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EF" w:rsidRPr="00A45262" w:rsidRDefault="00824B99" w:rsidP="00597B4F">
      <w:pPr>
        <w:pStyle w:val="Heading1"/>
        <w:ind w:left="1440" w:hanging="1440"/>
        <w:jc w:val="both"/>
        <w:rPr>
          <w:rFonts w:ascii="Bookman Old Style" w:hAnsi="Bookman Old Style"/>
          <w:sz w:val="48"/>
          <w:szCs w:val="48"/>
          <w:lang w:val="en-AU"/>
        </w:rPr>
      </w:pPr>
      <w:r w:rsidRPr="00A45262">
        <w:rPr>
          <w:rFonts w:ascii="Bookman Old Style" w:hAnsi="Bookman Old Style"/>
          <w:noProof/>
          <w:sz w:val="48"/>
          <w:szCs w:val="48"/>
          <w:lang w:val="en-AU" w:eastAsia="en-AU"/>
        </w:rPr>
        <w:drawing>
          <wp:anchor distT="0" distB="0" distL="114300" distR="114300" simplePos="0" relativeHeight="251659264" behindDoc="1" locked="0" layoutInCell="1" allowOverlap="1" wp14:anchorId="329B1AB3" wp14:editId="035C0DA3">
            <wp:simplePos x="0" y="0"/>
            <wp:positionH relativeFrom="column">
              <wp:posOffset>243205</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9">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A45262">
        <w:rPr>
          <w:rFonts w:ascii="Bookman Old Style" w:hAnsi="Bookman Old Style"/>
          <w:sz w:val="48"/>
          <w:szCs w:val="48"/>
          <w:lang w:val="en-AU"/>
        </w:rPr>
        <w:t>On the Radar</w:t>
      </w:r>
    </w:p>
    <w:p w:rsidR="00B160EF" w:rsidRPr="00A45262" w:rsidRDefault="00715F47" w:rsidP="00B160EF">
      <w:pPr>
        <w:rPr>
          <w:rFonts w:ascii="Garamond" w:hAnsi="Garamond"/>
          <w:color w:val="000000"/>
          <w:lang w:val="en-AU"/>
        </w:rPr>
      </w:pPr>
      <w:r w:rsidRPr="00A45262">
        <w:rPr>
          <w:rFonts w:ascii="Garamond" w:hAnsi="Garamond"/>
          <w:color w:val="000000"/>
          <w:lang w:val="en-AU"/>
        </w:rPr>
        <w:t xml:space="preserve">Issue </w:t>
      </w:r>
      <w:r w:rsidR="003035EA">
        <w:rPr>
          <w:rFonts w:ascii="Garamond" w:hAnsi="Garamond"/>
          <w:color w:val="000000"/>
          <w:lang w:val="en-AU"/>
        </w:rPr>
        <w:t>322</w:t>
      </w:r>
    </w:p>
    <w:p w:rsidR="00755242" w:rsidRPr="00A45262" w:rsidRDefault="003035EA" w:rsidP="00B160EF">
      <w:pPr>
        <w:rPr>
          <w:rFonts w:ascii="Garamond" w:hAnsi="Garamond"/>
          <w:lang w:val="en-AU"/>
        </w:rPr>
      </w:pPr>
      <w:r>
        <w:rPr>
          <w:rFonts w:ascii="Garamond" w:hAnsi="Garamond"/>
          <w:lang w:val="en-AU"/>
        </w:rPr>
        <w:t>22</w:t>
      </w:r>
      <w:r w:rsidR="00F9420C">
        <w:rPr>
          <w:rFonts w:ascii="Garamond" w:hAnsi="Garamond"/>
          <w:lang w:val="en-AU"/>
        </w:rPr>
        <w:t xml:space="preserve"> </w:t>
      </w:r>
      <w:r w:rsidR="00DE7C48">
        <w:rPr>
          <w:rFonts w:ascii="Garamond" w:hAnsi="Garamond"/>
          <w:lang w:val="en-AU"/>
        </w:rPr>
        <w:t>May</w:t>
      </w:r>
      <w:r w:rsidR="00F9420C">
        <w:rPr>
          <w:rFonts w:ascii="Garamond" w:hAnsi="Garamond"/>
          <w:lang w:val="en-AU"/>
        </w:rPr>
        <w:t xml:space="preserve"> </w:t>
      </w:r>
      <w:r w:rsidR="00F74A58" w:rsidRPr="00A45262">
        <w:rPr>
          <w:rFonts w:ascii="Garamond" w:hAnsi="Garamond"/>
          <w:lang w:val="en-AU"/>
        </w:rPr>
        <w:t>2017</w:t>
      </w:r>
    </w:p>
    <w:p w:rsidR="00566895" w:rsidRDefault="00566895" w:rsidP="00B160EF">
      <w:pPr>
        <w:rPr>
          <w:rFonts w:ascii="Garamond" w:hAnsi="Garamond"/>
          <w:lang w:val="en-AU"/>
        </w:rPr>
      </w:pPr>
    </w:p>
    <w:p w:rsidR="00B160EF" w:rsidRPr="00A45262" w:rsidRDefault="00B160EF" w:rsidP="00B160EF">
      <w:pPr>
        <w:rPr>
          <w:rFonts w:ascii="Garamond" w:hAnsi="Garamond"/>
          <w:b/>
          <w:lang w:val="en-AU"/>
        </w:rPr>
      </w:pPr>
      <w:r w:rsidRPr="00A45262">
        <w:rPr>
          <w:rFonts w:ascii="Garamond" w:hAnsi="Garamond"/>
          <w:i/>
          <w:lang w:val="en-AU"/>
        </w:rPr>
        <w:t>On the Radar</w:t>
      </w:r>
      <w:r w:rsidRPr="00A45262">
        <w:rPr>
          <w:rFonts w:ascii="Garamond" w:hAnsi="Garamond"/>
          <w:lang w:val="en-AU"/>
        </w:rPr>
        <w:t xml:space="preserve"> is a summary of some of the recent publications in </w:t>
      </w:r>
      <w:r w:rsidR="000025DB" w:rsidRPr="00A45262">
        <w:rPr>
          <w:rFonts w:ascii="Garamond" w:hAnsi="Garamond"/>
          <w:lang w:val="en-AU"/>
        </w:rPr>
        <w:t>the</w:t>
      </w:r>
      <w:r w:rsidRPr="00A45262">
        <w:rPr>
          <w:rFonts w:ascii="Garamond" w:hAnsi="Garamond"/>
          <w:lang w:val="en-AU"/>
        </w:rPr>
        <w:t xml:space="preserve"> areas of safety and quality in health care. Inclusion in this document is not an endorsement or recommendation of any publication or provider.</w:t>
      </w:r>
      <w:r w:rsidR="00594E21" w:rsidRPr="00A45262">
        <w:rPr>
          <w:rFonts w:ascii="Garamond" w:hAnsi="Garamond"/>
          <w:lang w:val="en-AU"/>
        </w:rPr>
        <w:t xml:space="preserve"> </w:t>
      </w:r>
      <w:r w:rsidRPr="00A45262">
        <w:rPr>
          <w:rFonts w:ascii="Garamond" w:hAnsi="Garamond"/>
          <w:lang w:val="en-AU"/>
        </w:rPr>
        <w:t>Access to particular documents may depend on whether they are Open Access or not, and/or your individual or institutional access to subscription sites/services.</w:t>
      </w:r>
      <w:r w:rsidR="00F460A7" w:rsidRPr="00A45262">
        <w:rPr>
          <w:rFonts w:ascii="Garamond" w:hAnsi="Garamond"/>
          <w:lang w:val="en-AU"/>
        </w:rPr>
        <w:t xml:space="preserve"> Material that may require subscription is included as it is considered relevant.</w:t>
      </w:r>
    </w:p>
    <w:p w:rsidR="00B160EF" w:rsidRPr="00A45262" w:rsidRDefault="00B160EF" w:rsidP="00B160EF">
      <w:pPr>
        <w:rPr>
          <w:rFonts w:ascii="Garamond" w:hAnsi="Garamond"/>
          <w:lang w:val="en-AU"/>
        </w:rPr>
      </w:pPr>
    </w:p>
    <w:p w:rsidR="00230D83" w:rsidRPr="00A45262" w:rsidRDefault="00B160EF" w:rsidP="0045757F">
      <w:pPr>
        <w:autoSpaceDE w:val="0"/>
        <w:rPr>
          <w:rFonts w:ascii="Garamond" w:hAnsi="Garamond"/>
          <w:lang w:val="en-AU"/>
        </w:rPr>
      </w:pPr>
      <w:r w:rsidRPr="00A45262">
        <w:rPr>
          <w:rFonts w:ascii="Garamond" w:hAnsi="Garamond"/>
          <w:i/>
          <w:lang w:val="en-AU"/>
        </w:rPr>
        <w:t>On the Radar</w:t>
      </w:r>
      <w:r w:rsidRPr="00A45262">
        <w:rPr>
          <w:rFonts w:ascii="Garamond" w:hAnsi="Garamond"/>
          <w:lang w:val="en-AU"/>
        </w:rPr>
        <w:t xml:space="preserve"> is available </w:t>
      </w:r>
      <w:r w:rsidR="003D1E7A" w:rsidRPr="00A45262">
        <w:rPr>
          <w:rFonts w:ascii="Garamond" w:hAnsi="Garamond"/>
          <w:lang w:val="en-AU"/>
        </w:rPr>
        <w:t xml:space="preserve">online, </w:t>
      </w:r>
      <w:r w:rsidRPr="00A45262">
        <w:rPr>
          <w:rFonts w:ascii="Garamond" w:hAnsi="Garamond"/>
          <w:lang w:val="en-AU"/>
        </w:rPr>
        <w:t xml:space="preserve">via email or as a PDF </w:t>
      </w:r>
      <w:r w:rsidR="006F34BB" w:rsidRPr="00A45262">
        <w:rPr>
          <w:rFonts w:ascii="Garamond" w:hAnsi="Garamond"/>
          <w:lang w:val="en-AU"/>
        </w:rPr>
        <w:t xml:space="preserve">or Word </w:t>
      </w:r>
      <w:r w:rsidRPr="00A45262">
        <w:rPr>
          <w:rFonts w:ascii="Garamond" w:hAnsi="Garamond"/>
          <w:lang w:val="en-AU"/>
        </w:rPr>
        <w:t xml:space="preserve">document from </w:t>
      </w:r>
      <w:hyperlink r:id="rId10" w:history="1">
        <w:r w:rsidR="00230D83" w:rsidRPr="00A45262">
          <w:rPr>
            <w:rStyle w:val="Hyperlink"/>
            <w:rFonts w:ascii="Garamond" w:hAnsi="Garamond"/>
            <w:lang w:val="en-AU"/>
          </w:rPr>
          <w:t>http://www.safetyandquality.gov.au/publications-resources/on-the-radar/</w:t>
        </w:r>
      </w:hyperlink>
    </w:p>
    <w:p w:rsidR="0090536C" w:rsidRPr="00A45262" w:rsidRDefault="0090536C" w:rsidP="0045757F">
      <w:pPr>
        <w:autoSpaceDE w:val="0"/>
        <w:rPr>
          <w:rFonts w:ascii="Garamond" w:hAnsi="Garamond"/>
          <w:lang w:val="en-AU"/>
        </w:rPr>
      </w:pPr>
    </w:p>
    <w:p w:rsidR="00B160EF" w:rsidRPr="00A45262" w:rsidRDefault="00B160EF" w:rsidP="0045757F">
      <w:pPr>
        <w:autoSpaceDE w:val="0"/>
        <w:rPr>
          <w:rFonts w:ascii="Garamond" w:hAnsi="Garamond"/>
          <w:lang w:val="en-AU"/>
        </w:rPr>
      </w:pPr>
      <w:r w:rsidRPr="00A45262">
        <w:rPr>
          <w:rFonts w:ascii="Garamond" w:hAnsi="Garamond"/>
          <w:lang w:val="en-AU"/>
        </w:rPr>
        <w:t xml:space="preserve">If you would like to receive </w:t>
      </w:r>
      <w:r w:rsidRPr="00A45262">
        <w:rPr>
          <w:rFonts w:ascii="Garamond" w:hAnsi="Garamond"/>
          <w:i/>
          <w:lang w:val="en-AU"/>
        </w:rPr>
        <w:t>On the Radar</w:t>
      </w:r>
      <w:r w:rsidRPr="00A45262">
        <w:rPr>
          <w:rFonts w:ascii="Garamond" w:hAnsi="Garamond"/>
          <w:lang w:val="en-AU"/>
        </w:rPr>
        <w:t xml:space="preserve"> via email</w:t>
      </w:r>
      <w:r w:rsidR="003D7B9E" w:rsidRPr="00A45262">
        <w:rPr>
          <w:rFonts w:ascii="Garamond" w:hAnsi="Garamond"/>
          <w:lang w:val="en-AU"/>
        </w:rPr>
        <w:t>, you can</w:t>
      </w:r>
      <w:r w:rsidR="00F24F60" w:rsidRPr="00A45262">
        <w:rPr>
          <w:rFonts w:ascii="Garamond" w:hAnsi="Garamond"/>
          <w:lang w:val="en-AU"/>
        </w:rPr>
        <w:t xml:space="preserve"> subscribe on our website </w:t>
      </w:r>
      <w:hyperlink r:id="rId11" w:history="1">
        <w:r w:rsidR="00F24F60" w:rsidRPr="00A45262">
          <w:rPr>
            <w:rStyle w:val="Hyperlink"/>
            <w:rFonts w:ascii="Garamond" w:hAnsi="Garamond"/>
            <w:lang w:val="en-AU"/>
          </w:rPr>
          <w:t>http://www.safetyandquality.gov.au/</w:t>
        </w:r>
      </w:hyperlink>
      <w:r w:rsidR="003D7B9E" w:rsidRPr="00A45262">
        <w:rPr>
          <w:rFonts w:ascii="Garamond" w:hAnsi="Garamond"/>
          <w:lang w:val="en-AU"/>
        </w:rPr>
        <w:t xml:space="preserve"> or by emailing us at </w:t>
      </w:r>
      <w:r w:rsidR="003D7B9E" w:rsidRPr="00A45262">
        <w:rPr>
          <w:rFonts w:ascii="Garamond" w:hAnsi="Garamond" w:cs="ZWAdobeF"/>
          <w:sz w:val="2"/>
          <w:szCs w:val="2"/>
          <w:lang w:val="en-AU"/>
        </w:rPr>
        <w:t>H</w:t>
      </w:r>
      <w:hyperlink r:id="rId12" w:history="1">
        <w:r w:rsidR="003D7B9E" w:rsidRPr="00A45262">
          <w:rPr>
            <w:rFonts w:ascii="Garamond" w:hAnsi="Garamond" w:cs="ZWAdobeF"/>
            <w:sz w:val="2"/>
            <w:szCs w:val="2"/>
            <w:lang w:val="en-AU"/>
          </w:rPr>
          <w:t>U</w:t>
        </w:r>
        <w:r w:rsidR="003D7B9E" w:rsidRPr="00A45262">
          <w:rPr>
            <w:rStyle w:val="Hyperlink"/>
            <w:rFonts w:ascii="Garamond" w:hAnsi="Garamond"/>
            <w:lang w:val="en-AU"/>
          </w:rPr>
          <w:t>mail@safetyandquality.gov.au</w:t>
        </w:r>
        <w:r w:rsidR="003D7B9E" w:rsidRPr="00A45262">
          <w:rPr>
            <w:rStyle w:val="Hyperlink"/>
            <w:rFonts w:ascii="Garamond" w:hAnsi="Garamond" w:cs="ZWAdobeF"/>
            <w:color w:val="auto"/>
            <w:sz w:val="2"/>
            <w:szCs w:val="2"/>
            <w:u w:val="none"/>
            <w:lang w:val="en-AU"/>
          </w:rPr>
          <w:t>U</w:t>
        </w:r>
      </w:hyperlink>
      <w:r w:rsidR="003D7B9E" w:rsidRPr="00A45262">
        <w:rPr>
          <w:rFonts w:ascii="Garamond" w:hAnsi="Garamond"/>
          <w:lang w:val="en-AU"/>
        </w:rPr>
        <w:t xml:space="preserve">. </w:t>
      </w:r>
      <w:r w:rsidR="00E51D23" w:rsidRPr="00A45262">
        <w:rPr>
          <w:rFonts w:ascii="Garamond" w:hAnsi="Garamond"/>
          <w:lang w:val="en-AU"/>
        </w:rPr>
        <w:br/>
      </w:r>
      <w:r w:rsidR="003D7B9E" w:rsidRPr="00A45262">
        <w:rPr>
          <w:rFonts w:ascii="Garamond" w:hAnsi="Garamond"/>
          <w:lang w:val="en-AU"/>
        </w:rPr>
        <w:t xml:space="preserve">You can also send feedback and comments to </w:t>
      </w:r>
      <w:r w:rsidR="003D7B9E" w:rsidRPr="00A45262">
        <w:rPr>
          <w:rFonts w:ascii="Garamond" w:hAnsi="Garamond" w:cs="ZWAdobeF"/>
          <w:sz w:val="2"/>
          <w:szCs w:val="2"/>
          <w:lang w:val="en-AU"/>
        </w:rPr>
        <w:t>H</w:t>
      </w:r>
      <w:hyperlink r:id="rId13" w:history="1">
        <w:r w:rsidR="003D7B9E" w:rsidRPr="00A45262">
          <w:rPr>
            <w:rFonts w:ascii="Garamond" w:hAnsi="Garamond" w:cs="ZWAdobeF"/>
            <w:sz w:val="2"/>
            <w:szCs w:val="2"/>
            <w:lang w:val="en-AU"/>
          </w:rPr>
          <w:t>U</w:t>
        </w:r>
        <w:r w:rsidR="003D7B9E" w:rsidRPr="00A45262">
          <w:rPr>
            <w:rStyle w:val="Hyperlink"/>
            <w:rFonts w:ascii="Garamond" w:hAnsi="Garamond"/>
            <w:lang w:val="en-AU"/>
          </w:rPr>
          <w:t>mail@safetyandquality.gov.au</w:t>
        </w:r>
        <w:r w:rsidR="003D7B9E" w:rsidRPr="00A45262">
          <w:rPr>
            <w:rStyle w:val="Hyperlink"/>
            <w:rFonts w:ascii="Garamond" w:hAnsi="Garamond" w:cs="ZWAdobeF"/>
            <w:color w:val="auto"/>
            <w:sz w:val="2"/>
            <w:szCs w:val="2"/>
            <w:u w:val="none"/>
            <w:lang w:val="en-AU"/>
          </w:rPr>
          <w:t>U</w:t>
        </w:r>
      </w:hyperlink>
      <w:r w:rsidR="003D7B9E" w:rsidRPr="00A45262">
        <w:rPr>
          <w:rFonts w:ascii="Garamond" w:hAnsi="Garamond"/>
          <w:lang w:val="en-AU"/>
        </w:rPr>
        <w:t>.</w:t>
      </w:r>
    </w:p>
    <w:p w:rsidR="00B160EF" w:rsidRPr="00A45262" w:rsidRDefault="00B160EF" w:rsidP="00837FC4">
      <w:pPr>
        <w:tabs>
          <w:tab w:val="left" w:pos="7773"/>
        </w:tabs>
        <w:rPr>
          <w:rFonts w:ascii="Garamond" w:hAnsi="Garamond"/>
          <w:lang w:val="en-AU"/>
        </w:rPr>
      </w:pPr>
    </w:p>
    <w:p w:rsidR="00837FC4" w:rsidRPr="00A45262" w:rsidRDefault="00B160EF" w:rsidP="004554DB">
      <w:pPr>
        <w:autoSpaceDE w:val="0"/>
        <w:rPr>
          <w:rFonts w:ascii="Garamond" w:hAnsi="Garamond"/>
          <w:lang w:val="en-AU"/>
        </w:rPr>
      </w:pPr>
      <w:bookmarkStart w:id="0" w:name="OLE_LINK1"/>
      <w:r w:rsidRPr="00A45262">
        <w:rPr>
          <w:rFonts w:ascii="Garamond" w:hAnsi="Garamond"/>
          <w:lang w:val="en-AU"/>
        </w:rPr>
        <w:t xml:space="preserve">For information about the Commission and its programs and publications, please visit </w:t>
      </w:r>
      <w:hyperlink r:id="rId14" w:history="1">
        <w:r w:rsidR="00837FC4" w:rsidRPr="00A45262">
          <w:rPr>
            <w:rStyle w:val="Hyperlink"/>
            <w:rFonts w:ascii="Garamond" w:hAnsi="Garamond"/>
            <w:lang w:val="en-AU"/>
          </w:rPr>
          <w:t>http://www.safetyandquality.gov.au</w:t>
        </w:r>
      </w:hyperlink>
    </w:p>
    <w:p w:rsidR="0054703F" w:rsidRPr="00A45262" w:rsidRDefault="004554DB" w:rsidP="004554DB">
      <w:pPr>
        <w:autoSpaceDE w:val="0"/>
        <w:rPr>
          <w:rFonts w:ascii="Garamond" w:hAnsi="Garamond"/>
          <w:lang w:val="en-AU"/>
        </w:rPr>
      </w:pPr>
      <w:r w:rsidRPr="00A45262">
        <w:rPr>
          <w:rFonts w:ascii="Garamond" w:hAnsi="Garamond"/>
          <w:lang w:val="en-AU"/>
        </w:rPr>
        <w:t>You can also follow us on Twitter @ACSQHC.</w:t>
      </w:r>
    </w:p>
    <w:p w:rsidR="00210235" w:rsidRPr="00A45262" w:rsidRDefault="00210235" w:rsidP="00210235">
      <w:pPr>
        <w:keepNext/>
        <w:pBdr>
          <w:top w:val="single" w:sz="4" w:space="1" w:color="auto"/>
        </w:pBdr>
        <w:rPr>
          <w:rFonts w:ascii="Garamond" w:hAnsi="Garamond"/>
          <w:b/>
          <w:lang w:val="en-AU"/>
        </w:rPr>
      </w:pPr>
      <w:r w:rsidRPr="00A45262">
        <w:rPr>
          <w:rFonts w:ascii="Garamond" w:hAnsi="Garamond"/>
          <w:b/>
          <w:lang w:val="en-AU"/>
        </w:rPr>
        <w:t>On the Radar</w:t>
      </w:r>
    </w:p>
    <w:p w:rsidR="00340157" w:rsidRPr="00A45262" w:rsidRDefault="00340157" w:rsidP="00210235">
      <w:pPr>
        <w:keepNext/>
        <w:pBdr>
          <w:top w:val="single" w:sz="4" w:space="1" w:color="auto"/>
        </w:pBdr>
        <w:rPr>
          <w:rFonts w:ascii="Garamond" w:hAnsi="Garamond"/>
          <w:bCs/>
          <w:lang w:val="en-AU"/>
        </w:rPr>
      </w:pPr>
      <w:r w:rsidRPr="00A45262">
        <w:rPr>
          <w:rFonts w:ascii="Garamond" w:hAnsi="Garamond"/>
          <w:bCs/>
          <w:lang w:val="en-AU"/>
        </w:rPr>
        <w:t xml:space="preserve">Editor: </w:t>
      </w:r>
      <w:r w:rsidR="00C8085B" w:rsidRPr="00A45262">
        <w:rPr>
          <w:rFonts w:ascii="Garamond" w:hAnsi="Garamond"/>
          <w:bCs/>
          <w:lang w:val="en-AU"/>
        </w:rPr>
        <w:t xml:space="preserve">Dr </w:t>
      </w:r>
      <w:r w:rsidRPr="00A45262">
        <w:rPr>
          <w:rFonts w:ascii="Garamond" w:hAnsi="Garamond"/>
          <w:bCs/>
          <w:lang w:val="en-AU"/>
        </w:rPr>
        <w:t xml:space="preserve">Niall Johnson </w:t>
      </w:r>
      <w:hyperlink r:id="rId15" w:history="1">
        <w:r w:rsidRPr="00A45262">
          <w:rPr>
            <w:rStyle w:val="Hyperlink"/>
            <w:rFonts w:ascii="Garamond" w:hAnsi="Garamond"/>
            <w:bCs/>
            <w:lang w:val="en-AU"/>
          </w:rPr>
          <w:t>niall.johnson@safetyandquality.gov.au</w:t>
        </w:r>
      </w:hyperlink>
    </w:p>
    <w:p w:rsidR="009A35BE" w:rsidRPr="00A45262" w:rsidRDefault="00210235" w:rsidP="00A8296D">
      <w:pPr>
        <w:keepNext/>
        <w:pBdr>
          <w:top w:val="single" w:sz="4" w:space="1" w:color="auto"/>
        </w:pBdr>
        <w:rPr>
          <w:rFonts w:ascii="Garamond" w:hAnsi="Garamond"/>
          <w:shd w:val="clear" w:color="auto" w:fill="FFFFFF"/>
          <w:lang w:val="en-AU"/>
        </w:rPr>
      </w:pPr>
      <w:r w:rsidRPr="00A45262">
        <w:rPr>
          <w:rFonts w:ascii="Garamond" w:hAnsi="Garamond"/>
          <w:bCs/>
          <w:lang w:val="en-AU"/>
        </w:rPr>
        <w:t xml:space="preserve">Contributors: </w:t>
      </w:r>
      <w:r w:rsidR="0056339A" w:rsidRPr="00A45262">
        <w:rPr>
          <w:rFonts w:ascii="Garamond" w:hAnsi="Garamond"/>
          <w:bCs/>
          <w:lang w:val="en-AU"/>
        </w:rPr>
        <w:t>Niall Johnson</w:t>
      </w:r>
      <w:bookmarkEnd w:id="0"/>
    </w:p>
    <w:p w:rsidR="0059425E" w:rsidRDefault="0059425E" w:rsidP="00691DE3">
      <w:pPr>
        <w:keepLines/>
        <w:autoSpaceDE w:val="0"/>
        <w:autoSpaceDN w:val="0"/>
        <w:adjustRightInd w:val="0"/>
        <w:rPr>
          <w:rFonts w:ascii="Garamond" w:hAnsi="Garamond"/>
          <w:lang w:val="en-AU"/>
        </w:rPr>
      </w:pPr>
    </w:p>
    <w:p w:rsidR="00FA609C" w:rsidRDefault="00FA609C" w:rsidP="00691DE3">
      <w:pPr>
        <w:keepLines/>
        <w:autoSpaceDE w:val="0"/>
        <w:autoSpaceDN w:val="0"/>
        <w:adjustRightInd w:val="0"/>
        <w:rPr>
          <w:rFonts w:ascii="Garamond" w:hAnsi="Garamond"/>
          <w:lang w:val="en-AU"/>
        </w:rPr>
      </w:pPr>
      <w:bookmarkStart w:id="1" w:name="_GoBack"/>
      <w:bookmarkEnd w:id="1"/>
    </w:p>
    <w:p w:rsidR="00FD7BDC" w:rsidRPr="00FD7BDC" w:rsidRDefault="00FD7BDC" w:rsidP="00FD7BDC">
      <w:pPr>
        <w:rPr>
          <w:rFonts w:ascii="Garamond" w:hAnsi="Garamond"/>
          <w:b/>
          <w:lang w:val="en-AU" w:eastAsia="en-AU"/>
        </w:rPr>
      </w:pPr>
      <w:r w:rsidRPr="00FD7BDC">
        <w:rPr>
          <w:rFonts w:ascii="Garamond" w:hAnsi="Garamond"/>
          <w:b/>
          <w:lang w:val="en-AU" w:eastAsia="en-AU"/>
        </w:rPr>
        <w:t>Osteoarthritis of the Knee Clinical Care Standard</w:t>
      </w:r>
    </w:p>
    <w:p w:rsidR="00FD7BDC" w:rsidRDefault="00FD7BDC" w:rsidP="00FD7BDC">
      <w:pPr>
        <w:keepLines/>
        <w:autoSpaceDE w:val="0"/>
        <w:autoSpaceDN w:val="0"/>
        <w:adjustRightInd w:val="0"/>
        <w:rPr>
          <w:rFonts w:ascii="Garamond" w:hAnsi="Garamond"/>
          <w:lang w:val="en-AU"/>
        </w:rPr>
      </w:pPr>
      <w:r>
        <w:rPr>
          <w:rFonts w:ascii="Garamond" w:hAnsi="Garamond"/>
          <w:lang w:val="en-AU"/>
        </w:rPr>
        <w:t>Australian Commission on Safety and Quality in Health Care</w:t>
      </w:r>
    </w:p>
    <w:p w:rsidR="00FD7BDC" w:rsidRDefault="00FD7BDC" w:rsidP="00FD7BDC">
      <w:pPr>
        <w:keepLines/>
        <w:autoSpaceDE w:val="0"/>
        <w:autoSpaceDN w:val="0"/>
        <w:adjustRightInd w:val="0"/>
        <w:rPr>
          <w:rFonts w:ascii="Garamond" w:hAnsi="Garamond"/>
          <w:i/>
          <w:lang w:val="en-AU"/>
        </w:rPr>
      </w:pPr>
      <w:r>
        <w:rPr>
          <w:rFonts w:ascii="Garamond" w:hAnsi="Garamond"/>
          <w:lang w:val="en-AU"/>
        </w:rPr>
        <w:t>Sydney: ACSQHC; 2017.</w:t>
      </w:r>
    </w:p>
    <w:p w:rsidR="00FD7BDC" w:rsidRDefault="00FA609C" w:rsidP="000C6A11">
      <w:pPr>
        <w:rPr>
          <w:rFonts w:ascii="Garamond" w:hAnsi="Garamond"/>
          <w:lang w:val="en-AU"/>
        </w:rPr>
      </w:pPr>
      <w:hyperlink r:id="rId16" w:history="1">
        <w:r w:rsidR="00481647" w:rsidRPr="005C5115">
          <w:rPr>
            <w:rStyle w:val="Hyperlink"/>
            <w:rFonts w:ascii="Garamond" w:hAnsi="Garamond"/>
            <w:lang w:val="en-AU"/>
          </w:rPr>
          <w:t>https://www.safetyandquality.gov.au/our-work/clinical-care-standards/osteoarthritis-clinical-care-standard/</w:t>
        </w:r>
      </w:hyperlink>
    </w:p>
    <w:p w:rsidR="00AF5CC7" w:rsidRDefault="00FA609C" w:rsidP="000C6A11">
      <w:pPr>
        <w:rPr>
          <w:rFonts w:ascii="Garamond" w:hAnsi="Garamond"/>
          <w:lang w:val="en-AU"/>
        </w:rPr>
      </w:pPr>
      <w:hyperlink r:id="rId17" w:history="1">
        <w:r w:rsidR="00AF5CC7" w:rsidRPr="00FA5616">
          <w:rPr>
            <w:rStyle w:val="Hyperlink"/>
            <w:rFonts w:ascii="Garamond" w:hAnsi="Garamond"/>
            <w:lang w:val="en-AU"/>
          </w:rPr>
          <w:t>https://www.safatyeandquality.gov.au/ccs</w:t>
        </w:r>
      </w:hyperlink>
    </w:p>
    <w:p w:rsidR="00AF5CC7" w:rsidRDefault="00AF5CC7" w:rsidP="000C6A11">
      <w:pPr>
        <w:rPr>
          <w:rFonts w:ascii="Garamond" w:hAnsi="Garamond"/>
          <w:highlight w:val="yellow"/>
          <w:lang w:val="en-AU"/>
        </w:rPr>
      </w:pPr>
    </w:p>
    <w:p w:rsidR="008A38F9" w:rsidRPr="008A38F9" w:rsidRDefault="008A38F9" w:rsidP="008A38F9">
      <w:pPr>
        <w:rPr>
          <w:rFonts w:ascii="Garamond" w:hAnsi="Garamond"/>
          <w:lang w:val="en-AU"/>
        </w:rPr>
      </w:pPr>
      <w:r w:rsidRPr="008A38F9">
        <w:rPr>
          <w:rFonts w:ascii="Garamond" w:hAnsi="Garamond"/>
          <w:lang w:val="en-AU"/>
        </w:rPr>
        <w:t xml:space="preserve">The Australian Commission on Safety and Quality in Health Care, in collaboration with consumers, clinicians, researchers and health organisations, has developed the </w:t>
      </w:r>
      <w:r w:rsidRPr="008A38F9">
        <w:rPr>
          <w:rFonts w:ascii="Garamond" w:hAnsi="Garamond"/>
          <w:i/>
          <w:lang w:val="en-AU"/>
        </w:rPr>
        <w:t>Osteoarthritis of the Knee Clinical Care Standard</w:t>
      </w:r>
      <w:r w:rsidRPr="008A38F9">
        <w:rPr>
          <w:rFonts w:ascii="Garamond" w:hAnsi="Garamond"/>
          <w:lang w:val="en-AU"/>
        </w:rPr>
        <w:t xml:space="preserve"> and resources to guide and support its implementation.</w:t>
      </w:r>
    </w:p>
    <w:p w:rsidR="008A38F9" w:rsidRPr="008A38F9" w:rsidRDefault="008A38F9" w:rsidP="008A38F9">
      <w:pPr>
        <w:rPr>
          <w:rFonts w:ascii="Garamond" w:hAnsi="Garamond"/>
          <w:lang w:val="en-AU"/>
        </w:rPr>
      </w:pPr>
      <w:r w:rsidRPr="008A38F9">
        <w:rPr>
          <w:rFonts w:ascii="Garamond" w:hAnsi="Garamond"/>
          <w:lang w:val="en-AU"/>
        </w:rPr>
        <w:t xml:space="preserve">The </w:t>
      </w:r>
      <w:r w:rsidRPr="008A38F9">
        <w:rPr>
          <w:rFonts w:ascii="Garamond" w:hAnsi="Garamond"/>
          <w:i/>
          <w:lang w:val="en-AU"/>
        </w:rPr>
        <w:t>Osteoarthritis of the Knee Clinical Care</w:t>
      </w:r>
      <w:r w:rsidRPr="008A38F9">
        <w:rPr>
          <w:rFonts w:ascii="Garamond" w:hAnsi="Garamond"/>
          <w:lang w:val="en-AU"/>
        </w:rPr>
        <w:t xml:space="preserve"> aims to improve the clinical assessment, diagnosis and management of people with knee osteoarthritis. It covers the care that patients should be offered from presentation at primary care through to referral to a specialist, such as a rheumatologist or a surgeon, if this is required. The clinical care standard offers guidance on patient education, self-management and review, conservative treatment options, including analgesic medicines, weight loss and exercise, and specialist referral for this common chronic condition. The clinical care standard emphasises the importance of patient-centred multidisciplinary care and the role of primary and allied health care in managing this disease. </w:t>
      </w:r>
    </w:p>
    <w:p w:rsidR="008A38F9" w:rsidRDefault="008A38F9" w:rsidP="008A38F9">
      <w:pPr>
        <w:rPr>
          <w:rFonts w:ascii="Garamond" w:hAnsi="Garamond"/>
          <w:lang w:val="en-AU"/>
        </w:rPr>
      </w:pPr>
      <w:r w:rsidRPr="008A38F9">
        <w:rPr>
          <w:rFonts w:ascii="Garamond" w:hAnsi="Garamond"/>
          <w:lang w:val="en-AU"/>
        </w:rPr>
        <w:t xml:space="preserve">Additional resources include an </w:t>
      </w:r>
      <w:r w:rsidRPr="008A38F9">
        <w:rPr>
          <w:rFonts w:ascii="Garamond" w:hAnsi="Garamond"/>
          <w:b/>
          <w:lang w:val="en-AU"/>
        </w:rPr>
        <w:t>Indicator Specification</w:t>
      </w:r>
      <w:r w:rsidRPr="008A38F9">
        <w:rPr>
          <w:rFonts w:ascii="Garamond" w:hAnsi="Garamond"/>
          <w:lang w:val="en-AU"/>
        </w:rPr>
        <w:t xml:space="preserve"> (a set of suggested indicators to assist with local implementation of the </w:t>
      </w:r>
      <w:r w:rsidRPr="008A38F9">
        <w:rPr>
          <w:rFonts w:ascii="Garamond" w:hAnsi="Garamond"/>
          <w:i/>
          <w:lang w:val="en-AU"/>
        </w:rPr>
        <w:t>Osteoarthritis of the Knee Clinical Care Standard</w:t>
      </w:r>
      <w:r w:rsidRPr="008A38F9">
        <w:rPr>
          <w:rFonts w:ascii="Garamond" w:hAnsi="Garamond"/>
          <w:lang w:val="en-AU"/>
        </w:rPr>
        <w:t xml:space="preserve">. Clinicians and health services can use the indicators to monitor the implementation of quality statements, and support improvement as needed) and </w:t>
      </w:r>
      <w:r w:rsidRPr="008A38F9">
        <w:rPr>
          <w:rFonts w:ascii="Garamond" w:hAnsi="Garamond"/>
          <w:b/>
          <w:lang w:val="en-AU"/>
        </w:rPr>
        <w:t xml:space="preserve">fact sheets </w:t>
      </w:r>
      <w:r w:rsidRPr="008A38F9">
        <w:rPr>
          <w:rFonts w:ascii="Garamond" w:hAnsi="Garamond"/>
          <w:lang w:val="en-AU"/>
        </w:rPr>
        <w:t>for</w:t>
      </w:r>
      <w:r w:rsidRPr="008A38F9">
        <w:rPr>
          <w:rFonts w:ascii="Garamond" w:hAnsi="Garamond"/>
          <w:b/>
          <w:lang w:val="en-AU"/>
        </w:rPr>
        <w:t xml:space="preserve"> clinicians </w:t>
      </w:r>
      <w:r w:rsidRPr="008A38F9">
        <w:rPr>
          <w:rFonts w:ascii="Garamond" w:hAnsi="Garamond"/>
          <w:lang w:val="en-AU"/>
        </w:rPr>
        <w:t>and</w:t>
      </w:r>
      <w:r w:rsidRPr="008A38F9">
        <w:rPr>
          <w:rFonts w:ascii="Garamond" w:hAnsi="Garamond"/>
          <w:b/>
          <w:lang w:val="en-AU"/>
        </w:rPr>
        <w:t xml:space="preserve"> consumers</w:t>
      </w:r>
      <w:r w:rsidRPr="008A38F9">
        <w:rPr>
          <w:rFonts w:ascii="Garamond" w:hAnsi="Garamond"/>
          <w:lang w:val="en-AU"/>
        </w:rPr>
        <w:t>.</w:t>
      </w:r>
    </w:p>
    <w:p w:rsidR="00481647" w:rsidRPr="00A45262" w:rsidRDefault="00481647" w:rsidP="000C6A11">
      <w:pPr>
        <w:rPr>
          <w:rFonts w:ascii="Garamond" w:hAnsi="Garamond"/>
          <w:lang w:val="en-AU" w:eastAsia="en-AU"/>
        </w:rPr>
      </w:pPr>
      <w:r>
        <w:rPr>
          <w:rFonts w:ascii="Garamond" w:hAnsi="Garamond"/>
          <w:noProof/>
          <w:lang w:val="en-AU" w:eastAsia="en-AU"/>
        </w:rPr>
        <w:lastRenderedPageBreak/>
        <w:drawing>
          <wp:inline distT="0" distB="0" distL="0" distR="0">
            <wp:extent cx="6139543" cy="868123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 CCA Infograph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1094" cy="8697563"/>
                    </a:xfrm>
                    <a:prstGeom prst="rect">
                      <a:avLst/>
                    </a:prstGeom>
                  </pic:spPr>
                </pic:pic>
              </a:graphicData>
            </a:graphic>
          </wp:inline>
        </w:drawing>
      </w:r>
    </w:p>
    <w:p w:rsidR="00DE7C48" w:rsidRDefault="00DE7C48" w:rsidP="00AF5CC7">
      <w:pPr>
        <w:keepNext/>
        <w:keepLines/>
        <w:autoSpaceDE w:val="0"/>
        <w:autoSpaceDN w:val="0"/>
        <w:adjustRightInd w:val="0"/>
        <w:rPr>
          <w:rFonts w:ascii="Garamond" w:hAnsi="Garamond"/>
          <w:b/>
          <w:lang w:val="en-AU"/>
        </w:rPr>
      </w:pPr>
      <w:r>
        <w:rPr>
          <w:rFonts w:ascii="Garamond" w:hAnsi="Garamond"/>
          <w:b/>
          <w:lang w:val="en-AU"/>
        </w:rPr>
        <w:lastRenderedPageBreak/>
        <w:t>Reports</w:t>
      </w:r>
    </w:p>
    <w:p w:rsidR="00DE7C48" w:rsidRPr="00A45262" w:rsidRDefault="00DE7C48" w:rsidP="00C400E8">
      <w:pPr>
        <w:rPr>
          <w:rFonts w:ascii="Garamond" w:hAnsi="Garamond"/>
          <w:lang w:val="en-AU"/>
        </w:rPr>
      </w:pPr>
    </w:p>
    <w:p w:rsidR="007E2101" w:rsidRPr="00931B6A" w:rsidRDefault="00931B6A" w:rsidP="00DE7C48">
      <w:pPr>
        <w:keepNext/>
        <w:rPr>
          <w:rFonts w:ascii="Garamond" w:hAnsi="Garamond"/>
          <w:i/>
          <w:lang w:val="en-AU"/>
        </w:rPr>
      </w:pPr>
      <w:r w:rsidRPr="00931B6A">
        <w:rPr>
          <w:rFonts w:ascii="Garamond" w:hAnsi="Garamond"/>
          <w:i/>
          <w:lang w:val="en-AU"/>
        </w:rPr>
        <w:t>Integrating care for people with multimorbidity: what does the evidence tell us?</w:t>
      </w:r>
    </w:p>
    <w:p w:rsidR="00481647" w:rsidRPr="00A45262" w:rsidRDefault="00481647" w:rsidP="00DE7C48">
      <w:pPr>
        <w:keepNext/>
        <w:rPr>
          <w:rFonts w:ascii="Garamond" w:hAnsi="Garamond"/>
          <w:lang w:val="en-AU"/>
        </w:rPr>
      </w:pPr>
      <w:r w:rsidRPr="00481647">
        <w:rPr>
          <w:rFonts w:ascii="Garamond" w:hAnsi="Garamond"/>
          <w:lang w:val="en-AU"/>
        </w:rPr>
        <w:t>Copenhagen: European Observatory on Health Systems and Policies; 2016</w:t>
      </w:r>
      <w:r>
        <w:rPr>
          <w:rFonts w:ascii="Garamond" w:hAnsi="Garamond"/>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DE7C48" w:rsidRPr="00A45262" w:rsidTr="00F37416">
        <w:tc>
          <w:tcPr>
            <w:tcW w:w="1080" w:type="dxa"/>
            <w:tcBorders>
              <w:top w:val="single" w:sz="4" w:space="0" w:color="auto"/>
              <w:left w:val="single" w:sz="4" w:space="0" w:color="auto"/>
              <w:bottom w:val="single" w:sz="4" w:space="0" w:color="auto"/>
              <w:right w:val="single" w:sz="4" w:space="0" w:color="auto"/>
            </w:tcBorders>
            <w:vAlign w:val="center"/>
          </w:tcPr>
          <w:p w:rsidR="00DE7C48" w:rsidRPr="00A45262" w:rsidRDefault="00DE7C48" w:rsidP="00F37416">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93659D" w:rsidRPr="00A45262" w:rsidRDefault="00FA609C" w:rsidP="0093659D">
            <w:pPr>
              <w:rPr>
                <w:rStyle w:val="Hyperlink"/>
                <w:rFonts w:ascii="Garamond" w:hAnsi="Garamond"/>
                <w:color w:val="auto"/>
                <w:u w:val="none"/>
                <w:lang w:val="en-AU"/>
              </w:rPr>
            </w:pPr>
            <w:hyperlink r:id="rId19" w:history="1">
              <w:r w:rsidR="00931B6A" w:rsidRPr="002966EC">
                <w:rPr>
                  <w:rStyle w:val="Hyperlink"/>
                  <w:rFonts w:ascii="Garamond" w:hAnsi="Garamond"/>
                  <w:lang w:val="en-AU"/>
                </w:rPr>
                <w:t>http://www.euro.who.int/en/about-us/partners/observatory/news/news/2017/04/integrating-care-for-people-with-multimorbidity-what-does-the-evidence-tell-us</w:t>
              </w:r>
            </w:hyperlink>
          </w:p>
        </w:tc>
      </w:tr>
      <w:tr w:rsidR="00DE7C48" w:rsidRPr="00A45262" w:rsidTr="00F37416">
        <w:tc>
          <w:tcPr>
            <w:tcW w:w="1080" w:type="dxa"/>
            <w:tcBorders>
              <w:top w:val="single" w:sz="4" w:space="0" w:color="auto"/>
              <w:left w:val="single" w:sz="4" w:space="0" w:color="auto"/>
              <w:bottom w:val="single" w:sz="4" w:space="0" w:color="auto"/>
              <w:right w:val="single" w:sz="4" w:space="0" w:color="auto"/>
            </w:tcBorders>
            <w:vAlign w:val="center"/>
          </w:tcPr>
          <w:p w:rsidR="00DE7C48" w:rsidRPr="00A45262" w:rsidRDefault="00DE7C48" w:rsidP="00F37416">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BB19EF" w:rsidRDefault="00931B6A" w:rsidP="00BB19EF">
            <w:pPr>
              <w:rPr>
                <w:rFonts w:ascii="Garamond" w:hAnsi="Garamond"/>
                <w:lang w:val="en-AU"/>
              </w:rPr>
            </w:pPr>
            <w:r>
              <w:rPr>
                <w:rFonts w:ascii="Garamond" w:hAnsi="Garamond"/>
                <w:lang w:val="en-AU"/>
              </w:rPr>
              <w:t xml:space="preserve">The </w:t>
            </w:r>
            <w:r w:rsidRPr="00931B6A">
              <w:rPr>
                <w:rFonts w:ascii="Garamond" w:hAnsi="Garamond"/>
                <w:lang w:val="en-AU"/>
              </w:rPr>
              <w:t>European Observatory on Health Systems and Policies</w:t>
            </w:r>
            <w:r>
              <w:rPr>
                <w:rFonts w:ascii="Garamond" w:hAnsi="Garamond"/>
                <w:lang w:val="en-AU"/>
              </w:rPr>
              <w:t xml:space="preserve"> has released this series of policy briefs</w:t>
            </w:r>
            <w:r w:rsidR="00BB19EF">
              <w:rPr>
                <w:rFonts w:ascii="Garamond" w:hAnsi="Garamond"/>
                <w:lang w:val="en-AU"/>
              </w:rPr>
              <w:t xml:space="preserve"> looking at the issue of people living with multiple health conditions (</w:t>
            </w:r>
            <w:r w:rsidR="00BB19EF" w:rsidRPr="00BB19EF">
              <w:rPr>
                <w:rFonts w:ascii="Garamond" w:hAnsi="Garamond"/>
                <w:lang w:val="en-AU"/>
              </w:rPr>
              <w:t>multimorbidity</w:t>
            </w:r>
            <w:r w:rsidR="00BB19EF">
              <w:rPr>
                <w:rFonts w:ascii="Garamond" w:hAnsi="Garamond"/>
                <w:lang w:val="en-AU"/>
              </w:rPr>
              <w:t xml:space="preserve">). Many of these people have </w:t>
            </w:r>
            <w:r w:rsidR="00BB19EF" w:rsidRPr="00BB19EF">
              <w:rPr>
                <w:rFonts w:ascii="Garamond" w:hAnsi="Garamond"/>
                <w:lang w:val="en-AU"/>
              </w:rPr>
              <w:t>complex health problems</w:t>
            </w:r>
            <w:r w:rsidR="00BB19EF">
              <w:rPr>
                <w:rFonts w:ascii="Garamond" w:hAnsi="Garamond"/>
                <w:lang w:val="en-AU"/>
              </w:rPr>
              <w:t xml:space="preserve"> that need continuing and integrated care. </w:t>
            </w:r>
            <w:r w:rsidR="00BB19EF" w:rsidRPr="00BB19EF">
              <w:rPr>
                <w:rFonts w:ascii="Garamond" w:hAnsi="Garamond"/>
                <w:lang w:val="en-AU"/>
              </w:rPr>
              <w:t xml:space="preserve"> The European Commission </w:t>
            </w:r>
            <w:r w:rsidR="00BB19EF">
              <w:rPr>
                <w:rFonts w:ascii="Garamond" w:hAnsi="Garamond"/>
                <w:lang w:val="en-AU"/>
              </w:rPr>
              <w:t xml:space="preserve">funded </w:t>
            </w:r>
            <w:r w:rsidR="00BB19EF" w:rsidRPr="00BB19EF">
              <w:rPr>
                <w:rFonts w:ascii="Garamond" w:hAnsi="Garamond"/>
                <w:lang w:val="en-AU"/>
              </w:rPr>
              <w:t>research, including the ICARE4EU project which looked at new approaches to integrated care. The five policy briefs share the project findings</w:t>
            </w:r>
            <w:r w:rsidR="00BB19EF">
              <w:rPr>
                <w:rFonts w:ascii="Garamond" w:hAnsi="Garamond"/>
                <w:lang w:val="en-AU"/>
              </w:rPr>
              <w:t>:</w:t>
            </w:r>
            <w:r w:rsidR="00BB19EF" w:rsidRPr="00BB19EF">
              <w:rPr>
                <w:rFonts w:ascii="Garamond" w:hAnsi="Garamond"/>
                <w:lang w:val="en-AU"/>
              </w:rPr>
              <w:t xml:space="preserve"> </w:t>
            </w:r>
          </w:p>
          <w:p w:rsidR="00BB19EF" w:rsidRPr="00BB19EF" w:rsidRDefault="00BB19EF" w:rsidP="00481647">
            <w:pPr>
              <w:pStyle w:val="ListParagraph"/>
              <w:numPr>
                <w:ilvl w:val="0"/>
                <w:numId w:val="28"/>
              </w:numPr>
              <w:rPr>
                <w:rFonts w:ascii="Garamond" w:hAnsi="Garamond"/>
                <w:i/>
                <w:lang w:val="en-AU"/>
              </w:rPr>
            </w:pPr>
            <w:r w:rsidRPr="00BB19EF">
              <w:rPr>
                <w:rFonts w:ascii="Garamond" w:hAnsi="Garamond"/>
                <w:i/>
                <w:lang w:val="en-AU"/>
              </w:rPr>
              <w:t>How to improve care for people with multimorbidity in Europe?</w:t>
            </w:r>
            <w:r w:rsidR="00DA6CFE">
              <w:rPr>
                <w:rFonts w:ascii="Garamond" w:hAnsi="Garamond"/>
                <w:i/>
                <w:lang w:val="en-AU"/>
              </w:rPr>
              <w:br/>
            </w:r>
            <w:r w:rsidR="00481647" w:rsidRPr="00481647">
              <w:rPr>
                <w:rFonts w:ascii="Garamond" w:hAnsi="Garamond"/>
                <w:lang w:val="en-AU"/>
              </w:rPr>
              <w:t>– overarching policy brief examines how to support patient-centred integrated care provision by changing clinical practice and reforming the health and social care system</w:t>
            </w:r>
          </w:p>
          <w:p w:rsidR="00BB19EF" w:rsidRPr="00BB19EF" w:rsidRDefault="00BB19EF" w:rsidP="00DA6CFE">
            <w:pPr>
              <w:pStyle w:val="ListParagraph"/>
              <w:numPr>
                <w:ilvl w:val="0"/>
                <w:numId w:val="28"/>
              </w:numPr>
              <w:rPr>
                <w:rFonts w:ascii="Garamond" w:hAnsi="Garamond"/>
                <w:i/>
                <w:lang w:val="en-AU"/>
              </w:rPr>
            </w:pPr>
            <w:r w:rsidRPr="00BB19EF">
              <w:rPr>
                <w:rFonts w:ascii="Garamond" w:hAnsi="Garamond"/>
                <w:i/>
                <w:lang w:val="en-AU"/>
              </w:rPr>
              <w:t>How to strengthen patient-centredness in caring for people with multimorbidity in Europe?</w:t>
            </w:r>
            <w:r w:rsidR="00DA6CFE" w:rsidRPr="00DA6CFE">
              <w:rPr>
                <w:rFonts w:ascii="Garamond" w:hAnsi="Garamond"/>
                <w:lang w:val="en-AU"/>
              </w:rPr>
              <w:t xml:space="preserve"> </w:t>
            </w:r>
            <w:r w:rsidR="00DA6CFE">
              <w:rPr>
                <w:rFonts w:ascii="Garamond" w:hAnsi="Garamond"/>
                <w:lang w:val="en-AU"/>
              </w:rPr>
              <w:br/>
            </w:r>
            <w:r w:rsidR="00DA6CFE" w:rsidRPr="00DA6CFE">
              <w:rPr>
                <w:rFonts w:ascii="Garamond" w:hAnsi="Garamond"/>
                <w:lang w:val="en-AU"/>
              </w:rPr>
              <w:t>– identifies the key elements and potential benefits of patient-centred care for people with multimorbidity and flags up the strategies, which can help to strengthen patient-centred care</w:t>
            </w:r>
          </w:p>
          <w:p w:rsidR="00BB19EF" w:rsidRPr="00DA6CFE" w:rsidRDefault="00BB19EF" w:rsidP="00DA6CFE">
            <w:pPr>
              <w:pStyle w:val="ListParagraph"/>
              <w:numPr>
                <w:ilvl w:val="0"/>
                <w:numId w:val="28"/>
              </w:numPr>
              <w:rPr>
                <w:rFonts w:ascii="Garamond" w:hAnsi="Garamond"/>
                <w:lang w:val="en-AU"/>
              </w:rPr>
            </w:pPr>
            <w:r w:rsidRPr="00BB19EF">
              <w:rPr>
                <w:rFonts w:ascii="Garamond" w:hAnsi="Garamond"/>
                <w:i/>
                <w:lang w:val="en-AU"/>
              </w:rPr>
              <w:t>How to strengthen financing mechanisms to promote care for people with multimorbidity in Europe?</w:t>
            </w:r>
            <w:r w:rsidR="00DA6CFE">
              <w:rPr>
                <w:rFonts w:ascii="Garamond" w:hAnsi="Garamond"/>
                <w:i/>
                <w:lang w:val="en-AU"/>
              </w:rPr>
              <w:br/>
            </w:r>
            <w:r w:rsidR="00DA6CFE" w:rsidRPr="00DA6CFE">
              <w:rPr>
                <w:rFonts w:ascii="Garamond" w:hAnsi="Garamond"/>
                <w:lang w:val="en-AU"/>
              </w:rPr>
              <w:t xml:space="preserve">– </w:t>
            </w:r>
            <w:r w:rsidR="00DA6CFE">
              <w:rPr>
                <w:rFonts w:ascii="Garamond" w:hAnsi="Garamond"/>
                <w:lang w:val="en-AU"/>
              </w:rPr>
              <w:t>ex</w:t>
            </w:r>
            <w:r w:rsidR="00DA6CFE" w:rsidRPr="00DA6CFE">
              <w:rPr>
                <w:rFonts w:ascii="Garamond" w:hAnsi="Garamond"/>
                <w:lang w:val="en-AU"/>
              </w:rPr>
              <w:t>amines the steps policy makers must take if they are to adapt financing systems to support people with multimorbidity better</w:t>
            </w:r>
          </w:p>
          <w:p w:rsidR="00BB19EF" w:rsidRPr="00BB19EF" w:rsidRDefault="00BB19EF" w:rsidP="00DA6CFE">
            <w:pPr>
              <w:pStyle w:val="ListParagraph"/>
              <w:numPr>
                <w:ilvl w:val="0"/>
                <w:numId w:val="28"/>
              </w:numPr>
              <w:rPr>
                <w:rFonts w:ascii="Garamond" w:hAnsi="Garamond"/>
                <w:i/>
                <w:lang w:val="en-AU"/>
              </w:rPr>
            </w:pPr>
            <w:r w:rsidRPr="00BB19EF">
              <w:rPr>
                <w:rFonts w:ascii="Garamond" w:hAnsi="Garamond"/>
                <w:i/>
                <w:lang w:val="en-AU"/>
              </w:rPr>
              <w:t>How can eHealth improve care for people with multimorbidity in Europe?</w:t>
            </w:r>
            <w:r w:rsidR="00DA6CFE">
              <w:rPr>
                <w:rFonts w:ascii="Garamond" w:hAnsi="Garamond"/>
                <w:i/>
                <w:lang w:val="en-AU"/>
              </w:rPr>
              <w:br/>
            </w:r>
            <w:r w:rsidR="00DA6CFE" w:rsidRPr="00DA6CFE">
              <w:rPr>
                <w:rFonts w:ascii="Garamond" w:hAnsi="Garamond"/>
                <w:lang w:val="en-AU"/>
              </w:rPr>
              <w:t>– identifies: the eHealth solutions available; their potential benefits; and the current policies around the adoption of eHealth in care for people with multimorbidity</w:t>
            </w:r>
          </w:p>
          <w:p w:rsidR="00BB19EF" w:rsidRPr="00F22EB9" w:rsidRDefault="00BB19EF" w:rsidP="00DA6CFE">
            <w:pPr>
              <w:pStyle w:val="ListParagraph"/>
              <w:numPr>
                <w:ilvl w:val="0"/>
                <w:numId w:val="28"/>
              </w:numPr>
              <w:rPr>
                <w:rFonts w:ascii="Garamond" w:hAnsi="Garamond"/>
                <w:lang w:val="en-AU"/>
              </w:rPr>
            </w:pPr>
            <w:r w:rsidRPr="00BB19EF">
              <w:rPr>
                <w:rFonts w:ascii="Garamond" w:hAnsi="Garamond"/>
                <w:i/>
                <w:lang w:val="en-AU"/>
              </w:rPr>
              <w:t>How to support integration to promote care for people with multimorbidity in Europe?</w:t>
            </w:r>
            <w:r w:rsidR="00DA6CFE">
              <w:rPr>
                <w:rFonts w:ascii="Garamond" w:hAnsi="Garamond"/>
                <w:i/>
                <w:lang w:val="en-AU"/>
              </w:rPr>
              <w:br/>
            </w:r>
            <w:r w:rsidR="00DA6CFE" w:rsidRPr="00DA6CFE">
              <w:rPr>
                <w:rFonts w:ascii="Garamond" w:hAnsi="Garamond"/>
                <w:lang w:val="en-AU"/>
              </w:rPr>
              <w:t>–identifies the most promising service arrangements for integrated care and examines how to support coordination and promote collaboration between care professionals and, strengthen professional competencies</w:t>
            </w:r>
            <w:r w:rsidR="00DA6CFE">
              <w:rPr>
                <w:rFonts w:ascii="Garamond" w:hAnsi="Garamond"/>
                <w:lang w:val="en-AU"/>
              </w:rPr>
              <w:t>.</w:t>
            </w:r>
          </w:p>
        </w:tc>
      </w:tr>
    </w:tbl>
    <w:p w:rsidR="00DE7C48" w:rsidRDefault="00DE7C48" w:rsidP="00DE7C48">
      <w:pPr>
        <w:keepNext/>
        <w:rPr>
          <w:rFonts w:ascii="Garamond" w:hAnsi="Garamond"/>
          <w:i/>
          <w:lang w:val="en-AU" w:eastAsia="en-AU"/>
        </w:rPr>
      </w:pPr>
    </w:p>
    <w:p w:rsidR="00FE30E0" w:rsidRPr="00FE30E0" w:rsidRDefault="00FE30E0" w:rsidP="00FE30E0">
      <w:pPr>
        <w:keepNext/>
        <w:rPr>
          <w:rFonts w:ascii="Garamond" w:hAnsi="Garamond"/>
          <w:i/>
          <w:lang w:val="en-AU"/>
        </w:rPr>
      </w:pPr>
      <w:r w:rsidRPr="00FE30E0">
        <w:rPr>
          <w:rFonts w:ascii="Garamond" w:hAnsi="Garamond"/>
          <w:i/>
          <w:lang w:val="en-AU"/>
        </w:rPr>
        <w:t>Surgical Variance Report 2017: General Surgery</w:t>
      </w:r>
    </w:p>
    <w:p w:rsidR="00FE30E0" w:rsidRDefault="00FE30E0" w:rsidP="00F22EB9">
      <w:pPr>
        <w:keepNext/>
        <w:rPr>
          <w:rFonts w:ascii="Garamond" w:hAnsi="Garamond"/>
          <w:lang w:val="en-AU"/>
        </w:rPr>
      </w:pPr>
      <w:r w:rsidRPr="00FE30E0">
        <w:rPr>
          <w:rFonts w:ascii="Garamond" w:hAnsi="Garamond"/>
          <w:lang w:val="en-AU"/>
        </w:rPr>
        <w:t>Royal Australasian College of Surgeons</w:t>
      </w:r>
      <w:r>
        <w:rPr>
          <w:rFonts w:ascii="Garamond" w:hAnsi="Garamond"/>
          <w:lang w:val="en-AU"/>
        </w:rPr>
        <w:t xml:space="preserve"> and</w:t>
      </w:r>
      <w:r w:rsidRPr="00FE30E0">
        <w:rPr>
          <w:rFonts w:ascii="Garamond" w:hAnsi="Garamond"/>
          <w:lang w:val="en-AU"/>
        </w:rPr>
        <w:t xml:space="preserve"> Medibank</w:t>
      </w:r>
    </w:p>
    <w:p w:rsidR="00FE30E0" w:rsidRPr="00A45262" w:rsidRDefault="00FE30E0" w:rsidP="00F22EB9">
      <w:pPr>
        <w:keepNext/>
        <w:rPr>
          <w:rFonts w:ascii="Garamond" w:hAnsi="Garamond"/>
          <w:lang w:val="en-AU"/>
        </w:rPr>
      </w:pPr>
      <w:r w:rsidRPr="00FE30E0">
        <w:rPr>
          <w:rFonts w:ascii="Garamond" w:hAnsi="Garamond"/>
          <w:lang w:val="en-AU"/>
        </w:rPr>
        <w:t>Melbourne: Royal Australasian College of Surgeons and Medibank; 2017. p. 69.</w:t>
      </w:r>
    </w:p>
    <w:tbl>
      <w:tblPr>
        <w:tblStyle w:val="TableGrid"/>
        <w:tblW w:w="0" w:type="auto"/>
        <w:tblInd w:w="288" w:type="dxa"/>
        <w:tblLayout w:type="fixed"/>
        <w:tblLook w:val="01E0" w:firstRow="1" w:lastRow="1" w:firstColumn="1" w:lastColumn="1" w:noHBand="0" w:noVBand="0"/>
      </w:tblPr>
      <w:tblGrid>
        <w:gridCol w:w="1080"/>
        <w:gridCol w:w="8280"/>
      </w:tblGrid>
      <w:tr w:rsidR="00F22EB9"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F22EB9" w:rsidRPr="00A45262" w:rsidRDefault="00F22EB9" w:rsidP="008B79C8">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F22EB9" w:rsidRPr="00A45262" w:rsidRDefault="00FA609C" w:rsidP="00FE30E0">
            <w:pPr>
              <w:rPr>
                <w:rStyle w:val="Hyperlink"/>
                <w:rFonts w:ascii="Garamond" w:hAnsi="Garamond"/>
                <w:color w:val="auto"/>
                <w:u w:val="none"/>
                <w:lang w:val="en-AU"/>
              </w:rPr>
            </w:pPr>
            <w:hyperlink r:id="rId20" w:history="1">
              <w:r w:rsidR="00FE30E0" w:rsidRPr="005C5115">
                <w:rPr>
                  <w:rStyle w:val="Hyperlink"/>
                  <w:rFonts w:ascii="Garamond" w:hAnsi="Garamond"/>
                  <w:lang w:val="en-AU"/>
                </w:rPr>
                <w:t>http://www.surgeons.org/policies-publications/publications/surgical-variance-reports/</w:t>
              </w:r>
            </w:hyperlink>
          </w:p>
        </w:tc>
      </w:tr>
      <w:tr w:rsidR="00F22EB9"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F22EB9" w:rsidRPr="00A45262" w:rsidRDefault="00F22EB9"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E30E0" w:rsidRPr="00F22EB9" w:rsidRDefault="00FE30E0" w:rsidP="009E777A">
            <w:pPr>
              <w:rPr>
                <w:rFonts w:ascii="Garamond" w:hAnsi="Garamond"/>
                <w:lang w:val="en-AU"/>
              </w:rPr>
            </w:pPr>
            <w:r>
              <w:rPr>
                <w:rFonts w:ascii="Garamond" w:hAnsi="Garamond"/>
                <w:lang w:val="en-AU"/>
              </w:rPr>
              <w:t xml:space="preserve">The </w:t>
            </w:r>
            <w:r w:rsidRPr="00FE30E0">
              <w:rPr>
                <w:rFonts w:ascii="Garamond" w:hAnsi="Garamond"/>
                <w:lang w:val="en-AU"/>
              </w:rPr>
              <w:t>Royal Australasian College of Surgeons and Medibank</w:t>
            </w:r>
            <w:r>
              <w:rPr>
                <w:rFonts w:ascii="Garamond" w:hAnsi="Garamond"/>
                <w:lang w:val="en-AU"/>
              </w:rPr>
              <w:t xml:space="preserve"> have released their latest report of variance in surgery. </w:t>
            </w:r>
            <w:r w:rsidRPr="00FE30E0">
              <w:rPr>
                <w:rFonts w:ascii="Garamond" w:hAnsi="Garamond"/>
                <w:lang w:val="en-AU"/>
              </w:rPr>
              <w:t xml:space="preserve">In April 2016 </w:t>
            </w:r>
            <w:r>
              <w:rPr>
                <w:rFonts w:ascii="Garamond" w:hAnsi="Garamond"/>
                <w:lang w:val="en-AU"/>
              </w:rPr>
              <w:t xml:space="preserve">they </w:t>
            </w:r>
            <w:r w:rsidRPr="00FE30E0">
              <w:rPr>
                <w:rFonts w:ascii="Garamond" w:hAnsi="Garamond"/>
                <w:lang w:val="en-AU"/>
              </w:rPr>
              <w:t xml:space="preserve">published five reports </w:t>
            </w:r>
            <w:r>
              <w:rPr>
                <w:rFonts w:ascii="Garamond" w:hAnsi="Garamond"/>
                <w:lang w:val="en-AU"/>
              </w:rPr>
              <w:t xml:space="preserve">on variance in various surgical domains, </w:t>
            </w:r>
            <w:r w:rsidRPr="00FE30E0">
              <w:rPr>
                <w:rFonts w:ascii="Garamond" w:hAnsi="Garamond"/>
                <w:lang w:val="en-AU"/>
              </w:rPr>
              <w:t>including urology, otolaryngology, head and neck surgery, vascular surgery and orthopaedic surgery. The purpose of developing and publishing</w:t>
            </w:r>
            <w:r>
              <w:rPr>
                <w:rFonts w:ascii="Garamond" w:hAnsi="Garamond"/>
                <w:lang w:val="en-AU"/>
              </w:rPr>
              <w:t xml:space="preserve"> </w:t>
            </w:r>
            <w:r w:rsidRPr="00FE30E0">
              <w:rPr>
                <w:rFonts w:ascii="Garamond" w:hAnsi="Garamond"/>
                <w:lang w:val="en-AU"/>
              </w:rPr>
              <w:t>these reports was to address a gap in the information available to surgeons on clinical and other indicators, for different procedures in their</w:t>
            </w:r>
            <w:r>
              <w:rPr>
                <w:rFonts w:ascii="Garamond" w:hAnsi="Garamond"/>
                <w:lang w:val="en-AU"/>
              </w:rPr>
              <w:t xml:space="preserve"> </w:t>
            </w:r>
            <w:r w:rsidRPr="00FE30E0">
              <w:rPr>
                <w:rFonts w:ascii="Garamond" w:hAnsi="Garamond"/>
                <w:lang w:val="en-AU"/>
              </w:rPr>
              <w:t>specialty, particularly within the private sector.</w:t>
            </w:r>
            <w:r>
              <w:rPr>
                <w:rFonts w:ascii="Garamond" w:hAnsi="Garamond"/>
                <w:lang w:val="en-AU"/>
              </w:rPr>
              <w:t xml:space="preserve"> </w:t>
            </w:r>
            <w:r w:rsidRPr="00FE30E0">
              <w:rPr>
                <w:rFonts w:ascii="Garamond" w:hAnsi="Garamond"/>
                <w:lang w:val="en-AU"/>
              </w:rPr>
              <w:t>These reports highlighted variation between surgeons in clinical and other indicators for a number of high volume procedures. In shining a light on</w:t>
            </w:r>
            <w:r>
              <w:rPr>
                <w:rFonts w:ascii="Garamond" w:hAnsi="Garamond"/>
                <w:lang w:val="en-AU"/>
              </w:rPr>
              <w:t xml:space="preserve"> </w:t>
            </w:r>
            <w:r w:rsidRPr="00FE30E0">
              <w:rPr>
                <w:rFonts w:ascii="Garamond" w:hAnsi="Garamond"/>
                <w:lang w:val="en-AU"/>
              </w:rPr>
              <w:t xml:space="preserve">this variation, the reports identified opportunities to provide guidance on best practice. </w:t>
            </w:r>
            <w:r>
              <w:rPr>
                <w:rFonts w:ascii="Garamond" w:hAnsi="Garamond"/>
                <w:lang w:val="en-AU"/>
              </w:rPr>
              <w:t xml:space="preserve">This latest report (and others to follow) </w:t>
            </w:r>
            <w:r w:rsidR="009E777A">
              <w:rPr>
                <w:rFonts w:ascii="Garamond" w:hAnsi="Garamond"/>
                <w:lang w:val="en-AU"/>
              </w:rPr>
              <w:t>is</w:t>
            </w:r>
            <w:r w:rsidRPr="00FE30E0">
              <w:rPr>
                <w:rFonts w:ascii="Garamond" w:hAnsi="Garamond"/>
                <w:lang w:val="en-AU"/>
              </w:rPr>
              <w:t xml:space="preserve"> based on analysis of de-identified Medibank claims data from the two most recent financial years (years 2015 and 2016).</w:t>
            </w:r>
          </w:p>
        </w:tc>
      </w:tr>
    </w:tbl>
    <w:p w:rsidR="005D4379" w:rsidRDefault="00FE30E0" w:rsidP="00DE7C48">
      <w:pPr>
        <w:keepNext/>
        <w:rPr>
          <w:rFonts w:ascii="Garamond" w:hAnsi="Garamond"/>
          <w:lang w:val="en-AU" w:eastAsia="en-AU"/>
        </w:rPr>
      </w:pPr>
      <w:r w:rsidRPr="00176BDA">
        <w:rPr>
          <w:rFonts w:ascii="Garamond" w:hAnsi="Garamond"/>
          <w:lang w:val="en-AU" w:eastAsia="en-AU"/>
        </w:rPr>
        <w:lastRenderedPageBreak/>
        <w:t>For information on the Commission’s work on</w:t>
      </w:r>
      <w:r>
        <w:rPr>
          <w:rFonts w:ascii="Garamond" w:hAnsi="Garamond"/>
          <w:lang w:val="en-AU" w:eastAsia="en-AU"/>
        </w:rPr>
        <w:t xml:space="preserve"> variation in healthcare, including the </w:t>
      </w:r>
      <w:r w:rsidRPr="00FE30E0">
        <w:rPr>
          <w:rFonts w:ascii="Garamond" w:hAnsi="Garamond"/>
          <w:i/>
          <w:lang w:val="en-AU" w:eastAsia="en-AU"/>
        </w:rPr>
        <w:t>Australia</w:t>
      </w:r>
      <w:r>
        <w:rPr>
          <w:rFonts w:ascii="Garamond" w:hAnsi="Garamond"/>
          <w:i/>
          <w:lang w:val="en-AU" w:eastAsia="en-AU"/>
        </w:rPr>
        <w:t>n</w:t>
      </w:r>
      <w:r w:rsidRPr="00FE30E0">
        <w:rPr>
          <w:rFonts w:ascii="Garamond" w:hAnsi="Garamond"/>
          <w:i/>
          <w:lang w:val="en-AU" w:eastAsia="en-AU"/>
        </w:rPr>
        <w:t xml:space="preserve"> Atlas of Healthcare Variation</w:t>
      </w:r>
      <w:r>
        <w:rPr>
          <w:rFonts w:ascii="Garamond" w:hAnsi="Garamond"/>
          <w:lang w:val="en-AU" w:eastAsia="en-AU"/>
        </w:rPr>
        <w:t xml:space="preserve"> see, </w:t>
      </w:r>
      <w:hyperlink r:id="rId21" w:history="1">
        <w:r w:rsidRPr="005C5115">
          <w:rPr>
            <w:rStyle w:val="Hyperlink"/>
            <w:rFonts w:ascii="Garamond" w:hAnsi="Garamond"/>
            <w:lang w:val="en-AU" w:eastAsia="en-AU"/>
          </w:rPr>
          <w:t>https://www.safetyandquality.gov.au/atlas/</w:t>
        </w:r>
      </w:hyperlink>
    </w:p>
    <w:p w:rsidR="00FE30E0" w:rsidRPr="00FC32EF" w:rsidRDefault="00FE30E0" w:rsidP="00DE7C48">
      <w:pPr>
        <w:keepNext/>
        <w:rPr>
          <w:rFonts w:ascii="Garamond" w:hAnsi="Garamond"/>
          <w:lang w:val="en-AU" w:eastAsia="en-AU"/>
        </w:rPr>
      </w:pPr>
    </w:p>
    <w:p w:rsidR="000C6A11" w:rsidRPr="00A45262" w:rsidRDefault="000C6A11" w:rsidP="00691DE3">
      <w:pPr>
        <w:keepLines/>
        <w:autoSpaceDE w:val="0"/>
        <w:autoSpaceDN w:val="0"/>
        <w:adjustRightInd w:val="0"/>
        <w:rPr>
          <w:rFonts w:ascii="Garamond" w:hAnsi="Garamond"/>
          <w:b/>
          <w:lang w:val="en-AU"/>
        </w:rPr>
      </w:pPr>
      <w:r w:rsidRPr="00A45262">
        <w:rPr>
          <w:rFonts w:ascii="Garamond" w:hAnsi="Garamond"/>
          <w:b/>
          <w:lang w:val="en-AU"/>
        </w:rPr>
        <w:t>Journal articles</w:t>
      </w:r>
    </w:p>
    <w:p w:rsidR="001137F8" w:rsidRDefault="001137F8" w:rsidP="001137F8">
      <w:pPr>
        <w:keepNext/>
        <w:rPr>
          <w:rFonts w:ascii="Garamond" w:hAnsi="Garamond"/>
          <w:lang w:val="en-AU"/>
        </w:rPr>
      </w:pPr>
    </w:p>
    <w:p w:rsidR="000E6B1A" w:rsidRPr="000E6B1A" w:rsidRDefault="000E6B1A" w:rsidP="000E6B1A">
      <w:pPr>
        <w:rPr>
          <w:rFonts w:ascii="Garamond" w:hAnsi="Garamond"/>
          <w:i/>
          <w:lang w:val="en-AU"/>
        </w:rPr>
      </w:pPr>
      <w:r w:rsidRPr="000E6B1A">
        <w:rPr>
          <w:rFonts w:ascii="Garamond" w:hAnsi="Garamond"/>
          <w:i/>
          <w:lang w:val="en-AU"/>
        </w:rPr>
        <w:t>Arthroscopic surgery for degenerative knee arthritis and meniscal tears: a clinical practice guideline</w:t>
      </w:r>
    </w:p>
    <w:p w:rsidR="000E6B1A" w:rsidRDefault="000E6B1A" w:rsidP="000E6B1A">
      <w:pPr>
        <w:rPr>
          <w:rFonts w:ascii="Garamond" w:hAnsi="Garamond"/>
          <w:lang w:val="en-AU"/>
        </w:rPr>
      </w:pPr>
      <w:r w:rsidRPr="000E6B1A">
        <w:rPr>
          <w:rFonts w:ascii="Garamond" w:hAnsi="Garamond"/>
          <w:lang w:val="en-AU"/>
        </w:rPr>
        <w:t>Siemieniuk RAC, Harris IA, Agoritsas T, Poolman RW, Brignardello-Petersen R, Van de Velde S, et al</w:t>
      </w:r>
    </w:p>
    <w:p w:rsidR="00FE30E0" w:rsidRPr="00A45262" w:rsidRDefault="000E6B1A" w:rsidP="000E6B1A">
      <w:pPr>
        <w:rPr>
          <w:rFonts w:ascii="Garamond" w:hAnsi="Garamond"/>
          <w:lang w:val="en-AU"/>
        </w:rPr>
      </w:pPr>
      <w:r w:rsidRPr="000E6B1A">
        <w:rPr>
          <w:rFonts w:ascii="Garamond" w:hAnsi="Garamond"/>
          <w:lang w:val="en-AU"/>
        </w:rPr>
        <w:t>BMJ. 2017;357:j1982</w:t>
      </w:r>
    </w:p>
    <w:tbl>
      <w:tblPr>
        <w:tblStyle w:val="TableGrid"/>
        <w:tblW w:w="0" w:type="auto"/>
        <w:tblInd w:w="288" w:type="dxa"/>
        <w:tblLayout w:type="fixed"/>
        <w:tblLook w:val="01E0" w:firstRow="1" w:lastRow="1" w:firstColumn="1" w:lastColumn="1" w:noHBand="0" w:noVBand="0"/>
      </w:tblPr>
      <w:tblGrid>
        <w:gridCol w:w="1080"/>
        <w:gridCol w:w="8280"/>
      </w:tblGrid>
      <w:tr w:rsidR="00FE30E0"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FE30E0" w:rsidRPr="00A45262" w:rsidRDefault="00FE30E0" w:rsidP="008B79C8">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FE30E0" w:rsidRPr="00A45262" w:rsidRDefault="00FA609C" w:rsidP="008B79C8">
            <w:pPr>
              <w:rPr>
                <w:rStyle w:val="Hyperlink"/>
                <w:rFonts w:ascii="Garamond" w:hAnsi="Garamond"/>
                <w:color w:val="auto"/>
                <w:u w:val="none"/>
                <w:lang w:val="en-AU"/>
              </w:rPr>
            </w:pPr>
            <w:hyperlink r:id="rId22" w:history="1">
              <w:r w:rsidR="000E6B1A" w:rsidRPr="005C5115">
                <w:rPr>
                  <w:rStyle w:val="Hyperlink"/>
                  <w:rFonts w:ascii="Garamond" w:hAnsi="Garamond"/>
                  <w:lang w:val="en-AU"/>
                </w:rPr>
                <w:t>https://doi.org/10.1136/bmj.j1982</w:t>
              </w:r>
            </w:hyperlink>
          </w:p>
        </w:tc>
      </w:tr>
      <w:tr w:rsidR="00FE30E0"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FE30E0" w:rsidRPr="00A45262" w:rsidRDefault="00FE30E0"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E30E0" w:rsidRDefault="00157B30" w:rsidP="00157B30">
            <w:pPr>
              <w:rPr>
                <w:rFonts w:ascii="Garamond" w:hAnsi="Garamond"/>
                <w:lang w:val="en-AU"/>
              </w:rPr>
            </w:pPr>
            <w:r>
              <w:rPr>
                <w:rFonts w:ascii="Garamond" w:hAnsi="Garamond"/>
                <w:lang w:val="en-AU"/>
              </w:rPr>
              <w:t xml:space="preserve">As something of a happy coincidence, just as the </w:t>
            </w:r>
            <w:r w:rsidRPr="00157B30">
              <w:rPr>
                <w:rFonts w:ascii="Garamond" w:hAnsi="Garamond"/>
                <w:lang w:val="en-AU"/>
              </w:rPr>
              <w:t>Australian Commission on Safety and Quality in Health Care</w:t>
            </w:r>
            <w:r>
              <w:rPr>
                <w:rFonts w:ascii="Garamond" w:hAnsi="Garamond"/>
                <w:lang w:val="en-AU"/>
              </w:rPr>
              <w:t xml:space="preserve"> released their new Clinical Care Standard on o</w:t>
            </w:r>
            <w:r w:rsidRPr="00157B30">
              <w:rPr>
                <w:rFonts w:ascii="Garamond" w:hAnsi="Garamond"/>
                <w:lang w:val="en-AU"/>
              </w:rPr>
              <w:t xml:space="preserve">steoarthritis of the </w:t>
            </w:r>
            <w:r>
              <w:rPr>
                <w:rFonts w:ascii="Garamond" w:hAnsi="Garamond"/>
                <w:lang w:val="en-AU"/>
              </w:rPr>
              <w:t>k</w:t>
            </w:r>
            <w:r w:rsidRPr="00157B30">
              <w:rPr>
                <w:rFonts w:ascii="Garamond" w:hAnsi="Garamond"/>
                <w:lang w:val="en-AU"/>
              </w:rPr>
              <w:t>nee</w:t>
            </w:r>
            <w:r>
              <w:rPr>
                <w:rFonts w:ascii="Garamond" w:hAnsi="Garamond"/>
                <w:lang w:val="en-AU"/>
              </w:rPr>
              <w:t xml:space="preserve">, the </w:t>
            </w:r>
            <w:r w:rsidRPr="00157B30">
              <w:rPr>
                <w:rFonts w:ascii="Garamond" w:hAnsi="Garamond"/>
                <w:i/>
                <w:lang w:val="en-AU"/>
              </w:rPr>
              <w:t>BMJ</w:t>
            </w:r>
            <w:r>
              <w:rPr>
                <w:rFonts w:ascii="Garamond" w:hAnsi="Garamond"/>
                <w:lang w:val="en-AU"/>
              </w:rPr>
              <w:t xml:space="preserve"> has published this item on a clinical practice guideline on a</w:t>
            </w:r>
            <w:r w:rsidRPr="00157B30">
              <w:rPr>
                <w:rFonts w:ascii="Garamond" w:hAnsi="Garamond"/>
                <w:lang w:val="en-AU"/>
              </w:rPr>
              <w:t>rthroscopic surgery for degenerative knee arthritis and meniscal tears</w:t>
            </w:r>
            <w:r>
              <w:rPr>
                <w:rFonts w:ascii="Garamond" w:hAnsi="Garamond"/>
                <w:lang w:val="en-AU"/>
              </w:rPr>
              <w:t xml:space="preserve">. This guideline makes </w:t>
            </w:r>
            <w:r w:rsidRPr="00157B30">
              <w:rPr>
                <w:rFonts w:ascii="Garamond" w:hAnsi="Garamond"/>
                <w:lang w:val="en-AU"/>
              </w:rPr>
              <w:t xml:space="preserve">a </w:t>
            </w:r>
            <w:r w:rsidRPr="00157B30">
              <w:rPr>
                <w:rFonts w:ascii="Garamond" w:hAnsi="Garamond"/>
                <w:b/>
                <w:lang w:val="en-AU"/>
              </w:rPr>
              <w:t>strong recommendation against the use of arthroscopy</w:t>
            </w:r>
            <w:r w:rsidRPr="00157B30">
              <w:rPr>
                <w:rFonts w:ascii="Garamond" w:hAnsi="Garamond"/>
                <w:lang w:val="en-AU"/>
              </w:rPr>
              <w:t xml:space="preserve"> in nearly all patients with degenerative knee disease</w:t>
            </w:r>
            <w:r>
              <w:rPr>
                <w:rFonts w:ascii="Garamond" w:hAnsi="Garamond"/>
                <w:lang w:val="en-AU"/>
              </w:rPr>
              <w:t>.</w:t>
            </w:r>
          </w:p>
          <w:p w:rsidR="00157B30" w:rsidRPr="00A45262" w:rsidRDefault="00157B30" w:rsidP="00157B30">
            <w:pPr>
              <w:rPr>
                <w:rFonts w:ascii="Garamond" w:hAnsi="Garamond"/>
                <w:lang w:val="en-AU"/>
              </w:rPr>
            </w:pPr>
            <w:r>
              <w:rPr>
                <w:rFonts w:ascii="Garamond" w:hAnsi="Garamond"/>
                <w:noProof/>
                <w:lang w:val="en-AU" w:eastAsia="en-AU"/>
              </w:rPr>
              <w:drawing>
                <wp:inline distT="0" distB="0" distL="0" distR="0">
                  <wp:extent cx="5120640" cy="403669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 cpg 2017-05-19_13-27-36.png"/>
                          <pic:cNvPicPr/>
                        </pic:nvPicPr>
                        <pic:blipFill>
                          <a:blip r:embed="rId23">
                            <a:extLst>
                              <a:ext uri="{28A0092B-C50C-407E-A947-70E740481C1C}">
                                <a14:useLocalDpi xmlns:a14="http://schemas.microsoft.com/office/drawing/2010/main" val="0"/>
                              </a:ext>
                            </a:extLst>
                          </a:blip>
                          <a:stretch>
                            <a:fillRect/>
                          </a:stretch>
                        </pic:blipFill>
                        <pic:spPr>
                          <a:xfrm>
                            <a:off x="0" y="0"/>
                            <a:ext cx="5120640" cy="4036695"/>
                          </a:xfrm>
                          <a:prstGeom prst="rect">
                            <a:avLst/>
                          </a:prstGeom>
                        </pic:spPr>
                      </pic:pic>
                    </a:graphicData>
                  </a:graphic>
                </wp:inline>
              </w:drawing>
            </w:r>
          </w:p>
        </w:tc>
      </w:tr>
    </w:tbl>
    <w:p w:rsidR="00FE30E0" w:rsidRDefault="00FE30E0" w:rsidP="001137F8">
      <w:pPr>
        <w:keepNext/>
        <w:rPr>
          <w:rFonts w:ascii="Garamond" w:hAnsi="Garamond"/>
          <w:lang w:val="en-AU"/>
        </w:rPr>
      </w:pPr>
    </w:p>
    <w:p w:rsidR="00AF5CC7" w:rsidRPr="00BF64F6" w:rsidRDefault="00AF5CC7" w:rsidP="00AF5CC7">
      <w:pPr>
        <w:keepNext/>
        <w:rPr>
          <w:rFonts w:ascii="Garamond" w:hAnsi="Garamond"/>
          <w:i/>
          <w:lang w:val="en-AU"/>
        </w:rPr>
      </w:pPr>
      <w:r w:rsidRPr="00BF64F6">
        <w:rPr>
          <w:rFonts w:ascii="Garamond" w:hAnsi="Garamond"/>
          <w:i/>
          <w:lang w:val="en-AU"/>
        </w:rPr>
        <w:t>Measurement as a Performance Driver: The Case for a National Measurement System to Improve Patient Safety</w:t>
      </w:r>
    </w:p>
    <w:p w:rsidR="00AF5CC7" w:rsidRDefault="00AF5CC7" w:rsidP="00AF5CC7">
      <w:pPr>
        <w:keepNext/>
        <w:rPr>
          <w:rFonts w:ascii="Garamond" w:hAnsi="Garamond"/>
          <w:lang w:val="en-AU"/>
        </w:rPr>
      </w:pPr>
      <w:r w:rsidRPr="00BF64F6">
        <w:rPr>
          <w:rFonts w:ascii="Garamond" w:hAnsi="Garamond"/>
          <w:lang w:val="en-AU"/>
        </w:rPr>
        <w:t>Krause TR, Bell KJ, Pronovost P, Etchegaray JM</w:t>
      </w:r>
    </w:p>
    <w:p w:rsidR="00AF5CC7" w:rsidRPr="00A45262" w:rsidRDefault="00AF5CC7" w:rsidP="00AF5CC7">
      <w:pPr>
        <w:keepNext/>
        <w:rPr>
          <w:rFonts w:ascii="Garamond" w:hAnsi="Garamond"/>
          <w:lang w:val="en-AU"/>
        </w:rPr>
      </w:pPr>
      <w:r w:rsidRPr="00BF64F6">
        <w:rPr>
          <w:rFonts w:ascii="Garamond" w:hAnsi="Garamond"/>
          <w:lang w:val="en-AU"/>
        </w:rPr>
        <w:t>Journal of Patient Safety. 2017.</w:t>
      </w:r>
    </w:p>
    <w:tbl>
      <w:tblPr>
        <w:tblStyle w:val="TableGrid"/>
        <w:tblW w:w="0" w:type="auto"/>
        <w:tblInd w:w="288" w:type="dxa"/>
        <w:tblLayout w:type="fixed"/>
        <w:tblLook w:val="01E0" w:firstRow="1" w:lastRow="1" w:firstColumn="1" w:lastColumn="1" w:noHBand="0" w:noVBand="0"/>
      </w:tblPr>
      <w:tblGrid>
        <w:gridCol w:w="1080"/>
        <w:gridCol w:w="8280"/>
      </w:tblGrid>
      <w:tr w:rsidR="00AF5CC7" w:rsidRPr="00A45262" w:rsidTr="00D22502">
        <w:tc>
          <w:tcPr>
            <w:tcW w:w="10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AF5CC7" w:rsidRPr="00A45262" w:rsidRDefault="00FA609C" w:rsidP="00D22502">
            <w:pPr>
              <w:rPr>
                <w:rStyle w:val="Hyperlink"/>
                <w:rFonts w:ascii="Garamond" w:hAnsi="Garamond"/>
                <w:color w:val="auto"/>
                <w:u w:val="none"/>
                <w:lang w:val="en-AU"/>
              </w:rPr>
            </w:pPr>
            <w:hyperlink r:id="rId24" w:history="1">
              <w:r w:rsidR="00AF5CC7" w:rsidRPr="005C5115">
                <w:rPr>
                  <w:rStyle w:val="Hyperlink"/>
                  <w:rFonts w:ascii="Garamond" w:hAnsi="Garamond"/>
                  <w:lang w:val="en-AU"/>
                </w:rPr>
                <w:t>http://dx.doi.org/10.1097/PTS.0000000000000315</w:t>
              </w:r>
            </w:hyperlink>
          </w:p>
        </w:tc>
      </w:tr>
      <w:tr w:rsidR="00AF5CC7" w:rsidRPr="00A45262" w:rsidTr="00D22502">
        <w:tc>
          <w:tcPr>
            <w:tcW w:w="10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Fonts w:ascii="Garamond" w:hAnsi="Garamond"/>
                <w:lang w:val="en-AU"/>
              </w:rPr>
            </w:pPr>
            <w:r>
              <w:rPr>
                <w:rFonts w:ascii="Garamond" w:hAnsi="Garamond"/>
                <w:lang w:val="en-AU"/>
              </w:rPr>
              <w:t xml:space="preserve">The concept of monitoring and reporting as mechanisms for improving the performance, safety and quality of care is not particularly novel. However, it has rarely been implemented at scale and there has been much debate about the value and impact of such reporting. This commentary piece discusses the rate </w:t>
            </w:r>
            <w:r w:rsidRPr="00BF64F6">
              <w:rPr>
                <w:rFonts w:ascii="Garamond" w:hAnsi="Garamond"/>
                <w:lang w:val="en-AU"/>
              </w:rPr>
              <w:t xml:space="preserve">of fatal adverse events in </w:t>
            </w:r>
            <w:r>
              <w:rPr>
                <w:rFonts w:ascii="Garamond" w:hAnsi="Garamond"/>
                <w:lang w:val="en-AU"/>
              </w:rPr>
              <w:t xml:space="preserve">the USA, existing </w:t>
            </w:r>
            <w:r w:rsidRPr="00BF64F6">
              <w:rPr>
                <w:rFonts w:ascii="Garamond" w:hAnsi="Garamond"/>
                <w:lang w:val="en-AU"/>
              </w:rPr>
              <w:t xml:space="preserve">measurements of patient harm, </w:t>
            </w:r>
            <w:r>
              <w:rPr>
                <w:rFonts w:ascii="Garamond" w:hAnsi="Garamond"/>
                <w:lang w:val="en-AU"/>
              </w:rPr>
              <w:t xml:space="preserve">a </w:t>
            </w:r>
            <w:r w:rsidRPr="00BF64F6">
              <w:rPr>
                <w:rFonts w:ascii="Garamond" w:hAnsi="Garamond"/>
                <w:lang w:val="en-AU"/>
              </w:rPr>
              <w:t>propose</w:t>
            </w:r>
            <w:r>
              <w:rPr>
                <w:rFonts w:ascii="Garamond" w:hAnsi="Garamond"/>
                <w:lang w:val="en-AU"/>
              </w:rPr>
              <w:t>d</w:t>
            </w:r>
            <w:r w:rsidRPr="00BF64F6">
              <w:rPr>
                <w:rFonts w:ascii="Garamond" w:hAnsi="Garamond"/>
                <w:lang w:val="en-AU"/>
              </w:rPr>
              <w:t xml:space="preserve"> national</w:t>
            </w:r>
            <w:r>
              <w:rPr>
                <w:rFonts w:ascii="Garamond" w:hAnsi="Garamond"/>
                <w:lang w:val="en-AU"/>
              </w:rPr>
              <w:t xml:space="preserve"> </w:t>
            </w:r>
            <w:r w:rsidRPr="00BF64F6">
              <w:rPr>
                <w:rFonts w:ascii="Garamond" w:hAnsi="Garamond"/>
                <w:lang w:val="en-AU"/>
              </w:rPr>
              <w:t xml:space="preserve">standard </w:t>
            </w:r>
            <w:r>
              <w:rPr>
                <w:rFonts w:ascii="Garamond" w:hAnsi="Garamond"/>
                <w:lang w:val="en-AU"/>
              </w:rPr>
              <w:t xml:space="preserve">and </w:t>
            </w:r>
            <w:r w:rsidRPr="00BF64F6">
              <w:rPr>
                <w:rFonts w:ascii="Garamond" w:hAnsi="Garamond"/>
                <w:lang w:val="en-AU"/>
              </w:rPr>
              <w:t xml:space="preserve">considerations such as accountability and implications for tort reform </w:t>
            </w:r>
            <w:r>
              <w:rPr>
                <w:rFonts w:ascii="Garamond" w:hAnsi="Garamond"/>
                <w:lang w:val="en-AU"/>
              </w:rPr>
              <w:t>. The authors “</w:t>
            </w:r>
            <w:r w:rsidRPr="00BF64F6">
              <w:rPr>
                <w:rFonts w:ascii="Garamond" w:hAnsi="Garamond"/>
                <w:lang w:val="en-AU"/>
              </w:rPr>
              <w:t xml:space="preserve">propose a federally mandated, </w:t>
            </w:r>
            <w:r w:rsidRPr="00A75ED9">
              <w:rPr>
                <w:rFonts w:ascii="Garamond" w:hAnsi="Garamond"/>
                <w:b/>
                <w:lang w:val="en-AU"/>
              </w:rPr>
              <w:t>nonpunitive national system that relies on accurate measurement as a driver of performance</w:t>
            </w:r>
            <w:r w:rsidRPr="00BF64F6">
              <w:rPr>
                <w:rFonts w:ascii="Garamond" w:hAnsi="Garamond"/>
                <w:lang w:val="en-AU"/>
              </w:rPr>
              <w:t>.</w:t>
            </w:r>
            <w:r>
              <w:rPr>
                <w:rFonts w:ascii="Garamond" w:hAnsi="Garamond"/>
                <w:lang w:val="en-AU"/>
              </w:rPr>
              <w:t>”</w:t>
            </w:r>
          </w:p>
        </w:tc>
      </w:tr>
    </w:tbl>
    <w:p w:rsidR="00AF5CC7" w:rsidRPr="003E5188" w:rsidRDefault="00AF5CC7" w:rsidP="00AF5CC7">
      <w:pPr>
        <w:keepNext/>
        <w:rPr>
          <w:rFonts w:ascii="Garamond" w:hAnsi="Garamond"/>
          <w:i/>
          <w:lang w:val="en-AU"/>
        </w:rPr>
      </w:pPr>
      <w:r w:rsidRPr="003E5188">
        <w:rPr>
          <w:rFonts w:ascii="Garamond" w:hAnsi="Garamond"/>
          <w:i/>
          <w:lang w:val="en-AU"/>
        </w:rPr>
        <w:lastRenderedPageBreak/>
        <w:t>The Effects of Bar-coding Technology on Medication Errors: A Systematic Literature Review</w:t>
      </w:r>
    </w:p>
    <w:p w:rsidR="00AF5CC7" w:rsidRDefault="00AF5CC7" w:rsidP="00AF5CC7">
      <w:pPr>
        <w:keepNext/>
        <w:rPr>
          <w:rFonts w:ascii="Garamond" w:hAnsi="Garamond"/>
          <w:lang w:val="en-AU"/>
        </w:rPr>
      </w:pPr>
      <w:r w:rsidRPr="003E5188">
        <w:rPr>
          <w:rFonts w:ascii="Garamond" w:hAnsi="Garamond"/>
          <w:lang w:val="en-AU"/>
        </w:rPr>
        <w:t>Hutton K, Ding Q, Wellman G</w:t>
      </w:r>
    </w:p>
    <w:p w:rsidR="00AF5CC7" w:rsidRPr="00A45262" w:rsidRDefault="00AF5CC7" w:rsidP="00AF5CC7">
      <w:pPr>
        <w:keepNext/>
        <w:rPr>
          <w:rFonts w:ascii="Garamond" w:hAnsi="Garamond"/>
          <w:lang w:val="en-AU"/>
        </w:rPr>
      </w:pPr>
      <w:r w:rsidRPr="003E5188">
        <w:rPr>
          <w:rFonts w:ascii="Garamond" w:hAnsi="Garamond"/>
          <w:lang w:val="en-AU"/>
        </w:rPr>
        <w:t>Journal of Patient Safety. 2017</w:t>
      </w:r>
      <w:r>
        <w:rPr>
          <w:rFonts w:ascii="Garamond" w:hAnsi="Garamond"/>
          <w:lang w:val="en-AU"/>
        </w:rPr>
        <w:t xml:space="preserve"> [epub]</w:t>
      </w:r>
      <w:r w:rsidRPr="003E5188">
        <w:rPr>
          <w:rFonts w:ascii="Garamond" w:hAnsi="Garamond"/>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AF5CC7" w:rsidRPr="00A45262" w:rsidTr="00D22502">
        <w:tc>
          <w:tcPr>
            <w:tcW w:w="10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AF5CC7" w:rsidRPr="00A45262" w:rsidRDefault="00FA609C" w:rsidP="00D22502">
            <w:pPr>
              <w:rPr>
                <w:rStyle w:val="Hyperlink"/>
                <w:rFonts w:ascii="Garamond" w:hAnsi="Garamond"/>
                <w:color w:val="auto"/>
                <w:u w:val="none"/>
                <w:lang w:val="en-AU"/>
              </w:rPr>
            </w:pPr>
            <w:hyperlink r:id="rId25" w:history="1">
              <w:r w:rsidR="00AF5CC7" w:rsidRPr="005C5115">
                <w:rPr>
                  <w:rStyle w:val="Hyperlink"/>
                  <w:rFonts w:ascii="Garamond" w:hAnsi="Garamond"/>
                  <w:lang w:val="en-AU"/>
                </w:rPr>
                <w:t>https://dx.doi.org/10.1097/PTS.0000000000000366</w:t>
              </w:r>
            </w:hyperlink>
          </w:p>
        </w:tc>
      </w:tr>
      <w:tr w:rsidR="00AF5CC7" w:rsidRPr="00A45262" w:rsidTr="00D22502">
        <w:tc>
          <w:tcPr>
            <w:tcW w:w="10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Fonts w:ascii="Garamond" w:hAnsi="Garamond"/>
                <w:lang w:val="en-AU"/>
              </w:rPr>
            </w:pPr>
            <w:r>
              <w:rPr>
                <w:rFonts w:ascii="Garamond" w:hAnsi="Garamond"/>
                <w:lang w:val="en-AU"/>
              </w:rPr>
              <w:t xml:space="preserve">The correct identification of medications (and whom they are for) is seen as important to ensuring correct medication usage and avoiding medication errors. This review looked at the evidence around bar coding </w:t>
            </w:r>
            <w:r w:rsidRPr="00554BCB">
              <w:rPr>
                <w:rFonts w:ascii="Garamond" w:hAnsi="Garamond"/>
                <w:lang w:val="en-AU"/>
              </w:rPr>
              <w:t>technology on preventing medication errors and what types of medication errors may be prevented in the hospital setting.</w:t>
            </w:r>
            <w:r>
              <w:rPr>
                <w:rFonts w:ascii="Garamond" w:hAnsi="Garamond"/>
                <w:lang w:val="en-AU"/>
              </w:rPr>
              <w:t xml:space="preserve"> Based on detailed review of 10 studies (</w:t>
            </w:r>
            <w:r w:rsidRPr="00554BCB">
              <w:rPr>
                <w:rFonts w:ascii="Garamond" w:hAnsi="Garamond"/>
                <w:lang w:val="en-AU"/>
              </w:rPr>
              <w:t>which used prospective before-and-after study design</w:t>
            </w:r>
            <w:r>
              <w:rPr>
                <w:rFonts w:ascii="Garamond" w:hAnsi="Garamond"/>
                <w:lang w:val="en-AU"/>
              </w:rPr>
              <w:t xml:space="preserve">) that all </w:t>
            </w:r>
            <w:r w:rsidRPr="00554BCB">
              <w:rPr>
                <w:rFonts w:ascii="Garamond" w:hAnsi="Garamond"/>
                <w:lang w:val="en-AU"/>
              </w:rPr>
              <w:t>showed overall positive effects associated</w:t>
            </w:r>
            <w:r>
              <w:rPr>
                <w:rFonts w:ascii="Garamond" w:hAnsi="Garamond"/>
                <w:lang w:val="en-AU"/>
              </w:rPr>
              <w:t xml:space="preserve"> with bar-coding implementation, the authors concluded “</w:t>
            </w:r>
            <w:r w:rsidRPr="003E5188">
              <w:rPr>
                <w:rFonts w:ascii="Garamond" w:hAnsi="Garamond"/>
                <w:b/>
                <w:lang w:val="en-AU"/>
              </w:rPr>
              <w:t>bar-coding</w:t>
            </w:r>
            <w:r w:rsidRPr="00554BCB">
              <w:rPr>
                <w:rFonts w:ascii="Garamond" w:hAnsi="Garamond"/>
                <w:lang w:val="en-AU"/>
              </w:rPr>
              <w:t xml:space="preserve"> technology may </w:t>
            </w:r>
            <w:r w:rsidRPr="003E5188">
              <w:rPr>
                <w:rFonts w:ascii="Garamond" w:hAnsi="Garamond"/>
                <w:b/>
                <w:lang w:val="en-AU"/>
              </w:rPr>
              <w:t>reduce medication errors</w:t>
            </w:r>
            <w:r w:rsidRPr="00554BCB">
              <w:rPr>
                <w:rFonts w:ascii="Garamond" w:hAnsi="Garamond"/>
                <w:lang w:val="en-AU"/>
              </w:rPr>
              <w:t xml:space="preserve"> in </w:t>
            </w:r>
            <w:r w:rsidRPr="003E5188">
              <w:rPr>
                <w:rFonts w:ascii="Garamond" w:hAnsi="Garamond"/>
                <w:b/>
                <w:lang w:val="en-AU"/>
              </w:rPr>
              <w:t>hospital</w:t>
            </w:r>
            <w:r w:rsidRPr="00554BCB">
              <w:rPr>
                <w:rFonts w:ascii="Garamond" w:hAnsi="Garamond"/>
                <w:lang w:val="en-AU"/>
              </w:rPr>
              <w:t xml:space="preserve"> settings, particularly on preventing targeted </w:t>
            </w:r>
            <w:r w:rsidRPr="003E5188">
              <w:rPr>
                <w:rFonts w:ascii="Garamond" w:hAnsi="Garamond"/>
                <w:b/>
                <w:lang w:val="en-AU"/>
              </w:rPr>
              <w:t>wrong dose, wrong drug, wrong patient, unauthorized drug, and wrong route errors</w:t>
            </w:r>
            <w:r w:rsidRPr="00554BCB">
              <w:rPr>
                <w:rFonts w:ascii="Garamond" w:hAnsi="Garamond"/>
                <w:lang w:val="en-AU"/>
              </w:rPr>
              <w:t>.</w:t>
            </w:r>
            <w:r>
              <w:rPr>
                <w:rFonts w:ascii="Garamond" w:hAnsi="Garamond"/>
                <w:lang w:val="en-AU"/>
              </w:rPr>
              <w:t>”</w:t>
            </w:r>
          </w:p>
        </w:tc>
      </w:tr>
    </w:tbl>
    <w:p w:rsidR="00AF5CC7" w:rsidRDefault="00AF5CC7" w:rsidP="00AF5CC7">
      <w:pPr>
        <w:keepNext/>
        <w:rPr>
          <w:rFonts w:ascii="Garamond" w:hAnsi="Garamond"/>
          <w:lang w:val="en-AU" w:eastAsia="en-AU"/>
        </w:rPr>
      </w:pPr>
    </w:p>
    <w:p w:rsidR="00AF5CC7" w:rsidRDefault="00AF5CC7" w:rsidP="00AF5CC7">
      <w:pPr>
        <w:keepNext/>
        <w:rPr>
          <w:rFonts w:ascii="Garamond" w:hAnsi="Garamond"/>
          <w:lang w:val="en-AU" w:eastAsia="en-AU"/>
        </w:rPr>
      </w:pPr>
      <w:r w:rsidRPr="00176BDA">
        <w:rPr>
          <w:rFonts w:ascii="Garamond" w:hAnsi="Garamond"/>
          <w:lang w:val="en-AU" w:eastAsia="en-AU"/>
        </w:rPr>
        <w:t>For information on the Commission’s work on</w:t>
      </w:r>
      <w:r>
        <w:rPr>
          <w:rFonts w:ascii="Garamond" w:hAnsi="Garamond"/>
          <w:lang w:val="en-AU" w:eastAsia="en-AU"/>
        </w:rPr>
        <w:t xml:space="preserve"> medication safety, see </w:t>
      </w:r>
      <w:hyperlink r:id="rId26" w:history="1">
        <w:r w:rsidRPr="005C5115">
          <w:rPr>
            <w:rStyle w:val="Hyperlink"/>
            <w:rFonts w:ascii="Garamond" w:hAnsi="Garamond"/>
            <w:lang w:val="en-AU" w:eastAsia="en-AU"/>
          </w:rPr>
          <w:t>https://www.safetyandquality.gov.au/our-work/medication-safety/</w:t>
        </w:r>
      </w:hyperlink>
    </w:p>
    <w:p w:rsidR="00AF5CC7" w:rsidRDefault="00AF5CC7" w:rsidP="00AF5CC7">
      <w:pPr>
        <w:keepNext/>
        <w:rPr>
          <w:rFonts w:ascii="Garamond" w:hAnsi="Garamond"/>
          <w:i/>
          <w:lang w:val="en-AU" w:eastAsia="en-AU"/>
        </w:rPr>
      </w:pPr>
    </w:p>
    <w:p w:rsidR="00AF5CC7" w:rsidRPr="00554BCB" w:rsidRDefault="00AF5CC7" w:rsidP="00AF5CC7">
      <w:pPr>
        <w:keepNext/>
        <w:rPr>
          <w:rFonts w:ascii="Garamond" w:hAnsi="Garamond"/>
          <w:i/>
          <w:lang w:val="en-AU"/>
        </w:rPr>
      </w:pPr>
      <w:r w:rsidRPr="00554BCB">
        <w:rPr>
          <w:rFonts w:ascii="Garamond" w:hAnsi="Garamond"/>
          <w:i/>
          <w:lang w:val="en-AU"/>
        </w:rPr>
        <w:t>Who is responsible for the safe introduction of new surgical technology? An important legal precedent from the da Vinci surgical system trials</w:t>
      </w:r>
    </w:p>
    <w:p w:rsidR="00AF5CC7" w:rsidRDefault="00AF5CC7" w:rsidP="00AF5CC7">
      <w:pPr>
        <w:keepNext/>
        <w:rPr>
          <w:rFonts w:ascii="Garamond" w:hAnsi="Garamond"/>
          <w:lang w:val="en-AU"/>
        </w:rPr>
      </w:pPr>
      <w:r w:rsidRPr="00554BCB">
        <w:rPr>
          <w:rFonts w:ascii="Garamond" w:hAnsi="Garamond"/>
          <w:lang w:val="en-AU"/>
        </w:rPr>
        <w:t>Pradarelli JC, Thornton JP, Dimick JB</w:t>
      </w:r>
    </w:p>
    <w:p w:rsidR="00AF5CC7" w:rsidRPr="00A45262" w:rsidRDefault="00AF5CC7" w:rsidP="00AF5CC7">
      <w:pPr>
        <w:keepNext/>
        <w:rPr>
          <w:rFonts w:ascii="Garamond" w:hAnsi="Garamond"/>
          <w:lang w:val="en-AU"/>
        </w:rPr>
      </w:pPr>
      <w:r w:rsidRPr="00554BCB">
        <w:rPr>
          <w:rFonts w:ascii="Garamond" w:hAnsi="Garamond"/>
          <w:lang w:val="en-AU"/>
        </w:rPr>
        <w:t>JAMA Surgery. 2017</w:t>
      </w:r>
      <w:r>
        <w:rPr>
          <w:rFonts w:ascii="Garamond" w:hAnsi="Garamond"/>
          <w:lang w:val="en-AU"/>
        </w:rPr>
        <w:t xml:space="preserve"> [epub]</w:t>
      </w:r>
      <w:r w:rsidRPr="00554BCB">
        <w:rPr>
          <w:rFonts w:ascii="Garamond" w:hAnsi="Garamond"/>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AF5CC7" w:rsidRPr="00A45262" w:rsidTr="00D22502">
        <w:tc>
          <w:tcPr>
            <w:tcW w:w="10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AF5CC7" w:rsidRPr="00A45262" w:rsidRDefault="00FA609C" w:rsidP="00D22502">
            <w:pPr>
              <w:rPr>
                <w:rStyle w:val="Hyperlink"/>
                <w:rFonts w:ascii="Garamond" w:hAnsi="Garamond"/>
                <w:color w:val="auto"/>
                <w:u w:val="none"/>
                <w:lang w:val="en-AU"/>
              </w:rPr>
            </w:pPr>
            <w:hyperlink r:id="rId27" w:history="1">
              <w:r w:rsidR="00AF5CC7" w:rsidRPr="005C5115">
                <w:rPr>
                  <w:rStyle w:val="Hyperlink"/>
                  <w:rFonts w:ascii="Garamond" w:hAnsi="Garamond"/>
                  <w:lang w:val="en-AU"/>
                </w:rPr>
                <w:t>https://dx.doi.org/10.1001/jamasurg.2017.0841</w:t>
              </w:r>
            </w:hyperlink>
          </w:p>
        </w:tc>
      </w:tr>
      <w:tr w:rsidR="00AF5CC7" w:rsidRPr="00A45262" w:rsidTr="00D22502">
        <w:tc>
          <w:tcPr>
            <w:tcW w:w="10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AF5CC7" w:rsidRPr="00A45262" w:rsidRDefault="00AF5CC7" w:rsidP="00D22502">
            <w:pPr>
              <w:rPr>
                <w:rFonts w:ascii="Garamond" w:hAnsi="Garamond"/>
                <w:lang w:val="en-AU"/>
              </w:rPr>
            </w:pPr>
            <w:r>
              <w:rPr>
                <w:rFonts w:ascii="Garamond" w:hAnsi="Garamond"/>
                <w:lang w:val="en-AU"/>
              </w:rPr>
              <w:t>Innovation is an important part of medicine but a challenge arises in ensuring that innovation is undertaken and implemented safely and does not create new risks to patients. This commentary, looking at surgical robotics, considers the roles and responsibilities</w:t>
            </w:r>
            <w:r w:rsidRPr="004648FB">
              <w:rPr>
                <w:rFonts w:ascii="Garamond" w:hAnsi="Garamond"/>
                <w:lang w:val="en-AU"/>
              </w:rPr>
              <w:t xml:space="preserve"> of organi</w:t>
            </w:r>
            <w:r>
              <w:rPr>
                <w:rFonts w:ascii="Garamond" w:hAnsi="Garamond"/>
                <w:lang w:val="en-AU"/>
              </w:rPr>
              <w:t>s</w:t>
            </w:r>
            <w:r w:rsidRPr="004648FB">
              <w:rPr>
                <w:rFonts w:ascii="Garamond" w:hAnsi="Garamond"/>
                <w:lang w:val="en-AU"/>
              </w:rPr>
              <w:t xml:space="preserve">ations, </w:t>
            </w:r>
            <w:r>
              <w:rPr>
                <w:rFonts w:ascii="Garamond" w:hAnsi="Garamond"/>
                <w:lang w:val="en-AU"/>
              </w:rPr>
              <w:t xml:space="preserve">regulators, </w:t>
            </w:r>
            <w:r w:rsidRPr="004648FB">
              <w:rPr>
                <w:rFonts w:ascii="Garamond" w:hAnsi="Garamond"/>
                <w:lang w:val="en-AU"/>
              </w:rPr>
              <w:t xml:space="preserve">device manufacturers, and clinicians </w:t>
            </w:r>
            <w:r>
              <w:rPr>
                <w:rFonts w:ascii="Garamond" w:hAnsi="Garamond"/>
                <w:lang w:val="en-AU"/>
              </w:rPr>
              <w:t xml:space="preserve">(in the US setting) </w:t>
            </w:r>
            <w:r w:rsidRPr="004648FB">
              <w:rPr>
                <w:rFonts w:ascii="Garamond" w:hAnsi="Garamond"/>
                <w:lang w:val="en-AU"/>
              </w:rPr>
              <w:t xml:space="preserve">for ensuring </w:t>
            </w:r>
            <w:r>
              <w:rPr>
                <w:rFonts w:ascii="Garamond" w:hAnsi="Garamond"/>
                <w:lang w:val="en-AU"/>
              </w:rPr>
              <w:t xml:space="preserve">appropriate </w:t>
            </w:r>
            <w:r w:rsidRPr="004648FB">
              <w:rPr>
                <w:rFonts w:ascii="Garamond" w:hAnsi="Garamond"/>
                <w:lang w:val="en-AU"/>
              </w:rPr>
              <w:t xml:space="preserve">technical expertise </w:t>
            </w:r>
            <w:r>
              <w:rPr>
                <w:rFonts w:ascii="Garamond" w:hAnsi="Garamond"/>
                <w:lang w:val="en-AU"/>
              </w:rPr>
              <w:t>of surgeons</w:t>
            </w:r>
            <w:r w:rsidRPr="004648FB">
              <w:rPr>
                <w:rFonts w:ascii="Garamond" w:hAnsi="Garamond"/>
                <w:lang w:val="en-AU"/>
              </w:rPr>
              <w:t>.</w:t>
            </w:r>
            <w:r>
              <w:rPr>
                <w:rFonts w:ascii="Garamond" w:hAnsi="Garamond"/>
                <w:lang w:val="en-AU"/>
              </w:rPr>
              <w:t xml:space="preserve"> A number of the issues identified apply to other forms of innovation and in other settings.</w:t>
            </w:r>
          </w:p>
        </w:tc>
      </w:tr>
    </w:tbl>
    <w:p w:rsidR="00AF5CC7" w:rsidRDefault="00AF5CC7" w:rsidP="00162865">
      <w:pPr>
        <w:keepNext/>
        <w:rPr>
          <w:rFonts w:ascii="Garamond" w:hAnsi="Garamond"/>
          <w:i/>
          <w:lang w:val="en-AU"/>
        </w:rPr>
      </w:pPr>
    </w:p>
    <w:p w:rsidR="00162865" w:rsidRPr="00BB7025" w:rsidRDefault="00162865" w:rsidP="00162865">
      <w:pPr>
        <w:keepNext/>
        <w:rPr>
          <w:rFonts w:ascii="Garamond" w:hAnsi="Garamond"/>
          <w:i/>
          <w:lang w:val="en-AU"/>
        </w:rPr>
      </w:pPr>
      <w:r w:rsidRPr="00BB7025">
        <w:rPr>
          <w:rFonts w:ascii="Garamond" w:hAnsi="Garamond"/>
          <w:i/>
          <w:lang w:val="en-AU"/>
        </w:rPr>
        <w:t>Realising the potential of health needs assessments</w:t>
      </w:r>
    </w:p>
    <w:p w:rsidR="00162865" w:rsidRDefault="00162865" w:rsidP="00162865">
      <w:pPr>
        <w:keepNext/>
        <w:rPr>
          <w:rFonts w:ascii="Garamond" w:hAnsi="Garamond"/>
          <w:lang w:val="en-AU"/>
        </w:rPr>
      </w:pPr>
      <w:r w:rsidRPr="00BB7025">
        <w:rPr>
          <w:rFonts w:ascii="Garamond" w:hAnsi="Garamond"/>
          <w:lang w:val="en-AU"/>
        </w:rPr>
        <w:t>Anstey M, Burgess P, Angus L</w:t>
      </w:r>
    </w:p>
    <w:p w:rsidR="00162865" w:rsidRPr="00A45262" w:rsidRDefault="00162865" w:rsidP="00162865">
      <w:pPr>
        <w:keepNext/>
        <w:rPr>
          <w:rFonts w:ascii="Garamond" w:hAnsi="Garamond"/>
          <w:lang w:val="en-AU"/>
        </w:rPr>
      </w:pPr>
      <w:r w:rsidRPr="00BB7025">
        <w:rPr>
          <w:rFonts w:ascii="Garamond" w:hAnsi="Garamond"/>
          <w:lang w:val="en-AU"/>
        </w:rPr>
        <w:t>Australian Health Review. 2017</w:t>
      </w:r>
      <w:r>
        <w:rPr>
          <w:rFonts w:ascii="Garamond" w:hAnsi="Garamond"/>
          <w:lang w:val="en-AU"/>
        </w:rPr>
        <w:t xml:space="preserve"> [epub]</w:t>
      </w:r>
      <w:r w:rsidRPr="00BB7025">
        <w:rPr>
          <w:rFonts w:ascii="Garamond" w:hAnsi="Garamond"/>
          <w:lang w:val="en-AU"/>
        </w:rPr>
        <w:t>.</w:t>
      </w:r>
    </w:p>
    <w:tbl>
      <w:tblPr>
        <w:tblStyle w:val="TableGrid"/>
        <w:tblW w:w="0" w:type="auto"/>
        <w:tblInd w:w="288" w:type="dxa"/>
        <w:tblLayout w:type="fixed"/>
        <w:tblLook w:val="01E0" w:firstRow="1" w:lastRow="1" w:firstColumn="1" w:lastColumn="1" w:noHBand="0" w:noVBand="0"/>
      </w:tblPr>
      <w:tblGrid>
        <w:gridCol w:w="1080"/>
        <w:gridCol w:w="8280"/>
      </w:tblGrid>
      <w:tr w:rsidR="00162865"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162865" w:rsidRPr="00A45262" w:rsidRDefault="00162865" w:rsidP="008B79C8">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162865" w:rsidRPr="00A45262" w:rsidRDefault="00FA609C" w:rsidP="008B79C8">
            <w:pPr>
              <w:rPr>
                <w:rStyle w:val="Hyperlink"/>
                <w:rFonts w:ascii="Garamond" w:hAnsi="Garamond"/>
                <w:color w:val="auto"/>
                <w:u w:val="none"/>
                <w:lang w:val="en-AU"/>
              </w:rPr>
            </w:pPr>
            <w:hyperlink r:id="rId28" w:history="1">
              <w:r w:rsidR="00162865" w:rsidRPr="002966EC">
                <w:rPr>
                  <w:rStyle w:val="Hyperlink"/>
                  <w:rFonts w:ascii="Garamond" w:hAnsi="Garamond"/>
                  <w:lang w:val="en-AU"/>
                </w:rPr>
                <w:t>https://doi.org/10.1071/AH16262</w:t>
              </w:r>
            </w:hyperlink>
          </w:p>
        </w:tc>
      </w:tr>
      <w:tr w:rsidR="00162865"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162865" w:rsidRPr="00A45262" w:rsidRDefault="00162865"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162865" w:rsidRDefault="00162865" w:rsidP="008B79C8">
            <w:pPr>
              <w:rPr>
                <w:rFonts w:ascii="Garamond" w:hAnsi="Garamond"/>
                <w:lang w:val="en-AU"/>
              </w:rPr>
            </w:pPr>
            <w:r>
              <w:rPr>
                <w:rFonts w:ascii="Garamond" w:hAnsi="Garamond"/>
                <w:lang w:val="en-AU"/>
              </w:rPr>
              <w:t>The authors of this paper suggest that Primary Health Networks (PHNs) can become “</w:t>
            </w:r>
            <w:r w:rsidRPr="00BB7025">
              <w:rPr>
                <w:rFonts w:ascii="Garamond" w:hAnsi="Garamond"/>
                <w:lang w:val="en-AU"/>
              </w:rPr>
              <w:t>nimble organisations capable of identifying and addressing local health needs via integrated health and social services</w:t>
            </w:r>
            <w:r>
              <w:rPr>
                <w:rFonts w:ascii="Garamond" w:hAnsi="Garamond"/>
                <w:lang w:val="en-AU"/>
              </w:rPr>
              <w:t>” but identify several factors that they consider crucial for the success of PHNs in assessing and meeting the health needs of the people living in their areas. The factors discussed are:</w:t>
            </w:r>
          </w:p>
          <w:p w:rsidR="00162865" w:rsidRPr="00BB7025" w:rsidRDefault="00162865" w:rsidP="008B79C8">
            <w:pPr>
              <w:pStyle w:val="ListParagraph"/>
              <w:numPr>
                <w:ilvl w:val="0"/>
                <w:numId w:val="27"/>
              </w:numPr>
              <w:rPr>
                <w:rFonts w:ascii="Garamond" w:hAnsi="Garamond"/>
                <w:lang w:val="en-AU"/>
              </w:rPr>
            </w:pPr>
            <w:r w:rsidRPr="00BB7025">
              <w:rPr>
                <w:rFonts w:ascii="Garamond" w:hAnsi="Garamond"/>
                <w:lang w:val="en-AU"/>
              </w:rPr>
              <w:t>PHN funding schedules must be more flexible</w:t>
            </w:r>
          </w:p>
          <w:p w:rsidR="00162865" w:rsidRPr="00BB7025" w:rsidRDefault="00162865" w:rsidP="008B79C8">
            <w:pPr>
              <w:pStyle w:val="ListParagraph"/>
              <w:numPr>
                <w:ilvl w:val="0"/>
                <w:numId w:val="27"/>
              </w:numPr>
              <w:rPr>
                <w:rFonts w:ascii="Garamond" w:hAnsi="Garamond"/>
                <w:lang w:val="en-AU"/>
              </w:rPr>
            </w:pPr>
            <w:r w:rsidRPr="00BB7025">
              <w:rPr>
                <w:rFonts w:ascii="Garamond" w:hAnsi="Garamond"/>
                <w:lang w:val="en-AU"/>
              </w:rPr>
              <w:t xml:space="preserve">Commonwealth health department must maintain an open dialogue with PHNs, permit waivers in funding schedules to suit local conditions and be prepared to back innovations </w:t>
            </w:r>
          </w:p>
          <w:p w:rsidR="00162865" w:rsidRPr="00BB7025" w:rsidRDefault="00162865" w:rsidP="008B79C8">
            <w:pPr>
              <w:pStyle w:val="ListParagraph"/>
              <w:numPr>
                <w:ilvl w:val="0"/>
                <w:numId w:val="27"/>
              </w:numPr>
              <w:rPr>
                <w:rFonts w:ascii="Garamond" w:hAnsi="Garamond"/>
                <w:lang w:val="en-AU"/>
              </w:rPr>
            </w:pPr>
            <w:r w:rsidRPr="00BB7025">
              <w:rPr>
                <w:rFonts w:ascii="Garamond" w:hAnsi="Garamond"/>
                <w:lang w:val="en-AU"/>
              </w:rPr>
              <w:t>health data exchange and linkage must be accelerated to better inform community needs assessments and commissioning</w:t>
            </w:r>
          </w:p>
          <w:p w:rsidR="00162865" w:rsidRPr="00BB7025" w:rsidRDefault="00162865" w:rsidP="008B79C8">
            <w:pPr>
              <w:pStyle w:val="ListParagraph"/>
              <w:numPr>
                <w:ilvl w:val="0"/>
                <w:numId w:val="27"/>
              </w:numPr>
              <w:rPr>
                <w:rFonts w:ascii="Garamond" w:hAnsi="Garamond"/>
                <w:lang w:val="en-AU"/>
              </w:rPr>
            </w:pPr>
            <w:r w:rsidRPr="00BB7025">
              <w:rPr>
                <w:rFonts w:ascii="Garamond" w:hAnsi="Garamond"/>
                <w:lang w:val="en-AU"/>
              </w:rPr>
              <w:t>PHNs must be encouraged and supported to develop collaborations both within and outside the health sector in order to identify and address a broad set of health issues and determinants.</w:t>
            </w:r>
          </w:p>
        </w:tc>
      </w:tr>
    </w:tbl>
    <w:p w:rsidR="00AF5CC7" w:rsidRDefault="00AF5CC7" w:rsidP="00AF5CC7">
      <w:pPr>
        <w:rPr>
          <w:rFonts w:ascii="Garamond" w:hAnsi="Garamond"/>
          <w:i/>
          <w:lang w:val="en-AU"/>
        </w:rPr>
      </w:pPr>
    </w:p>
    <w:p w:rsidR="00906E5F" w:rsidRPr="00906E5F" w:rsidRDefault="00906E5F" w:rsidP="00906E5F">
      <w:pPr>
        <w:keepNext/>
        <w:rPr>
          <w:rFonts w:ascii="Garamond" w:hAnsi="Garamond"/>
          <w:i/>
          <w:lang w:val="en-AU"/>
        </w:rPr>
      </w:pPr>
      <w:r w:rsidRPr="00906E5F">
        <w:rPr>
          <w:rFonts w:ascii="Garamond" w:hAnsi="Garamond"/>
          <w:i/>
          <w:lang w:val="en-AU"/>
        </w:rPr>
        <w:lastRenderedPageBreak/>
        <w:t>Effect of an automated notification system for deteriorating ward patients on clinical outcomes</w:t>
      </w:r>
    </w:p>
    <w:p w:rsidR="00906E5F" w:rsidRDefault="00906E5F" w:rsidP="00FC32EF">
      <w:pPr>
        <w:keepNext/>
        <w:rPr>
          <w:rFonts w:ascii="Garamond" w:hAnsi="Garamond"/>
          <w:lang w:val="en-AU"/>
        </w:rPr>
      </w:pPr>
      <w:r w:rsidRPr="00906E5F">
        <w:rPr>
          <w:rFonts w:ascii="Garamond" w:hAnsi="Garamond"/>
          <w:lang w:val="en-AU"/>
        </w:rPr>
        <w:t>Subbe CP, Duller B, Bellomo R</w:t>
      </w:r>
    </w:p>
    <w:p w:rsidR="00FC32EF" w:rsidRPr="00A45262" w:rsidRDefault="00906E5F" w:rsidP="00FC32EF">
      <w:pPr>
        <w:keepNext/>
        <w:rPr>
          <w:rFonts w:ascii="Garamond" w:hAnsi="Garamond"/>
          <w:lang w:val="en-AU"/>
        </w:rPr>
      </w:pPr>
      <w:r w:rsidRPr="00906E5F">
        <w:rPr>
          <w:rFonts w:ascii="Garamond" w:hAnsi="Garamond"/>
          <w:lang w:val="en-AU"/>
        </w:rPr>
        <w:t>Critical Care. 2017;21(1):52.</w:t>
      </w:r>
    </w:p>
    <w:tbl>
      <w:tblPr>
        <w:tblStyle w:val="TableGrid"/>
        <w:tblW w:w="0" w:type="auto"/>
        <w:tblInd w:w="288" w:type="dxa"/>
        <w:tblLayout w:type="fixed"/>
        <w:tblLook w:val="01E0" w:firstRow="1" w:lastRow="1" w:firstColumn="1" w:lastColumn="1" w:noHBand="0" w:noVBand="0"/>
      </w:tblPr>
      <w:tblGrid>
        <w:gridCol w:w="1080"/>
        <w:gridCol w:w="8280"/>
      </w:tblGrid>
      <w:tr w:rsidR="00FC32EF"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FC32EF" w:rsidRPr="00A45262" w:rsidRDefault="00FC32EF" w:rsidP="008B79C8">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FC32EF" w:rsidRPr="00A45262" w:rsidRDefault="00FA609C" w:rsidP="00E03382">
            <w:pPr>
              <w:rPr>
                <w:rStyle w:val="Hyperlink"/>
                <w:rFonts w:ascii="Garamond" w:hAnsi="Garamond"/>
                <w:color w:val="auto"/>
                <w:u w:val="none"/>
                <w:lang w:val="en-AU"/>
              </w:rPr>
            </w:pPr>
            <w:hyperlink r:id="rId29" w:history="1">
              <w:r w:rsidR="00BB33A1" w:rsidRPr="002372B7">
                <w:rPr>
                  <w:rStyle w:val="Hyperlink"/>
                  <w:rFonts w:ascii="Garamond" w:hAnsi="Garamond"/>
                  <w:lang w:val="en-AU"/>
                </w:rPr>
                <w:t>http://dx.doi.org/10.1186/s13054-017-1635-z</w:t>
              </w:r>
            </w:hyperlink>
          </w:p>
        </w:tc>
      </w:tr>
      <w:tr w:rsidR="00FC32EF"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FC32EF" w:rsidRPr="00A45262" w:rsidRDefault="00FC32EF"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906E5F" w:rsidRPr="00C55336" w:rsidRDefault="00906E5F" w:rsidP="00162865">
            <w:pPr>
              <w:rPr>
                <w:rFonts w:ascii="Garamond" w:hAnsi="Garamond" w:cs="Arial"/>
              </w:rPr>
            </w:pPr>
            <w:r w:rsidRPr="00162865">
              <w:rPr>
                <w:rFonts w:ascii="Garamond" w:hAnsi="Garamond"/>
                <w:lang w:val="en-AU"/>
              </w:rPr>
              <w:t>The potential of technological solutions to assist with the identification and treatment of patients whose conditions deteriorate while in hospital has been expected and sought for some time. This paper describes a before-and-after study in a UK hospital of a</w:t>
            </w:r>
            <w:r w:rsidR="00DF33E9" w:rsidRPr="00162865">
              <w:rPr>
                <w:rFonts w:ascii="Garamond" w:hAnsi="Garamond"/>
                <w:lang w:val="en-AU"/>
              </w:rPr>
              <w:t>n</w:t>
            </w:r>
            <w:r w:rsidRPr="00162865">
              <w:rPr>
                <w:rFonts w:ascii="Garamond" w:hAnsi="Garamond"/>
                <w:lang w:val="en-AU"/>
              </w:rPr>
              <w:t xml:space="preserve"> electronic automated vital signs </w:t>
            </w:r>
            <w:r w:rsidR="00DF33E9" w:rsidRPr="00162865">
              <w:rPr>
                <w:rFonts w:ascii="Garamond" w:hAnsi="Garamond"/>
                <w:lang w:val="en-AU"/>
              </w:rPr>
              <w:t xml:space="preserve">(respiratory rate, blood pressure, heart rate, pulse oximetry and temperature) </w:t>
            </w:r>
            <w:r w:rsidRPr="00162865">
              <w:rPr>
                <w:rFonts w:ascii="Garamond" w:hAnsi="Garamond"/>
                <w:lang w:val="en-AU"/>
              </w:rPr>
              <w:t>monitoring and notification system</w:t>
            </w:r>
            <w:r w:rsidR="00DF33E9" w:rsidRPr="00162865">
              <w:rPr>
                <w:rFonts w:ascii="Garamond" w:hAnsi="Garamond"/>
                <w:lang w:val="en-AU"/>
              </w:rPr>
              <w:t xml:space="preserve"> using wireless sensors and devices</w:t>
            </w:r>
            <w:r w:rsidRPr="00162865">
              <w:rPr>
                <w:rFonts w:ascii="Garamond" w:hAnsi="Garamond"/>
                <w:lang w:val="en-AU"/>
              </w:rPr>
              <w:t>. The system automatically relays abnormal vital signs to a rapid response team (RRT). The before and after arms covered 2139 and 2263 patients respectively. The number of notifications went from 405 to 524. Results noted included mortality decreasing from 173 to 147 patients</w:t>
            </w:r>
            <w:r w:rsidR="00BB33A1" w:rsidRPr="00162865">
              <w:rPr>
                <w:rFonts w:ascii="Garamond" w:hAnsi="Garamond"/>
                <w:lang w:val="en-AU"/>
              </w:rPr>
              <w:t xml:space="preserve">, </w:t>
            </w:r>
            <w:r w:rsidRPr="00162865">
              <w:rPr>
                <w:rFonts w:ascii="Garamond" w:hAnsi="Garamond"/>
                <w:lang w:val="en-AU"/>
              </w:rPr>
              <w:t xml:space="preserve">cardiac arrests decreased from 14 to 2 events </w:t>
            </w:r>
            <w:r w:rsidR="00BB33A1" w:rsidRPr="00162865">
              <w:rPr>
                <w:rFonts w:ascii="Garamond" w:hAnsi="Garamond"/>
                <w:lang w:val="en-AU"/>
              </w:rPr>
              <w:t xml:space="preserve">and </w:t>
            </w:r>
            <w:r w:rsidRPr="00162865">
              <w:rPr>
                <w:rFonts w:ascii="Garamond" w:hAnsi="Garamond"/>
                <w:lang w:val="en-AU"/>
              </w:rPr>
              <w:t>the severity of illness in patients admitted to the ICU was reduced (mean Acute Physiology and Chronic Health Evaluation II score: 26 vs. 18), as was t</w:t>
            </w:r>
            <w:r w:rsidR="00BB33A1" w:rsidRPr="00162865">
              <w:rPr>
                <w:rFonts w:ascii="Garamond" w:hAnsi="Garamond"/>
                <w:lang w:val="en-AU"/>
              </w:rPr>
              <w:t>heir mortality (from 45% to 24%</w:t>
            </w:r>
            <w:r w:rsidRPr="00162865">
              <w:rPr>
                <w:rFonts w:ascii="Garamond" w:hAnsi="Garamond"/>
                <w:lang w:val="en-AU"/>
              </w:rPr>
              <w:t>).</w:t>
            </w:r>
            <w:r w:rsidR="00BB33A1" w:rsidRPr="00162865">
              <w:rPr>
                <w:rFonts w:ascii="Garamond" w:hAnsi="Garamond"/>
                <w:lang w:val="en-AU"/>
              </w:rPr>
              <w:t xml:space="preserve">  From these results the authors concluded “Deployment of an electronic automated advisory vital signs monitoring and notification system to signal clinical deterioration in ward patients was associated with significant improvements in key patient-centered clinical outcomes.”</w:t>
            </w:r>
          </w:p>
        </w:tc>
      </w:tr>
    </w:tbl>
    <w:p w:rsidR="00AF5CC7" w:rsidRDefault="00AF5CC7" w:rsidP="00FC32EF">
      <w:pPr>
        <w:keepNext/>
        <w:rPr>
          <w:rFonts w:ascii="Garamond" w:hAnsi="Garamond"/>
          <w:lang w:val="en-AU" w:eastAsia="en-AU"/>
        </w:rPr>
      </w:pPr>
    </w:p>
    <w:p w:rsidR="003E5188" w:rsidRDefault="003E5188" w:rsidP="00FC32EF">
      <w:pPr>
        <w:keepNext/>
        <w:rPr>
          <w:rFonts w:ascii="Garamond" w:hAnsi="Garamond"/>
          <w:lang w:val="en-AU" w:eastAsia="en-AU"/>
        </w:rPr>
      </w:pPr>
      <w:r w:rsidRPr="00176BDA">
        <w:rPr>
          <w:rFonts w:ascii="Garamond" w:hAnsi="Garamond"/>
          <w:lang w:val="en-AU" w:eastAsia="en-AU"/>
        </w:rPr>
        <w:t>For information on the Commission’s work on</w:t>
      </w:r>
      <w:r w:rsidR="00BF64F6">
        <w:rPr>
          <w:rFonts w:ascii="Garamond" w:hAnsi="Garamond"/>
          <w:lang w:val="en-AU" w:eastAsia="en-AU"/>
        </w:rPr>
        <w:t xml:space="preserve"> </w:t>
      </w:r>
      <w:r w:rsidR="00BF64F6" w:rsidRPr="00BF64F6">
        <w:rPr>
          <w:rFonts w:ascii="Garamond" w:hAnsi="Garamond"/>
          <w:lang w:val="en-AU" w:eastAsia="en-AU"/>
        </w:rPr>
        <w:t>recognising</w:t>
      </w:r>
      <w:r w:rsidR="00BF64F6">
        <w:rPr>
          <w:rFonts w:ascii="Garamond" w:hAnsi="Garamond"/>
          <w:lang w:val="en-AU" w:eastAsia="en-AU"/>
        </w:rPr>
        <w:t xml:space="preserve"> </w:t>
      </w:r>
      <w:r w:rsidR="00BF64F6" w:rsidRPr="00BF64F6">
        <w:rPr>
          <w:rFonts w:ascii="Garamond" w:hAnsi="Garamond"/>
          <w:lang w:val="en-AU" w:eastAsia="en-AU"/>
        </w:rPr>
        <w:t>and</w:t>
      </w:r>
      <w:r w:rsidR="00BF64F6">
        <w:rPr>
          <w:rFonts w:ascii="Garamond" w:hAnsi="Garamond"/>
          <w:lang w:val="en-AU" w:eastAsia="en-AU"/>
        </w:rPr>
        <w:t xml:space="preserve"> </w:t>
      </w:r>
      <w:r w:rsidR="00BF64F6" w:rsidRPr="00BF64F6">
        <w:rPr>
          <w:rFonts w:ascii="Garamond" w:hAnsi="Garamond"/>
          <w:lang w:val="en-AU" w:eastAsia="en-AU"/>
        </w:rPr>
        <w:t>responding</w:t>
      </w:r>
      <w:r w:rsidR="00BF64F6">
        <w:rPr>
          <w:rFonts w:ascii="Garamond" w:hAnsi="Garamond"/>
          <w:lang w:val="en-AU" w:eastAsia="en-AU"/>
        </w:rPr>
        <w:t xml:space="preserve"> </w:t>
      </w:r>
      <w:r w:rsidR="00BF64F6" w:rsidRPr="00BF64F6">
        <w:rPr>
          <w:rFonts w:ascii="Garamond" w:hAnsi="Garamond"/>
          <w:lang w:val="en-AU" w:eastAsia="en-AU"/>
        </w:rPr>
        <w:t>to</w:t>
      </w:r>
      <w:r w:rsidR="00BF64F6">
        <w:rPr>
          <w:rFonts w:ascii="Garamond" w:hAnsi="Garamond"/>
          <w:lang w:val="en-AU" w:eastAsia="en-AU"/>
        </w:rPr>
        <w:t xml:space="preserve"> </w:t>
      </w:r>
      <w:r w:rsidR="00BF64F6" w:rsidRPr="00BF64F6">
        <w:rPr>
          <w:rFonts w:ascii="Garamond" w:hAnsi="Garamond"/>
          <w:lang w:val="en-AU" w:eastAsia="en-AU"/>
        </w:rPr>
        <w:t>clinical</w:t>
      </w:r>
      <w:r w:rsidR="00BF64F6">
        <w:rPr>
          <w:rFonts w:ascii="Garamond" w:hAnsi="Garamond"/>
          <w:lang w:val="en-AU" w:eastAsia="en-AU"/>
        </w:rPr>
        <w:t xml:space="preserve"> </w:t>
      </w:r>
      <w:r w:rsidR="00BF64F6" w:rsidRPr="00BF64F6">
        <w:rPr>
          <w:rFonts w:ascii="Garamond" w:hAnsi="Garamond"/>
          <w:lang w:val="en-AU" w:eastAsia="en-AU"/>
        </w:rPr>
        <w:t>deterioration</w:t>
      </w:r>
      <w:r w:rsidR="00BF64F6">
        <w:rPr>
          <w:rFonts w:ascii="Garamond" w:hAnsi="Garamond"/>
          <w:lang w:val="en-AU" w:eastAsia="en-AU"/>
        </w:rPr>
        <w:t xml:space="preserve"> see, </w:t>
      </w:r>
      <w:hyperlink r:id="rId30" w:history="1">
        <w:r w:rsidR="00BF64F6" w:rsidRPr="005C5115">
          <w:rPr>
            <w:rStyle w:val="Hyperlink"/>
            <w:rFonts w:ascii="Garamond" w:hAnsi="Garamond"/>
            <w:lang w:val="en-AU" w:eastAsia="en-AU"/>
          </w:rPr>
          <w:t>https://www.safetyandquality.gov.au/our-work/recognising-and-responding-to-clinical-deterioration/</w:t>
        </w:r>
      </w:hyperlink>
    </w:p>
    <w:p w:rsidR="003E5188" w:rsidRDefault="003E5188" w:rsidP="00FC32EF">
      <w:pPr>
        <w:keepNext/>
        <w:rPr>
          <w:rFonts w:ascii="Garamond" w:hAnsi="Garamond"/>
          <w:i/>
          <w:lang w:val="en-AU" w:eastAsia="en-AU"/>
        </w:rPr>
      </w:pPr>
    </w:p>
    <w:p w:rsidR="00063722" w:rsidRPr="00063722" w:rsidRDefault="00063722" w:rsidP="00063722">
      <w:pPr>
        <w:keepNext/>
        <w:rPr>
          <w:rFonts w:ascii="Garamond" w:hAnsi="Garamond"/>
          <w:i/>
          <w:lang w:val="en-AU"/>
        </w:rPr>
      </w:pPr>
      <w:r w:rsidRPr="00063722">
        <w:rPr>
          <w:rFonts w:ascii="Garamond" w:hAnsi="Garamond"/>
          <w:i/>
          <w:lang w:val="en-AU"/>
        </w:rPr>
        <w:t>Burnout mediates the association between depression and patient safety perceptions: a cross-sectional study in hospital nurses</w:t>
      </w:r>
    </w:p>
    <w:p w:rsidR="00063722" w:rsidRDefault="00063722" w:rsidP="003035EA">
      <w:pPr>
        <w:keepNext/>
        <w:rPr>
          <w:rFonts w:ascii="Garamond" w:hAnsi="Garamond"/>
          <w:lang w:val="en-AU"/>
        </w:rPr>
      </w:pPr>
      <w:r w:rsidRPr="00063722">
        <w:rPr>
          <w:rFonts w:ascii="Garamond" w:hAnsi="Garamond"/>
          <w:lang w:val="en-AU"/>
        </w:rPr>
        <w:t>Johnson J, Louch G, Dunning A, Johnson O, Grange A, Reynolds C, et al</w:t>
      </w:r>
    </w:p>
    <w:p w:rsidR="00063722" w:rsidRDefault="00063722" w:rsidP="003035EA">
      <w:pPr>
        <w:keepNext/>
        <w:rPr>
          <w:rFonts w:ascii="Garamond" w:hAnsi="Garamond"/>
          <w:lang w:val="en-AU"/>
        </w:rPr>
      </w:pPr>
      <w:r w:rsidRPr="00063722">
        <w:rPr>
          <w:rFonts w:ascii="Garamond" w:hAnsi="Garamond"/>
          <w:lang w:val="en-AU"/>
        </w:rPr>
        <w:t>Journal of Advanced Nursing. 2017.</w:t>
      </w:r>
    </w:p>
    <w:p w:rsidR="00063722" w:rsidRDefault="00063722" w:rsidP="003035EA">
      <w:pPr>
        <w:keepNext/>
        <w:rPr>
          <w:rFonts w:ascii="Garamond" w:hAnsi="Garamond"/>
          <w:lang w:val="en-AU"/>
        </w:rPr>
      </w:pPr>
    </w:p>
    <w:p w:rsidR="00063722" w:rsidRPr="00063722" w:rsidRDefault="00063722" w:rsidP="00063722">
      <w:pPr>
        <w:keepNext/>
        <w:rPr>
          <w:rFonts w:ascii="Garamond" w:hAnsi="Garamond"/>
          <w:i/>
          <w:lang w:val="en-AU"/>
        </w:rPr>
      </w:pPr>
      <w:r w:rsidRPr="00063722">
        <w:rPr>
          <w:rFonts w:ascii="Garamond" w:hAnsi="Garamond"/>
          <w:i/>
          <w:lang w:val="en-AU"/>
        </w:rPr>
        <w:t>The Relationship Between Professional Burnout and Quality and Safety in Healthcare: A Meta-Analysis</w:t>
      </w:r>
    </w:p>
    <w:p w:rsidR="00063722" w:rsidRDefault="00063722" w:rsidP="003035EA">
      <w:pPr>
        <w:keepNext/>
        <w:rPr>
          <w:rFonts w:ascii="Garamond" w:hAnsi="Garamond"/>
          <w:lang w:val="en-AU"/>
        </w:rPr>
      </w:pPr>
      <w:r w:rsidRPr="00063722">
        <w:rPr>
          <w:rFonts w:ascii="Garamond" w:hAnsi="Garamond"/>
          <w:lang w:val="en-AU"/>
        </w:rPr>
        <w:t>Salyers MP, Bonfils KA, Luther L, Firmin RL, White DA, Adams EL, et al</w:t>
      </w:r>
    </w:p>
    <w:p w:rsidR="003035EA" w:rsidRPr="00A45262" w:rsidRDefault="00063722" w:rsidP="003035EA">
      <w:pPr>
        <w:keepNext/>
        <w:rPr>
          <w:rFonts w:ascii="Garamond" w:hAnsi="Garamond"/>
          <w:lang w:val="en-AU"/>
        </w:rPr>
      </w:pPr>
      <w:r w:rsidRPr="00063722">
        <w:rPr>
          <w:rFonts w:ascii="Garamond" w:hAnsi="Garamond"/>
          <w:lang w:val="en-AU"/>
        </w:rPr>
        <w:t>Journal of General Internal Medicine. 2017;32(4):475-82.</w:t>
      </w:r>
    </w:p>
    <w:tbl>
      <w:tblPr>
        <w:tblStyle w:val="TableGrid"/>
        <w:tblW w:w="0" w:type="auto"/>
        <w:tblInd w:w="288" w:type="dxa"/>
        <w:tblLayout w:type="fixed"/>
        <w:tblLook w:val="01E0" w:firstRow="1" w:lastRow="1" w:firstColumn="1" w:lastColumn="1" w:noHBand="0" w:noVBand="0"/>
      </w:tblPr>
      <w:tblGrid>
        <w:gridCol w:w="1080"/>
        <w:gridCol w:w="8280"/>
      </w:tblGrid>
      <w:tr w:rsidR="003035EA"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3035EA" w:rsidRPr="00A45262" w:rsidRDefault="003035EA" w:rsidP="008B79C8">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D6576D" w:rsidRDefault="00D6576D" w:rsidP="00D6576D">
            <w:pPr>
              <w:rPr>
                <w:rStyle w:val="Hyperlink"/>
                <w:rFonts w:ascii="Garamond" w:hAnsi="Garamond"/>
                <w:color w:val="auto"/>
                <w:u w:val="none"/>
                <w:lang w:val="en-AU"/>
              </w:rPr>
            </w:pPr>
            <w:r>
              <w:rPr>
                <w:rStyle w:val="Hyperlink"/>
                <w:rFonts w:ascii="Garamond" w:hAnsi="Garamond"/>
                <w:color w:val="auto"/>
                <w:u w:val="none"/>
                <w:lang w:val="en-AU"/>
              </w:rPr>
              <w:t xml:space="preserve">Johnson et al </w:t>
            </w:r>
            <w:hyperlink r:id="rId31" w:history="1">
              <w:r w:rsidRPr="005C5115">
                <w:rPr>
                  <w:rStyle w:val="Hyperlink"/>
                  <w:rFonts w:ascii="Garamond" w:hAnsi="Garamond"/>
                  <w:lang w:val="en-AU"/>
                </w:rPr>
                <w:t>https://dx.doi.org/10.1111/jan.13251</w:t>
              </w:r>
            </w:hyperlink>
          </w:p>
          <w:p w:rsidR="00D6576D" w:rsidRPr="00A45262" w:rsidRDefault="00D6576D" w:rsidP="00D6576D">
            <w:pPr>
              <w:rPr>
                <w:rStyle w:val="Hyperlink"/>
                <w:rFonts w:ascii="Garamond" w:hAnsi="Garamond"/>
                <w:color w:val="auto"/>
                <w:u w:val="none"/>
                <w:lang w:val="en-AU"/>
              </w:rPr>
            </w:pPr>
            <w:r>
              <w:rPr>
                <w:rStyle w:val="Hyperlink"/>
                <w:rFonts w:ascii="Garamond" w:hAnsi="Garamond"/>
                <w:color w:val="auto"/>
                <w:u w:val="none"/>
                <w:lang w:val="en-AU"/>
              </w:rPr>
              <w:t xml:space="preserve">Salyers et al </w:t>
            </w:r>
            <w:hyperlink r:id="rId32" w:history="1">
              <w:r w:rsidRPr="005C5115">
                <w:rPr>
                  <w:rStyle w:val="Hyperlink"/>
                  <w:rFonts w:ascii="Garamond" w:hAnsi="Garamond"/>
                  <w:lang w:val="en-AU"/>
                </w:rPr>
                <w:t>https://dx.doi.org/10.1007/s11606-016-3886-9</w:t>
              </w:r>
            </w:hyperlink>
          </w:p>
        </w:tc>
      </w:tr>
      <w:tr w:rsidR="003035EA"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3035EA" w:rsidRPr="00A45262" w:rsidRDefault="003035EA"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3035EA" w:rsidRDefault="00A75ED9" w:rsidP="008B79C8">
            <w:pPr>
              <w:rPr>
                <w:rFonts w:ascii="Garamond" w:hAnsi="Garamond"/>
                <w:lang w:val="en-AU"/>
              </w:rPr>
            </w:pPr>
            <w:r>
              <w:rPr>
                <w:rFonts w:ascii="Garamond" w:hAnsi="Garamond"/>
                <w:lang w:val="en-AU"/>
              </w:rPr>
              <w:t>Burnout is a recognised risk factor for clinicians and the safety and quality of the care they provide. These two items are recent additions to the literature.</w:t>
            </w:r>
          </w:p>
          <w:p w:rsidR="00063722" w:rsidRDefault="00063722" w:rsidP="008B79C8">
            <w:pPr>
              <w:rPr>
                <w:rFonts w:ascii="Garamond" w:hAnsi="Garamond"/>
                <w:lang w:val="en-AU"/>
              </w:rPr>
            </w:pPr>
            <w:r>
              <w:rPr>
                <w:rFonts w:ascii="Garamond" w:hAnsi="Garamond"/>
                <w:lang w:val="en-AU"/>
              </w:rPr>
              <w:t>Johnson and colleagues looked at the r</w:t>
            </w:r>
            <w:r w:rsidRPr="00063722">
              <w:rPr>
                <w:rFonts w:ascii="Garamond" w:hAnsi="Garamond"/>
                <w:lang w:val="en-AU"/>
              </w:rPr>
              <w:t>elationships between depressive symptoms, burnout and perceptions of patient safety</w:t>
            </w:r>
            <w:r>
              <w:rPr>
                <w:rFonts w:ascii="Garamond" w:hAnsi="Garamond"/>
                <w:lang w:val="en-AU"/>
              </w:rPr>
              <w:t xml:space="preserve"> by surveying 323 nurses at 3 acute NHS Trusts in the UK. The results led the authors to conclude “s</w:t>
            </w:r>
            <w:r w:rsidRPr="00063722">
              <w:rPr>
                <w:rFonts w:ascii="Garamond" w:hAnsi="Garamond"/>
                <w:lang w:val="en-AU"/>
              </w:rPr>
              <w:t xml:space="preserve">ymptoms of depression and burnout in hospital nurses may have implications for patient safety. However, </w:t>
            </w:r>
            <w:r w:rsidRPr="00063722">
              <w:rPr>
                <w:rFonts w:ascii="Garamond" w:hAnsi="Garamond"/>
                <w:b/>
                <w:lang w:val="en-AU"/>
              </w:rPr>
              <w:t>interventions</w:t>
            </w:r>
            <w:r w:rsidRPr="00063722">
              <w:rPr>
                <w:rFonts w:ascii="Garamond" w:hAnsi="Garamond"/>
                <w:lang w:val="en-AU"/>
              </w:rPr>
              <w:t xml:space="preserve"> to improve patient safety may be </w:t>
            </w:r>
            <w:r w:rsidRPr="00063722">
              <w:rPr>
                <w:rFonts w:ascii="Garamond" w:hAnsi="Garamond"/>
                <w:b/>
                <w:lang w:val="en-AU"/>
              </w:rPr>
              <w:t>best targeted</w:t>
            </w:r>
            <w:r w:rsidRPr="00063722">
              <w:rPr>
                <w:rFonts w:ascii="Garamond" w:hAnsi="Garamond"/>
                <w:lang w:val="en-AU"/>
              </w:rPr>
              <w:t xml:space="preserve"> at improving </w:t>
            </w:r>
            <w:r w:rsidRPr="00063722">
              <w:rPr>
                <w:rFonts w:ascii="Garamond" w:hAnsi="Garamond"/>
                <w:b/>
                <w:lang w:val="en-AU"/>
              </w:rPr>
              <w:t>burnout</w:t>
            </w:r>
            <w:r w:rsidRPr="00063722">
              <w:rPr>
                <w:rFonts w:ascii="Garamond" w:hAnsi="Garamond"/>
                <w:lang w:val="en-AU"/>
              </w:rPr>
              <w:t xml:space="preserve"> in particular, with burnout interventions known to be most effective when focused at both the individual and the organisational level.</w:t>
            </w:r>
            <w:r>
              <w:rPr>
                <w:rFonts w:ascii="Garamond" w:hAnsi="Garamond"/>
                <w:lang w:val="en-AU"/>
              </w:rPr>
              <w:t>”</w:t>
            </w:r>
          </w:p>
          <w:p w:rsidR="00063722" w:rsidRPr="00A45262" w:rsidRDefault="00063722" w:rsidP="008B79C8">
            <w:pPr>
              <w:rPr>
                <w:rFonts w:ascii="Garamond" w:hAnsi="Garamond"/>
                <w:lang w:val="en-AU"/>
              </w:rPr>
            </w:pPr>
            <w:r>
              <w:rPr>
                <w:rFonts w:ascii="Garamond" w:hAnsi="Garamond"/>
                <w:lang w:val="en-AU"/>
              </w:rPr>
              <w:t xml:space="preserve">Salyers and colleagues undertook a meta-analysis of 82 studies to examine </w:t>
            </w:r>
            <w:r w:rsidRPr="00063722">
              <w:rPr>
                <w:rFonts w:ascii="Garamond" w:hAnsi="Garamond"/>
                <w:lang w:val="en-AU"/>
              </w:rPr>
              <w:t>relationships between provider burnout (emotional exhaustion, depersonalization, and reduced personal accomplishment) and the quality (perceived quality, patient satisfaction) and safety of healthcare.</w:t>
            </w:r>
            <w:r>
              <w:rPr>
                <w:rFonts w:ascii="Garamond" w:hAnsi="Garamond"/>
                <w:lang w:val="en-AU"/>
              </w:rPr>
              <w:t xml:space="preserve"> Their conclusion was along similar lines: “</w:t>
            </w:r>
            <w:r w:rsidRPr="00063722">
              <w:rPr>
                <w:rFonts w:ascii="Garamond" w:hAnsi="Garamond"/>
                <w:lang w:val="en-AU"/>
              </w:rPr>
              <w:t xml:space="preserve">Provider </w:t>
            </w:r>
            <w:r w:rsidRPr="00063722">
              <w:rPr>
                <w:rFonts w:ascii="Garamond" w:hAnsi="Garamond"/>
                <w:b/>
                <w:lang w:val="en-AU"/>
              </w:rPr>
              <w:t>burnout</w:t>
            </w:r>
            <w:r w:rsidRPr="00063722">
              <w:rPr>
                <w:rFonts w:ascii="Garamond" w:hAnsi="Garamond"/>
                <w:lang w:val="en-AU"/>
              </w:rPr>
              <w:t xml:space="preserve"> shows consistent </w:t>
            </w:r>
            <w:r w:rsidRPr="00063722">
              <w:rPr>
                <w:rFonts w:ascii="Garamond" w:hAnsi="Garamond"/>
                <w:b/>
                <w:lang w:val="en-AU"/>
              </w:rPr>
              <w:t>negative relationships</w:t>
            </w:r>
            <w:r w:rsidRPr="00063722">
              <w:rPr>
                <w:rFonts w:ascii="Garamond" w:hAnsi="Garamond"/>
                <w:lang w:val="en-AU"/>
              </w:rPr>
              <w:t xml:space="preserve"> with </w:t>
            </w:r>
            <w:r w:rsidRPr="00063722">
              <w:rPr>
                <w:rFonts w:ascii="Garamond" w:hAnsi="Garamond"/>
                <w:b/>
                <w:lang w:val="en-AU"/>
              </w:rPr>
              <w:t>perceived quality</w:t>
            </w:r>
            <w:r w:rsidRPr="00063722">
              <w:rPr>
                <w:rFonts w:ascii="Garamond" w:hAnsi="Garamond"/>
                <w:lang w:val="en-AU"/>
              </w:rPr>
              <w:t xml:space="preserve"> (including </w:t>
            </w:r>
            <w:r w:rsidRPr="00063722">
              <w:rPr>
                <w:rFonts w:ascii="Garamond" w:hAnsi="Garamond"/>
                <w:b/>
                <w:lang w:val="en-AU"/>
              </w:rPr>
              <w:t>patient satisfaction</w:t>
            </w:r>
            <w:r w:rsidRPr="00063722">
              <w:rPr>
                <w:rFonts w:ascii="Garamond" w:hAnsi="Garamond"/>
                <w:lang w:val="en-AU"/>
              </w:rPr>
              <w:t xml:space="preserve">), </w:t>
            </w:r>
            <w:r w:rsidRPr="00063722">
              <w:rPr>
                <w:rFonts w:ascii="Garamond" w:hAnsi="Garamond"/>
                <w:b/>
                <w:lang w:val="en-AU"/>
              </w:rPr>
              <w:t>quality indicators</w:t>
            </w:r>
            <w:r w:rsidRPr="00063722">
              <w:rPr>
                <w:rFonts w:ascii="Garamond" w:hAnsi="Garamond"/>
                <w:lang w:val="en-AU"/>
              </w:rPr>
              <w:t xml:space="preserve">, and perceptions of safety. Though the effects are small to medium, the findings highlight the </w:t>
            </w:r>
            <w:r w:rsidRPr="00063722">
              <w:rPr>
                <w:rFonts w:ascii="Garamond" w:hAnsi="Garamond"/>
                <w:b/>
                <w:lang w:val="en-AU"/>
              </w:rPr>
              <w:t>importance</w:t>
            </w:r>
            <w:r w:rsidRPr="00063722">
              <w:rPr>
                <w:rFonts w:ascii="Garamond" w:hAnsi="Garamond"/>
                <w:lang w:val="en-AU"/>
              </w:rPr>
              <w:t xml:space="preserve"> of effective </w:t>
            </w:r>
            <w:r w:rsidRPr="00063722">
              <w:rPr>
                <w:rFonts w:ascii="Garamond" w:hAnsi="Garamond"/>
                <w:b/>
                <w:lang w:val="en-AU"/>
              </w:rPr>
              <w:t>burnout interventions</w:t>
            </w:r>
            <w:r w:rsidRPr="00063722">
              <w:rPr>
                <w:rFonts w:ascii="Garamond" w:hAnsi="Garamond"/>
                <w:lang w:val="en-AU"/>
              </w:rPr>
              <w:t xml:space="preserve"> for healthcare provider</w:t>
            </w:r>
            <w:r>
              <w:rPr>
                <w:rFonts w:ascii="Garamond" w:hAnsi="Garamond"/>
                <w:lang w:val="en-AU"/>
              </w:rPr>
              <w:t>s.”</w:t>
            </w:r>
          </w:p>
        </w:tc>
      </w:tr>
    </w:tbl>
    <w:p w:rsidR="003035EA" w:rsidRPr="00DA2D05" w:rsidRDefault="00DA2D05" w:rsidP="003035EA">
      <w:pPr>
        <w:keepNext/>
        <w:rPr>
          <w:rFonts w:ascii="Garamond" w:hAnsi="Garamond"/>
          <w:i/>
          <w:lang w:val="en-AU"/>
        </w:rPr>
      </w:pPr>
      <w:r w:rsidRPr="00DA2D05">
        <w:rPr>
          <w:rFonts w:ascii="Garamond" w:hAnsi="Garamond"/>
          <w:i/>
          <w:lang w:val="en-AU"/>
        </w:rPr>
        <w:lastRenderedPageBreak/>
        <w:t>An organizational framework to reduce professional burnout and bring back joy in practice</w:t>
      </w:r>
    </w:p>
    <w:p w:rsidR="00DA2D05" w:rsidRDefault="00DA2D05" w:rsidP="003035EA">
      <w:pPr>
        <w:keepNext/>
        <w:rPr>
          <w:rFonts w:ascii="Garamond" w:hAnsi="Garamond"/>
          <w:lang w:val="en-AU"/>
        </w:rPr>
      </w:pPr>
      <w:r w:rsidRPr="00DA2D05">
        <w:rPr>
          <w:rFonts w:ascii="Garamond" w:hAnsi="Garamond"/>
          <w:lang w:val="en-AU"/>
        </w:rPr>
        <w:t>Swensen SJ, Shanafelt T</w:t>
      </w:r>
    </w:p>
    <w:p w:rsidR="00DA2D05" w:rsidRPr="00A45262" w:rsidRDefault="00DA2D05" w:rsidP="003035EA">
      <w:pPr>
        <w:keepNext/>
        <w:rPr>
          <w:rFonts w:ascii="Garamond" w:hAnsi="Garamond"/>
          <w:lang w:val="en-AU"/>
        </w:rPr>
      </w:pPr>
      <w:r w:rsidRPr="00DA2D05">
        <w:rPr>
          <w:rFonts w:ascii="Garamond" w:hAnsi="Garamond"/>
          <w:lang w:val="en-AU"/>
        </w:rPr>
        <w:t>The Joint Commission Journal on Quality and Patient Safety. 2017;43(6):308-13.</w:t>
      </w:r>
    </w:p>
    <w:tbl>
      <w:tblPr>
        <w:tblStyle w:val="TableGrid"/>
        <w:tblW w:w="0" w:type="auto"/>
        <w:tblInd w:w="288" w:type="dxa"/>
        <w:tblLayout w:type="fixed"/>
        <w:tblLook w:val="01E0" w:firstRow="1" w:lastRow="1" w:firstColumn="1" w:lastColumn="1" w:noHBand="0" w:noVBand="0"/>
      </w:tblPr>
      <w:tblGrid>
        <w:gridCol w:w="1080"/>
        <w:gridCol w:w="8280"/>
      </w:tblGrid>
      <w:tr w:rsidR="003035EA"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3035EA" w:rsidRPr="00A45262" w:rsidRDefault="003035EA" w:rsidP="008B79C8">
            <w:pPr>
              <w:rPr>
                <w:rStyle w:val="Hyperlink"/>
                <w:rFonts w:ascii="Garamond" w:hAnsi="Garamond"/>
                <w:lang w:val="en-AU"/>
              </w:rPr>
            </w:pPr>
            <w:r w:rsidRPr="00A45262">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3035EA" w:rsidRPr="00A45262" w:rsidRDefault="00FA609C" w:rsidP="008B79C8">
            <w:pPr>
              <w:rPr>
                <w:rStyle w:val="Hyperlink"/>
                <w:rFonts w:ascii="Garamond" w:hAnsi="Garamond"/>
                <w:color w:val="auto"/>
                <w:u w:val="none"/>
                <w:lang w:val="en-AU"/>
              </w:rPr>
            </w:pPr>
            <w:hyperlink r:id="rId33" w:history="1">
              <w:r w:rsidR="00DA2D05" w:rsidRPr="005C5115">
                <w:rPr>
                  <w:rStyle w:val="Hyperlink"/>
                  <w:rFonts w:ascii="Garamond" w:hAnsi="Garamond"/>
                  <w:lang w:val="en-AU"/>
                </w:rPr>
                <w:t>http://dx.doi.org/10.1016/j.jcjq.2017.01.007</w:t>
              </w:r>
            </w:hyperlink>
            <w:r w:rsidR="00DA2D05">
              <w:rPr>
                <w:rStyle w:val="Hyperlink"/>
                <w:rFonts w:ascii="Garamond" w:hAnsi="Garamond"/>
                <w:color w:val="auto"/>
                <w:u w:val="none"/>
                <w:lang w:val="en-AU"/>
              </w:rPr>
              <w:t xml:space="preserve"> </w:t>
            </w:r>
          </w:p>
        </w:tc>
      </w:tr>
      <w:tr w:rsidR="003035EA"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3035EA" w:rsidRPr="00A45262" w:rsidRDefault="003035EA"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DA2D05" w:rsidRDefault="00DA2D05" w:rsidP="00DA2D05">
            <w:pPr>
              <w:rPr>
                <w:rFonts w:ascii="Garamond" w:hAnsi="Garamond"/>
                <w:lang w:val="en-AU"/>
              </w:rPr>
            </w:pPr>
            <w:r>
              <w:rPr>
                <w:rFonts w:ascii="Garamond" w:hAnsi="Garamond"/>
                <w:lang w:val="en-AU"/>
              </w:rPr>
              <w:t xml:space="preserve">In this piece, the authors seek to address burnout by suggesting </w:t>
            </w:r>
            <w:r w:rsidRPr="00DA2D05">
              <w:rPr>
                <w:rFonts w:ascii="Garamond" w:hAnsi="Garamond"/>
                <w:lang w:val="en-AU"/>
              </w:rPr>
              <w:t xml:space="preserve">strategies that </w:t>
            </w:r>
            <w:r>
              <w:rPr>
                <w:rFonts w:ascii="Garamond" w:hAnsi="Garamond"/>
                <w:lang w:val="en-AU"/>
              </w:rPr>
              <w:t xml:space="preserve">health system </w:t>
            </w:r>
            <w:r w:rsidRPr="00DA2D05">
              <w:rPr>
                <w:rFonts w:ascii="Garamond" w:hAnsi="Garamond"/>
                <w:lang w:val="en-AU"/>
              </w:rPr>
              <w:t xml:space="preserve">leaders can </w:t>
            </w:r>
            <w:r>
              <w:rPr>
                <w:rFonts w:ascii="Garamond" w:hAnsi="Garamond"/>
                <w:lang w:val="en-AU"/>
              </w:rPr>
              <w:t xml:space="preserve">use </w:t>
            </w:r>
            <w:r w:rsidRPr="00DA2D05">
              <w:rPr>
                <w:rFonts w:ascii="Garamond" w:hAnsi="Garamond"/>
                <w:lang w:val="en-AU"/>
              </w:rPr>
              <w:t xml:space="preserve">at </w:t>
            </w:r>
            <w:r>
              <w:rPr>
                <w:rFonts w:ascii="Garamond" w:hAnsi="Garamond"/>
                <w:lang w:val="en-AU"/>
              </w:rPr>
              <w:t>organis</w:t>
            </w:r>
            <w:r w:rsidRPr="00DA2D05">
              <w:rPr>
                <w:rFonts w:ascii="Garamond" w:hAnsi="Garamond"/>
                <w:lang w:val="en-AU"/>
              </w:rPr>
              <w:t xml:space="preserve">ational and individual </w:t>
            </w:r>
            <w:r>
              <w:rPr>
                <w:rFonts w:ascii="Garamond" w:hAnsi="Garamond"/>
                <w:lang w:val="en-AU"/>
              </w:rPr>
              <w:t>scales. The suggested actions in their ‘Joy in Practice’ framework  include:</w:t>
            </w:r>
          </w:p>
          <w:p w:rsidR="003035EA" w:rsidRDefault="00DA2D05" w:rsidP="00DA2D05">
            <w:pPr>
              <w:pStyle w:val="ListParagraph"/>
              <w:numPr>
                <w:ilvl w:val="0"/>
                <w:numId w:val="30"/>
              </w:numPr>
              <w:rPr>
                <w:rFonts w:ascii="Garamond" w:hAnsi="Garamond"/>
                <w:lang w:val="en-AU"/>
              </w:rPr>
            </w:pPr>
            <w:r w:rsidRPr="00DA2D05">
              <w:rPr>
                <w:rFonts w:ascii="Garamond" w:hAnsi="Garamond"/>
                <w:lang w:val="en-AU"/>
              </w:rPr>
              <w:t xml:space="preserve">Design </w:t>
            </w:r>
            <w:r>
              <w:rPr>
                <w:rFonts w:ascii="Garamond" w:hAnsi="Garamond"/>
                <w:lang w:val="en-AU"/>
              </w:rPr>
              <w:t>o</w:t>
            </w:r>
            <w:r w:rsidRPr="00DA2D05">
              <w:rPr>
                <w:rFonts w:ascii="Garamond" w:hAnsi="Garamond"/>
                <w:lang w:val="en-AU"/>
              </w:rPr>
              <w:t>rgani</w:t>
            </w:r>
            <w:r>
              <w:rPr>
                <w:rFonts w:ascii="Garamond" w:hAnsi="Garamond"/>
                <w:lang w:val="en-AU"/>
              </w:rPr>
              <w:t>s</w:t>
            </w:r>
            <w:r w:rsidRPr="00DA2D05">
              <w:rPr>
                <w:rFonts w:ascii="Garamond" w:hAnsi="Garamond"/>
                <w:lang w:val="en-AU"/>
              </w:rPr>
              <w:t xml:space="preserve">ational </w:t>
            </w:r>
            <w:r>
              <w:rPr>
                <w:rFonts w:ascii="Garamond" w:hAnsi="Garamond"/>
                <w:lang w:val="en-AU"/>
              </w:rPr>
              <w:t>s</w:t>
            </w:r>
            <w:r w:rsidRPr="00DA2D05">
              <w:rPr>
                <w:rFonts w:ascii="Garamond" w:hAnsi="Garamond"/>
                <w:lang w:val="en-AU"/>
              </w:rPr>
              <w:t>ystems to</w:t>
            </w:r>
            <w:r>
              <w:rPr>
                <w:rFonts w:ascii="Garamond" w:hAnsi="Garamond"/>
                <w:lang w:val="en-AU"/>
              </w:rPr>
              <w:t xml:space="preserve"> a</w:t>
            </w:r>
            <w:r w:rsidRPr="00DA2D05">
              <w:rPr>
                <w:rFonts w:ascii="Garamond" w:hAnsi="Garamond"/>
                <w:lang w:val="en-AU"/>
              </w:rPr>
              <w:t xml:space="preserve">ddress </w:t>
            </w:r>
            <w:r>
              <w:rPr>
                <w:rFonts w:ascii="Garamond" w:hAnsi="Garamond"/>
                <w:lang w:val="en-AU"/>
              </w:rPr>
              <w:t>human n</w:t>
            </w:r>
            <w:r w:rsidRPr="00DA2D05">
              <w:rPr>
                <w:rFonts w:ascii="Garamond" w:hAnsi="Garamond"/>
                <w:lang w:val="en-AU"/>
              </w:rPr>
              <w:t>eeds</w:t>
            </w:r>
          </w:p>
          <w:p w:rsidR="00DA2D05" w:rsidRDefault="00DA2D05" w:rsidP="00DA2D05">
            <w:pPr>
              <w:pStyle w:val="ListParagraph"/>
              <w:numPr>
                <w:ilvl w:val="0"/>
                <w:numId w:val="30"/>
              </w:numPr>
              <w:rPr>
                <w:rFonts w:ascii="Garamond" w:hAnsi="Garamond"/>
                <w:lang w:val="en-AU"/>
              </w:rPr>
            </w:pPr>
            <w:r w:rsidRPr="00DA2D05">
              <w:rPr>
                <w:rFonts w:ascii="Garamond" w:hAnsi="Garamond"/>
                <w:lang w:val="en-AU"/>
              </w:rPr>
              <w:t xml:space="preserve">Develop </w:t>
            </w:r>
            <w:r>
              <w:rPr>
                <w:rFonts w:ascii="Garamond" w:hAnsi="Garamond"/>
                <w:lang w:val="en-AU"/>
              </w:rPr>
              <w:t>l</w:t>
            </w:r>
            <w:r w:rsidRPr="00DA2D05">
              <w:rPr>
                <w:rFonts w:ascii="Garamond" w:hAnsi="Garamond"/>
                <w:lang w:val="en-AU"/>
              </w:rPr>
              <w:t xml:space="preserve">eaders with </w:t>
            </w:r>
            <w:r>
              <w:rPr>
                <w:rFonts w:ascii="Garamond" w:hAnsi="Garamond"/>
                <w:lang w:val="en-AU"/>
              </w:rPr>
              <w:t>p</w:t>
            </w:r>
            <w:r w:rsidRPr="00DA2D05">
              <w:rPr>
                <w:rFonts w:ascii="Garamond" w:hAnsi="Garamond"/>
                <w:lang w:val="en-AU"/>
              </w:rPr>
              <w:t>articipative</w:t>
            </w:r>
            <w:r>
              <w:rPr>
                <w:rFonts w:ascii="Garamond" w:hAnsi="Garamond"/>
                <w:lang w:val="en-AU"/>
              </w:rPr>
              <w:t xml:space="preserve"> m</w:t>
            </w:r>
            <w:r w:rsidRPr="00DA2D05">
              <w:rPr>
                <w:rFonts w:ascii="Garamond" w:hAnsi="Garamond"/>
                <w:lang w:val="en-AU"/>
              </w:rPr>
              <w:t xml:space="preserve">anagement </w:t>
            </w:r>
            <w:r>
              <w:rPr>
                <w:rFonts w:ascii="Garamond" w:hAnsi="Garamond"/>
                <w:lang w:val="en-AU"/>
              </w:rPr>
              <w:t>c</w:t>
            </w:r>
            <w:r w:rsidRPr="00DA2D05">
              <w:rPr>
                <w:rFonts w:ascii="Garamond" w:hAnsi="Garamond"/>
                <w:lang w:val="en-AU"/>
              </w:rPr>
              <w:t>ompetency</w:t>
            </w:r>
          </w:p>
          <w:p w:rsidR="00DA2D05" w:rsidRDefault="00DA2D05" w:rsidP="00DA2D05">
            <w:pPr>
              <w:pStyle w:val="ListParagraph"/>
              <w:numPr>
                <w:ilvl w:val="0"/>
                <w:numId w:val="30"/>
              </w:numPr>
              <w:rPr>
                <w:rFonts w:ascii="Garamond" w:hAnsi="Garamond"/>
                <w:lang w:val="en-AU"/>
              </w:rPr>
            </w:pPr>
            <w:r>
              <w:rPr>
                <w:rFonts w:ascii="Garamond" w:hAnsi="Garamond"/>
                <w:lang w:val="en-AU"/>
              </w:rPr>
              <w:t>Build social community</w:t>
            </w:r>
          </w:p>
          <w:p w:rsidR="00DA2D05" w:rsidRDefault="00DA2D05" w:rsidP="00DA2D05">
            <w:pPr>
              <w:pStyle w:val="ListParagraph"/>
              <w:numPr>
                <w:ilvl w:val="0"/>
                <w:numId w:val="30"/>
              </w:numPr>
              <w:rPr>
                <w:rFonts w:ascii="Garamond" w:hAnsi="Garamond"/>
                <w:lang w:val="en-AU"/>
              </w:rPr>
            </w:pPr>
            <w:r>
              <w:rPr>
                <w:rFonts w:ascii="Garamond" w:hAnsi="Garamond"/>
                <w:lang w:val="en-AU"/>
              </w:rPr>
              <w:t>Remove sources of frustration and inefficiency</w:t>
            </w:r>
          </w:p>
          <w:p w:rsidR="00DA2D05" w:rsidRDefault="00DA2D05" w:rsidP="00DA2D05">
            <w:pPr>
              <w:pStyle w:val="ListParagraph"/>
              <w:numPr>
                <w:ilvl w:val="0"/>
                <w:numId w:val="30"/>
              </w:numPr>
              <w:rPr>
                <w:rFonts w:ascii="Garamond" w:hAnsi="Garamond"/>
                <w:lang w:val="en-AU"/>
              </w:rPr>
            </w:pPr>
            <w:r>
              <w:rPr>
                <w:rFonts w:ascii="Garamond" w:hAnsi="Garamond"/>
                <w:lang w:val="en-AU"/>
              </w:rPr>
              <w:t>Reduce preventable patient harm and support second victims</w:t>
            </w:r>
          </w:p>
          <w:p w:rsidR="00DA2D05" w:rsidRDefault="00DA2D05" w:rsidP="00DA2D05">
            <w:pPr>
              <w:pStyle w:val="ListParagraph"/>
              <w:numPr>
                <w:ilvl w:val="0"/>
                <w:numId w:val="30"/>
              </w:numPr>
              <w:rPr>
                <w:rFonts w:ascii="Garamond" w:hAnsi="Garamond"/>
                <w:lang w:val="en-AU"/>
              </w:rPr>
            </w:pPr>
            <w:r>
              <w:rPr>
                <w:rFonts w:ascii="Garamond" w:hAnsi="Garamond"/>
                <w:lang w:val="en-AU"/>
              </w:rPr>
              <w:t>Bolster individual wellness.</w:t>
            </w:r>
          </w:p>
          <w:p w:rsidR="009E777A" w:rsidRPr="009E777A" w:rsidRDefault="009E777A" w:rsidP="009E777A">
            <w:pPr>
              <w:rPr>
                <w:rFonts w:ascii="Garamond" w:hAnsi="Garamond"/>
                <w:lang w:val="en-AU"/>
              </w:rPr>
            </w:pPr>
            <w:r w:rsidRPr="009E777A">
              <w:rPr>
                <w:rFonts w:ascii="Garamond" w:hAnsi="Garamond"/>
                <w:lang w:val="en-AU"/>
              </w:rPr>
              <w:t>One does wonder how some of the language/jargon used in this piece would be received in some settings.</w:t>
            </w:r>
          </w:p>
        </w:tc>
      </w:tr>
    </w:tbl>
    <w:p w:rsidR="003035EA" w:rsidRDefault="003035EA" w:rsidP="003035EA">
      <w:pPr>
        <w:keepNext/>
        <w:rPr>
          <w:rFonts w:ascii="Garamond" w:hAnsi="Garamond"/>
          <w:i/>
          <w:lang w:val="en-AU" w:eastAsia="en-AU"/>
        </w:rPr>
      </w:pPr>
    </w:p>
    <w:p w:rsidR="001711DA" w:rsidRPr="00160029" w:rsidRDefault="001711DA" w:rsidP="001711DA">
      <w:pPr>
        <w:keepNext/>
        <w:rPr>
          <w:rFonts w:ascii="Garamond" w:hAnsi="Garamond"/>
          <w:i/>
          <w:lang w:val="en-AU"/>
        </w:rPr>
      </w:pPr>
      <w:r w:rsidRPr="00160029">
        <w:rPr>
          <w:rFonts w:ascii="Garamond" w:hAnsi="Garamond"/>
          <w:i/>
          <w:lang w:val="en-AU"/>
        </w:rPr>
        <w:t>BMJ Quality and Safety</w:t>
      </w:r>
    </w:p>
    <w:p w:rsidR="001711DA" w:rsidRPr="00160029" w:rsidRDefault="001711DA" w:rsidP="001711DA">
      <w:pPr>
        <w:keepNext/>
        <w:rPr>
          <w:rFonts w:ascii="Garamond" w:hAnsi="Garamond"/>
          <w:lang w:val="en-AU"/>
        </w:rPr>
      </w:pPr>
      <w:r>
        <w:rPr>
          <w:rFonts w:ascii="Garamond" w:hAnsi="Garamond"/>
          <w:lang w:val="en-AU"/>
        </w:rPr>
        <w:t>June 2017, Vol. 26, Issue 6</w:t>
      </w:r>
    </w:p>
    <w:tbl>
      <w:tblPr>
        <w:tblStyle w:val="TableGrid"/>
        <w:tblW w:w="9360" w:type="dxa"/>
        <w:tblInd w:w="288" w:type="dxa"/>
        <w:tblLayout w:type="fixed"/>
        <w:tblLook w:val="04A0" w:firstRow="1" w:lastRow="0" w:firstColumn="1" w:lastColumn="0" w:noHBand="0" w:noVBand="1"/>
      </w:tblPr>
      <w:tblGrid>
        <w:gridCol w:w="1080"/>
        <w:gridCol w:w="8280"/>
      </w:tblGrid>
      <w:tr w:rsidR="001711DA" w:rsidRPr="00160029" w:rsidTr="008B79C8">
        <w:tc>
          <w:tcPr>
            <w:tcW w:w="1080" w:type="dxa"/>
          </w:tcPr>
          <w:p w:rsidR="001711DA" w:rsidRPr="00160029" w:rsidRDefault="001711DA" w:rsidP="008B79C8">
            <w:pPr>
              <w:rPr>
                <w:rFonts w:ascii="Garamond" w:hAnsi="Garamond"/>
                <w:lang w:val="en-AU"/>
              </w:rPr>
            </w:pPr>
            <w:r w:rsidRPr="00160029">
              <w:rPr>
                <w:rFonts w:ascii="Garamond" w:hAnsi="Garamond"/>
                <w:lang w:val="en-AU"/>
              </w:rPr>
              <w:t>URL</w:t>
            </w:r>
          </w:p>
        </w:tc>
        <w:tc>
          <w:tcPr>
            <w:tcW w:w="8280" w:type="dxa"/>
          </w:tcPr>
          <w:p w:rsidR="001711DA" w:rsidRPr="00160029" w:rsidRDefault="00FA609C" w:rsidP="001711DA">
            <w:pPr>
              <w:keepNext/>
              <w:rPr>
                <w:rFonts w:ascii="Garamond" w:hAnsi="Garamond"/>
                <w:lang w:val="en-AU"/>
              </w:rPr>
            </w:pPr>
            <w:hyperlink r:id="rId34" w:history="1">
              <w:r w:rsidR="001711DA" w:rsidRPr="005C5115">
                <w:rPr>
                  <w:rStyle w:val="Hyperlink"/>
                  <w:rFonts w:ascii="Garamond" w:hAnsi="Garamond"/>
                  <w:lang w:val="en-AU"/>
                </w:rPr>
                <w:t>http://qualitysafety.bmj.com/content/26/6</w:t>
              </w:r>
            </w:hyperlink>
          </w:p>
        </w:tc>
      </w:tr>
      <w:tr w:rsidR="001711DA" w:rsidRPr="00160029" w:rsidTr="008B79C8">
        <w:tblPrEx>
          <w:tblLook w:val="01E0" w:firstRow="1" w:lastRow="1" w:firstColumn="1" w:lastColumn="1" w:noHBand="0" w:noVBand="0"/>
        </w:tblPrEx>
        <w:tc>
          <w:tcPr>
            <w:tcW w:w="1080" w:type="dxa"/>
            <w:vAlign w:val="center"/>
          </w:tcPr>
          <w:p w:rsidR="001711DA" w:rsidRPr="00160029" w:rsidRDefault="001711DA" w:rsidP="008B79C8">
            <w:pPr>
              <w:rPr>
                <w:rFonts w:ascii="Garamond" w:hAnsi="Garamond"/>
                <w:lang w:val="en-AU"/>
              </w:rPr>
            </w:pPr>
            <w:r w:rsidRPr="00160029">
              <w:rPr>
                <w:rFonts w:ascii="Garamond" w:hAnsi="Garamond"/>
                <w:lang w:val="en-AU"/>
              </w:rPr>
              <w:t>Notes</w:t>
            </w:r>
          </w:p>
        </w:tc>
        <w:tc>
          <w:tcPr>
            <w:tcW w:w="8280" w:type="dxa"/>
            <w:vAlign w:val="center"/>
          </w:tcPr>
          <w:p w:rsidR="001711DA" w:rsidRPr="00160029" w:rsidRDefault="001711DA" w:rsidP="008B79C8">
            <w:pPr>
              <w:keepNext/>
              <w:rPr>
                <w:rFonts w:ascii="Garamond" w:hAnsi="Garamond"/>
                <w:lang w:val="en-AU"/>
              </w:rPr>
            </w:pPr>
            <w:r w:rsidRPr="00160029">
              <w:rPr>
                <w:rFonts w:ascii="Garamond" w:hAnsi="Garamond"/>
                <w:lang w:val="en-AU"/>
              </w:rPr>
              <w:t xml:space="preserve">A new issue of </w:t>
            </w:r>
            <w:r w:rsidRPr="00160029">
              <w:rPr>
                <w:rFonts w:ascii="Garamond" w:hAnsi="Garamond"/>
                <w:i/>
                <w:lang w:val="en-AU"/>
              </w:rPr>
              <w:t xml:space="preserve">BMJ Quality and Safety </w:t>
            </w:r>
            <w:r w:rsidRPr="00160029">
              <w:rPr>
                <w:rFonts w:ascii="Garamond" w:hAnsi="Garamond"/>
                <w:lang w:val="en-AU"/>
              </w:rPr>
              <w:t xml:space="preserve">has been published. Many of the papers in this issue have been referred to in previous editions of </w:t>
            </w:r>
            <w:r w:rsidRPr="00160029">
              <w:rPr>
                <w:rFonts w:ascii="Garamond" w:hAnsi="Garamond"/>
                <w:i/>
                <w:lang w:val="en-AU"/>
              </w:rPr>
              <w:t>On the Radar</w:t>
            </w:r>
            <w:r w:rsidRPr="00160029">
              <w:rPr>
                <w:rFonts w:ascii="Garamond" w:hAnsi="Garamond"/>
                <w:lang w:val="en-AU"/>
              </w:rPr>
              <w:t xml:space="preserve"> (when they were released online). Articles in this issue of </w:t>
            </w:r>
            <w:r w:rsidRPr="00160029">
              <w:rPr>
                <w:rFonts w:ascii="Garamond" w:hAnsi="Garamond"/>
                <w:i/>
                <w:lang w:val="en-AU"/>
              </w:rPr>
              <w:t xml:space="preserve">BMJ Quality and Safety </w:t>
            </w:r>
            <w:r w:rsidRPr="00160029">
              <w:rPr>
                <w:rFonts w:ascii="Garamond" w:hAnsi="Garamond"/>
                <w:lang w:val="en-AU"/>
              </w:rPr>
              <w:t>include:</w:t>
            </w:r>
          </w:p>
          <w:p w:rsidR="00DB7B76" w:rsidRPr="00931020" w:rsidRDefault="00931020" w:rsidP="00DB7B76">
            <w:pPr>
              <w:numPr>
                <w:ilvl w:val="0"/>
                <w:numId w:val="15"/>
              </w:numPr>
              <w:rPr>
                <w:rFonts w:ascii="Garamond" w:hAnsi="Garamond"/>
                <w:lang w:val="en-AU"/>
              </w:rPr>
            </w:pPr>
            <w:r w:rsidRPr="00931020">
              <w:rPr>
                <w:rFonts w:ascii="Garamond" w:hAnsi="Garamond"/>
                <w:lang w:val="en-AU"/>
              </w:rPr>
              <w:t xml:space="preserve">Editorial: </w:t>
            </w:r>
            <w:r w:rsidR="00DB7B76" w:rsidRPr="00931020">
              <w:rPr>
                <w:rFonts w:ascii="Garamond" w:hAnsi="Garamond"/>
                <w:lang w:val="en-AU"/>
              </w:rPr>
              <w:t xml:space="preserve">The evolution of </w:t>
            </w:r>
            <w:r w:rsidR="00DB7B76" w:rsidRPr="00931020">
              <w:rPr>
                <w:rFonts w:ascii="Garamond" w:hAnsi="Garamond"/>
                <w:b/>
                <w:lang w:val="en-AU"/>
              </w:rPr>
              <w:t>morbidity and mortality conferences</w:t>
            </w:r>
            <w:r w:rsidR="00DB7B76" w:rsidRPr="00931020">
              <w:rPr>
                <w:rFonts w:ascii="Garamond" w:hAnsi="Garamond"/>
                <w:lang w:val="en-AU"/>
              </w:rPr>
              <w:t xml:space="preserve"> </w:t>
            </w:r>
            <w:r w:rsidRPr="00931020">
              <w:rPr>
                <w:rFonts w:ascii="Garamond" w:hAnsi="Garamond"/>
                <w:lang w:val="en-AU"/>
              </w:rPr>
              <w:t>(</w:t>
            </w:r>
            <w:r w:rsidR="00DB7B76" w:rsidRPr="00931020">
              <w:rPr>
                <w:rFonts w:ascii="Garamond" w:hAnsi="Garamond"/>
                <w:lang w:val="en-AU"/>
              </w:rPr>
              <w:t>Darlene Tad</w:t>
            </w:r>
            <w:r>
              <w:rPr>
                <w:rFonts w:ascii="Garamond" w:hAnsi="Garamond"/>
                <w:lang w:val="en-AU"/>
              </w:rPr>
              <w:noBreakHyphen/>
            </w:r>
            <w:r w:rsidR="00DB7B76" w:rsidRPr="00931020">
              <w:rPr>
                <w:rFonts w:ascii="Garamond" w:hAnsi="Garamond"/>
                <w:lang w:val="en-AU"/>
              </w:rPr>
              <w:t xml:space="preserve">y, Heidi L Wald </w:t>
            </w:r>
            <w:r>
              <w:rPr>
                <w:rFonts w:ascii="Garamond" w:hAnsi="Garamond"/>
                <w:lang w:val="en-AU"/>
              </w:rPr>
              <w:t>)</w:t>
            </w:r>
          </w:p>
          <w:p w:rsidR="00DB7B76" w:rsidRPr="00931020" w:rsidRDefault="00931020" w:rsidP="00DB7B76">
            <w:pPr>
              <w:numPr>
                <w:ilvl w:val="0"/>
                <w:numId w:val="15"/>
              </w:numPr>
              <w:rPr>
                <w:rFonts w:ascii="Garamond" w:hAnsi="Garamond"/>
                <w:lang w:val="en-AU"/>
              </w:rPr>
            </w:pPr>
            <w:r w:rsidRPr="00931020">
              <w:rPr>
                <w:rFonts w:ascii="Garamond" w:hAnsi="Garamond"/>
                <w:lang w:val="en-AU"/>
              </w:rPr>
              <w:t xml:space="preserve">Editorial: </w:t>
            </w:r>
            <w:r w:rsidR="00DB7B76" w:rsidRPr="00931020">
              <w:rPr>
                <w:rFonts w:ascii="Garamond" w:hAnsi="Garamond"/>
                <w:lang w:val="en-AU"/>
              </w:rPr>
              <w:t xml:space="preserve">Calibrating </w:t>
            </w:r>
            <w:r w:rsidR="00DB7B76" w:rsidRPr="00931020">
              <w:rPr>
                <w:rFonts w:ascii="Garamond" w:hAnsi="Garamond"/>
                <w:b/>
                <w:lang w:val="en-AU"/>
              </w:rPr>
              <w:t>how doctors think</w:t>
            </w:r>
            <w:r w:rsidR="00DB7B76" w:rsidRPr="00931020">
              <w:rPr>
                <w:rFonts w:ascii="Garamond" w:hAnsi="Garamond"/>
                <w:lang w:val="en-AU"/>
              </w:rPr>
              <w:t xml:space="preserve"> and seek information to minimise </w:t>
            </w:r>
            <w:r w:rsidR="00DB7B76" w:rsidRPr="00931020">
              <w:rPr>
                <w:rFonts w:ascii="Garamond" w:hAnsi="Garamond"/>
                <w:b/>
                <w:lang w:val="en-AU"/>
              </w:rPr>
              <w:t>errors in diagnosis</w:t>
            </w:r>
            <w:r w:rsidR="00DB7B76" w:rsidRPr="00931020">
              <w:rPr>
                <w:rFonts w:ascii="Garamond" w:hAnsi="Garamond"/>
                <w:lang w:val="en-AU"/>
              </w:rPr>
              <w:t xml:space="preserve"> </w:t>
            </w:r>
            <w:r w:rsidRPr="00931020">
              <w:rPr>
                <w:rFonts w:ascii="Garamond" w:hAnsi="Garamond"/>
                <w:lang w:val="en-AU"/>
              </w:rPr>
              <w:t>(</w:t>
            </w:r>
            <w:r>
              <w:rPr>
                <w:rFonts w:ascii="Garamond" w:hAnsi="Garamond"/>
                <w:lang w:val="en-AU"/>
              </w:rPr>
              <w:t>Ashley N D Meyer, Hardeep Singh)</w:t>
            </w:r>
          </w:p>
          <w:p w:rsidR="00DB7B76" w:rsidRPr="00931020" w:rsidRDefault="00DB7B76" w:rsidP="00DB7B76">
            <w:pPr>
              <w:numPr>
                <w:ilvl w:val="0"/>
                <w:numId w:val="15"/>
              </w:numPr>
              <w:rPr>
                <w:rFonts w:ascii="Garamond" w:hAnsi="Garamond"/>
                <w:lang w:val="en-AU"/>
              </w:rPr>
            </w:pPr>
            <w:r w:rsidRPr="00931020">
              <w:rPr>
                <w:rFonts w:ascii="Garamond" w:hAnsi="Garamond"/>
                <w:lang w:val="en-AU"/>
              </w:rPr>
              <w:t xml:space="preserve">Implementation of a </w:t>
            </w:r>
            <w:r w:rsidRPr="00931020">
              <w:rPr>
                <w:rFonts w:ascii="Garamond" w:hAnsi="Garamond"/>
                <w:b/>
                <w:lang w:val="en-AU"/>
              </w:rPr>
              <w:t>structured hospital-wide morbidity and mortality rounds</w:t>
            </w:r>
            <w:r w:rsidRPr="00931020">
              <w:rPr>
                <w:rFonts w:ascii="Garamond" w:hAnsi="Garamond"/>
                <w:lang w:val="en-AU"/>
              </w:rPr>
              <w:t xml:space="preserve"> model </w:t>
            </w:r>
            <w:r w:rsidR="00931020" w:rsidRPr="00931020">
              <w:rPr>
                <w:rFonts w:ascii="Garamond" w:hAnsi="Garamond"/>
                <w:lang w:val="en-AU"/>
              </w:rPr>
              <w:t>(</w:t>
            </w:r>
            <w:r w:rsidRPr="00931020">
              <w:rPr>
                <w:rFonts w:ascii="Garamond" w:hAnsi="Garamond"/>
                <w:lang w:val="en-AU"/>
              </w:rPr>
              <w:t>Edmund S H Kwok, Lisa A Calder, Emily Barlow-Krelina, Craig Mackie, Andrew J E Seely, A Adam Cwinn, J</w:t>
            </w:r>
            <w:r w:rsidR="00931020">
              <w:rPr>
                <w:rFonts w:ascii="Garamond" w:hAnsi="Garamond"/>
                <w:lang w:val="en-AU"/>
              </w:rPr>
              <w:t xml:space="preserve"> R Worthington, J R Frank)</w:t>
            </w:r>
          </w:p>
          <w:p w:rsidR="00DB7B76" w:rsidRPr="00931020" w:rsidRDefault="00DB7B76" w:rsidP="00DB7B76">
            <w:pPr>
              <w:numPr>
                <w:ilvl w:val="0"/>
                <w:numId w:val="15"/>
              </w:numPr>
              <w:rPr>
                <w:rFonts w:ascii="Garamond" w:hAnsi="Garamond"/>
                <w:lang w:val="en-AU"/>
              </w:rPr>
            </w:pPr>
            <w:r w:rsidRPr="00931020">
              <w:rPr>
                <w:rFonts w:ascii="Garamond" w:hAnsi="Garamond"/>
                <w:b/>
                <w:lang w:val="en-AU"/>
              </w:rPr>
              <w:t>Variations in GPs' decisions</w:t>
            </w:r>
            <w:r w:rsidRPr="00931020">
              <w:rPr>
                <w:rFonts w:ascii="Garamond" w:hAnsi="Garamond"/>
                <w:lang w:val="en-AU"/>
              </w:rPr>
              <w:t xml:space="preserve"> to investigate suspected lung cancer: a factorial experiment using multimedia vignettes </w:t>
            </w:r>
            <w:r w:rsidR="00931020" w:rsidRPr="00931020">
              <w:rPr>
                <w:rFonts w:ascii="Garamond" w:hAnsi="Garamond"/>
                <w:lang w:val="en-AU"/>
              </w:rPr>
              <w:t>(</w:t>
            </w:r>
            <w:r w:rsidRPr="00931020">
              <w:rPr>
                <w:rFonts w:ascii="Garamond" w:hAnsi="Garamond"/>
                <w:lang w:val="en-AU"/>
              </w:rPr>
              <w:t>Jessica Sheringham, Rachel Sequeira, Jonathan Myles, William Hamilton, J McDonnell, J Offman</w:t>
            </w:r>
            <w:r w:rsidR="00931020">
              <w:rPr>
                <w:rFonts w:ascii="Garamond" w:hAnsi="Garamond"/>
                <w:lang w:val="en-AU"/>
              </w:rPr>
              <w:t>, S Duffy, R Raine)</w:t>
            </w:r>
          </w:p>
          <w:p w:rsidR="00DB7B76" w:rsidRPr="00931020" w:rsidRDefault="00DB7B76" w:rsidP="00DB7B76">
            <w:pPr>
              <w:numPr>
                <w:ilvl w:val="0"/>
                <w:numId w:val="15"/>
              </w:numPr>
              <w:rPr>
                <w:rFonts w:ascii="Garamond" w:hAnsi="Garamond"/>
                <w:lang w:val="en-AU"/>
              </w:rPr>
            </w:pPr>
            <w:r w:rsidRPr="00931020">
              <w:rPr>
                <w:rFonts w:ascii="Garamond" w:hAnsi="Garamond"/>
                <w:lang w:val="en-AU"/>
              </w:rPr>
              <w:t xml:space="preserve">Bed utilisation and increased risk of </w:t>
            </w:r>
            <w:r w:rsidRPr="00931020">
              <w:rPr>
                <w:rFonts w:ascii="Garamond" w:hAnsi="Garamond"/>
                <w:b/>
                <w:i/>
                <w:lang w:val="en-AU"/>
              </w:rPr>
              <w:t>Clostridium difficile</w:t>
            </w:r>
            <w:r w:rsidRPr="00931020">
              <w:rPr>
                <w:rFonts w:ascii="Garamond" w:hAnsi="Garamond"/>
                <w:lang w:val="en-AU"/>
              </w:rPr>
              <w:t xml:space="preserve"> infections in acute hospitals in England in 2013/2014 </w:t>
            </w:r>
            <w:r w:rsidR="00931020" w:rsidRPr="00931020">
              <w:rPr>
                <w:rFonts w:ascii="Garamond" w:hAnsi="Garamond"/>
                <w:lang w:val="en-AU"/>
              </w:rPr>
              <w:t>(</w:t>
            </w:r>
            <w:r w:rsidRPr="00931020">
              <w:rPr>
                <w:rFonts w:ascii="Garamond" w:hAnsi="Garamond"/>
                <w:lang w:val="en-AU"/>
              </w:rPr>
              <w:t>Venanzio Vella, Paul P Aylin, Luke Moore, Alice King, Nichola R Naylor, G J C Birgand</w:t>
            </w:r>
            <w:r w:rsidR="00931020">
              <w:rPr>
                <w:rFonts w:ascii="Garamond" w:hAnsi="Garamond"/>
                <w:lang w:val="en-AU"/>
              </w:rPr>
              <w:t>, H Lishman, A Holmes)</w:t>
            </w:r>
          </w:p>
          <w:p w:rsidR="00DB7B76" w:rsidRPr="00931020" w:rsidRDefault="00DB7B76" w:rsidP="00DB7B76">
            <w:pPr>
              <w:numPr>
                <w:ilvl w:val="0"/>
                <w:numId w:val="15"/>
              </w:numPr>
              <w:rPr>
                <w:rFonts w:ascii="Garamond" w:hAnsi="Garamond"/>
                <w:lang w:val="en-AU"/>
              </w:rPr>
            </w:pPr>
            <w:r w:rsidRPr="00931020">
              <w:rPr>
                <w:rFonts w:ascii="Garamond" w:hAnsi="Garamond"/>
                <w:lang w:val="en-AU"/>
              </w:rPr>
              <w:t xml:space="preserve">A work observation study of nuclear medicine technologists: </w:t>
            </w:r>
            <w:r w:rsidRPr="00931020">
              <w:rPr>
                <w:rFonts w:ascii="Garamond" w:hAnsi="Garamond"/>
                <w:b/>
                <w:lang w:val="en-AU"/>
              </w:rPr>
              <w:t>interruptions, resilience and i</w:t>
            </w:r>
            <w:r w:rsidR="00931020" w:rsidRPr="00931020">
              <w:rPr>
                <w:rFonts w:ascii="Garamond" w:hAnsi="Garamond"/>
                <w:b/>
                <w:lang w:val="en-AU"/>
              </w:rPr>
              <w:t>mplications for patient safety</w:t>
            </w:r>
            <w:r w:rsidR="00931020" w:rsidRPr="00931020">
              <w:rPr>
                <w:rFonts w:ascii="Garamond" w:hAnsi="Garamond"/>
                <w:lang w:val="en-AU"/>
              </w:rPr>
              <w:t xml:space="preserve"> (</w:t>
            </w:r>
            <w:r w:rsidRPr="00931020">
              <w:rPr>
                <w:rFonts w:ascii="Garamond" w:hAnsi="Garamond"/>
                <w:lang w:val="en-AU"/>
              </w:rPr>
              <w:t xml:space="preserve">George Larcos, Mirela Prgomet, Andrew Georgiou, Johanna </w:t>
            </w:r>
            <w:r w:rsidR="00931020">
              <w:rPr>
                <w:rFonts w:ascii="Garamond" w:hAnsi="Garamond"/>
                <w:lang w:val="en-AU"/>
              </w:rPr>
              <w:t>Westbrook)</w:t>
            </w:r>
          </w:p>
          <w:p w:rsidR="00DB7B76" w:rsidRPr="00931020" w:rsidRDefault="00DB7B76" w:rsidP="00DB7B76">
            <w:pPr>
              <w:numPr>
                <w:ilvl w:val="0"/>
                <w:numId w:val="15"/>
              </w:numPr>
              <w:rPr>
                <w:rFonts w:ascii="Garamond" w:hAnsi="Garamond"/>
                <w:lang w:val="en-AU"/>
              </w:rPr>
            </w:pPr>
            <w:r w:rsidRPr="00931020">
              <w:rPr>
                <w:rFonts w:ascii="Garamond" w:hAnsi="Garamond"/>
                <w:lang w:val="en-AU"/>
              </w:rPr>
              <w:t xml:space="preserve">Development of a </w:t>
            </w:r>
            <w:r w:rsidRPr="00931020">
              <w:rPr>
                <w:rFonts w:ascii="Garamond" w:hAnsi="Garamond"/>
                <w:b/>
                <w:lang w:val="en-AU"/>
              </w:rPr>
              <w:t>high-value care culture survey</w:t>
            </w:r>
            <w:r w:rsidRPr="00931020">
              <w:rPr>
                <w:rFonts w:ascii="Garamond" w:hAnsi="Garamond"/>
                <w:lang w:val="en-AU"/>
              </w:rPr>
              <w:t xml:space="preserve">: a modified Delphi process and psychometric evaluation </w:t>
            </w:r>
            <w:r w:rsidR="00931020" w:rsidRPr="00931020">
              <w:rPr>
                <w:rFonts w:ascii="Garamond" w:hAnsi="Garamond"/>
                <w:lang w:val="en-AU"/>
              </w:rPr>
              <w:t>(</w:t>
            </w:r>
            <w:r w:rsidRPr="00931020">
              <w:rPr>
                <w:rFonts w:ascii="Garamond" w:hAnsi="Garamond"/>
                <w:lang w:val="en-AU"/>
              </w:rPr>
              <w:t>Reshma Gupta, Christopher Moriates, James D Harrison, Victoria Valencia, Michael Ong, Robin Clarke, Neil Steers, Ron D Hays, Clarence H Bradd</w:t>
            </w:r>
            <w:r w:rsidR="00931020">
              <w:rPr>
                <w:rFonts w:ascii="Garamond" w:hAnsi="Garamond"/>
                <w:lang w:val="en-AU"/>
              </w:rPr>
              <w:t>ock, Robert Wachter)</w:t>
            </w:r>
          </w:p>
          <w:p w:rsidR="00DB7B76" w:rsidRPr="00931020" w:rsidRDefault="00DB7B76" w:rsidP="00DB7B76">
            <w:pPr>
              <w:numPr>
                <w:ilvl w:val="0"/>
                <w:numId w:val="15"/>
              </w:numPr>
              <w:rPr>
                <w:rFonts w:ascii="Garamond" w:hAnsi="Garamond"/>
                <w:lang w:val="en-AU"/>
              </w:rPr>
            </w:pPr>
            <w:r w:rsidRPr="00931020">
              <w:rPr>
                <w:rFonts w:ascii="Garamond" w:hAnsi="Garamond"/>
                <w:lang w:val="en-AU"/>
              </w:rPr>
              <w:t xml:space="preserve">The global burden of </w:t>
            </w:r>
            <w:r w:rsidRPr="00931020">
              <w:rPr>
                <w:rFonts w:ascii="Garamond" w:hAnsi="Garamond"/>
                <w:b/>
                <w:lang w:val="en-AU"/>
              </w:rPr>
              <w:t>dia</w:t>
            </w:r>
            <w:r w:rsidR="00931020" w:rsidRPr="00931020">
              <w:rPr>
                <w:rFonts w:ascii="Garamond" w:hAnsi="Garamond"/>
                <w:b/>
                <w:lang w:val="en-AU"/>
              </w:rPr>
              <w:t>gnostic errors in primary care</w:t>
            </w:r>
            <w:r w:rsidR="00931020" w:rsidRPr="00931020">
              <w:rPr>
                <w:rFonts w:ascii="Garamond" w:hAnsi="Garamond"/>
                <w:lang w:val="en-AU"/>
              </w:rPr>
              <w:t xml:space="preserve"> (</w:t>
            </w:r>
            <w:r w:rsidRPr="00931020">
              <w:rPr>
                <w:rFonts w:ascii="Garamond" w:hAnsi="Garamond"/>
                <w:lang w:val="en-AU"/>
              </w:rPr>
              <w:t>Hardeep Singh, Gordon D Schiff, Mark L Graber, Ig</w:t>
            </w:r>
            <w:r w:rsidR="00931020">
              <w:rPr>
                <w:rFonts w:ascii="Garamond" w:hAnsi="Garamond"/>
                <w:lang w:val="en-AU"/>
              </w:rPr>
              <w:t>ho Onakpoya, Matthew J Thompson)</w:t>
            </w:r>
          </w:p>
          <w:p w:rsidR="00DB7B76" w:rsidRPr="00931020" w:rsidRDefault="00DB7B76" w:rsidP="00DB7B76">
            <w:pPr>
              <w:numPr>
                <w:ilvl w:val="0"/>
                <w:numId w:val="15"/>
              </w:numPr>
              <w:rPr>
                <w:rFonts w:ascii="Garamond" w:hAnsi="Garamond"/>
                <w:lang w:val="en-AU"/>
              </w:rPr>
            </w:pPr>
            <w:r w:rsidRPr="00931020">
              <w:rPr>
                <w:rFonts w:ascii="Garamond" w:hAnsi="Garamond"/>
                <w:b/>
                <w:lang w:val="en-AU"/>
              </w:rPr>
              <w:t>Implementation and de-implementation</w:t>
            </w:r>
            <w:r w:rsidRPr="00931020">
              <w:rPr>
                <w:rFonts w:ascii="Garamond" w:hAnsi="Garamond"/>
                <w:lang w:val="en-AU"/>
              </w:rPr>
              <w:t xml:space="preserve">: two sides of the same coin? </w:t>
            </w:r>
            <w:r w:rsidR="00931020" w:rsidRPr="00931020">
              <w:rPr>
                <w:rFonts w:ascii="Garamond" w:hAnsi="Garamond"/>
                <w:lang w:val="en-AU"/>
              </w:rPr>
              <w:t>(</w:t>
            </w:r>
            <w:r w:rsidRPr="00931020">
              <w:rPr>
                <w:rFonts w:ascii="Garamond" w:hAnsi="Garamond"/>
                <w:lang w:val="en-AU"/>
              </w:rPr>
              <w:t>Leti van Bodegom-Vos, Frank Davido</w:t>
            </w:r>
            <w:r w:rsidR="00931020">
              <w:rPr>
                <w:rFonts w:ascii="Garamond" w:hAnsi="Garamond"/>
                <w:lang w:val="en-AU"/>
              </w:rPr>
              <w:t>ff, Perla J Marang-van de Mheen)</w:t>
            </w:r>
          </w:p>
          <w:p w:rsidR="00DB7B76" w:rsidRPr="00931020" w:rsidRDefault="00DB7B76" w:rsidP="00DB7B76">
            <w:pPr>
              <w:numPr>
                <w:ilvl w:val="0"/>
                <w:numId w:val="15"/>
              </w:numPr>
              <w:rPr>
                <w:rFonts w:ascii="Garamond" w:hAnsi="Garamond"/>
                <w:lang w:val="en-AU"/>
              </w:rPr>
            </w:pPr>
            <w:r w:rsidRPr="00931020">
              <w:rPr>
                <w:rFonts w:ascii="Garamond" w:hAnsi="Garamond"/>
                <w:lang w:val="en-AU"/>
              </w:rPr>
              <w:t xml:space="preserve">Can we use </w:t>
            </w:r>
            <w:r w:rsidRPr="00931020">
              <w:rPr>
                <w:rFonts w:ascii="Garamond" w:hAnsi="Garamond"/>
                <w:b/>
                <w:lang w:val="en-AU"/>
              </w:rPr>
              <w:t>patient-reported feedback</w:t>
            </w:r>
            <w:r w:rsidRPr="00931020">
              <w:rPr>
                <w:rFonts w:ascii="Garamond" w:hAnsi="Garamond"/>
                <w:lang w:val="en-AU"/>
              </w:rPr>
              <w:t xml:space="preserve"> to drive change? The challenges of using patient-reported feedback and how they might be addressed </w:t>
            </w:r>
            <w:r w:rsidR="00931020" w:rsidRPr="00931020">
              <w:rPr>
                <w:rFonts w:ascii="Garamond" w:hAnsi="Garamond"/>
                <w:lang w:val="en-AU"/>
              </w:rPr>
              <w:t>(</w:t>
            </w:r>
            <w:r w:rsidRPr="00931020">
              <w:rPr>
                <w:rFonts w:ascii="Garamond" w:hAnsi="Garamond"/>
                <w:lang w:val="en-AU"/>
              </w:rPr>
              <w:t>Kelsey Margaret Flott, Chri</w:t>
            </w:r>
            <w:r w:rsidR="00931020">
              <w:rPr>
                <w:rFonts w:ascii="Garamond" w:hAnsi="Garamond"/>
                <w:lang w:val="en-AU"/>
              </w:rPr>
              <w:t>s Graham, Ara Darzi, Erik Mayer)</w:t>
            </w:r>
          </w:p>
          <w:p w:rsidR="001711DA" w:rsidRPr="00160029" w:rsidRDefault="00DB7B76" w:rsidP="00931020">
            <w:pPr>
              <w:numPr>
                <w:ilvl w:val="0"/>
                <w:numId w:val="15"/>
              </w:numPr>
              <w:rPr>
                <w:rFonts w:ascii="Garamond" w:hAnsi="Garamond"/>
                <w:lang w:val="en-AU"/>
              </w:rPr>
            </w:pPr>
            <w:r w:rsidRPr="00931020">
              <w:rPr>
                <w:rFonts w:ascii="Garamond" w:hAnsi="Garamond"/>
                <w:b/>
                <w:lang w:val="en-AU"/>
              </w:rPr>
              <w:lastRenderedPageBreak/>
              <w:t>Patient and family empowerment</w:t>
            </w:r>
            <w:r w:rsidRPr="00DB7B76">
              <w:rPr>
                <w:rFonts w:ascii="Garamond" w:hAnsi="Garamond"/>
                <w:lang w:val="en-AU"/>
              </w:rPr>
              <w:t xml:space="preserve"> as agents of ambulatory care safety and quality </w:t>
            </w:r>
            <w:r w:rsidR="00931020">
              <w:rPr>
                <w:rFonts w:ascii="Garamond" w:hAnsi="Garamond"/>
                <w:lang w:val="en-AU"/>
              </w:rPr>
              <w:t>(</w:t>
            </w:r>
            <w:r w:rsidRPr="00DB7B76">
              <w:rPr>
                <w:rFonts w:ascii="Garamond" w:hAnsi="Garamond"/>
                <w:lang w:val="en-AU"/>
              </w:rPr>
              <w:t>Debra L Roter, Jennifer Wolff, Albert Wu, Annegret F Hannawa</w:t>
            </w:r>
            <w:r w:rsidR="00931020">
              <w:rPr>
                <w:rFonts w:ascii="Garamond" w:hAnsi="Garamond"/>
                <w:lang w:val="en-AU"/>
              </w:rPr>
              <w:t>)</w:t>
            </w:r>
          </w:p>
        </w:tc>
      </w:tr>
    </w:tbl>
    <w:p w:rsidR="001711DA" w:rsidRDefault="001711DA" w:rsidP="008C6F66">
      <w:pPr>
        <w:keepNext/>
        <w:rPr>
          <w:rFonts w:ascii="Garamond" w:hAnsi="Garamond"/>
          <w:i/>
          <w:lang w:val="en-AU"/>
        </w:rPr>
      </w:pPr>
    </w:p>
    <w:p w:rsidR="00AF5CC7" w:rsidRDefault="00AF5CC7" w:rsidP="008C6F66">
      <w:pPr>
        <w:keepNext/>
        <w:rPr>
          <w:rFonts w:ascii="Garamond" w:hAnsi="Garamond"/>
          <w:i/>
          <w:lang w:val="en-AU"/>
        </w:rPr>
      </w:pPr>
    </w:p>
    <w:p w:rsidR="008B79C8" w:rsidRDefault="008B79C8" w:rsidP="008B79C8">
      <w:pPr>
        <w:keepNext/>
        <w:rPr>
          <w:rFonts w:ascii="Garamond" w:hAnsi="Garamond"/>
          <w:lang w:val="en-AU"/>
        </w:rPr>
      </w:pPr>
      <w:r w:rsidRPr="008B79C8">
        <w:rPr>
          <w:rFonts w:ascii="Garamond" w:hAnsi="Garamond"/>
          <w:i/>
          <w:lang w:val="en-AU"/>
        </w:rPr>
        <w:t>Clinical Infectious Diseases</w:t>
      </w:r>
    </w:p>
    <w:p w:rsidR="008B79C8" w:rsidRPr="00A45262" w:rsidRDefault="008B79C8" w:rsidP="008B79C8">
      <w:pPr>
        <w:keepNext/>
        <w:rPr>
          <w:rFonts w:ascii="Garamond" w:hAnsi="Garamond"/>
          <w:lang w:val="en-AU"/>
        </w:rPr>
      </w:pPr>
      <w:r w:rsidRPr="008B79C8">
        <w:rPr>
          <w:rFonts w:ascii="Garamond" w:hAnsi="Garamond"/>
          <w:lang w:val="en-AU"/>
        </w:rPr>
        <w:t xml:space="preserve">Volume 64, Issue </w:t>
      </w:r>
      <w:r>
        <w:rPr>
          <w:rFonts w:ascii="Garamond" w:hAnsi="Garamond"/>
          <w:lang w:val="en-AU"/>
        </w:rPr>
        <w:t>S</w:t>
      </w:r>
      <w:r w:rsidRPr="008B79C8">
        <w:rPr>
          <w:rFonts w:ascii="Garamond" w:hAnsi="Garamond"/>
          <w:lang w:val="en-AU"/>
        </w:rPr>
        <w:t>uppl</w:t>
      </w:r>
      <w:r>
        <w:rPr>
          <w:rFonts w:ascii="Garamond" w:hAnsi="Garamond"/>
          <w:lang w:val="en-AU"/>
        </w:rPr>
        <w:t xml:space="preserve"> </w:t>
      </w:r>
      <w:r w:rsidRPr="008B79C8">
        <w:rPr>
          <w:rFonts w:ascii="Garamond" w:hAnsi="Garamond"/>
          <w:lang w:val="en-AU"/>
        </w:rPr>
        <w:t>2</w:t>
      </w:r>
      <w:r>
        <w:rPr>
          <w:rFonts w:ascii="Garamond" w:hAnsi="Garamond"/>
          <w:lang w:val="en-AU"/>
        </w:rPr>
        <w:t xml:space="preserve">, </w:t>
      </w:r>
      <w:r w:rsidRPr="008B79C8">
        <w:rPr>
          <w:rFonts w:ascii="Garamond" w:hAnsi="Garamond"/>
          <w:lang w:val="en-AU"/>
        </w:rPr>
        <w:t>15 May 2017</w:t>
      </w:r>
    </w:p>
    <w:tbl>
      <w:tblPr>
        <w:tblStyle w:val="TableGrid"/>
        <w:tblW w:w="0" w:type="auto"/>
        <w:tblInd w:w="288" w:type="dxa"/>
        <w:tblLayout w:type="fixed"/>
        <w:tblLook w:val="01E0" w:firstRow="1" w:lastRow="1" w:firstColumn="1" w:lastColumn="1" w:noHBand="0" w:noVBand="0"/>
      </w:tblPr>
      <w:tblGrid>
        <w:gridCol w:w="1080"/>
        <w:gridCol w:w="8280"/>
      </w:tblGrid>
      <w:tr w:rsidR="008B79C8"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8B79C8" w:rsidRPr="00A45262" w:rsidRDefault="008B79C8" w:rsidP="008B79C8">
            <w:pPr>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8B79C8" w:rsidRPr="00A45262" w:rsidRDefault="00FA609C" w:rsidP="008B79C8">
            <w:pPr>
              <w:rPr>
                <w:rStyle w:val="Hyperlink"/>
                <w:rFonts w:ascii="Garamond" w:hAnsi="Garamond"/>
                <w:color w:val="auto"/>
                <w:u w:val="none"/>
                <w:lang w:val="en-AU"/>
              </w:rPr>
            </w:pPr>
            <w:hyperlink r:id="rId35" w:history="1">
              <w:r w:rsidR="008B79C8" w:rsidRPr="005C5115">
                <w:rPr>
                  <w:rStyle w:val="Hyperlink"/>
                  <w:rFonts w:ascii="Garamond" w:hAnsi="Garamond"/>
                  <w:lang w:val="en-AU"/>
                </w:rPr>
                <w:t>https://academic.oup.com/cid/issue/64/suppl_2</w:t>
              </w:r>
            </w:hyperlink>
            <w:r w:rsidR="008B79C8">
              <w:rPr>
                <w:rStyle w:val="Hyperlink"/>
                <w:rFonts w:ascii="Garamond" w:hAnsi="Garamond"/>
                <w:color w:val="auto"/>
                <w:u w:val="none"/>
                <w:lang w:val="en-AU"/>
              </w:rPr>
              <w:t xml:space="preserve"> </w:t>
            </w:r>
          </w:p>
        </w:tc>
      </w:tr>
      <w:tr w:rsidR="008B79C8" w:rsidRPr="00A45262" w:rsidTr="008B79C8">
        <w:tc>
          <w:tcPr>
            <w:tcW w:w="1080" w:type="dxa"/>
            <w:tcBorders>
              <w:top w:val="single" w:sz="4" w:space="0" w:color="auto"/>
              <w:left w:val="single" w:sz="4" w:space="0" w:color="auto"/>
              <w:bottom w:val="single" w:sz="4" w:space="0" w:color="auto"/>
              <w:right w:val="single" w:sz="4" w:space="0" w:color="auto"/>
            </w:tcBorders>
            <w:vAlign w:val="center"/>
          </w:tcPr>
          <w:p w:rsidR="008B79C8" w:rsidRPr="00A45262" w:rsidRDefault="008B79C8" w:rsidP="008B79C8">
            <w:pPr>
              <w:rPr>
                <w:rFonts w:ascii="Garamond" w:hAnsi="Garamond"/>
                <w:lang w:val="en-AU" w:eastAsia="en-AU"/>
              </w:rPr>
            </w:pPr>
            <w:r w:rsidRPr="00A45262">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8B79C8" w:rsidRDefault="008B79C8" w:rsidP="008B79C8">
            <w:pPr>
              <w:rPr>
                <w:rFonts w:ascii="Garamond" w:hAnsi="Garamond"/>
                <w:lang w:val="en-AU"/>
              </w:rPr>
            </w:pPr>
            <w:r>
              <w:rPr>
                <w:rFonts w:ascii="Garamond" w:hAnsi="Garamond"/>
                <w:lang w:val="en-AU"/>
              </w:rPr>
              <w:t xml:space="preserve">A supplement to </w:t>
            </w:r>
            <w:r w:rsidRPr="008B79C8">
              <w:rPr>
                <w:rFonts w:ascii="Garamond" w:hAnsi="Garamond"/>
                <w:i/>
                <w:lang w:val="en-AU"/>
              </w:rPr>
              <w:t>Clinical Infectious Diseases</w:t>
            </w:r>
            <w:r w:rsidRPr="008B79C8">
              <w:rPr>
                <w:rFonts w:ascii="Garamond" w:hAnsi="Garamond"/>
                <w:lang w:val="en-AU"/>
              </w:rPr>
              <w:t xml:space="preserve"> </w:t>
            </w:r>
            <w:r>
              <w:rPr>
                <w:rFonts w:ascii="Garamond" w:hAnsi="Garamond"/>
                <w:lang w:val="en-AU"/>
              </w:rPr>
              <w:t xml:space="preserve">focuses </w:t>
            </w:r>
            <w:r w:rsidRPr="008B79C8">
              <w:rPr>
                <w:rFonts w:ascii="Garamond" w:hAnsi="Garamond"/>
                <w:lang w:val="en-AU"/>
              </w:rPr>
              <w:t xml:space="preserve">on infection prevention and control in the Asia-Pacific region, </w:t>
            </w:r>
            <w:r>
              <w:rPr>
                <w:rFonts w:ascii="Garamond" w:hAnsi="Garamond"/>
                <w:lang w:val="en-AU"/>
              </w:rPr>
              <w:t xml:space="preserve">including </w:t>
            </w:r>
            <w:r w:rsidRPr="008B79C8">
              <w:rPr>
                <w:rFonts w:ascii="Garamond" w:hAnsi="Garamond"/>
                <w:lang w:val="en-AU"/>
              </w:rPr>
              <w:t>antimicrobial resistance and stewardship.</w:t>
            </w:r>
            <w:r>
              <w:rPr>
                <w:rFonts w:ascii="Garamond" w:hAnsi="Garamond"/>
                <w:lang w:val="en-AU"/>
              </w:rPr>
              <w:t xml:space="preserve"> </w:t>
            </w:r>
            <w:r w:rsidRPr="008B79C8">
              <w:rPr>
                <w:rFonts w:ascii="Garamond" w:hAnsi="Garamond"/>
                <w:lang w:val="en-AU"/>
              </w:rPr>
              <w:t xml:space="preserve">The supplement </w:t>
            </w:r>
            <w:r>
              <w:rPr>
                <w:rFonts w:ascii="Garamond" w:hAnsi="Garamond"/>
                <w:lang w:val="en-AU"/>
              </w:rPr>
              <w:t xml:space="preserve">examines </w:t>
            </w:r>
            <w:r w:rsidRPr="008B79C8">
              <w:rPr>
                <w:rFonts w:ascii="Garamond" w:hAnsi="Garamond"/>
                <w:lang w:val="en-AU"/>
              </w:rPr>
              <w:t>three key themes of infection prevention and control in healthcare settings across the Asia-Pacific region: (1) epidemiology and evidence to support prevention and control interventions, (2) enhancements to infection prevention and control in healthcare settings, and (3) practices associated with the containment of emerging infectious diseases and outbreaks.</w:t>
            </w:r>
            <w:r>
              <w:rPr>
                <w:rFonts w:ascii="Garamond" w:hAnsi="Garamond"/>
                <w:lang w:val="en-AU"/>
              </w:rPr>
              <w:t xml:space="preserve"> Articles in this supplement include:</w:t>
            </w:r>
          </w:p>
          <w:p w:rsidR="008B79C8" w:rsidRPr="008B79C8" w:rsidRDefault="008B79C8" w:rsidP="008B79C8">
            <w:pPr>
              <w:pStyle w:val="ListParagraph"/>
              <w:numPr>
                <w:ilvl w:val="0"/>
                <w:numId w:val="29"/>
              </w:numPr>
              <w:rPr>
                <w:rFonts w:ascii="Garamond" w:hAnsi="Garamond"/>
                <w:lang w:val="en-AU"/>
              </w:rPr>
            </w:pPr>
            <w:r w:rsidRPr="000136D2">
              <w:rPr>
                <w:rFonts w:ascii="Garamond" w:hAnsi="Garamond"/>
                <w:b/>
                <w:lang w:val="en-AU"/>
              </w:rPr>
              <w:t>Infection Prevention and Control</w:t>
            </w:r>
            <w:r w:rsidRPr="008B79C8">
              <w:rPr>
                <w:rFonts w:ascii="Garamond" w:hAnsi="Garamond"/>
                <w:lang w:val="en-AU"/>
              </w:rPr>
              <w:t xml:space="preserve"> in Asia: Current Evidence and Future Milestones Anucha Apisarnthanarak; Linda M. Mundy; Terapong Tantawichien; Amorn Leelarasamee</w:t>
            </w:r>
            <w:r>
              <w:rPr>
                <w:rFonts w:ascii="Garamond" w:hAnsi="Garamond"/>
                <w:lang w:val="en-AU"/>
              </w:rPr>
              <w:t>)</w:t>
            </w:r>
          </w:p>
          <w:p w:rsidR="008B79C8" w:rsidRPr="008B79C8" w:rsidRDefault="008B79C8" w:rsidP="008B79C8">
            <w:pPr>
              <w:pStyle w:val="ListParagraph"/>
              <w:numPr>
                <w:ilvl w:val="0"/>
                <w:numId w:val="29"/>
              </w:numPr>
              <w:rPr>
                <w:rFonts w:ascii="Garamond" w:hAnsi="Garamond"/>
                <w:lang w:val="en-AU"/>
              </w:rPr>
            </w:pPr>
            <w:r w:rsidRPr="008B79C8">
              <w:rPr>
                <w:rFonts w:ascii="Garamond" w:hAnsi="Garamond"/>
                <w:lang w:val="en-AU"/>
              </w:rPr>
              <w:t xml:space="preserve">Prevention and Control of </w:t>
            </w:r>
            <w:r w:rsidRPr="000136D2">
              <w:rPr>
                <w:rFonts w:ascii="Garamond" w:hAnsi="Garamond"/>
                <w:b/>
                <w:lang w:val="en-AU"/>
              </w:rPr>
              <w:t>Multidrug-Resistant Gram-Negative Bacteria</w:t>
            </w:r>
            <w:r w:rsidRPr="008B79C8">
              <w:rPr>
                <w:rFonts w:ascii="Garamond" w:hAnsi="Garamond"/>
                <w:lang w:val="en-AU"/>
              </w:rPr>
              <w:t xml:space="preserve"> in Adult </w:t>
            </w:r>
            <w:r w:rsidRPr="000136D2">
              <w:rPr>
                <w:rFonts w:ascii="Garamond" w:hAnsi="Garamond"/>
                <w:b/>
                <w:lang w:val="en-AU"/>
              </w:rPr>
              <w:t>Intensive Care Units</w:t>
            </w:r>
            <w:r w:rsidRPr="008B79C8">
              <w:rPr>
                <w:rFonts w:ascii="Garamond" w:hAnsi="Garamond"/>
                <w:lang w:val="en-AU"/>
              </w:rPr>
              <w:t>: A Systematic Review and Network Meta-analysis (Nattawat Teerawattanapong; Kirati Kengkla; Piyameth Dilokthornsakul; Surasak Sao</w:t>
            </w:r>
            <w:r>
              <w:rPr>
                <w:rFonts w:ascii="Garamond" w:hAnsi="Garamond"/>
                <w:lang w:val="en-AU"/>
              </w:rPr>
              <w:t xml:space="preserve">kaew; Anucha Apisarnthanarak; </w:t>
            </w:r>
            <w:r w:rsidRPr="008B79C8">
              <w:rPr>
                <w:rFonts w:ascii="Garamond" w:hAnsi="Garamond"/>
                <w:lang w:val="en-AU"/>
              </w:rPr>
              <w:t>Nathorn Chaiyakunapruk</w:t>
            </w:r>
            <w:r>
              <w:rPr>
                <w:rFonts w:ascii="Garamond" w:hAnsi="Garamond"/>
                <w:lang w:val="en-AU"/>
              </w:rPr>
              <w:t>)</w:t>
            </w:r>
          </w:p>
          <w:p w:rsidR="008B79C8" w:rsidRDefault="008B79C8" w:rsidP="008B79C8">
            <w:pPr>
              <w:pStyle w:val="ListParagraph"/>
              <w:numPr>
                <w:ilvl w:val="0"/>
                <w:numId w:val="29"/>
              </w:numPr>
              <w:rPr>
                <w:rFonts w:ascii="Garamond" w:hAnsi="Garamond"/>
                <w:lang w:val="en-AU"/>
              </w:rPr>
            </w:pPr>
            <w:r w:rsidRPr="008B79C8">
              <w:rPr>
                <w:rFonts w:ascii="Garamond" w:hAnsi="Garamond"/>
                <w:lang w:val="en-AU"/>
              </w:rPr>
              <w:t xml:space="preserve">Prevalence of </w:t>
            </w:r>
            <w:r w:rsidRPr="000136D2">
              <w:rPr>
                <w:rFonts w:ascii="Garamond" w:hAnsi="Garamond"/>
                <w:b/>
                <w:lang w:val="en-AU"/>
              </w:rPr>
              <w:t>Healthcare-Associated Infections</w:t>
            </w:r>
            <w:r w:rsidRPr="008B79C8">
              <w:rPr>
                <w:rFonts w:ascii="Garamond" w:hAnsi="Garamond"/>
                <w:lang w:val="en-AU"/>
              </w:rPr>
              <w:t xml:space="preserve"> and </w:t>
            </w:r>
            <w:r w:rsidRPr="000136D2">
              <w:rPr>
                <w:rFonts w:ascii="Garamond" w:hAnsi="Garamond"/>
                <w:b/>
                <w:lang w:val="en-AU"/>
              </w:rPr>
              <w:t>Antimicrobial Use</w:t>
            </w:r>
            <w:r w:rsidRPr="008B79C8">
              <w:rPr>
                <w:rFonts w:ascii="Garamond" w:hAnsi="Garamond"/>
                <w:lang w:val="en-AU"/>
              </w:rPr>
              <w:t xml:space="preserve"> Among Adult Inpatients in Singapore Acute-Care Hospitals: Results From the First National Point Prevalence Survey (Yiying Cai; Indumathi Venkatachalam; Nancy W. Tee; Thean Yen Tan; Asok Kurup</w:t>
            </w:r>
            <w:r>
              <w:rPr>
                <w:rFonts w:ascii="Garamond" w:hAnsi="Garamond"/>
                <w:lang w:val="en-AU"/>
              </w:rPr>
              <w:t>; et al)</w:t>
            </w:r>
          </w:p>
          <w:p w:rsidR="008B79C8" w:rsidRPr="008B79C8" w:rsidRDefault="008B79C8" w:rsidP="008B79C8">
            <w:pPr>
              <w:pStyle w:val="ListParagraph"/>
              <w:numPr>
                <w:ilvl w:val="0"/>
                <w:numId w:val="29"/>
              </w:numPr>
              <w:rPr>
                <w:rFonts w:ascii="Garamond" w:hAnsi="Garamond"/>
                <w:lang w:val="en-AU"/>
              </w:rPr>
            </w:pPr>
            <w:r w:rsidRPr="008B79C8">
              <w:rPr>
                <w:rFonts w:ascii="Garamond" w:hAnsi="Garamond"/>
                <w:lang w:val="en-AU"/>
              </w:rPr>
              <w:t xml:space="preserve">Clinical and Molecular Epidemiology of </w:t>
            </w:r>
            <w:r w:rsidRPr="000136D2">
              <w:rPr>
                <w:rFonts w:ascii="Garamond" w:hAnsi="Garamond"/>
                <w:b/>
                <w:lang w:val="en-AU"/>
              </w:rPr>
              <w:t>Carbapenem-Resistant Enterobacteriaceae</w:t>
            </w:r>
            <w:r w:rsidRPr="008B79C8">
              <w:rPr>
                <w:rFonts w:ascii="Garamond" w:hAnsi="Garamond"/>
                <w:lang w:val="en-AU"/>
              </w:rPr>
              <w:t xml:space="preserve"> Among Adult Inpatients in Singapore (Kalisvar Marimuthu; Indumathi Venkatachalam; Wei Xin Khong; Tse Hsi</w:t>
            </w:r>
            <w:r w:rsidR="000136D2">
              <w:rPr>
                <w:rFonts w:ascii="Garamond" w:hAnsi="Garamond"/>
                <w:lang w:val="en-AU"/>
              </w:rPr>
              <w:t>en Koh; Benjamin Pei Zhi Chern, 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b/>
                <w:lang w:val="en-AU"/>
              </w:rPr>
              <w:t>MRSA Transmission</w:t>
            </w:r>
            <w:r w:rsidRPr="000136D2">
              <w:rPr>
                <w:rFonts w:ascii="Garamond" w:hAnsi="Garamond"/>
                <w:lang w:val="en-AU"/>
              </w:rPr>
              <w:t xml:space="preserve"> Dynamics Among Interconnected Acute, Intermediate-Term, and Long-Term Healthcare Facilities in Singapore </w:t>
            </w:r>
            <w:r w:rsidR="000136D2" w:rsidRPr="000136D2">
              <w:rPr>
                <w:rFonts w:ascii="Garamond" w:hAnsi="Garamond"/>
                <w:lang w:val="en-AU"/>
              </w:rPr>
              <w:t>(</w:t>
            </w:r>
            <w:r w:rsidRPr="000136D2">
              <w:rPr>
                <w:rFonts w:ascii="Garamond" w:hAnsi="Garamond"/>
                <w:lang w:val="en-AU"/>
              </w:rPr>
              <w:t>Angela Chow; Vanessa W Lim; Ateeb Khan; Kerry Pettigrew; David C. B. Lye</w:t>
            </w:r>
            <w:r w:rsidR="000136D2">
              <w:rPr>
                <w:rFonts w:ascii="Garamond" w:hAnsi="Garamond"/>
                <w:lang w:val="en-AU"/>
              </w:rPr>
              <w:t>,</w:t>
            </w:r>
            <w:r w:rsidRPr="000136D2">
              <w:rPr>
                <w:rFonts w:ascii="Garamond" w:hAnsi="Garamond"/>
                <w:lang w:val="en-AU"/>
              </w:rPr>
              <w:t xml:space="preserve"> </w:t>
            </w:r>
            <w:r w:rsidR="000136D2">
              <w:rPr>
                <w:rFonts w:ascii="Garamond" w:hAnsi="Garamond"/>
                <w:lang w:val="en-AU"/>
              </w:rPr>
              <w:t>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b/>
                <w:lang w:val="en-AU"/>
              </w:rPr>
              <w:t xml:space="preserve">Infection Prevention Strategy </w:t>
            </w:r>
            <w:r w:rsidRPr="000136D2">
              <w:rPr>
                <w:rFonts w:ascii="Garamond" w:hAnsi="Garamond"/>
                <w:lang w:val="en-AU"/>
              </w:rPr>
              <w:t xml:space="preserve">in Hospitals in the Era of Community-Associated </w:t>
            </w:r>
            <w:r w:rsidRPr="000136D2">
              <w:rPr>
                <w:rFonts w:ascii="Garamond" w:hAnsi="Garamond"/>
                <w:b/>
                <w:lang w:val="en-AU"/>
              </w:rPr>
              <w:t>Methicillin-Resistant Staphylococcus aureus</w:t>
            </w:r>
            <w:r w:rsidRPr="000136D2">
              <w:rPr>
                <w:rFonts w:ascii="Garamond" w:hAnsi="Garamond"/>
                <w:lang w:val="en-AU"/>
              </w:rPr>
              <w:t xml:space="preserve"> in the Asia-Pacific Region: A Review </w:t>
            </w:r>
            <w:r w:rsidR="000136D2" w:rsidRPr="000136D2">
              <w:rPr>
                <w:rFonts w:ascii="Garamond" w:hAnsi="Garamond"/>
                <w:lang w:val="en-AU"/>
              </w:rPr>
              <w:t>(</w:t>
            </w:r>
            <w:r w:rsidRPr="000136D2">
              <w:rPr>
                <w:rFonts w:ascii="Garamond" w:hAnsi="Garamond"/>
                <w:lang w:val="en-AU"/>
              </w:rPr>
              <w:t>Sun Young Cho; Doo Ryeon Chung</w:t>
            </w:r>
            <w:r w:rsidR="000136D2">
              <w:rPr>
                <w:rFonts w:ascii="Garamond" w:hAnsi="Garamond"/>
                <w:lang w:val="en-AU"/>
              </w:rPr>
              <w:t>)</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Seasonal Outbreak of </w:t>
            </w:r>
            <w:r w:rsidRPr="000136D2">
              <w:rPr>
                <w:rFonts w:ascii="Garamond" w:hAnsi="Garamond"/>
                <w:b/>
                <w:lang w:val="en-AU"/>
              </w:rPr>
              <w:t>Bacillus Bacteremia</w:t>
            </w:r>
            <w:r w:rsidRPr="000136D2">
              <w:rPr>
                <w:rFonts w:ascii="Garamond" w:hAnsi="Garamond"/>
                <w:lang w:val="en-AU"/>
              </w:rPr>
              <w:t xml:space="preserve"> Associated With </w:t>
            </w:r>
            <w:r w:rsidR="000136D2" w:rsidRPr="000136D2">
              <w:rPr>
                <w:rFonts w:ascii="Garamond" w:hAnsi="Garamond"/>
                <w:lang w:val="en-AU"/>
              </w:rPr>
              <w:t>Contaminated Linen in Hong Kong (</w:t>
            </w:r>
            <w:r w:rsidRPr="000136D2">
              <w:rPr>
                <w:rFonts w:ascii="Garamond" w:hAnsi="Garamond"/>
                <w:lang w:val="en-AU"/>
              </w:rPr>
              <w:t xml:space="preserve">Vincent C. C. Cheng; Jonathan H. K. Chen; Sally S. M. Leung; </w:t>
            </w:r>
            <w:r w:rsidR="000136D2">
              <w:rPr>
                <w:rFonts w:ascii="Garamond" w:hAnsi="Garamond"/>
                <w:lang w:val="en-AU"/>
              </w:rPr>
              <w:t>Simon Y. C. So; Shuk-Ching Wong, et al)</w:t>
            </w:r>
          </w:p>
          <w:p w:rsid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From </w:t>
            </w:r>
            <w:r w:rsidRPr="000136D2">
              <w:rPr>
                <w:rFonts w:ascii="Garamond" w:hAnsi="Garamond"/>
                <w:b/>
                <w:lang w:val="en-AU"/>
              </w:rPr>
              <w:t>SARS to Avian Influenza Preparedness</w:t>
            </w:r>
            <w:r w:rsidRPr="000136D2">
              <w:rPr>
                <w:rFonts w:ascii="Garamond" w:hAnsi="Garamond"/>
                <w:lang w:val="en-AU"/>
              </w:rPr>
              <w:t xml:space="preserve"> in Hong Kong</w:t>
            </w:r>
            <w:r w:rsidR="000136D2" w:rsidRPr="000136D2">
              <w:rPr>
                <w:rFonts w:ascii="Garamond" w:hAnsi="Garamond"/>
                <w:lang w:val="en-AU"/>
              </w:rPr>
              <w:t xml:space="preserve"> (</w:t>
            </w:r>
            <w:r w:rsidRPr="000136D2">
              <w:rPr>
                <w:rFonts w:ascii="Garamond" w:hAnsi="Garamond"/>
                <w:lang w:val="en-AU"/>
              </w:rPr>
              <w:t>Andrew T. Y. Wong; Hong Chen; Shao-haei Liu; Enoch K. Hsu; Kristine S. Luk</w:t>
            </w:r>
            <w:r w:rsidR="000136D2">
              <w:rPr>
                <w:rFonts w:ascii="Garamond" w:hAnsi="Garamond"/>
                <w:lang w:val="en-AU"/>
              </w:rPr>
              <w:t>, 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b/>
                <w:lang w:val="en-AU"/>
              </w:rPr>
              <w:t>Infection Prevention Practices</w:t>
            </w:r>
            <w:r w:rsidRPr="000136D2">
              <w:rPr>
                <w:rFonts w:ascii="Garamond" w:hAnsi="Garamond"/>
                <w:lang w:val="en-AU"/>
              </w:rPr>
              <w:t xml:space="preserve"> in Japan, Thailand, and the United States: Results From National Surveys </w:t>
            </w:r>
            <w:r w:rsidR="000136D2" w:rsidRPr="000136D2">
              <w:rPr>
                <w:rFonts w:ascii="Garamond" w:hAnsi="Garamond"/>
                <w:lang w:val="en-AU"/>
              </w:rPr>
              <w:t xml:space="preserve"> (</w:t>
            </w:r>
            <w:r w:rsidRPr="000136D2">
              <w:rPr>
                <w:rFonts w:ascii="Garamond" w:hAnsi="Garamond"/>
                <w:lang w:val="en-AU"/>
              </w:rPr>
              <w:t>Sarah L. Krein; M. Todd Greene; Anucha Apisarnthanarak; Fum</w:t>
            </w:r>
            <w:r w:rsidR="000136D2">
              <w:rPr>
                <w:rFonts w:ascii="Garamond" w:hAnsi="Garamond"/>
                <w:lang w:val="en-AU"/>
              </w:rPr>
              <w:t>ie Sakamoto; Yasuharu Tokuda, 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b/>
                <w:lang w:val="en-AU"/>
              </w:rPr>
              <w:t>Antimicrobial Stewardship in Surgery</w:t>
            </w:r>
            <w:r w:rsidRPr="000136D2">
              <w:rPr>
                <w:rFonts w:ascii="Garamond" w:hAnsi="Garamond"/>
                <w:lang w:val="en-AU"/>
              </w:rPr>
              <w:t xml:space="preserve">: Challenges and Opportunities </w:t>
            </w:r>
            <w:r w:rsidR="000136D2" w:rsidRPr="000136D2">
              <w:rPr>
                <w:rFonts w:ascii="Garamond" w:hAnsi="Garamond"/>
                <w:lang w:val="en-AU"/>
              </w:rPr>
              <w:t>(</w:t>
            </w:r>
            <w:r w:rsidRPr="000136D2">
              <w:rPr>
                <w:rFonts w:ascii="Garamond" w:hAnsi="Garamond"/>
                <w:lang w:val="en-AU"/>
              </w:rPr>
              <w:t>Giorgio Tarchini; Kui Hin Liau; Joseph S. Solomkin</w:t>
            </w:r>
            <w:r w:rsidR="000136D2">
              <w:rPr>
                <w:rFonts w:ascii="Garamond" w:hAnsi="Garamond"/>
                <w:lang w:val="en-AU"/>
              </w:rPr>
              <w:t>)</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Inappropriate Empirical Treatment of Uncomplicated </w:t>
            </w:r>
            <w:r w:rsidRPr="000136D2">
              <w:rPr>
                <w:rFonts w:ascii="Garamond" w:hAnsi="Garamond"/>
                <w:b/>
                <w:lang w:val="en-AU"/>
              </w:rPr>
              <w:t>Cystitis</w:t>
            </w:r>
            <w:r w:rsidRPr="000136D2">
              <w:rPr>
                <w:rFonts w:ascii="Garamond" w:hAnsi="Garamond"/>
                <w:lang w:val="en-AU"/>
              </w:rPr>
              <w:t xml:space="preserve"> in Thai Women: Lessons Learned </w:t>
            </w:r>
            <w:r w:rsidR="000136D2" w:rsidRPr="000136D2">
              <w:rPr>
                <w:rFonts w:ascii="Garamond" w:hAnsi="Garamond"/>
                <w:lang w:val="en-AU"/>
              </w:rPr>
              <w:t>(</w:t>
            </w:r>
            <w:r w:rsidRPr="000136D2">
              <w:rPr>
                <w:rFonts w:ascii="Garamond" w:hAnsi="Garamond"/>
                <w:lang w:val="en-AU"/>
              </w:rPr>
              <w:t>Nattapol Pruetpongpun; Thana Khawcharoenporn; Pansachee Damronglerd; Nuntra Suwantarat; Anucha Apisarnthanarak</w:t>
            </w:r>
            <w:r w:rsidR="000136D2">
              <w:rPr>
                <w:rFonts w:ascii="Garamond" w:hAnsi="Garamond"/>
                <w:lang w:val="en-AU"/>
              </w:rPr>
              <w:t>, 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b/>
                <w:lang w:val="en-AU"/>
              </w:rPr>
              <w:lastRenderedPageBreak/>
              <w:t>Antimicrobial Stewardship in Inpatient Settings</w:t>
            </w:r>
            <w:r w:rsidRPr="000136D2">
              <w:rPr>
                <w:rFonts w:ascii="Garamond" w:hAnsi="Garamond"/>
                <w:lang w:val="en-AU"/>
              </w:rPr>
              <w:t xml:space="preserve"> in the Asia Pacific Region: A Systematic Review and Meta-analysis </w:t>
            </w:r>
            <w:r w:rsidR="000136D2" w:rsidRPr="000136D2">
              <w:rPr>
                <w:rFonts w:ascii="Garamond" w:hAnsi="Garamond"/>
                <w:lang w:val="en-AU"/>
              </w:rPr>
              <w:t>(</w:t>
            </w:r>
            <w:r w:rsidRPr="000136D2">
              <w:rPr>
                <w:rFonts w:ascii="Garamond" w:hAnsi="Garamond"/>
                <w:lang w:val="en-AU"/>
              </w:rPr>
              <w:t>Hitoshi Honda; Norio Ohmagari; Yasuharu Tokuda; Caline Mattar; David K. Warren</w:t>
            </w:r>
            <w:r w:rsidR="000136D2">
              <w:rPr>
                <w:rFonts w:ascii="Garamond" w:hAnsi="Garamond"/>
                <w:lang w:val="en-AU"/>
              </w:rPr>
              <w:t>)</w:t>
            </w:r>
          </w:p>
          <w:p w:rsid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Prevalence and Appropriateness of </w:t>
            </w:r>
            <w:r w:rsidRPr="000136D2">
              <w:rPr>
                <w:rFonts w:ascii="Garamond" w:hAnsi="Garamond"/>
                <w:b/>
                <w:lang w:val="en-AU"/>
              </w:rPr>
              <w:t>Urinary Catheters</w:t>
            </w:r>
            <w:r w:rsidRPr="000136D2">
              <w:rPr>
                <w:rFonts w:ascii="Garamond" w:hAnsi="Garamond"/>
                <w:lang w:val="en-AU"/>
              </w:rPr>
              <w:t xml:space="preserve"> in Japanese Intensive Care Units: Results From a Multicenter Point Prevalence Study </w:t>
            </w:r>
            <w:r w:rsidR="000136D2" w:rsidRPr="000136D2">
              <w:rPr>
                <w:rFonts w:ascii="Garamond" w:hAnsi="Garamond"/>
                <w:lang w:val="en-AU"/>
              </w:rPr>
              <w:t>(</w:t>
            </w:r>
            <w:r w:rsidRPr="000136D2">
              <w:rPr>
                <w:rFonts w:ascii="Garamond" w:hAnsi="Garamond"/>
                <w:lang w:val="en-AU"/>
              </w:rPr>
              <w:t>Akira Kuriyama; Tadaaki Takada; Hiromasa Irie; Masaaki Sakuraya; Kohta Katayama</w:t>
            </w:r>
            <w:r w:rsidR="000136D2">
              <w:rPr>
                <w:rFonts w:ascii="Garamond" w:hAnsi="Garamond"/>
                <w:lang w:val="en-AU"/>
              </w:rPr>
              <w:t>, 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Comparative Efficacy of Antimicrobial Central Venous Catheters in Reducing </w:t>
            </w:r>
            <w:r w:rsidRPr="000136D2">
              <w:rPr>
                <w:rFonts w:ascii="Garamond" w:hAnsi="Garamond"/>
                <w:b/>
                <w:lang w:val="en-AU"/>
              </w:rPr>
              <w:t>Catheter-Related Bloodstream Infections</w:t>
            </w:r>
            <w:r w:rsidRPr="000136D2">
              <w:rPr>
                <w:rFonts w:ascii="Garamond" w:hAnsi="Garamond"/>
                <w:lang w:val="en-AU"/>
              </w:rPr>
              <w:t xml:space="preserve"> in Adults: Abridged Cochrane Systematic Review and Network Meta-Analysis </w:t>
            </w:r>
            <w:r w:rsidR="000136D2" w:rsidRPr="000136D2">
              <w:rPr>
                <w:rFonts w:ascii="Garamond" w:hAnsi="Garamond"/>
                <w:lang w:val="en-AU"/>
              </w:rPr>
              <w:t>(</w:t>
            </w:r>
            <w:r w:rsidRPr="000136D2">
              <w:rPr>
                <w:rFonts w:ascii="Garamond" w:hAnsi="Garamond"/>
                <w:lang w:val="en-AU"/>
              </w:rPr>
              <w:t>Huey Yi Chong; Nai Ming Lai; Anucha Apisarnthanarak; Nathorn Chaiyakunapruk</w:t>
            </w:r>
            <w:r w:rsidR="000136D2">
              <w:rPr>
                <w:rFonts w:ascii="Garamond" w:hAnsi="Garamond"/>
                <w:lang w:val="en-AU"/>
              </w:rPr>
              <w:t>)</w:t>
            </w:r>
          </w:p>
          <w:p w:rsidR="000136D2" w:rsidRDefault="008B79C8" w:rsidP="008B79C8">
            <w:pPr>
              <w:pStyle w:val="ListParagraph"/>
              <w:numPr>
                <w:ilvl w:val="0"/>
                <w:numId w:val="29"/>
              </w:numPr>
              <w:rPr>
                <w:rFonts w:ascii="Garamond" w:hAnsi="Garamond"/>
                <w:lang w:val="en-AU"/>
              </w:rPr>
            </w:pPr>
            <w:r w:rsidRPr="000136D2">
              <w:rPr>
                <w:rFonts w:ascii="Garamond" w:hAnsi="Garamond"/>
                <w:b/>
                <w:lang w:val="en-AU"/>
              </w:rPr>
              <w:t>Community-Acquired Pneumonia</w:t>
            </w:r>
            <w:r w:rsidRPr="000136D2">
              <w:rPr>
                <w:rFonts w:ascii="Garamond" w:hAnsi="Garamond"/>
                <w:lang w:val="en-AU"/>
              </w:rPr>
              <w:t xml:space="preserve"> Case Validation in an Anonymized Electronic Medical Record–Linked Expert System </w:t>
            </w:r>
            <w:r w:rsidR="000136D2" w:rsidRPr="000136D2">
              <w:rPr>
                <w:rFonts w:ascii="Garamond" w:hAnsi="Garamond"/>
                <w:lang w:val="en-AU"/>
              </w:rPr>
              <w:t>(</w:t>
            </w:r>
            <w:r w:rsidRPr="000136D2">
              <w:rPr>
                <w:rFonts w:ascii="Garamond" w:hAnsi="Garamond"/>
                <w:lang w:val="en-AU"/>
              </w:rPr>
              <w:t>Amartya Mukhopadhyay; Mahendran Maliapen; Venetia Ong; Rupert W. Jakes; Linda M. Mundy</w:t>
            </w:r>
            <w:r w:rsidR="000136D2">
              <w:rPr>
                <w:rFonts w:ascii="Garamond" w:hAnsi="Garamond"/>
                <w:lang w:val="en-AU"/>
              </w:rPr>
              <w:t>, et al)</w:t>
            </w:r>
          </w:p>
          <w:p w:rsid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2015 Epidemic of Severe </w:t>
            </w:r>
            <w:r w:rsidRPr="000136D2">
              <w:rPr>
                <w:rFonts w:ascii="Garamond" w:hAnsi="Garamond"/>
                <w:b/>
                <w:lang w:val="en-AU"/>
              </w:rPr>
              <w:t>Streptococcus agalactiae</w:t>
            </w:r>
            <w:r w:rsidRPr="000136D2">
              <w:rPr>
                <w:rFonts w:ascii="Garamond" w:hAnsi="Garamond"/>
                <w:lang w:val="en-AU"/>
              </w:rPr>
              <w:t xml:space="preserve"> Sequence Type 283 Infections in Singapore Associated With the Consumption of Raw Freshwater Fish: A Detailed Analysis of Clinical, Epidemiological, and Bacterial Sequencing Data</w:t>
            </w:r>
            <w:r w:rsidR="000136D2" w:rsidRPr="000136D2">
              <w:rPr>
                <w:rFonts w:ascii="Garamond" w:hAnsi="Garamond"/>
                <w:lang w:val="en-AU"/>
              </w:rPr>
              <w:t xml:space="preserve"> (</w:t>
            </w:r>
            <w:r w:rsidRPr="000136D2">
              <w:rPr>
                <w:rFonts w:ascii="Garamond" w:hAnsi="Garamond"/>
                <w:lang w:val="en-AU"/>
              </w:rPr>
              <w:t>Shirin Kalimuddin; Swaine L. Chen; Cindy T. K. Lim; Tse Hsien Koh; Thean Yen Tan</w:t>
            </w:r>
            <w:r w:rsidR="000136D2">
              <w:rPr>
                <w:rFonts w:ascii="Garamond" w:hAnsi="Garamond"/>
                <w:lang w:val="en-AU"/>
              </w:rPr>
              <w:t>, et al)</w:t>
            </w:r>
          </w:p>
          <w:p w:rsid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Effectiveness of Probiotic, Prebiotic, and Synbiotic Therapies in </w:t>
            </w:r>
            <w:r w:rsidRPr="000136D2">
              <w:rPr>
                <w:rFonts w:ascii="Garamond" w:hAnsi="Garamond"/>
                <w:b/>
                <w:lang w:val="en-AU"/>
              </w:rPr>
              <w:t>Reducing Postoperative Complications</w:t>
            </w:r>
            <w:r w:rsidRPr="000136D2">
              <w:rPr>
                <w:rFonts w:ascii="Garamond" w:hAnsi="Garamond"/>
                <w:lang w:val="en-AU"/>
              </w:rPr>
              <w:t xml:space="preserve">: A Systematic Review and Network Meta-analysis </w:t>
            </w:r>
            <w:r w:rsidR="000136D2" w:rsidRPr="000136D2">
              <w:rPr>
                <w:rFonts w:ascii="Garamond" w:hAnsi="Garamond"/>
                <w:lang w:val="en-AU"/>
              </w:rPr>
              <w:t>(</w:t>
            </w:r>
            <w:r w:rsidRPr="000136D2">
              <w:rPr>
                <w:rFonts w:ascii="Garamond" w:hAnsi="Garamond"/>
                <w:lang w:val="en-AU"/>
              </w:rPr>
              <w:t>Nongyao Kasatpibal; JoAnne D. Whitney; Surasak Saokaew; Kirati Kengkla; Margaret M. Heitkemper</w:t>
            </w:r>
            <w:r w:rsidR="000136D2">
              <w:rPr>
                <w:rFonts w:ascii="Garamond" w:hAnsi="Garamond"/>
                <w:lang w:val="en-AU"/>
              </w:rPr>
              <w:t>, et al)</w:t>
            </w:r>
          </w:p>
          <w:p w:rsidR="008B79C8" w:rsidRPr="000136D2" w:rsidRDefault="008B79C8" w:rsidP="008B79C8">
            <w:pPr>
              <w:pStyle w:val="ListParagraph"/>
              <w:numPr>
                <w:ilvl w:val="0"/>
                <w:numId w:val="29"/>
              </w:numPr>
              <w:rPr>
                <w:rFonts w:ascii="Garamond" w:hAnsi="Garamond"/>
                <w:lang w:val="en-AU"/>
              </w:rPr>
            </w:pPr>
            <w:r w:rsidRPr="000136D2">
              <w:rPr>
                <w:rFonts w:ascii="Garamond" w:hAnsi="Garamond"/>
                <w:lang w:val="en-AU"/>
              </w:rPr>
              <w:t xml:space="preserve">National Survey of Practices to Prevent </w:t>
            </w:r>
            <w:r w:rsidRPr="000136D2">
              <w:rPr>
                <w:rFonts w:ascii="Garamond" w:hAnsi="Garamond"/>
                <w:b/>
                <w:lang w:val="en-AU"/>
              </w:rPr>
              <w:t>Methicillin-Resistant Staphylococcus aureus</w:t>
            </w:r>
            <w:r w:rsidRPr="000136D2">
              <w:rPr>
                <w:rFonts w:ascii="Garamond" w:hAnsi="Garamond"/>
                <w:lang w:val="en-AU"/>
              </w:rPr>
              <w:t xml:space="preserve"> and </w:t>
            </w:r>
            <w:r w:rsidRPr="000136D2">
              <w:rPr>
                <w:rFonts w:ascii="Garamond" w:hAnsi="Garamond"/>
                <w:b/>
                <w:lang w:val="en-AU"/>
              </w:rPr>
              <w:t>Multidrug-Resistant Acinetobacter baumannii</w:t>
            </w:r>
            <w:r w:rsidRPr="000136D2">
              <w:rPr>
                <w:rFonts w:ascii="Garamond" w:hAnsi="Garamond"/>
                <w:lang w:val="en-AU"/>
              </w:rPr>
              <w:t xml:space="preserve"> in Thailand </w:t>
            </w:r>
            <w:r w:rsidR="000136D2" w:rsidRPr="000136D2">
              <w:rPr>
                <w:rFonts w:ascii="Garamond" w:hAnsi="Garamond"/>
                <w:lang w:val="en-AU"/>
              </w:rPr>
              <w:t>(</w:t>
            </w:r>
            <w:r w:rsidRPr="000136D2">
              <w:rPr>
                <w:rFonts w:ascii="Garamond" w:hAnsi="Garamond"/>
                <w:lang w:val="en-AU"/>
              </w:rPr>
              <w:t xml:space="preserve">Anucha Apisarnthanarak; David Ratz; Thana Khawcharoenporn; Payal K. Patel; David J. Weber </w:t>
            </w:r>
            <w:r w:rsidR="000136D2">
              <w:rPr>
                <w:rFonts w:ascii="Garamond" w:hAnsi="Garamond"/>
                <w:lang w:val="en-AU"/>
              </w:rPr>
              <w:t>, et al)</w:t>
            </w:r>
          </w:p>
          <w:p w:rsidR="008B79C8" w:rsidRPr="008B79C8" w:rsidRDefault="008B79C8" w:rsidP="000136D2">
            <w:pPr>
              <w:pStyle w:val="ListParagraph"/>
              <w:numPr>
                <w:ilvl w:val="0"/>
                <w:numId w:val="29"/>
              </w:numPr>
              <w:rPr>
                <w:rFonts w:ascii="Garamond" w:hAnsi="Garamond"/>
                <w:lang w:val="en-AU"/>
              </w:rPr>
            </w:pPr>
            <w:r w:rsidRPr="008B79C8">
              <w:rPr>
                <w:rFonts w:ascii="Garamond" w:hAnsi="Garamond"/>
                <w:lang w:val="en-AU"/>
              </w:rPr>
              <w:t xml:space="preserve">Zero Transmission of </w:t>
            </w:r>
            <w:r w:rsidRPr="000136D2">
              <w:rPr>
                <w:rFonts w:ascii="Garamond" w:hAnsi="Garamond"/>
                <w:b/>
                <w:lang w:val="en-AU"/>
              </w:rPr>
              <w:t>Middle East Respiratory Syndrome</w:t>
            </w:r>
            <w:r w:rsidRPr="008B79C8">
              <w:rPr>
                <w:rFonts w:ascii="Garamond" w:hAnsi="Garamond"/>
                <w:lang w:val="en-AU"/>
              </w:rPr>
              <w:t xml:space="preserve">: Lessons Learned From Thailand </w:t>
            </w:r>
            <w:r w:rsidR="000136D2">
              <w:rPr>
                <w:rFonts w:ascii="Garamond" w:hAnsi="Garamond"/>
                <w:lang w:val="en-AU"/>
              </w:rPr>
              <w:t>(</w:t>
            </w:r>
            <w:r w:rsidRPr="008B79C8">
              <w:rPr>
                <w:rFonts w:ascii="Garamond" w:hAnsi="Garamond"/>
                <w:lang w:val="en-AU"/>
              </w:rPr>
              <w:t>Surasak Wiboonchutikul; Weerawat Manosuthi; Chariya Sangsajja</w:t>
            </w:r>
            <w:r w:rsidR="000136D2">
              <w:rPr>
                <w:rFonts w:ascii="Garamond" w:hAnsi="Garamond"/>
                <w:lang w:val="en-AU"/>
              </w:rPr>
              <w:t>)</w:t>
            </w:r>
          </w:p>
        </w:tc>
      </w:tr>
    </w:tbl>
    <w:p w:rsidR="008B79C8" w:rsidRDefault="008B79C8" w:rsidP="008B79C8">
      <w:pPr>
        <w:keepNext/>
        <w:rPr>
          <w:rFonts w:ascii="Garamond" w:hAnsi="Garamond"/>
          <w:i/>
          <w:lang w:val="en-AU" w:eastAsia="en-AU"/>
        </w:rPr>
      </w:pPr>
    </w:p>
    <w:p w:rsidR="00AF20FE" w:rsidRPr="00A45262" w:rsidRDefault="00AF20FE" w:rsidP="00AF20FE">
      <w:pPr>
        <w:keepNext/>
        <w:rPr>
          <w:rFonts w:ascii="Garamond" w:hAnsi="Garamond"/>
          <w:lang w:val="en-AU"/>
        </w:rPr>
      </w:pPr>
      <w:r w:rsidRPr="00A45262">
        <w:rPr>
          <w:rFonts w:ascii="Garamond" w:hAnsi="Garamond"/>
          <w:i/>
          <w:lang w:val="en-AU"/>
        </w:rPr>
        <w:t xml:space="preserve">International Journal for Quality in Health Care </w:t>
      </w:r>
      <w:r w:rsidRPr="00A45262">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AF20FE" w:rsidRPr="00A45262" w:rsidTr="00F37416">
        <w:tc>
          <w:tcPr>
            <w:tcW w:w="1080" w:type="dxa"/>
            <w:tcBorders>
              <w:top w:val="single" w:sz="4" w:space="0" w:color="auto"/>
              <w:left w:val="single" w:sz="4" w:space="0" w:color="auto"/>
              <w:bottom w:val="single" w:sz="4" w:space="0" w:color="auto"/>
              <w:right w:val="single" w:sz="4" w:space="0" w:color="auto"/>
            </w:tcBorders>
            <w:vAlign w:val="center"/>
          </w:tcPr>
          <w:p w:rsidR="00AF20FE" w:rsidRPr="00A45262" w:rsidRDefault="00AF20FE" w:rsidP="00F37416">
            <w:pPr>
              <w:keepNext/>
              <w:rPr>
                <w:rFonts w:ascii="Garamond" w:hAnsi="Garamond"/>
                <w:lang w:val="en-AU"/>
              </w:rPr>
            </w:pPr>
            <w:r w:rsidRPr="00A45262">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AF20FE" w:rsidRPr="00A45262" w:rsidRDefault="00FA609C" w:rsidP="009E5A41">
            <w:pPr>
              <w:keepNext/>
              <w:rPr>
                <w:rFonts w:ascii="Garamond" w:hAnsi="Garamond"/>
                <w:lang w:val="en-AU"/>
              </w:rPr>
            </w:pPr>
            <w:hyperlink r:id="rId36" w:history="1">
              <w:r w:rsidR="009E5A41" w:rsidRPr="00A45262">
                <w:rPr>
                  <w:rStyle w:val="Hyperlink"/>
                  <w:lang w:val="en-AU"/>
                </w:rPr>
                <w:t>https://academic.oup.com/intqhc/advance-access?papetoc</w:t>
              </w:r>
            </w:hyperlink>
          </w:p>
        </w:tc>
      </w:tr>
      <w:tr w:rsidR="00AF20FE" w:rsidRPr="00A45262" w:rsidTr="00F37416">
        <w:tc>
          <w:tcPr>
            <w:tcW w:w="1080" w:type="dxa"/>
            <w:tcBorders>
              <w:top w:val="single" w:sz="4" w:space="0" w:color="auto"/>
              <w:left w:val="single" w:sz="4" w:space="0" w:color="auto"/>
              <w:bottom w:val="single" w:sz="4" w:space="0" w:color="auto"/>
              <w:right w:val="single" w:sz="4" w:space="0" w:color="auto"/>
            </w:tcBorders>
            <w:vAlign w:val="center"/>
          </w:tcPr>
          <w:p w:rsidR="00AF20FE" w:rsidRPr="00A45262" w:rsidRDefault="00AF20FE" w:rsidP="00F37416">
            <w:pPr>
              <w:rPr>
                <w:rFonts w:ascii="Garamond" w:hAnsi="Garamond"/>
                <w:lang w:val="en-AU"/>
              </w:rPr>
            </w:pPr>
            <w:r w:rsidRPr="00A45262">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AF20FE" w:rsidRPr="00A45262" w:rsidRDefault="00AF20FE" w:rsidP="00F37416">
            <w:pPr>
              <w:rPr>
                <w:rFonts w:ascii="Garamond" w:hAnsi="Garamond"/>
                <w:lang w:val="en-AU"/>
              </w:rPr>
            </w:pPr>
            <w:r w:rsidRPr="00A45262">
              <w:rPr>
                <w:rFonts w:ascii="Garamond" w:hAnsi="Garamond"/>
                <w:i/>
                <w:lang w:val="en-AU"/>
              </w:rPr>
              <w:t xml:space="preserve">International Journal for Quality in Health Care </w:t>
            </w:r>
            <w:r w:rsidRPr="00A45262">
              <w:rPr>
                <w:rFonts w:ascii="Garamond" w:hAnsi="Garamond"/>
                <w:lang w:val="en-AU"/>
              </w:rPr>
              <w:t>has published a number of ‘online first’ articles, including:</w:t>
            </w:r>
          </w:p>
          <w:p w:rsidR="00AF5CC7" w:rsidRPr="00AF5CC7" w:rsidRDefault="00AF5CC7" w:rsidP="00AF5CC7">
            <w:pPr>
              <w:pStyle w:val="ListParagraph"/>
              <w:numPr>
                <w:ilvl w:val="0"/>
                <w:numId w:val="14"/>
              </w:numPr>
              <w:rPr>
                <w:rFonts w:ascii="Garamond" w:hAnsi="Garamond"/>
                <w:lang w:val="en-AU"/>
              </w:rPr>
            </w:pPr>
            <w:r w:rsidRPr="00AF5CC7">
              <w:rPr>
                <w:rFonts w:ascii="Garamond" w:hAnsi="Garamond"/>
                <w:lang w:val="en-AU"/>
              </w:rPr>
              <w:t xml:space="preserve">A </w:t>
            </w:r>
            <w:r w:rsidRPr="00AF5CC7">
              <w:rPr>
                <w:rFonts w:ascii="Garamond" w:hAnsi="Garamond"/>
                <w:b/>
                <w:lang w:val="en-AU"/>
              </w:rPr>
              <w:t>diabetes pay-for-performance program</w:t>
            </w:r>
            <w:r w:rsidRPr="00AF5CC7">
              <w:rPr>
                <w:rFonts w:ascii="Garamond" w:hAnsi="Garamond"/>
                <w:lang w:val="en-AU"/>
              </w:rPr>
              <w:t xml:space="preserve"> and the competing causes of death among cancer survivors with type 2 diabetes in Taiwan (Hui-Min Hsieh; Herng-Chia Chiu; Yi-Ting Lin; Shyi-Jang Shin</w:t>
            </w:r>
            <w:r>
              <w:rPr>
                <w:rFonts w:ascii="Garamond" w:hAnsi="Garamond"/>
                <w:lang w:val="en-AU"/>
              </w:rPr>
              <w:t>)</w:t>
            </w:r>
          </w:p>
          <w:p w:rsidR="00EE6CFC" w:rsidRPr="00A45262" w:rsidRDefault="00AF5CC7" w:rsidP="00AF5CC7">
            <w:pPr>
              <w:pStyle w:val="ListParagraph"/>
              <w:numPr>
                <w:ilvl w:val="0"/>
                <w:numId w:val="14"/>
              </w:numPr>
              <w:rPr>
                <w:rFonts w:ascii="Garamond" w:hAnsi="Garamond"/>
                <w:lang w:val="en-AU"/>
              </w:rPr>
            </w:pPr>
            <w:r w:rsidRPr="00AF5CC7">
              <w:rPr>
                <w:rFonts w:ascii="Garamond" w:hAnsi="Garamond"/>
                <w:lang w:val="en-AU"/>
              </w:rPr>
              <w:t xml:space="preserve">Factors associated with compliance to AHA/ACC </w:t>
            </w:r>
            <w:r w:rsidRPr="00AF5CC7">
              <w:rPr>
                <w:rFonts w:ascii="Garamond" w:hAnsi="Garamond"/>
                <w:b/>
                <w:lang w:val="en-AU"/>
              </w:rPr>
              <w:t>performance measures</w:t>
            </w:r>
            <w:r w:rsidRPr="00AF5CC7">
              <w:rPr>
                <w:rFonts w:ascii="Garamond" w:hAnsi="Garamond"/>
                <w:lang w:val="en-AU"/>
              </w:rPr>
              <w:t xml:space="preserve"> in a </w:t>
            </w:r>
            <w:r w:rsidRPr="00AF5CC7">
              <w:rPr>
                <w:rFonts w:ascii="Garamond" w:hAnsi="Garamond"/>
                <w:b/>
                <w:lang w:val="en-AU"/>
              </w:rPr>
              <w:t>myocardial infarction</w:t>
            </w:r>
            <w:r w:rsidRPr="00AF5CC7">
              <w:rPr>
                <w:rFonts w:ascii="Garamond" w:hAnsi="Garamond"/>
                <w:lang w:val="en-AU"/>
              </w:rPr>
              <w:t xml:space="preserve"> system of care in Brazil </w:t>
            </w:r>
            <w:r>
              <w:rPr>
                <w:rFonts w:ascii="Garamond" w:hAnsi="Garamond"/>
                <w:lang w:val="en-AU"/>
              </w:rPr>
              <w:t>(</w:t>
            </w:r>
            <w:r w:rsidRPr="00AF5CC7">
              <w:rPr>
                <w:rFonts w:ascii="Garamond" w:hAnsi="Garamond"/>
                <w:lang w:val="en-AU"/>
              </w:rPr>
              <w:t>Maria Letícia L Lana; Andrea Z Beaton; Luisa C C Brant; Isadora C R S Bozzi; Osias de Magalhães</w:t>
            </w:r>
            <w:r>
              <w:rPr>
                <w:rFonts w:ascii="Garamond" w:hAnsi="Garamond"/>
                <w:lang w:val="en-AU"/>
              </w:rPr>
              <w:t xml:space="preserve">; </w:t>
            </w:r>
            <w:r w:rsidRPr="00AF5CC7">
              <w:rPr>
                <w:rFonts w:ascii="Garamond" w:hAnsi="Garamond"/>
                <w:lang w:val="en-AU"/>
              </w:rPr>
              <w:t>Luiz Ricardo de A Castro</w:t>
            </w:r>
            <w:r>
              <w:rPr>
                <w:rFonts w:ascii="Garamond" w:hAnsi="Garamond"/>
                <w:lang w:val="en-AU"/>
              </w:rPr>
              <w:t>;</w:t>
            </w:r>
            <w:r w:rsidRPr="00AF5CC7">
              <w:rPr>
                <w:rFonts w:ascii="Garamond" w:hAnsi="Garamond"/>
                <w:lang w:val="en-AU"/>
              </w:rPr>
              <w:t xml:space="preserve"> Francisco César T da Silva Júnior</w:t>
            </w:r>
            <w:r>
              <w:rPr>
                <w:rFonts w:ascii="Garamond" w:hAnsi="Garamond"/>
                <w:lang w:val="en-AU"/>
              </w:rPr>
              <w:t xml:space="preserve">; </w:t>
            </w:r>
            <w:r w:rsidRPr="00AF5CC7">
              <w:rPr>
                <w:rFonts w:ascii="Garamond" w:hAnsi="Garamond"/>
                <w:lang w:val="en-AU"/>
              </w:rPr>
              <w:t>José Luiz P da Silva</w:t>
            </w:r>
            <w:r>
              <w:rPr>
                <w:rFonts w:ascii="Garamond" w:hAnsi="Garamond"/>
                <w:lang w:val="en-AU"/>
              </w:rPr>
              <w:t xml:space="preserve">; </w:t>
            </w:r>
            <w:r w:rsidRPr="00AF5CC7">
              <w:rPr>
                <w:rFonts w:ascii="Garamond" w:hAnsi="Garamond"/>
                <w:lang w:val="en-AU"/>
              </w:rPr>
              <w:t>Antonio Luiz P Ribeiro</w:t>
            </w:r>
            <w:r>
              <w:rPr>
                <w:rFonts w:ascii="Garamond" w:hAnsi="Garamond"/>
                <w:lang w:val="en-AU"/>
              </w:rPr>
              <w:t>;</w:t>
            </w:r>
            <w:r w:rsidRPr="00AF5CC7">
              <w:rPr>
                <w:rFonts w:ascii="Garamond" w:hAnsi="Garamond"/>
                <w:lang w:val="en-AU"/>
              </w:rPr>
              <w:t xml:space="preserve"> Bruno R. Nascimento</w:t>
            </w:r>
            <w:r>
              <w:rPr>
                <w:rFonts w:ascii="Garamond" w:hAnsi="Garamond"/>
                <w:lang w:val="en-AU"/>
              </w:rPr>
              <w:t>)</w:t>
            </w:r>
          </w:p>
        </w:tc>
      </w:tr>
    </w:tbl>
    <w:p w:rsidR="00AF20FE" w:rsidRDefault="00AF20FE" w:rsidP="00AF20FE">
      <w:pPr>
        <w:rPr>
          <w:rFonts w:ascii="Garamond" w:hAnsi="Garamond"/>
          <w:lang w:val="en-AU"/>
        </w:rPr>
      </w:pPr>
    </w:p>
    <w:p w:rsidR="00CB5128" w:rsidRDefault="00CB5128">
      <w:pPr>
        <w:rPr>
          <w:rFonts w:ascii="Garamond" w:hAnsi="Garamond"/>
          <w:b/>
          <w:lang w:val="en-AU"/>
        </w:rPr>
      </w:pPr>
      <w:r>
        <w:rPr>
          <w:rFonts w:ascii="Garamond" w:hAnsi="Garamond"/>
          <w:b/>
          <w:lang w:val="en-AU"/>
        </w:rPr>
        <w:br w:type="page"/>
      </w:r>
    </w:p>
    <w:p w:rsidR="00B02F6E" w:rsidRPr="00A45262" w:rsidRDefault="00B02F6E" w:rsidP="001C6360">
      <w:pPr>
        <w:keepNext/>
        <w:rPr>
          <w:rFonts w:ascii="Garamond" w:hAnsi="Garamond"/>
          <w:b/>
          <w:lang w:val="en-AU"/>
        </w:rPr>
      </w:pPr>
      <w:r w:rsidRPr="00A45262">
        <w:rPr>
          <w:rFonts w:ascii="Garamond" w:hAnsi="Garamond"/>
          <w:b/>
          <w:lang w:val="en-AU"/>
        </w:rPr>
        <w:lastRenderedPageBreak/>
        <w:t>Online resources</w:t>
      </w:r>
    </w:p>
    <w:p w:rsidR="00F77A9D" w:rsidRDefault="00F77A9D" w:rsidP="00FC32EF">
      <w:pPr>
        <w:rPr>
          <w:rFonts w:ascii="Garamond" w:hAnsi="Garamond"/>
          <w:i/>
          <w:lang w:val="en-AU"/>
        </w:rPr>
      </w:pPr>
    </w:p>
    <w:p w:rsidR="003C68A6" w:rsidRPr="00A45262" w:rsidRDefault="003C68A6" w:rsidP="003C68A6">
      <w:pPr>
        <w:keepNext/>
        <w:keepLines/>
        <w:rPr>
          <w:rFonts w:ascii="Garamond" w:hAnsi="Garamond"/>
          <w:i/>
          <w:lang w:val="en-AU"/>
        </w:rPr>
      </w:pPr>
      <w:r w:rsidRPr="00A45262">
        <w:rPr>
          <w:rFonts w:ascii="Garamond" w:hAnsi="Garamond"/>
          <w:i/>
          <w:lang w:val="en-AU"/>
        </w:rPr>
        <w:t>[UK] NICE Guidelines and Quality Standards</w:t>
      </w:r>
    </w:p>
    <w:p w:rsidR="003C68A6" w:rsidRPr="00A45262" w:rsidRDefault="00FA609C" w:rsidP="003C68A6">
      <w:pPr>
        <w:keepNext/>
        <w:keepLines/>
        <w:rPr>
          <w:rFonts w:ascii="Garamond" w:hAnsi="Garamond"/>
          <w:u w:val="single"/>
          <w:lang w:val="en-AU"/>
        </w:rPr>
      </w:pPr>
      <w:hyperlink r:id="rId37" w:history="1">
        <w:r w:rsidR="003C68A6" w:rsidRPr="00A45262">
          <w:rPr>
            <w:rStyle w:val="Hyperlink"/>
            <w:rFonts w:ascii="Garamond" w:hAnsi="Garamond"/>
            <w:lang w:val="en-AU"/>
          </w:rPr>
          <w:t>http://www.nice.org.uk</w:t>
        </w:r>
      </w:hyperlink>
    </w:p>
    <w:p w:rsidR="003C68A6" w:rsidRPr="00A45262" w:rsidRDefault="003C68A6" w:rsidP="003C68A6">
      <w:pPr>
        <w:keepNext/>
        <w:keepLines/>
        <w:rPr>
          <w:rFonts w:ascii="Garamond" w:hAnsi="Garamond"/>
          <w:lang w:val="en-AU"/>
        </w:rPr>
      </w:pPr>
      <w:r w:rsidRPr="00A45262">
        <w:rPr>
          <w:rFonts w:ascii="Garamond" w:hAnsi="Garamond"/>
          <w:lang w:val="en-AU"/>
        </w:rPr>
        <w:t>The UK’s National Institute for Health and Care Excellence (NICE) has published new (or updated) guidelines and quality standards. The latest updates are:</w:t>
      </w:r>
    </w:p>
    <w:p w:rsidR="003035EA" w:rsidRDefault="004648FB" w:rsidP="004648FB">
      <w:pPr>
        <w:pStyle w:val="ListParagraph"/>
        <w:keepNext/>
        <w:keepLines/>
        <w:numPr>
          <w:ilvl w:val="0"/>
          <w:numId w:val="14"/>
        </w:numPr>
        <w:rPr>
          <w:rFonts w:ascii="Garamond" w:hAnsi="Garamond"/>
          <w:lang w:val="en-AU"/>
        </w:rPr>
      </w:pPr>
      <w:r>
        <w:rPr>
          <w:rFonts w:ascii="Garamond" w:hAnsi="Garamond"/>
          <w:lang w:val="en-AU"/>
        </w:rPr>
        <w:t xml:space="preserve">Quality Standard QS16 </w:t>
      </w:r>
      <w:r w:rsidRPr="004648FB">
        <w:rPr>
          <w:rFonts w:ascii="Garamond" w:hAnsi="Garamond"/>
          <w:b/>
          <w:i/>
          <w:lang w:val="en-AU"/>
        </w:rPr>
        <w:t>Hip fracture</w:t>
      </w:r>
      <w:r w:rsidRPr="004648FB">
        <w:rPr>
          <w:rFonts w:ascii="Garamond" w:hAnsi="Garamond"/>
          <w:i/>
          <w:lang w:val="en-AU"/>
        </w:rPr>
        <w:t xml:space="preserve"> in adults</w:t>
      </w:r>
      <w:r>
        <w:rPr>
          <w:rFonts w:ascii="Garamond" w:hAnsi="Garamond"/>
          <w:lang w:val="en-AU"/>
        </w:rPr>
        <w:t xml:space="preserve"> </w:t>
      </w:r>
      <w:hyperlink r:id="rId38" w:history="1">
        <w:r w:rsidRPr="005C5115">
          <w:rPr>
            <w:rStyle w:val="Hyperlink"/>
            <w:rFonts w:ascii="Garamond" w:hAnsi="Garamond"/>
            <w:lang w:val="en-AU"/>
          </w:rPr>
          <w:t>https://www.nice.org.uk/guidance/qs16</w:t>
        </w:r>
      </w:hyperlink>
    </w:p>
    <w:p w:rsidR="003035EA" w:rsidRDefault="003035EA" w:rsidP="00A30ECA">
      <w:pPr>
        <w:keepNext/>
        <w:keepLines/>
        <w:rPr>
          <w:rFonts w:ascii="Garamond" w:hAnsi="Garamond"/>
          <w:i/>
          <w:lang w:val="en-AU"/>
        </w:rPr>
      </w:pPr>
    </w:p>
    <w:p w:rsidR="00B55CDB" w:rsidRPr="00DE7C48" w:rsidRDefault="00B55CDB" w:rsidP="00DE7C48">
      <w:pPr>
        <w:keepNext/>
        <w:keepLines/>
        <w:rPr>
          <w:rFonts w:ascii="Garamond" w:hAnsi="Garamond"/>
          <w:lang w:val="en-AU"/>
        </w:rPr>
      </w:pPr>
    </w:p>
    <w:p w:rsidR="00B02F6E" w:rsidRPr="00A45262" w:rsidRDefault="00B02F6E" w:rsidP="00B02F6E">
      <w:pPr>
        <w:keepNext/>
        <w:pBdr>
          <w:top w:val="single" w:sz="4" w:space="1" w:color="auto"/>
        </w:pBdr>
        <w:rPr>
          <w:rFonts w:ascii="Garamond" w:hAnsi="Garamond"/>
          <w:b/>
          <w:lang w:val="en-AU"/>
        </w:rPr>
      </w:pPr>
      <w:r w:rsidRPr="00A45262">
        <w:rPr>
          <w:rFonts w:ascii="Garamond" w:hAnsi="Garamond"/>
          <w:b/>
          <w:lang w:val="en-AU"/>
        </w:rPr>
        <w:t>Disclaimer</w:t>
      </w:r>
    </w:p>
    <w:p w:rsidR="00B02F6E" w:rsidRPr="00A45262" w:rsidRDefault="00B02F6E" w:rsidP="00B17406">
      <w:pPr>
        <w:rPr>
          <w:rFonts w:ascii="Garamond" w:hAnsi="Garamond"/>
          <w:lang w:val="en-AU"/>
        </w:rPr>
      </w:pPr>
      <w:r w:rsidRPr="00A45262">
        <w:rPr>
          <w:rFonts w:ascii="Garamond" w:hAnsi="Garamond"/>
          <w:i/>
          <w:lang w:val="en-AU"/>
        </w:rPr>
        <w:t>On the Radar</w:t>
      </w:r>
      <w:r w:rsidRPr="00A45262">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A45262">
        <w:rPr>
          <w:rFonts w:ascii="Garamond" w:hAnsi="Garamond"/>
          <w:lang w:val="en-AU"/>
        </w:rPr>
        <w:fldChar w:fldCharType="begin"/>
      </w:r>
      <w:r w:rsidRPr="00A45262">
        <w:rPr>
          <w:rFonts w:ascii="Garamond" w:hAnsi="Garamond"/>
          <w:lang w:val="en-AU"/>
        </w:rPr>
        <w:instrText xml:space="preserve"> ADDIN </w:instrText>
      </w:r>
      <w:r w:rsidRPr="00A45262">
        <w:rPr>
          <w:rFonts w:ascii="Garamond" w:hAnsi="Garamond"/>
          <w:lang w:val="en-AU"/>
        </w:rPr>
        <w:fldChar w:fldCharType="end"/>
      </w:r>
      <w:r w:rsidRPr="00A45262">
        <w:rPr>
          <w:rFonts w:ascii="Garamond" w:hAnsi="Garamond"/>
          <w:lang w:val="en-AU"/>
        </w:rPr>
        <w:fldChar w:fldCharType="begin"/>
      </w:r>
      <w:r w:rsidRPr="00A45262">
        <w:rPr>
          <w:rFonts w:ascii="Garamond" w:hAnsi="Garamond"/>
          <w:lang w:val="en-AU"/>
        </w:rPr>
        <w:instrText xml:space="preserve"> ADDIN </w:instrText>
      </w:r>
      <w:r w:rsidRPr="00A45262">
        <w:rPr>
          <w:rFonts w:ascii="Garamond" w:hAnsi="Garamond"/>
          <w:lang w:val="en-AU"/>
        </w:rPr>
        <w:fldChar w:fldCharType="end"/>
      </w:r>
    </w:p>
    <w:sectPr w:rsidR="00B02F6E" w:rsidRPr="00A45262" w:rsidSect="005C5ABC">
      <w:footerReference w:type="even" r:id="rId39"/>
      <w:footerReference w:type="default" r:id="rId40"/>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9C8" w:rsidRDefault="008B79C8">
      <w:r>
        <w:separator/>
      </w:r>
    </w:p>
  </w:endnote>
  <w:endnote w:type="continuationSeparator" w:id="0">
    <w:p w:rsidR="008B79C8" w:rsidRDefault="008B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C8" w:rsidRDefault="008B79C8"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A609C">
      <w:rPr>
        <w:rStyle w:val="PageNumber"/>
        <w:noProof/>
      </w:rPr>
      <w:t>2</w:t>
    </w:r>
    <w:r>
      <w:rPr>
        <w:rStyle w:val="PageNumber"/>
      </w:rPr>
      <w:fldChar w:fldCharType="end"/>
    </w:r>
  </w:p>
  <w:p w:rsidR="008B79C8" w:rsidRPr="001E78F0" w:rsidRDefault="008B79C8"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322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C8" w:rsidRPr="001E78F0" w:rsidRDefault="008B79C8"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FA609C">
      <w:rPr>
        <w:rStyle w:val="PageNumber"/>
        <w:rFonts w:ascii="Garamond" w:hAnsi="Garamond"/>
        <w:noProof/>
      </w:rPr>
      <w:t>3</w:t>
    </w:r>
    <w:r w:rsidRPr="001E78F0">
      <w:rPr>
        <w:rStyle w:val="PageNumber"/>
        <w:rFonts w:ascii="Garamond" w:hAnsi="Garamond"/>
      </w:rPr>
      <w:fldChar w:fldCharType="end"/>
    </w:r>
  </w:p>
  <w:p w:rsidR="008B79C8" w:rsidRPr="001E78F0" w:rsidRDefault="008B79C8" w:rsidP="00AA7F1C">
    <w:pPr>
      <w:pStyle w:val="Footer"/>
      <w:tabs>
        <w:tab w:val="clear" w:pos="4153"/>
        <w:tab w:val="clear" w:pos="8306"/>
        <w:tab w:val="left" w:pos="2901"/>
      </w:tabs>
      <w:ind w:right="360"/>
      <w:rPr>
        <w:rFonts w:ascii="Garamond" w:hAnsi="Garamond"/>
      </w:rPr>
    </w:pPr>
    <w:r w:rsidRPr="001E78F0">
      <w:rPr>
        <w:rFonts w:ascii="Garamond" w:hAnsi="Garamond"/>
        <w:i/>
      </w:rPr>
      <w:t>On the Radar</w:t>
    </w:r>
    <w:r>
      <w:rPr>
        <w:rFonts w:ascii="Garamond" w:hAnsi="Garamond"/>
      </w:rPr>
      <w:t xml:space="preserve"> Issue 322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9C8" w:rsidRDefault="008B79C8">
      <w:r>
        <w:separator/>
      </w:r>
    </w:p>
  </w:footnote>
  <w:footnote w:type="continuationSeparator" w:id="0">
    <w:p w:rsidR="008B79C8" w:rsidRDefault="008B7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74838"/>
    <w:multiLevelType w:val="hybridMultilevel"/>
    <w:tmpl w:val="A7E46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9E843C9"/>
    <w:multiLevelType w:val="hybridMultilevel"/>
    <w:tmpl w:val="7B54A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F0A2287"/>
    <w:multiLevelType w:val="hybridMultilevel"/>
    <w:tmpl w:val="ADD69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490365"/>
    <w:multiLevelType w:val="hybridMultilevel"/>
    <w:tmpl w:val="C302B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3074F8"/>
    <w:multiLevelType w:val="hybridMultilevel"/>
    <w:tmpl w:val="1CEE5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D47187D"/>
    <w:multiLevelType w:val="hybridMultilevel"/>
    <w:tmpl w:val="41BC4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BF63F5"/>
    <w:multiLevelType w:val="hybridMultilevel"/>
    <w:tmpl w:val="9DD4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477B12"/>
    <w:multiLevelType w:val="hybridMultilevel"/>
    <w:tmpl w:val="77A0C6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56D158E8"/>
    <w:multiLevelType w:val="hybridMultilevel"/>
    <w:tmpl w:val="F0FCA5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7104F21"/>
    <w:multiLevelType w:val="hybridMultilevel"/>
    <w:tmpl w:val="DF1A6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DF4B92"/>
    <w:multiLevelType w:val="hybridMultilevel"/>
    <w:tmpl w:val="AF4453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417386"/>
    <w:multiLevelType w:val="hybridMultilevel"/>
    <w:tmpl w:val="74BE4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5C781B"/>
    <w:multiLevelType w:val="hybridMultilevel"/>
    <w:tmpl w:val="D2EE9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86635CE"/>
    <w:multiLevelType w:val="hybridMultilevel"/>
    <w:tmpl w:val="A58EA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BBF2D96"/>
    <w:multiLevelType w:val="hybridMultilevel"/>
    <w:tmpl w:val="FE7EB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E3E6E8E"/>
    <w:multiLevelType w:val="hybridMultilevel"/>
    <w:tmpl w:val="9CC49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F5B1662"/>
    <w:multiLevelType w:val="hybridMultilevel"/>
    <w:tmpl w:val="E19A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7"/>
  </w:num>
  <w:num w:numId="15">
    <w:abstractNumId w:val="22"/>
  </w:num>
  <w:num w:numId="16">
    <w:abstractNumId w:val="28"/>
  </w:num>
  <w:num w:numId="17">
    <w:abstractNumId w:val="13"/>
  </w:num>
  <w:num w:numId="18">
    <w:abstractNumId w:val="14"/>
  </w:num>
  <w:num w:numId="19">
    <w:abstractNumId w:val="20"/>
  </w:num>
  <w:num w:numId="20">
    <w:abstractNumId w:val="19"/>
  </w:num>
  <w:num w:numId="21">
    <w:abstractNumId w:val="18"/>
  </w:num>
  <w:num w:numId="22">
    <w:abstractNumId w:val="24"/>
  </w:num>
  <w:num w:numId="23">
    <w:abstractNumId w:val="25"/>
  </w:num>
  <w:num w:numId="24">
    <w:abstractNumId w:val="15"/>
  </w:num>
  <w:num w:numId="25">
    <w:abstractNumId w:val="26"/>
  </w:num>
  <w:num w:numId="26">
    <w:abstractNumId w:val="29"/>
  </w:num>
  <w:num w:numId="27">
    <w:abstractNumId w:val="10"/>
  </w:num>
  <w:num w:numId="28">
    <w:abstractNumId w:val="12"/>
  </w:num>
  <w:num w:numId="29">
    <w:abstractNumId w:val="27"/>
  </w:num>
  <w:num w:numId="3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B2F"/>
    <w:rsid w:val="00000C7B"/>
    <w:rsid w:val="00000CE7"/>
    <w:rsid w:val="00000F16"/>
    <w:rsid w:val="00000FC6"/>
    <w:rsid w:val="00001369"/>
    <w:rsid w:val="00001432"/>
    <w:rsid w:val="000014AA"/>
    <w:rsid w:val="0000197C"/>
    <w:rsid w:val="0000197F"/>
    <w:rsid w:val="00001B87"/>
    <w:rsid w:val="00001EEC"/>
    <w:rsid w:val="00002122"/>
    <w:rsid w:val="00002201"/>
    <w:rsid w:val="00002337"/>
    <w:rsid w:val="0000245B"/>
    <w:rsid w:val="000025DB"/>
    <w:rsid w:val="000031FB"/>
    <w:rsid w:val="00003275"/>
    <w:rsid w:val="00003289"/>
    <w:rsid w:val="00003610"/>
    <w:rsid w:val="00003680"/>
    <w:rsid w:val="000039E5"/>
    <w:rsid w:val="00003A54"/>
    <w:rsid w:val="00003AC5"/>
    <w:rsid w:val="00003C1F"/>
    <w:rsid w:val="00003F45"/>
    <w:rsid w:val="00003F66"/>
    <w:rsid w:val="00004056"/>
    <w:rsid w:val="0000414F"/>
    <w:rsid w:val="0000416D"/>
    <w:rsid w:val="0000442A"/>
    <w:rsid w:val="000044A0"/>
    <w:rsid w:val="000049B7"/>
    <w:rsid w:val="00004CB5"/>
    <w:rsid w:val="00005229"/>
    <w:rsid w:val="00005702"/>
    <w:rsid w:val="00005B0D"/>
    <w:rsid w:val="00005CB5"/>
    <w:rsid w:val="00005D05"/>
    <w:rsid w:val="00005FB0"/>
    <w:rsid w:val="00005FE8"/>
    <w:rsid w:val="00006048"/>
    <w:rsid w:val="00006743"/>
    <w:rsid w:val="0000678D"/>
    <w:rsid w:val="000068F5"/>
    <w:rsid w:val="0000691B"/>
    <w:rsid w:val="00006AB3"/>
    <w:rsid w:val="00006CE7"/>
    <w:rsid w:val="00006F00"/>
    <w:rsid w:val="00006FFB"/>
    <w:rsid w:val="000070BA"/>
    <w:rsid w:val="00007389"/>
    <w:rsid w:val="0000741E"/>
    <w:rsid w:val="0000750C"/>
    <w:rsid w:val="00007BC7"/>
    <w:rsid w:val="00007C19"/>
    <w:rsid w:val="000100A5"/>
    <w:rsid w:val="00010281"/>
    <w:rsid w:val="00010367"/>
    <w:rsid w:val="00010607"/>
    <w:rsid w:val="0001062E"/>
    <w:rsid w:val="0001071C"/>
    <w:rsid w:val="0001075E"/>
    <w:rsid w:val="00010AAB"/>
    <w:rsid w:val="00010B91"/>
    <w:rsid w:val="00010C70"/>
    <w:rsid w:val="00011449"/>
    <w:rsid w:val="0001173C"/>
    <w:rsid w:val="00011B6A"/>
    <w:rsid w:val="00011BF3"/>
    <w:rsid w:val="0001205C"/>
    <w:rsid w:val="00012357"/>
    <w:rsid w:val="00012462"/>
    <w:rsid w:val="00012904"/>
    <w:rsid w:val="00012B48"/>
    <w:rsid w:val="00012B53"/>
    <w:rsid w:val="00012DDC"/>
    <w:rsid w:val="00012E0F"/>
    <w:rsid w:val="000132E1"/>
    <w:rsid w:val="000136D2"/>
    <w:rsid w:val="00013751"/>
    <w:rsid w:val="00013DCD"/>
    <w:rsid w:val="0001474B"/>
    <w:rsid w:val="000147CD"/>
    <w:rsid w:val="00014806"/>
    <w:rsid w:val="0001489E"/>
    <w:rsid w:val="000148C3"/>
    <w:rsid w:val="0001497B"/>
    <w:rsid w:val="00014C9E"/>
    <w:rsid w:val="00014DE5"/>
    <w:rsid w:val="00014DF2"/>
    <w:rsid w:val="0001515E"/>
    <w:rsid w:val="00015538"/>
    <w:rsid w:val="000156C1"/>
    <w:rsid w:val="000159EF"/>
    <w:rsid w:val="00016192"/>
    <w:rsid w:val="000164FD"/>
    <w:rsid w:val="0001676F"/>
    <w:rsid w:val="00016A17"/>
    <w:rsid w:val="00017028"/>
    <w:rsid w:val="000170B3"/>
    <w:rsid w:val="000172EF"/>
    <w:rsid w:val="000173F0"/>
    <w:rsid w:val="0001743C"/>
    <w:rsid w:val="00017477"/>
    <w:rsid w:val="0001769D"/>
    <w:rsid w:val="00017F06"/>
    <w:rsid w:val="00020128"/>
    <w:rsid w:val="0002012E"/>
    <w:rsid w:val="00020715"/>
    <w:rsid w:val="000208FC"/>
    <w:rsid w:val="00020AFD"/>
    <w:rsid w:val="00020D58"/>
    <w:rsid w:val="00020D6A"/>
    <w:rsid w:val="00020FF9"/>
    <w:rsid w:val="000213BB"/>
    <w:rsid w:val="00021D6F"/>
    <w:rsid w:val="00021F45"/>
    <w:rsid w:val="000222E3"/>
    <w:rsid w:val="000224FA"/>
    <w:rsid w:val="00022584"/>
    <w:rsid w:val="000225D6"/>
    <w:rsid w:val="000228D9"/>
    <w:rsid w:val="0002296C"/>
    <w:rsid w:val="00022F7B"/>
    <w:rsid w:val="000232BC"/>
    <w:rsid w:val="000235F7"/>
    <w:rsid w:val="000240B4"/>
    <w:rsid w:val="000240C6"/>
    <w:rsid w:val="0002475D"/>
    <w:rsid w:val="000248D6"/>
    <w:rsid w:val="00024CD1"/>
    <w:rsid w:val="00024E2E"/>
    <w:rsid w:val="00024FCC"/>
    <w:rsid w:val="000254D2"/>
    <w:rsid w:val="000255F6"/>
    <w:rsid w:val="000258C2"/>
    <w:rsid w:val="00025D95"/>
    <w:rsid w:val="00025DC1"/>
    <w:rsid w:val="00025ED6"/>
    <w:rsid w:val="000267F1"/>
    <w:rsid w:val="00026C9C"/>
    <w:rsid w:val="00026E16"/>
    <w:rsid w:val="00027059"/>
    <w:rsid w:val="00027144"/>
    <w:rsid w:val="000274F9"/>
    <w:rsid w:val="0002776A"/>
    <w:rsid w:val="00027BC2"/>
    <w:rsid w:val="0003042C"/>
    <w:rsid w:val="0003048E"/>
    <w:rsid w:val="00030683"/>
    <w:rsid w:val="000308CE"/>
    <w:rsid w:val="00030ADC"/>
    <w:rsid w:val="00030D35"/>
    <w:rsid w:val="00030E85"/>
    <w:rsid w:val="00030EF5"/>
    <w:rsid w:val="00030F00"/>
    <w:rsid w:val="00030FA5"/>
    <w:rsid w:val="000313B2"/>
    <w:rsid w:val="00031421"/>
    <w:rsid w:val="0003155F"/>
    <w:rsid w:val="00031A4B"/>
    <w:rsid w:val="000322BA"/>
    <w:rsid w:val="000328CE"/>
    <w:rsid w:val="00032B41"/>
    <w:rsid w:val="00032BD7"/>
    <w:rsid w:val="00032C75"/>
    <w:rsid w:val="0003319C"/>
    <w:rsid w:val="000331B2"/>
    <w:rsid w:val="0003320D"/>
    <w:rsid w:val="000333A7"/>
    <w:rsid w:val="00033628"/>
    <w:rsid w:val="0003371D"/>
    <w:rsid w:val="00033ABC"/>
    <w:rsid w:val="00033C76"/>
    <w:rsid w:val="0003405A"/>
    <w:rsid w:val="000345F6"/>
    <w:rsid w:val="00034B1B"/>
    <w:rsid w:val="0003530F"/>
    <w:rsid w:val="000353E6"/>
    <w:rsid w:val="00035474"/>
    <w:rsid w:val="00035747"/>
    <w:rsid w:val="0003577E"/>
    <w:rsid w:val="00035A30"/>
    <w:rsid w:val="000360AA"/>
    <w:rsid w:val="000362FA"/>
    <w:rsid w:val="00036543"/>
    <w:rsid w:val="00036565"/>
    <w:rsid w:val="00036A0F"/>
    <w:rsid w:val="00036B3D"/>
    <w:rsid w:val="00036C39"/>
    <w:rsid w:val="00036D39"/>
    <w:rsid w:val="00036D97"/>
    <w:rsid w:val="00036D9D"/>
    <w:rsid w:val="00036E68"/>
    <w:rsid w:val="00036F39"/>
    <w:rsid w:val="000374AB"/>
    <w:rsid w:val="000375EF"/>
    <w:rsid w:val="000376F5"/>
    <w:rsid w:val="0003783E"/>
    <w:rsid w:val="0003786B"/>
    <w:rsid w:val="000379EE"/>
    <w:rsid w:val="00040068"/>
    <w:rsid w:val="000404B7"/>
    <w:rsid w:val="00040543"/>
    <w:rsid w:val="00040784"/>
    <w:rsid w:val="00040824"/>
    <w:rsid w:val="00040C86"/>
    <w:rsid w:val="000410EA"/>
    <w:rsid w:val="000415BB"/>
    <w:rsid w:val="000418C2"/>
    <w:rsid w:val="00041B2D"/>
    <w:rsid w:val="00041C22"/>
    <w:rsid w:val="00041C6C"/>
    <w:rsid w:val="00041D6C"/>
    <w:rsid w:val="00041DCB"/>
    <w:rsid w:val="00042771"/>
    <w:rsid w:val="0004277C"/>
    <w:rsid w:val="000429DE"/>
    <w:rsid w:val="00042E73"/>
    <w:rsid w:val="00042F4F"/>
    <w:rsid w:val="000430F1"/>
    <w:rsid w:val="000432D4"/>
    <w:rsid w:val="00043403"/>
    <w:rsid w:val="000437BB"/>
    <w:rsid w:val="00043CBB"/>
    <w:rsid w:val="00043D2A"/>
    <w:rsid w:val="00044222"/>
    <w:rsid w:val="00044D42"/>
    <w:rsid w:val="0004523E"/>
    <w:rsid w:val="0004538C"/>
    <w:rsid w:val="00045745"/>
    <w:rsid w:val="000457EC"/>
    <w:rsid w:val="00045CA8"/>
    <w:rsid w:val="00045CE3"/>
    <w:rsid w:val="00045EBF"/>
    <w:rsid w:val="0004611F"/>
    <w:rsid w:val="0004681B"/>
    <w:rsid w:val="00046930"/>
    <w:rsid w:val="0004703A"/>
    <w:rsid w:val="00047705"/>
    <w:rsid w:val="000478A2"/>
    <w:rsid w:val="00047900"/>
    <w:rsid w:val="00047AF4"/>
    <w:rsid w:val="00047B64"/>
    <w:rsid w:val="00047C44"/>
    <w:rsid w:val="00047D8A"/>
    <w:rsid w:val="00047DE3"/>
    <w:rsid w:val="00047E39"/>
    <w:rsid w:val="00047F42"/>
    <w:rsid w:val="00050B21"/>
    <w:rsid w:val="00050DB1"/>
    <w:rsid w:val="00050E48"/>
    <w:rsid w:val="00051371"/>
    <w:rsid w:val="0005150C"/>
    <w:rsid w:val="0005190A"/>
    <w:rsid w:val="00051B20"/>
    <w:rsid w:val="00051C68"/>
    <w:rsid w:val="00051D74"/>
    <w:rsid w:val="00051D7E"/>
    <w:rsid w:val="00052696"/>
    <w:rsid w:val="000527B5"/>
    <w:rsid w:val="000528EF"/>
    <w:rsid w:val="00052CC4"/>
    <w:rsid w:val="00053393"/>
    <w:rsid w:val="000535B1"/>
    <w:rsid w:val="000539E6"/>
    <w:rsid w:val="00053A16"/>
    <w:rsid w:val="00053D98"/>
    <w:rsid w:val="00053DA5"/>
    <w:rsid w:val="00053E77"/>
    <w:rsid w:val="00054156"/>
    <w:rsid w:val="000545B7"/>
    <w:rsid w:val="000546A8"/>
    <w:rsid w:val="00054D03"/>
    <w:rsid w:val="00054E6A"/>
    <w:rsid w:val="00054F8D"/>
    <w:rsid w:val="000550C2"/>
    <w:rsid w:val="00055B24"/>
    <w:rsid w:val="00055D60"/>
    <w:rsid w:val="00055DE6"/>
    <w:rsid w:val="00055FBF"/>
    <w:rsid w:val="00056053"/>
    <w:rsid w:val="00056297"/>
    <w:rsid w:val="0005635D"/>
    <w:rsid w:val="0005647A"/>
    <w:rsid w:val="000564BE"/>
    <w:rsid w:val="0005655A"/>
    <w:rsid w:val="00056562"/>
    <w:rsid w:val="0005666E"/>
    <w:rsid w:val="00056FAD"/>
    <w:rsid w:val="00057ABB"/>
    <w:rsid w:val="00057DD4"/>
    <w:rsid w:val="000602C8"/>
    <w:rsid w:val="000606EF"/>
    <w:rsid w:val="0006079C"/>
    <w:rsid w:val="00060926"/>
    <w:rsid w:val="000610CB"/>
    <w:rsid w:val="00061609"/>
    <w:rsid w:val="00061824"/>
    <w:rsid w:val="000618E2"/>
    <w:rsid w:val="00061B9C"/>
    <w:rsid w:val="00061C52"/>
    <w:rsid w:val="00061D38"/>
    <w:rsid w:val="00061F1E"/>
    <w:rsid w:val="0006203E"/>
    <w:rsid w:val="0006211D"/>
    <w:rsid w:val="00062139"/>
    <w:rsid w:val="000622B6"/>
    <w:rsid w:val="00062364"/>
    <w:rsid w:val="00062372"/>
    <w:rsid w:val="000624DD"/>
    <w:rsid w:val="000625FA"/>
    <w:rsid w:val="00062CB2"/>
    <w:rsid w:val="00062E6B"/>
    <w:rsid w:val="00062FE3"/>
    <w:rsid w:val="0006316D"/>
    <w:rsid w:val="000634DE"/>
    <w:rsid w:val="00063722"/>
    <w:rsid w:val="0006383F"/>
    <w:rsid w:val="00063A98"/>
    <w:rsid w:val="00063BE3"/>
    <w:rsid w:val="00063C23"/>
    <w:rsid w:val="00063C5B"/>
    <w:rsid w:val="00063D6A"/>
    <w:rsid w:val="00063FF4"/>
    <w:rsid w:val="0006446D"/>
    <w:rsid w:val="0006498E"/>
    <w:rsid w:val="00064BAB"/>
    <w:rsid w:val="00064E8E"/>
    <w:rsid w:val="00064F20"/>
    <w:rsid w:val="0006543B"/>
    <w:rsid w:val="00065960"/>
    <w:rsid w:val="00065C38"/>
    <w:rsid w:val="00065D00"/>
    <w:rsid w:val="00065FAA"/>
    <w:rsid w:val="0006650A"/>
    <w:rsid w:val="000668CC"/>
    <w:rsid w:val="00066933"/>
    <w:rsid w:val="00066963"/>
    <w:rsid w:val="0006699C"/>
    <w:rsid w:val="00066C69"/>
    <w:rsid w:val="0006703F"/>
    <w:rsid w:val="0006746E"/>
    <w:rsid w:val="000678E5"/>
    <w:rsid w:val="00067BDB"/>
    <w:rsid w:val="000701B0"/>
    <w:rsid w:val="000709AF"/>
    <w:rsid w:val="00070FDA"/>
    <w:rsid w:val="00071527"/>
    <w:rsid w:val="00071BDA"/>
    <w:rsid w:val="00071CD2"/>
    <w:rsid w:val="00071D44"/>
    <w:rsid w:val="00071E75"/>
    <w:rsid w:val="000720E2"/>
    <w:rsid w:val="00072770"/>
    <w:rsid w:val="000729A4"/>
    <w:rsid w:val="00072E6F"/>
    <w:rsid w:val="0007305B"/>
    <w:rsid w:val="000730D7"/>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F4A"/>
    <w:rsid w:val="00074F8C"/>
    <w:rsid w:val="000753E6"/>
    <w:rsid w:val="00075459"/>
    <w:rsid w:val="00075569"/>
    <w:rsid w:val="000756A5"/>
    <w:rsid w:val="000757ED"/>
    <w:rsid w:val="00075AAE"/>
    <w:rsid w:val="00075AF0"/>
    <w:rsid w:val="00075FA9"/>
    <w:rsid w:val="00076252"/>
    <w:rsid w:val="00076630"/>
    <w:rsid w:val="00076CA1"/>
    <w:rsid w:val="00076F63"/>
    <w:rsid w:val="0007700B"/>
    <w:rsid w:val="00077931"/>
    <w:rsid w:val="00077ADD"/>
    <w:rsid w:val="00077D98"/>
    <w:rsid w:val="000805E9"/>
    <w:rsid w:val="000806BD"/>
    <w:rsid w:val="000808DC"/>
    <w:rsid w:val="00080BAD"/>
    <w:rsid w:val="00080E8A"/>
    <w:rsid w:val="00080F45"/>
    <w:rsid w:val="00081003"/>
    <w:rsid w:val="000812CA"/>
    <w:rsid w:val="00081399"/>
    <w:rsid w:val="000813BB"/>
    <w:rsid w:val="00081A31"/>
    <w:rsid w:val="00082187"/>
    <w:rsid w:val="0008230D"/>
    <w:rsid w:val="000823A3"/>
    <w:rsid w:val="00082764"/>
    <w:rsid w:val="0008278C"/>
    <w:rsid w:val="000827EC"/>
    <w:rsid w:val="00082920"/>
    <w:rsid w:val="00082C4C"/>
    <w:rsid w:val="0008346E"/>
    <w:rsid w:val="00083515"/>
    <w:rsid w:val="000837A9"/>
    <w:rsid w:val="000838F1"/>
    <w:rsid w:val="00083A0B"/>
    <w:rsid w:val="00083BF6"/>
    <w:rsid w:val="00084040"/>
    <w:rsid w:val="00084498"/>
    <w:rsid w:val="00084624"/>
    <w:rsid w:val="000846FC"/>
    <w:rsid w:val="00084997"/>
    <w:rsid w:val="00084EA5"/>
    <w:rsid w:val="00085087"/>
    <w:rsid w:val="00085213"/>
    <w:rsid w:val="00085AC9"/>
    <w:rsid w:val="00085B1C"/>
    <w:rsid w:val="00085D82"/>
    <w:rsid w:val="00085F21"/>
    <w:rsid w:val="0008608E"/>
    <w:rsid w:val="000863E4"/>
    <w:rsid w:val="000868EC"/>
    <w:rsid w:val="00086BE5"/>
    <w:rsid w:val="00086CCC"/>
    <w:rsid w:val="000870BC"/>
    <w:rsid w:val="00087157"/>
    <w:rsid w:val="0008716F"/>
    <w:rsid w:val="000873DC"/>
    <w:rsid w:val="00087600"/>
    <w:rsid w:val="000877CA"/>
    <w:rsid w:val="00087A5A"/>
    <w:rsid w:val="00087C83"/>
    <w:rsid w:val="000905A0"/>
    <w:rsid w:val="000906BC"/>
    <w:rsid w:val="00090868"/>
    <w:rsid w:val="00090A55"/>
    <w:rsid w:val="00090B02"/>
    <w:rsid w:val="00091876"/>
    <w:rsid w:val="000919C2"/>
    <w:rsid w:val="00091AF8"/>
    <w:rsid w:val="00091BB9"/>
    <w:rsid w:val="00091CF5"/>
    <w:rsid w:val="00091FE5"/>
    <w:rsid w:val="0009231A"/>
    <w:rsid w:val="00092425"/>
    <w:rsid w:val="00092493"/>
    <w:rsid w:val="00092DAB"/>
    <w:rsid w:val="00092F3D"/>
    <w:rsid w:val="000930CC"/>
    <w:rsid w:val="0009310B"/>
    <w:rsid w:val="000932A1"/>
    <w:rsid w:val="00093AB0"/>
    <w:rsid w:val="0009411B"/>
    <w:rsid w:val="000947FE"/>
    <w:rsid w:val="00094BEC"/>
    <w:rsid w:val="00094CF1"/>
    <w:rsid w:val="00094E9A"/>
    <w:rsid w:val="000956C8"/>
    <w:rsid w:val="00096256"/>
    <w:rsid w:val="0009698D"/>
    <w:rsid w:val="00096C0F"/>
    <w:rsid w:val="00096C3A"/>
    <w:rsid w:val="00096C98"/>
    <w:rsid w:val="00096D3F"/>
    <w:rsid w:val="00096E45"/>
    <w:rsid w:val="000972CA"/>
    <w:rsid w:val="000977FD"/>
    <w:rsid w:val="00097A70"/>
    <w:rsid w:val="00097AE2"/>
    <w:rsid w:val="000A0137"/>
    <w:rsid w:val="000A024B"/>
    <w:rsid w:val="000A075C"/>
    <w:rsid w:val="000A084F"/>
    <w:rsid w:val="000A0CE6"/>
    <w:rsid w:val="000A1146"/>
    <w:rsid w:val="000A12DF"/>
    <w:rsid w:val="000A155F"/>
    <w:rsid w:val="000A17FA"/>
    <w:rsid w:val="000A18E5"/>
    <w:rsid w:val="000A1972"/>
    <w:rsid w:val="000A1A1A"/>
    <w:rsid w:val="000A1CE2"/>
    <w:rsid w:val="000A1D5F"/>
    <w:rsid w:val="000A203C"/>
    <w:rsid w:val="000A211E"/>
    <w:rsid w:val="000A27A7"/>
    <w:rsid w:val="000A2A52"/>
    <w:rsid w:val="000A2BAA"/>
    <w:rsid w:val="000A2FA3"/>
    <w:rsid w:val="000A3099"/>
    <w:rsid w:val="000A3222"/>
    <w:rsid w:val="000A36CA"/>
    <w:rsid w:val="000A3771"/>
    <w:rsid w:val="000A382F"/>
    <w:rsid w:val="000A3DC3"/>
    <w:rsid w:val="000A3E62"/>
    <w:rsid w:val="000A411F"/>
    <w:rsid w:val="000A43BB"/>
    <w:rsid w:val="000A4491"/>
    <w:rsid w:val="000A45B3"/>
    <w:rsid w:val="000A463D"/>
    <w:rsid w:val="000A48E4"/>
    <w:rsid w:val="000A49BF"/>
    <w:rsid w:val="000A4A45"/>
    <w:rsid w:val="000A4A54"/>
    <w:rsid w:val="000A4B1D"/>
    <w:rsid w:val="000A4B7C"/>
    <w:rsid w:val="000A4EFC"/>
    <w:rsid w:val="000A4F10"/>
    <w:rsid w:val="000A5646"/>
    <w:rsid w:val="000A56A4"/>
    <w:rsid w:val="000A56E4"/>
    <w:rsid w:val="000A5E75"/>
    <w:rsid w:val="000A5E94"/>
    <w:rsid w:val="000A5EB2"/>
    <w:rsid w:val="000A6401"/>
    <w:rsid w:val="000A6436"/>
    <w:rsid w:val="000A6B68"/>
    <w:rsid w:val="000A6DB3"/>
    <w:rsid w:val="000A720E"/>
    <w:rsid w:val="000A731E"/>
    <w:rsid w:val="000A757B"/>
    <w:rsid w:val="000A7A1F"/>
    <w:rsid w:val="000A7A27"/>
    <w:rsid w:val="000A7D53"/>
    <w:rsid w:val="000B0482"/>
    <w:rsid w:val="000B056E"/>
    <w:rsid w:val="000B0627"/>
    <w:rsid w:val="000B0884"/>
    <w:rsid w:val="000B1080"/>
    <w:rsid w:val="000B13CC"/>
    <w:rsid w:val="000B1490"/>
    <w:rsid w:val="000B16DE"/>
    <w:rsid w:val="000B19D2"/>
    <w:rsid w:val="000B1F4D"/>
    <w:rsid w:val="000B200D"/>
    <w:rsid w:val="000B2027"/>
    <w:rsid w:val="000B208F"/>
    <w:rsid w:val="000B2414"/>
    <w:rsid w:val="000B2582"/>
    <w:rsid w:val="000B2898"/>
    <w:rsid w:val="000B2CD8"/>
    <w:rsid w:val="000B2E47"/>
    <w:rsid w:val="000B2EE5"/>
    <w:rsid w:val="000B341C"/>
    <w:rsid w:val="000B39B1"/>
    <w:rsid w:val="000B3AAB"/>
    <w:rsid w:val="000B3E98"/>
    <w:rsid w:val="000B40BA"/>
    <w:rsid w:val="000B41A3"/>
    <w:rsid w:val="000B424F"/>
    <w:rsid w:val="000B42B9"/>
    <w:rsid w:val="000B42C1"/>
    <w:rsid w:val="000B47B8"/>
    <w:rsid w:val="000B4CD7"/>
    <w:rsid w:val="000B5760"/>
    <w:rsid w:val="000B5CEA"/>
    <w:rsid w:val="000B5D1E"/>
    <w:rsid w:val="000B5D5C"/>
    <w:rsid w:val="000B5DA6"/>
    <w:rsid w:val="000B5DF4"/>
    <w:rsid w:val="000B5E9E"/>
    <w:rsid w:val="000B619B"/>
    <w:rsid w:val="000B62F7"/>
    <w:rsid w:val="000B6425"/>
    <w:rsid w:val="000B689C"/>
    <w:rsid w:val="000B6AC5"/>
    <w:rsid w:val="000B6D70"/>
    <w:rsid w:val="000B6DB3"/>
    <w:rsid w:val="000B6E10"/>
    <w:rsid w:val="000B6E5A"/>
    <w:rsid w:val="000B6F16"/>
    <w:rsid w:val="000B7139"/>
    <w:rsid w:val="000B7296"/>
    <w:rsid w:val="000B732A"/>
    <w:rsid w:val="000B736D"/>
    <w:rsid w:val="000B7377"/>
    <w:rsid w:val="000B765C"/>
    <w:rsid w:val="000B767C"/>
    <w:rsid w:val="000B772E"/>
    <w:rsid w:val="000B77A2"/>
    <w:rsid w:val="000B7A9D"/>
    <w:rsid w:val="000B7B21"/>
    <w:rsid w:val="000B7C3E"/>
    <w:rsid w:val="000C02B9"/>
    <w:rsid w:val="000C03B8"/>
    <w:rsid w:val="000C03BC"/>
    <w:rsid w:val="000C043F"/>
    <w:rsid w:val="000C0693"/>
    <w:rsid w:val="000C0918"/>
    <w:rsid w:val="000C09E7"/>
    <w:rsid w:val="000C0E6C"/>
    <w:rsid w:val="000C1275"/>
    <w:rsid w:val="000C12F1"/>
    <w:rsid w:val="000C16D8"/>
    <w:rsid w:val="000C1896"/>
    <w:rsid w:val="000C18E5"/>
    <w:rsid w:val="000C1C1E"/>
    <w:rsid w:val="000C211E"/>
    <w:rsid w:val="000C2240"/>
    <w:rsid w:val="000C2319"/>
    <w:rsid w:val="000C2463"/>
    <w:rsid w:val="000C269A"/>
    <w:rsid w:val="000C2880"/>
    <w:rsid w:val="000C2C1A"/>
    <w:rsid w:val="000C2DF5"/>
    <w:rsid w:val="000C3024"/>
    <w:rsid w:val="000C3554"/>
    <w:rsid w:val="000C35A3"/>
    <w:rsid w:val="000C3B50"/>
    <w:rsid w:val="000C3BFB"/>
    <w:rsid w:val="000C3C0C"/>
    <w:rsid w:val="000C3E74"/>
    <w:rsid w:val="000C40B3"/>
    <w:rsid w:val="000C47DB"/>
    <w:rsid w:val="000C4C4D"/>
    <w:rsid w:val="000C4EAC"/>
    <w:rsid w:val="000C5036"/>
    <w:rsid w:val="000C5210"/>
    <w:rsid w:val="000C5628"/>
    <w:rsid w:val="000C56F4"/>
    <w:rsid w:val="000C56F7"/>
    <w:rsid w:val="000C5861"/>
    <w:rsid w:val="000C5ABE"/>
    <w:rsid w:val="000C5D07"/>
    <w:rsid w:val="000C5E39"/>
    <w:rsid w:val="000C6084"/>
    <w:rsid w:val="000C64A7"/>
    <w:rsid w:val="000C667A"/>
    <w:rsid w:val="000C6890"/>
    <w:rsid w:val="000C6A11"/>
    <w:rsid w:val="000C6A18"/>
    <w:rsid w:val="000C7205"/>
    <w:rsid w:val="000C7298"/>
    <w:rsid w:val="000C7336"/>
    <w:rsid w:val="000C78AB"/>
    <w:rsid w:val="000C7ED8"/>
    <w:rsid w:val="000C7F8E"/>
    <w:rsid w:val="000D007F"/>
    <w:rsid w:val="000D04A6"/>
    <w:rsid w:val="000D04F2"/>
    <w:rsid w:val="000D085D"/>
    <w:rsid w:val="000D09ED"/>
    <w:rsid w:val="000D0AC4"/>
    <w:rsid w:val="000D0F62"/>
    <w:rsid w:val="000D147F"/>
    <w:rsid w:val="000D14E5"/>
    <w:rsid w:val="000D16CC"/>
    <w:rsid w:val="000D17A6"/>
    <w:rsid w:val="000D1812"/>
    <w:rsid w:val="000D1B5C"/>
    <w:rsid w:val="000D1ED2"/>
    <w:rsid w:val="000D2083"/>
    <w:rsid w:val="000D2702"/>
    <w:rsid w:val="000D2788"/>
    <w:rsid w:val="000D28B7"/>
    <w:rsid w:val="000D2E6F"/>
    <w:rsid w:val="000D31A9"/>
    <w:rsid w:val="000D31E8"/>
    <w:rsid w:val="000D3616"/>
    <w:rsid w:val="000D3649"/>
    <w:rsid w:val="000D39B4"/>
    <w:rsid w:val="000D3D31"/>
    <w:rsid w:val="000D414E"/>
    <w:rsid w:val="000D42D0"/>
    <w:rsid w:val="000D4677"/>
    <w:rsid w:val="000D46DE"/>
    <w:rsid w:val="000D46E8"/>
    <w:rsid w:val="000D4710"/>
    <w:rsid w:val="000D475F"/>
    <w:rsid w:val="000D4995"/>
    <w:rsid w:val="000D4BB0"/>
    <w:rsid w:val="000D4F6E"/>
    <w:rsid w:val="000D54A0"/>
    <w:rsid w:val="000D569F"/>
    <w:rsid w:val="000D5705"/>
    <w:rsid w:val="000D5961"/>
    <w:rsid w:val="000D5C93"/>
    <w:rsid w:val="000D5F0F"/>
    <w:rsid w:val="000D6204"/>
    <w:rsid w:val="000D65C9"/>
    <w:rsid w:val="000D6A05"/>
    <w:rsid w:val="000D6C61"/>
    <w:rsid w:val="000D6DA1"/>
    <w:rsid w:val="000D734C"/>
    <w:rsid w:val="000D7471"/>
    <w:rsid w:val="000D763C"/>
    <w:rsid w:val="000D7725"/>
    <w:rsid w:val="000D79F3"/>
    <w:rsid w:val="000D7CF5"/>
    <w:rsid w:val="000D7D35"/>
    <w:rsid w:val="000E0A1B"/>
    <w:rsid w:val="000E0AE5"/>
    <w:rsid w:val="000E0BA0"/>
    <w:rsid w:val="000E0E9C"/>
    <w:rsid w:val="000E10EF"/>
    <w:rsid w:val="000E1496"/>
    <w:rsid w:val="000E1B8B"/>
    <w:rsid w:val="000E1E11"/>
    <w:rsid w:val="000E2188"/>
    <w:rsid w:val="000E249C"/>
    <w:rsid w:val="000E2750"/>
    <w:rsid w:val="000E2770"/>
    <w:rsid w:val="000E2BEB"/>
    <w:rsid w:val="000E2DCF"/>
    <w:rsid w:val="000E3261"/>
    <w:rsid w:val="000E333D"/>
    <w:rsid w:val="000E34DE"/>
    <w:rsid w:val="000E3511"/>
    <w:rsid w:val="000E3648"/>
    <w:rsid w:val="000E3F2F"/>
    <w:rsid w:val="000E42FD"/>
    <w:rsid w:val="000E46F2"/>
    <w:rsid w:val="000E4702"/>
    <w:rsid w:val="000E4927"/>
    <w:rsid w:val="000E49E9"/>
    <w:rsid w:val="000E4AFD"/>
    <w:rsid w:val="000E5392"/>
    <w:rsid w:val="000E542F"/>
    <w:rsid w:val="000E5B33"/>
    <w:rsid w:val="000E6105"/>
    <w:rsid w:val="000E6504"/>
    <w:rsid w:val="000E66C3"/>
    <w:rsid w:val="000E6807"/>
    <w:rsid w:val="000E6AE4"/>
    <w:rsid w:val="000E6AED"/>
    <w:rsid w:val="000E6B15"/>
    <w:rsid w:val="000E6B1A"/>
    <w:rsid w:val="000E6B53"/>
    <w:rsid w:val="000E6CE1"/>
    <w:rsid w:val="000E6CF8"/>
    <w:rsid w:val="000E6F10"/>
    <w:rsid w:val="000E70D8"/>
    <w:rsid w:val="000E7677"/>
    <w:rsid w:val="000E7C75"/>
    <w:rsid w:val="000E7F27"/>
    <w:rsid w:val="000F0767"/>
    <w:rsid w:val="000F0829"/>
    <w:rsid w:val="000F0BB6"/>
    <w:rsid w:val="000F0BF5"/>
    <w:rsid w:val="000F0C90"/>
    <w:rsid w:val="000F0DAF"/>
    <w:rsid w:val="000F1530"/>
    <w:rsid w:val="000F1551"/>
    <w:rsid w:val="000F1E80"/>
    <w:rsid w:val="000F1FD1"/>
    <w:rsid w:val="000F2054"/>
    <w:rsid w:val="000F214D"/>
    <w:rsid w:val="000F293D"/>
    <w:rsid w:val="000F2B0F"/>
    <w:rsid w:val="000F3756"/>
    <w:rsid w:val="000F37CF"/>
    <w:rsid w:val="000F38E4"/>
    <w:rsid w:val="000F3C2D"/>
    <w:rsid w:val="000F3CB3"/>
    <w:rsid w:val="000F3DBE"/>
    <w:rsid w:val="000F404A"/>
    <w:rsid w:val="000F448C"/>
    <w:rsid w:val="000F4795"/>
    <w:rsid w:val="000F480F"/>
    <w:rsid w:val="000F4A2B"/>
    <w:rsid w:val="000F4AEE"/>
    <w:rsid w:val="000F548E"/>
    <w:rsid w:val="000F56AF"/>
    <w:rsid w:val="000F56F8"/>
    <w:rsid w:val="000F5AC6"/>
    <w:rsid w:val="000F5B46"/>
    <w:rsid w:val="000F5D7D"/>
    <w:rsid w:val="000F5E32"/>
    <w:rsid w:val="000F673F"/>
    <w:rsid w:val="000F6787"/>
    <w:rsid w:val="000F6ADA"/>
    <w:rsid w:val="000F6E9A"/>
    <w:rsid w:val="000F6F56"/>
    <w:rsid w:val="000F7023"/>
    <w:rsid w:val="000F7461"/>
    <w:rsid w:val="000F7691"/>
    <w:rsid w:val="000F7888"/>
    <w:rsid w:val="000F7901"/>
    <w:rsid w:val="000F7E22"/>
    <w:rsid w:val="000F7EBD"/>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3067"/>
    <w:rsid w:val="0010311D"/>
    <w:rsid w:val="0010314D"/>
    <w:rsid w:val="00103600"/>
    <w:rsid w:val="00103AA7"/>
    <w:rsid w:val="00103E27"/>
    <w:rsid w:val="0010424A"/>
    <w:rsid w:val="0010424E"/>
    <w:rsid w:val="00104425"/>
    <w:rsid w:val="00104626"/>
    <w:rsid w:val="00104745"/>
    <w:rsid w:val="00104746"/>
    <w:rsid w:val="0010479F"/>
    <w:rsid w:val="00104C1A"/>
    <w:rsid w:val="00104E85"/>
    <w:rsid w:val="00104EAB"/>
    <w:rsid w:val="00104EC8"/>
    <w:rsid w:val="0010546C"/>
    <w:rsid w:val="00105647"/>
    <w:rsid w:val="0010572F"/>
    <w:rsid w:val="00105741"/>
    <w:rsid w:val="001057FA"/>
    <w:rsid w:val="00105889"/>
    <w:rsid w:val="0010599B"/>
    <w:rsid w:val="00105BF3"/>
    <w:rsid w:val="00106291"/>
    <w:rsid w:val="00106390"/>
    <w:rsid w:val="001066E9"/>
    <w:rsid w:val="00106783"/>
    <w:rsid w:val="0010694F"/>
    <w:rsid w:val="00106B7A"/>
    <w:rsid w:val="00106D3A"/>
    <w:rsid w:val="00106F5D"/>
    <w:rsid w:val="0010710C"/>
    <w:rsid w:val="0010726F"/>
    <w:rsid w:val="001072F4"/>
    <w:rsid w:val="001075A4"/>
    <w:rsid w:val="001076BB"/>
    <w:rsid w:val="001079E4"/>
    <w:rsid w:val="00107F1B"/>
    <w:rsid w:val="0011022D"/>
    <w:rsid w:val="00110231"/>
    <w:rsid w:val="001102CF"/>
    <w:rsid w:val="001104E1"/>
    <w:rsid w:val="00110625"/>
    <w:rsid w:val="001108D5"/>
    <w:rsid w:val="00110D30"/>
    <w:rsid w:val="00111082"/>
    <w:rsid w:val="00111199"/>
    <w:rsid w:val="0011148C"/>
    <w:rsid w:val="001117D9"/>
    <w:rsid w:val="00111CFE"/>
    <w:rsid w:val="001121BB"/>
    <w:rsid w:val="00112306"/>
    <w:rsid w:val="00112462"/>
    <w:rsid w:val="001124DC"/>
    <w:rsid w:val="0011262B"/>
    <w:rsid w:val="001129A6"/>
    <w:rsid w:val="00112BAF"/>
    <w:rsid w:val="00112C43"/>
    <w:rsid w:val="00112C59"/>
    <w:rsid w:val="00112C7D"/>
    <w:rsid w:val="00112FB9"/>
    <w:rsid w:val="00113289"/>
    <w:rsid w:val="001134C0"/>
    <w:rsid w:val="001134D1"/>
    <w:rsid w:val="00113689"/>
    <w:rsid w:val="0011375C"/>
    <w:rsid w:val="001137F8"/>
    <w:rsid w:val="00113A27"/>
    <w:rsid w:val="00113A62"/>
    <w:rsid w:val="00113D7A"/>
    <w:rsid w:val="001149FE"/>
    <w:rsid w:val="00114FAF"/>
    <w:rsid w:val="001153A4"/>
    <w:rsid w:val="001154E9"/>
    <w:rsid w:val="00115BC2"/>
    <w:rsid w:val="00115BD2"/>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9C"/>
    <w:rsid w:val="0011793C"/>
    <w:rsid w:val="00120069"/>
    <w:rsid w:val="001204A4"/>
    <w:rsid w:val="001208D1"/>
    <w:rsid w:val="00120EB0"/>
    <w:rsid w:val="00121C47"/>
    <w:rsid w:val="00121EE7"/>
    <w:rsid w:val="00121F28"/>
    <w:rsid w:val="00121F32"/>
    <w:rsid w:val="0012215A"/>
    <w:rsid w:val="00122231"/>
    <w:rsid w:val="00122336"/>
    <w:rsid w:val="00122726"/>
    <w:rsid w:val="001228ED"/>
    <w:rsid w:val="00122C9B"/>
    <w:rsid w:val="00123096"/>
    <w:rsid w:val="00123473"/>
    <w:rsid w:val="0012377C"/>
    <w:rsid w:val="0012392C"/>
    <w:rsid w:val="00123C32"/>
    <w:rsid w:val="00123D0F"/>
    <w:rsid w:val="00123E9F"/>
    <w:rsid w:val="00124310"/>
    <w:rsid w:val="00124575"/>
    <w:rsid w:val="001247E3"/>
    <w:rsid w:val="00124ABB"/>
    <w:rsid w:val="00124C10"/>
    <w:rsid w:val="00125657"/>
    <w:rsid w:val="00125AC9"/>
    <w:rsid w:val="00125B39"/>
    <w:rsid w:val="00125FB5"/>
    <w:rsid w:val="001265C3"/>
    <w:rsid w:val="00126797"/>
    <w:rsid w:val="00126C37"/>
    <w:rsid w:val="00126FD4"/>
    <w:rsid w:val="00127226"/>
    <w:rsid w:val="001273B5"/>
    <w:rsid w:val="0012775E"/>
    <w:rsid w:val="00127795"/>
    <w:rsid w:val="0012779E"/>
    <w:rsid w:val="00127ADF"/>
    <w:rsid w:val="00127D2C"/>
    <w:rsid w:val="00127E8B"/>
    <w:rsid w:val="00127FE0"/>
    <w:rsid w:val="00130CBE"/>
    <w:rsid w:val="00131221"/>
    <w:rsid w:val="001319C3"/>
    <w:rsid w:val="00131BB6"/>
    <w:rsid w:val="00132070"/>
    <w:rsid w:val="001324C0"/>
    <w:rsid w:val="0013273A"/>
    <w:rsid w:val="00132A3B"/>
    <w:rsid w:val="00132CB3"/>
    <w:rsid w:val="00132EF5"/>
    <w:rsid w:val="00132F90"/>
    <w:rsid w:val="001330C7"/>
    <w:rsid w:val="001333E2"/>
    <w:rsid w:val="0013343B"/>
    <w:rsid w:val="00133C54"/>
    <w:rsid w:val="00133C69"/>
    <w:rsid w:val="00133F98"/>
    <w:rsid w:val="001348B5"/>
    <w:rsid w:val="001349E2"/>
    <w:rsid w:val="00134B2C"/>
    <w:rsid w:val="0013508C"/>
    <w:rsid w:val="001350D7"/>
    <w:rsid w:val="001350FD"/>
    <w:rsid w:val="00135862"/>
    <w:rsid w:val="00135E62"/>
    <w:rsid w:val="00136065"/>
    <w:rsid w:val="00136382"/>
    <w:rsid w:val="00136414"/>
    <w:rsid w:val="00136524"/>
    <w:rsid w:val="00136733"/>
    <w:rsid w:val="001368D7"/>
    <w:rsid w:val="001369BB"/>
    <w:rsid w:val="00136F91"/>
    <w:rsid w:val="00137189"/>
    <w:rsid w:val="0013763E"/>
    <w:rsid w:val="00137871"/>
    <w:rsid w:val="00137912"/>
    <w:rsid w:val="00137926"/>
    <w:rsid w:val="00140136"/>
    <w:rsid w:val="001402DB"/>
    <w:rsid w:val="001404BE"/>
    <w:rsid w:val="00140686"/>
    <w:rsid w:val="0014077E"/>
    <w:rsid w:val="00140919"/>
    <w:rsid w:val="0014092E"/>
    <w:rsid w:val="001409D4"/>
    <w:rsid w:val="00140ADA"/>
    <w:rsid w:val="001410B9"/>
    <w:rsid w:val="001417CF"/>
    <w:rsid w:val="00141BA3"/>
    <w:rsid w:val="00141BDF"/>
    <w:rsid w:val="00141F8A"/>
    <w:rsid w:val="001420B4"/>
    <w:rsid w:val="001421C3"/>
    <w:rsid w:val="0014225E"/>
    <w:rsid w:val="0014273B"/>
    <w:rsid w:val="00142754"/>
    <w:rsid w:val="00142778"/>
    <w:rsid w:val="001428DD"/>
    <w:rsid w:val="00142AFF"/>
    <w:rsid w:val="00142D0A"/>
    <w:rsid w:val="00142DF4"/>
    <w:rsid w:val="00143410"/>
    <w:rsid w:val="001435D7"/>
    <w:rsid w:val="0014372E"/>
    <w:rsid w:val="00143872"/>
    <w:rsid w:val="00143FE3"/>
    <w:rsid w:val="001440B7"/>
    <w:rsid w:val="001444E1"/>
    <w:rsid w:val="00144745"/>
    <w:rsid w:val="00144FB0"/>
    <w:rsid w:val="0014513D"/>
    <w:rsid w:val="001452C2"/>
    <w:rsid w:val="001453FE"/>
    <w:rsid w:val="001459ED"/>
    <w:rsid w:val="00145DD3"/>
    <w:rsid w:val="00145EC5"/>
    <w:rsid w:val="00146034"/>
    <w:rsid w:val="00146336"/>
    <w:rsid w:val="00146465"/>
    <w:rsid w:val="0014675D"/>
    <w:rsid w:val="0014695D"/>
    <w:rsid w:val="00146B49"/>
    <w:rsid w:val="00146D06"/>
    <w:rsid w:val="00146DD2"/>
    <w:rsid w:val="00146EC7"/>
    <w:rsid w:val="001471F1"/>
    <w:rsid w:val="001473FD"/>
    <w:rsid w:val="00147481"/>
    <w:rsid w:val="00147512"/>
    <w:rsid w:val="0014764E"/>
    <w:rsid w:val="00147672"/>
    <w:rsid w:val="001479C2"/>
    <w:rsid w:val="00150158"/>
    <w:rsid w:val="001503A6"/>
    <w:rsid w:val="00150626"/>
    <w:rsid w:val="0015086B"/>
    <w:rsid w:val="00150DD2"/>
    <w:rsid w:val="00150F3E"/>
    <w:rsid w:val="00150F7F"/>
    <w:rsid w:val="00151001"/>
    <w:rsid w:val="001511BC"/>
    <w:rsid w:val="001513C8"/>
    <w:rsid w:val="001513F5"/>
    <w:rsid w:val="001518A0"/>
    <w:rsid w:val="00151D2C"/>
    <w:rsid w:val="00151E86"/>
    <w:rsid w:val="00152245"/>
    <w:rsid w:val="0015242E"/>
    <w:rsid w:val="001526BB"/>
    <w:rsid w:val="00152814"/>
    <w:rsid w:val="00152C78"/>
    <w:rsid w:val="00153287"/>
    <w:rsid w:val="00153446"/>
    <w:rsid w:val="0015356C"/>
    <w:rsid w:val="0015363C"/>
    <w:rsid w:val="0015394C"/>
    <w:rsid w:val="00154484"/>
    <w:rsid w:val="00154791"/>
    <w:rsid w:val="001547F2"/>
    <w:rsid w:val="00154AD3"/>
    <w:rsid w:val="00154AF1"/>
    <w:rsid w:val="00154BAF"/>
    <w:rsid w:val="001551D2"/>
    <w:rsid w:val="001552D2"/>
    <w:rsid w:val="00155362"/>
    <w:rsid w:val="00155B68"/>
    <w:rsid w:val="001560F2"/>
    <w:rsid w:val="00156596"/>
    <w:rsid w:val="00156635"/>
    <w:rsid w:val="00156804"/>
    <w:rsid w:val="001569DA"/>
    <w:rsid w:val="00156D91"/>
    <w:rsid w:val="00157067"/>
    <w:rsid w:val="00157079"/>
    <w:rsid w:val="001570B7"/>
    <w:rsid w:val="00157574"/>
    <w:rsid w:val="0015796D"/>
    <w:rsid w:val="001579B2"/>
    <w:rsid w:val="00157B30"/>
    <w:rsid w:val="00157C50"/>
    <w:rsid w:val="00157F4A"/>
    <w:rsid w:val="00160029"/>
    <w:rsid w:val="00160219"/>
    <w:rsid w:val="00160989"/>
    <w:rsid w:val="00160A49"/>
    <w:rsid w:val="00161029"/>
    <w:rsid w:val="00161362"/>
    <w:rsid w:val="001615D4"/>
    <w:rsid w:val="001616E2"/>
    <w:rsid w:val="001617AA"/>
    <w:rsid w:val="001617CA"/>
    <w:rsid w:val="00161DA3"/>
    <w:rsid w:val="00162096"/>
    <w:rsid w:val="001621E5"/>
    <w:rsid w:val="0016247E"/>
    <w:rsid w:val="001625A5"/>
    <w:rsid w:val="00162865"/>
    <w:rsid w:val="001628F2"/>
    <w:rsid w:val="00162D65"/>
    <w:rsid w:val="00162E4A"/>
    <w:rsid w:val="00162F50"/>
    <w:rsid w:val="00162FBA"/>
    <w:rsid w:val="0016304D"/>
    <w:rsid w:val="001630D3"/>
    <w:rsid w:val="001636A8"/>
    <w:rsid w:val="0016370A"/>
    <w:rsid w:val="00163879"/>
    <w:rsid w:val="00163A52"/>
    <w:rsid w:val="00163C15"/>
    <w:rsid w:val="00163C30"/>
    <w:rsid w:val="001640BF"/>
    <w:rsid w:val="001644E3"/>
    <w:rsid w:val="00164614"/>
    <w:rsid w:val="00164705"/>
    <w:rsid w:val="00164B25"/>
    <w:rsid w:val="00164BC6"/>
    <w:rsid w:val="00164CAC"/>
    <w:rsid w:val="00164F3E"/>
    <w:rsid w:val="00164FB2"/>
    <w:rsid w:val="00165217"/>
    <w:rsid w:val="00165647"/>
    <w:rsid w:val="0016570E"/>
    <w:rsid w:val="001657FA"/>
    <w:rsid w:val="00165934"/>
    <w:rsid w:val="00165AD7"/>
    <w:rsid w:val="00165C08"/>
    <w:rsid w:val="00165CCD"/>
    <w:rsid w:val="00165F3F"/>
    <w:rsid w:val="00165F87"/>
    <w:rsid w:val="00166073"/>
    <w:rsid w:val="001666BB"/>
    <w:rsid w:val="00166CB7"/>
    <w:rsid w:val="00166D23"/>
    <w:rsid w:val="00167240"/>
    <w:rsid w:val="001672B1"/>
    <w:rsid w:val="0016757C"/>
    <w:rsid w:val="001676DE"/>
    <w:rsid w:val="001678D7"/>
    <w:rsid w:val="00167A0E"/>
    <w:rsid w:val="00167BAE"/>
    <w:rsid w:val="00167CBD"/>
    <w:rsid w:val="00167E90"/>
    <w:rsid w:val="00167EC5"/>
    <w:rsid w:val="001701AB"/>
    <w:rsid w:val="00170927"/>
    <w:rsid w:val="00170A47"/>
    <w:rsid w:val="00170AFD"/>
    <w:rsid w:val="001711DA"/>
    <w:rsid w:val="0017126A"/>
    <w:rsid w:val="0017136A"/>
    <w:rsid w:val="00171452"/>
    <w:rsid w:val="00171545"/>
    <w:rsid w:val="0017189C"/>
    <w:rsid w:val="001718BC"/>
    <w:rsid w:val="001719CC"/>
    <w:rsid w:val="00171AC3"/>
    <w:rsid w:val="00171C57"/>
    <w:rsid w:val="00171C67"/>
    <w:rsid w:val="00172137"/>
    <w:rsid w:val="001723F2"/>
    <w:rsid w:val="00172489"/>
    <w:rsid w:val="001728A1"/>
    <w:rsid w:val="00172D61"/>
    <w:rsid w:val="00173237"/>
    <w:rsid w:val="001732E2"/>
    <w:rsid w:val="001734FC"/>
    <w:rsid w:val="00173834"/>
    <w:rsid w:val="00173954"/>
    <w:rsid w:val="00173A8B"/>
    <w:rsid w:val="00173CB5"/>
    <w:rsid w:val="00174262"/>
    <w:rsid w:val="001742B1"/>
    <w:rsid w:val="00174592"/>
    <w:rsid w:val="00174939"/>
    <w:rsid w:val="00174A6D"/>
    <w:rsid w:val="00174D91"/>
    <w:rsid w:val="00175016"/>
    <w:rsid w:val="00175059"/>
    <w:rsid w:val="00175165"/>
    <w:rsid w:val="0017551B"/>
    <w:rsid w:val="0017579C"/>
    <w:rsid w:val="00175F6F"/>
    <w:rsid w:val="00176BDA"/>
    <w:rsid w:val="00177085"/>
    <w:rsid w:val="0017715C"/>
    <w:rsid w:val="00177503"/>
    <w:rsid w:val="00177673"/>
    <w:rsid w:val="001776BD"/>
    <w:rsid w:val="00177708"/>
    <w:rsid w:val="00177AE9"/>
    <w:rsid w:val="00177C5A"/>
    <w:rsid w:val="00177CB3"/>
    <w:rsid w:val="00177DF2"/>
    <w:rsid w:val="00180317"/>
    <w:rsid w:val="00180711"/>
    <w:rsid w:val="001808CF"/>
    <w:rsid w:val="00180BEB"/>
    <w:rsid w:val="00180CD6"/>
    <w:rsid w:val="00180D1C"/>
    <w:rsid w:val="00180E05"/>
    <w:rsid w:val="00180F7E"/>
    <w:rsid w:val="00181149"/>
    <w:rsid w:val="00181251"/>
    <w:rsid w:val="00181563"/>
    <w:rsid w:val="001817D1"/>
    <w:rsid w:val="001818E6"/>
    <w:rsid w:val="00181D48"/>
    <w:rsid w:val="00182049"/>
    <w:rsid w:val="001820CD"/>
    <w:rsid w:val="00182660"/>
    <w:rsid w:val="001827E6"/>
    <w:rsid w:val="001828A6"/>
    <w:rsid w:val="0018296B"/>
    <w:rsid w:val="00182C11"/>
    <w:rsid w:val="00182D84"/>
    <w:rsid w:val="001831F4"/>
    <w:rsid w:val="00183491"/>
    <w:rsid w:val="0018397D"/>
    <w:rsid w:val="00183981"/>
    <w:rsid w:val="00183AC8"/>
    <w:rsid w:val="00183E05"/>
    <w:rsid w:val="0018403B"/>
    <w:rsid w:val="00184132"/>
    <w:rsid w:val="001841B6"/>
    <w:rsid w:val="0018421D"/>
    <w:rsid w:val="001843D7"/>
    <w:rsid w:val="001845EF"/>
    <w:rsid w:val="00184976"/>
    <w:rsid w:val="001849C7"/>
    <w:rsid w:val="00184CD4"/>
    <w:rsid w:val="00184E89"/>
    <w:rsid w:val="00184E9E"/>
    <w:rsid w:val="00184F2A"/>
    <w:rsid w:val="00184FDD"/>
    <w:rsid w:val="00185083"/>
    <w:rsid w:val="00185608"/>
    <w:rsid w:val="00185878"/>
    <w:rsid w:val="001859A0"/>
    <w:rsid w:val="001859BD"/>
    <w:rsid w:val="00185C3D"/>
    <w:rsid w:val="00186263"/>
    <w:rsid w:val="001862DC"/>
    <w:rsid w:val="00186A49"/>
    <w:rsid w:val="00186AEE"/>
    <w:rsid w:val="00186CC6"/>
    <w:rsid w:val="00186F8C"/>
    <w:rsid w:val="001873D0"/>
    <w:rsid w:val="00187BCA"/>
    <w:rsid w:val="00187CCE"/>
    <w:rsid w:val="00187F57"/>
    <w:rsid w:val="00187FFE"/>
    <w:rsid w:val="001905FE"/>
    <w:rsid w:val="00190B31"/>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2B2"/>
    <w:rsid w:val="001933D5"/>
    <w:rsid w:val="00193404"/>
    <w:rsid w:val="00193503"/>
    <w:rsid w:val="00193937"/>
    <w:rsid w:val="00193AB6"/>
    <w:rsid w:val="00193BB7"/>
    <w:rsid w:val="00193D90"/>
    <w:rsid w:val="00194131"/>
    <w:rsid w:val="0019425E"/>
    <w:rsid w:val="00194736"/>
    <w:rsid w:val="001947F0"/>
    <w:rsid w:val="001949E7"/>
    <w:rsid w:val="00194B0B"/>
    <w:rsid w:val="00194B6C"/>
    <w:rsid w:val="00194BA4"/>
    <w:rsid w:val="001951CA"/>
    <w:rsid w:val="0019556E"/>
    <w:rsid w:val="00195B90"/>
    <w:rsid w:val="00195BA3"/>
    <w:rsid w:val="00195BC0"/>
    <w:rsid w:val="0019667A"/>
    <w:rsid w:val="001966E6"/>
    <w:rsid w:val="00196811"/>
    <w:rsid w:val="00196A1E"/>
    <w:rsid w:val="00196CE1"/>
    <w:rsid w:val="00196E48"/>
    <w:rsid w:val="00196F9C"/>
    <w:rsid w:val="00196FDF"/>
    <w:rsid w:val="001970CC"/>
    <w:rsid w:val="001974AF"/>
    <w:rsid w:val="0019756A"/>
    <w:rsid w:val="001977C7"/>
    <w:rsid w:val="00197B04"/>
    <w:rsid w:val="00197CE1"/>
    <w:rsid w:val="00197D27"/>
    <w:rsid w:val="001A02C5"/>
    <w:rsid w:val="001A060E"/>
    <w:rsid w:val="001A06A3"/>
    <w:rsid w:val="001A0C61"/>
    <w:rsid w:val="001A0E21"/>
    <w:rsid w:val="001A0F20"/>
    <w:rsid w:val="001A1138"/>
    <w:rsid w:val="001A1145"/>
    <w:rsid w:val="001A1347"/>
    <w:rsid w:val="001A1515"/>
    <w:rsid w:val="001A1617"/>
    <w:rsid w:val="001A1633"/>
    <w:rsid w:val="001A1699"/>
    <w:rsid w:val="001A1866"/>
    <w:rsid w:val="001A19D7"/>
    <w:rsid w:val="001A1DA0"/>
    <w:rsid w:val="001A1FC1"/>
    <w:rsid w:val="001A2543"/>
    <w:rsid w:val="001A26F9"/>
    <w:rsid w:val="001A2741"/>
    <w:rsid w:val="001A28CD"/>
    <w:rsid w:val="001A2BE7"/>
    <w:rsid w:val="001A2E52"/>
    <w:rsid w:val="001A3312"/>
    <w:rsid w:val="001A343A"/>
    <w:rsid w:val="001A36BA"/>
    <w:rsid w:val="001A3704"/>
    <w:rsid w:val="001A3E09"/>
    <w:rsid w:val="001A4B55"/>
    <w:rsid w:val="001A4F9E"/>
    <w:rsid w:val="001A5248"/>
    <w:rsid w:val="001A555D"/>
    <w:rsid w:val="001A5637"/>
    <w:rsid w:val="001A58D9"/>
    <w:rsid w:val="001A5968"/>
    <w:rsid w:val="001A5A4C"/>
    <w:rsid w:val="001A5B90"/>
    <w:rsid w:val="001A5B99"/>
    <w:rsid w:val="001A60A8"/>
    <w:rsid w:val="001A6106"/>
    <w:rsid w:val="001A6192"/>
    <w:rsid w:val="001A66F9"/>
    <w:rsid w:val="001A684F"/>
    <w:rsid w:val="001A6FB3"/>
    <w:rsid w:val="001A7296"/>
    <w:rsid w:val="001A779D"/>
    <w:rsid w:val="001A785B"/>
    <w:rsid w:val="001A7F8E"/>
    <w:rsid w:val="001B046A"/>
    <w:rsid w:val="001B073E"/>
    <w:rsid w:val="001B0A78"/>
    <w:rsid w:val="001B0B21"/>
    <w:rsid w:val="001B0B9E"/>
    <w:rsid w:val="001B0CDD"/>
    <w:rsid w:val="001B12BA"/>
    <w:rsid w:val="001B1900"/>
    <w:rsid w:val="001B1E1E"/>
    <w:rsid w:val="001B1E8E"/>
    <w:rsid w:val="001B1EAA"/>
    <w:rsid w:val="001B214E"/>
    <w:rsid w:val="001B2236"/>
    <w:rsid w:val="001B28CB"/>
    <w:rsid w:val="001B2FF5"/>
    <w:rsid w:val="001B3177"/>
    <w:rsid w:val="001B3455"/>
    <w:rsid w:val="001B37F1"/>
    <w:rsid w:val="001B38EF"/>
    <w:rsid w:val="001B3CDF"/>
    <w:rsid w:val="001B3DE3"/>
    <w:rsid w:val="001B3F64"/>
    <w:rsid w:val="001B498A"/>
    <w:rsid w:val="001B49B3"/>
    <w:rsid w:val="001B4ACF"/>
    <w:rsid w:val="001B4C12"/>
    <w:rsid w:val="001B53F8"/>
    <w:rsid w:val="001B5733"/>
    <w:rsid w:val="001B59C3"/>
    <w:rsid w:val="001B627B"/>
    <w:rsid w:val="001B66AA"/>
    <w:rsid w:val="001B66FE"/>
    <w:rsid w:val="001B6C89"/>
    <w:rsid w:val="001B7058"/>
    <w:rsid w:val="001B720C"/>
    <w:rsid w:val="001B7525"/>
    <w:rsid w:val="001B7528"/>
    <w:rsid w:val="001B7A45"/>
    <w:rsid w:val="001B7A86"/>
    <w:rsid w:val="001B7BE1"/>
    <w:rsid w:val="001B7E03"/>
    <w:rsid w:val="001B7E41"/>
    <w:rsid w:val="001C05D8"/>
    <w:rsid w:val="001C0972"/>
    <w:rsid w:val="001C0AEF"/>
    <w:rsid w:val="001C0B47"/>
    <w:rsid w:val="001C0BE7"/>
    <w:rsid w:val="001C0DD8"/>
    <w:rsid w:val="001C11E9"/>
    <w:rsid w:val="001C13F0"/>
    <w:rsid w:val="001C1625"/>
    <w:rsid w:val="001C1658"/>
    <w:rsid w:val="001C16FC"/>
    <w:rsid w:val="001C1830"/>
    <w:rsid w:val="001C1ECB"/>
    <w:rsid w:val="001C21E6"/>
    <w:rsid w:val="001C2357"/>
    <w:rsid w:val="001C238F"/>
    <w:rsid w:val="001C2598"/>
    <w:rsid w:val="001C3612"/>
    <w:rsid w:val="001C366C"/>
    <w:rsid w:val="001C3902"/>
    <w:rsid w:val="001C3974"/>
    <w:rsid w:val="001C3BF4"/>
    <w:rsid w:val="001C3D37"/>
    <w:rsid w:val="001C3E19"/>
    <w:rsid w:val="001C42DF"/>
    <w:rsid w:val="001C4BAC"/>
    <w:rsid w:val="001C4EA7"/>
    <w:rsid w:val="001C4FA1"/>
    <w:rsid w:val="001C5039"/>
    <w:rsid w:val="001C508F"/>
    <w:rsid w:val="001C533D"/>
    <w:rsid w:val="001C5474"/>
    <w:rsid w:val="001C614B"/>
    <w:rsid w:val="001C61BA"/>
    <w:rsid w:val="001C6221"/>
    <w:rsid w:val="001C6360"/>
    <w:rsid w:val="001C6394"/>
    <w:rsid w:val="001C6573"/>
    <w:rsid w:val="001C6625"/>
    <w:rsid w:val="001C6C8D"/>
    <w:rsid w:val="001C6E75"/>
    <w:rsid w:val="001C6E79"/>
    <w:rsid w:val="001C710B"/>
    <w:rsid w:val="001C7180"/>
    <w:rsid w:val="001C72D1"/>
    <w:rsid w:val="001C72EF"/>
    <w:rsid w:val="001C780E"/>
    <w:rsid w:val="001C7B00"/>
    <w:rsid w:val="001C7B61"/>
    <w:rsid w:val="001C7C06"/>
    <w:rsid w:val="001C7C18"/>
    <w:rsid w:val="001C7D2F"/>
    <w:rsid w:val="001D0056"/>
    <w:rsid w:val="001D006D"/>
    <w:rsid w:val="001D0103"/>
    <w:rsid w:val="001D015F"/>
    <w:rsid w:val="001D040C"/>
    <w:rsid w:val="001D0526"/>
    <w:rsid w:val="001D059A"/>
    <w:rsid w:val="001D0B19"/>
    <w:rsid w:val="001D0BFC"/>
    <w:rsid w:val="001D0DE9"/>
    <w:rsid w:val="001D1323"/>
    <w:rsid w:val="001D13FC"/>
    <w:rsid w:val="001D140A"/>
    <w:rsid w:val="001D16BE"/>
    <w:rsid w:val="001D1844"/>
    <w:rsid w:val="001D1A36"/>
    <w:rsid w:val="001D1B60"/>
    <w:rsid w:val="001D2016"/>
    <w:rsid w:val="001D22E9"/>
    <w:rsid w:val="001D23D9"/>
    <w:rsid w:val="001D253C"/>
    <w:rsid w:val="001D2754"/>
    <w:rsid w:val="001D28C5"/>
    <w:rsid w:val="001D2938"/>
    <w:rsid w:val="001D2BA2"/>
    <w:rsid w:val="001D32DB"/>
    <w:rsid w:val="001D36D3"/>
    <w:rsid w:val="001D3A19"/>
    <w:rsid w:val="001D3A86"/>
    <w:rsid w:val="001D3BBD"/>
    <w:rsid w:val="001D3DB8"/>
    <w:rsid w:val="001D3E9B"/>
    <w:rsid w:val="001D3F39"/>
    <w:rsid w:val="001D4056"/>
    <w:rsid w:val="001D4846"/>
    <w:rsid w:val="001D48B8"/>
    <w:rsid w:val="001D49B7"/>
    <w:rsid w:val="001D4F86"/>
    <w:rsid w:val="001D5299"/>
    <w:rsid w:val="001D55DF"/>
    <w:rsid w:val="001D5789"/>
    <w:rsid w:val="001D5978"/>
    <w:rsid w:val="001D5A47"/>
    <w:rsid w:val="001D60B4"/>
    <w:rsid w:val="001D6132"/>
    <w:rsid w:val="001D6223"/>
    <w:rsid w:val="001D6426"/>
    <w:rsid w:val="001D6861"/>
    <w:rsid w:val="001D6B57"/>
    <w:rsid w:val="001D6C6C"/>
    <w:rsid w:val="001D6E06"/>
    <w:rsid w:val="001D7192"/>
    <w:rsid w:val="001D7200"/>
    <w:rsid w:val="001D7487"/>
    <w:rsid w:val="001D75F5"/>
    <w:rsid w:val="001D7840"/>
    <w:rsid w:val="001D7A3C"/>
    <w:rsid w:val="001D7BFF"/>
    <w:rsid w:val="001D7C0C"/>
    <w:rsid w:val="001D7DA7"/>
    <w:rsid w:val="001D7F9C"/>
    <w:rsid w:val="001E00F8"/>
    <w:rsid w:val="001E03A8"/>
    <w:rsid w:val="001E0433"/>
    <w:rsid w:val="001E04EB"/>
    <w:rsid w:val="001E07AC"/>
    <w:rsid w:val="001E0874"/>
    <w:rsid w:val="001E0914"/>
    <w:rsid w:val="001E0B4D"/>
    <w:rsid w:val="001E0C20"/>
    <w:rsid w:val="001E0CF5"/>
    <w:rsid w:val="001E1237"/>
    <w:rsid w:val="001E129D"/>
    <w:rsid w:val="001E143D"/>
    <w:rsid w:val="001E185A"/>
    <w:rsid w:val="001E1916"/>
    <w:rsid w:val="001E1927"/>
    <w:rsid w:val="001E1BAE"/>
    <w:rsid w:val="001E1D8A"/>
    <w:rsid w:val="001E1F0E"/>
    <w:rsid w:val="001E2091"/>
    <w:rsid w:val="001E2247"/>
    <w:rsid w:val="001E2271"/>
    <w:rsid w:val="001E2667"/>
    <w:rsid w:val="001E2883"/>
    <w:rsid w:val="001E299B"/>
    <w:rsid w:val="001E2E90"/>
    <w:rsid w:val="001E32EC"/>
    <w:rsid w:val="001E3304"/>
    <w:rsid w:val="001E387F"/>
    <w:rsid w:val="001E3A1E"/>
    <w:rsid w:val="001E3B4A"/>
    <w:rsid w:val="001E3BDD"/>
    <w:rsid w:val="001E3D6E"/>
    <w:rsid w:val="001E3DE2"/>
    <w:rsid w:val="001E3E1E"/>
    <w:rsid w:val="001E3EBF"/>
    <w:rsid w:val="001E406A"/>
    <w:rsid w:val="001E41B7"/>
    <w:rsid w:val="001E47B6"/>
    <w:rsid w:val="001E48D2"/>
    <w:rsid w:val="001E4A90"/>
    <w:rsid w:val="001E4D6D"/>
    <w:rsid w:val="001E4FD6"/>
    <w:rsid w:val="001E517A"/>
    <w:rsid w:val="001E54CB"/>
    <w:rsid w:val="001E5BD6"/>
    <w:rsid w:val="001E5C41"/>
    <w:rsid w:val="001E5DA2"/>
    <w:rsid w:val="001E6019"/>
    <w:rsid w:val="001E6076"/>
    <w:rsid w:val="001E6347"/>
    <w:rsid w:val="001E6491"/>
    <w:rsid w:val="001E6650"/>
    <w:rsid w:val="001E693B"/>
    <w:rsid w:val="001E70CC"/>
    <w:rsid w:val="001E74BF"/>
    <w:rsid w:val="001E75AC"/>
    <w:rsid w:val="001E75BF"/>
    <w:rsid w:val="001E75F5"/>
    <w:rsid w:val="001E76FD"/>
    <w:rsid w:val="001E786A"/>
    <w:rsid w:val="001E78F0"/>
    <w:rsid w:val="001E7B3C"/>
    <w:rsid w:val="001E7EAC"/>
    <w:rsid w:val="001F01DE"/>
    <w:rsid w:val="001F01DF"/>
    <w:rsid w:val="001F0225"/>
    <w:rsid w:val="001F04A1"/>
    <w:rsid w:val="001F056A"/>
    <w:rsid w:val="001F06F3"/>
    <w:rsid w:val="001F0748"/>
    <w:rsid w:val="001F0887"/>
    <w:rsid w:val="001F09EB"/>
    <w:rsid w:val="001F0BC7"/>
    <w:rsid w:val="001F0DD8"/>
    <w:rsid w:val="001F11EE"/>
    <w:rsid w:val="001F12A7"/>
    <w:rsid w:val="001F1321"/>
    <w:rsid w:val="001F1470"/>
    <w:rsid w:val="001F1557"/>
    <w:rsid w:val="001F1722"/>
    <w:rsid w:val="001F1856"/>
    <w:rsid w:val="001F1A88"/>
    <w:rsid w:val="001F1CBA"/>
    <w:rsid w:val="001F1EA2"/>
    <w:rsid w:val="001F207B"/>
    <w:rsid w:val="001F24A1"/>
    <w:rsid w:val="001F24FF"/>
    <w:rsid w:val="001F25DC"/>
    <w:rsid w:val="001F2674"/>
    <w:rsid w:val="001F26D5"/>
    <w:rsid w:val="001F288A"/>
    <w:rsid w:val="001F28EF"/>
    <w:rsid w:val="001F29FD"/>
    <w:rsid w:val="001F2B1E"/>
    <w:rsid w:val="001F2E7F"/>
    <w:rsid w:val="001F2F86"/>
    <w:rsid w:val="001F3344"/>
    <w:rsid w:val="001F34C7"/>
    <w:rsid w:val="001F3A2A"/>
    <w:rsid w:val="001F3A99"/>
    <w:rsid w:val="001F3DC4"/>
    <w:rsid w:val="001F403C"/>
    <w:rsid w:val="001F43FB"/>
    <w:rsid w:val="001F441F"/>
    <w:rsid w:val="001F5083"/>
    <w:rsid w:val="001F50ED"/>
    <w:rsid w:val="001F523A"/>
    <w:rsid w:val="001F5303"/>
    <w:rsid w:val="001F5603"/>
    <w:rsid w:val="001F5B07"/>
    <w:rsid w:val="001F5C2A"/>
    <w:rsid w:val="001F5D4F"/>
    <w:rsid w:val="001F5E3B"/>
    <w:rsid w:val="001F5F5B"/>
    <w:rsid w:val="001F6011"/>
    <w:rsid w:val="001F638A"/>
    <w:rsid w:val="001F676E"/>
    <w:rsid w:val="001F69E6"/>
    <w:rsid w:val="001F6A24"/>
    <w:rsid w:val="001F6FC8"/>
    <w:rsid w:val="001F75B5"/>
    <w:rsid w:val="001F7AC8"/>
    <w:rsid w:val="00200623"/>
    <w:rsid w:val="002007F0"/>
    <w:rsid w:val="00200BE8"/>
    <w:rsid w:val="0020137B"/>
    <w:rsid w:val="0020148B"/>
    <w:rsid w:val="002018E2"/>
    <w:rsid w:val="00201E79"/>
    <w:rsid w:val="00201F86"/>
    <w:rsid w:val="002021CA"/>
    <w:rsid w:val="002024BC"/>
    <w:rsid w:val="0020263D"/>
    <w:rsid w:val="0020276D"/>
    <w:rsid w:val="00202774"/>
    <w:rsid w:val="002028C1"/>
    <w:rsid w:val="00202AA9"/>
    <w:rsid w:val="00202D71"/>
    <w:rsid w:val="0020303C"/>
    <w:rsid w:val="002030FF"/>
    <w:rsid w:val="002032BF"/>
    <w:rsid w:val="00203B69"/>
    <w:rsid w:val="00203FE9"/>
    <w:rsid w:val="00204482"/>
    <w:rsid w:val="0020448E"/>
    <w:rsid w:val="0020477D"/>
    <w:rsid w:val="002047B2"/>
    <w:rsid w:val="002048C4"/>
    <w:rsid w:val="00204C22"/>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FA5"/>
    <w:rsid w:val="002070B8"/>
    <w:rsid w:val="002072CC"/>
    <w:rsid w:val="0020765C"/>
    <w:rsid w:val="00207676"/>
    <w:rsid w:val="00210235"/>
    <w:rsid w:val="002105FF"/>
    <w:rsid w:val="00210697"/>
    <w:rsid w:val="002107BB"/>
    <w:rsid w:val="002108E5"/>
    <w:rsid w:val="002109D0"/>
    <w:rsid w:val="002109FD"/>
    <w:rsid w:val="00210B78"/>
    <w:rsid w:val="00210CC3"/>
    <w:rsid w:val="002111C4"/>
    <w:rsid w:val="002111C5"/>
    <w:rsid w:val="0021143B"/>
    <w:rsid w:val="00211614"/>
    <w:rsid w:val="0021172A"/>
    <w:rsid w:val="00211867"/>
    <w:rsid w:val="002118D7"/>
    <w:rsid w:val="00211AD0"/>
    <w:rsid w:val="00211E12"/>
    <w:rsid w:val="00212482"/>
    <w:rsid w:val="00212844"/>
    <w:rsid w:val="00212BEA"/>
    <w:rsid w:val="00212DBF"/>
    <w:rsid w:val="00212E4C"/>
    <w:rsid w:val="0021343E"/>
    <w:rsid w:val="00213901"/>
    <w:rsid w:val="00213956"/>
    <w:rsid w:val="0021427E"/>
    <w:rsid w:val="00214393"/>
    <w:rsid w:val="00214402"/>
    <w:rsid w:val="00214445"/>
    <w:rsid w:val="0021457D"/>
    <w:rsid w:val="0021465E"/>
    <w:rsid w:val="002148BC"/>
    <w:rsid w:val="002149FD"/>
    <w:rsid w:val="002150EA"/>
    <w:rsid w:val="002159C3"/>
    <w:rsid w:val="00215FC5"/>
    <w:rsid w:val="00216510"/>
    <w:rsid w:val="002167F8"/>
    <w:rsid w:val="00216C46"/>
    <w:rsid w:val="00216EFD"/>
    <w:rsid w:val="00217022"/>
    <w:rsid w:val="00217054"/>
    <w:rsid w:val="00217522"/>
    <w:rsid w:val="00217535"/>
    <w:rsid w:val="00217980"/>
    <w:rsid w:val="002179DE"/>
    <w:rsid w:val="00217A44"/>
    <w:rsid w:val="00217E68"/>
    <w:rsid w:val="002201F3"/>
    <w:rsid w:val="002202F6"/>
    <w:rsid w:val="00220A14"/>
    <w:rsid w:val="00220FAF"/>
    <w:rsid w:val="002213BA"/>
    <w:rsid w:val="00221509"/>
    <w:rsid w:val="002218B8"/>
    <w:rsid w:val="00221B5E"/>
    <w:rsid w:val="00221DBB"/>
    <w:rsid w:val="00221EC7"/>
    <w:rsid w:val="0022237D"/>
    <w:rsid w:val="0022247D"/>
    <w:rsid w:val="0022250E"/>
    <w:rsid w:val="002225EA"/>
    <w:rsid w:val="00222918"/>
    <w:rsid w:val="002229E7"/>
    <w:rsid w:val="00222DC1"/>
    <w:rsid w:val="002233C8"/>
    <w:rsid w:val="00223A42"/>
    <w:rsid w:val="00223A4C"/>
    <w:rsid w:val="00223AFA"/>
    <w:rsid w:val="00223B28"/>
    <w:rsid w:val="00223E51"/>
    <w:rsid w:val="00224331"/>
    <w:rsid w:val="00224517"/>
    <w:rsid w:val="00224980"/>
    <w:rsid w:val="00224D4F"/>
    <w:rsid w:val="00225AC1"/>
    <w:rsid w:val="00225BA4"/>
    <w:rsid w:val="00225C17"/>
    <w:rsid w:val="00225ED5"/>
    <w:rsid w:val="002263A0"/>
    <w:rsid w:val="002264D8"/>
    <w:rsid w:val="00226513"/>
    <w:rsid w:val="002265A1"/>
    <w:rsid w:val="00226BE3"/>
    <w:rsid w:val="00226BEC"/>
    <w:rsid w:val="00226DCD"/>
    <w:rsid w:val="002270D4"/>
    <w:rsid w:val="00227375"/>
    <w:rsid w:val="002273FF"/>
    <w:rsid w:val="002275A5"/>
    <w:rsid w:val="0022796D"/>
    <w:rsid w:val="00227DA4"/>
    <w:rsid w:val="00227DE5"/>
    <w:rsid w:val="002302EF"/>
    <w:rsid w:val="00230628"/>
    <w:rsid w:val="002307F0"/>
    <w:rsid w:val="00230BCC"/>
    <w:rsid w:val="00230BF8"/>
    <w:rsid w:val="00230C48"/>
    <w:rsid w:val="00230D83"/>
    <w:rsid w:val="00230E34"/>
    <w:rsid w:val="00230E83"/>
    <w:rsid w:val="00230E91"/>
    <w:rsid w:val="002312DD"/>
    <w:rsid w:val="00231455"/>
    <w:rsid w:val="002315BC"/>
    <w:rsid w:val="00231632"/>
    <w:rsid w:val="00231639"/>
    <w:rsid w:val="002316FF"/>
    <w:rsid w:val="00231954"/>
    <w:rsid w:val="00231A02"/>
    <w:rsid w:val="00231AA5"/>
    <w:rsid w:val="00232176"/>
    <w:rsid w:val="002322F9"/>
    <w:rsid w:val="00232350"/>
    <w:rsid w:val="002324FE"/>
    <w:rsid w:val="002325C9"/>
    <w:rsid w:val="00232781"/>
    <w:rsid w:val="00232D77"/>
    <w:rsid w:val="00232FA8"/>
    <w:rsid w:val="00233756"/>
    <w:rsid w:val="0023380D"/>
    <w:rsid w:val="00233A6D"/>
    <w:rsid w:val="0023406B"/>
    <w:rsid w:val="00234624"/>
    <w:rsid w:val="00234740"/>
    <w:rsid w:val="002347B9"/>
    <w:rsid w:val="0023484E"/>
    <w:rsid w:val="00234995"/>
    <w:rsid w:val="00234BCB"/>
    <w:rsid w:val="00234C6C"/>
    <w:rsid w:val="00234CA5"/>
    <w:rsid w:val="00235189"/>
    <w:rsid w:val="00235400"/>
    <w:rsid w:val="00235788"/>
    <w:rsid w:val="002359C9"/>
    <w:rsid w:val="002362F5"/>
    <w:rsid w:val="002366BA"/>
    <w:rsid w:val="00236D5C"/>
    <w:rsid w:val="00236E06"/>
    <w:rsid w:val="002373FA"/>
    <w:rsid w:val="0023774E"/>
    <w:rsid w:val="00237877"/>
    <w:rsid w:val="0023797C"/>
    <w:rsid w:val="002410E4"/>
    <w:rsid w:val="002412F2"/>
    <w:rsid w:val="0024161A"/>
    <w:rsid w:val="00241649"/>
    <w:rsid w:val="00241A9E"/>
    <w:rsid w:val="00241AA9"/>
    <w:rsid w:val="00241E34"/>
    <w:rsid w:val="00241F88"/>
    <w:rsid w:val="00242933"/>
    <w:rsid w:val="00242D46"/>
    <w:rsid w:val="00242E1E"/>
    <w:rsid w:val="00242E92"/>
    <w:rsid w:val="00243113"/>
    <w:rsid w:val="00243193"/>
    <w:rsid w:val="00243A26"/>
    <w:rsid w:val="00243A2D"/>
    <w:rsid w:val="00243C14"/>
    <w:rsid w:val="00243C3C"/>
    <w:rsid w:val="00243E2B"/>
    <w:rsid w:val="0024431A"/>
    <w:rsid w:val="00244436"/>
    <w:rsid w:val="00244918"/>
    <w:rsid w:val="00244D58"/>
    <w:rsid w:val="00244E00"/>
    <w:rsid w:val="0024502F"/>
    <w:rsid w:val="002455AA"/>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AA0"/>
    <w:rsid w:val="00247DEF"/>
    <w:rsid w:val="00250054"/>
    <w:rsid w:val="00250100"/>
    <w:rsid w:val="0025015B"/>
    <w:rsid w:val="0025022E"/>
    <w:rsid w:val="002502B2"/>
    <w:rsid w:val="002502E6"/>
    <w:rsid w:val="0025059A"/>
    <w:rsid w:val="00250799"/>
    <w:rsid w:val="002509F3"/>
    <w:rsid w:val="00251444"/>
    <w:rsid w:val="002514B3"/>
    <w:rsid w:val="002514C2"/>
    <w:rsid w:val="002516DE"/>
    <w:rsid w:val="00251CB8"/>
    <w:rsid w:val="00251D5E"/>
    <w:rsid w:val="00251E07"/>
    <w:rsid w:val="002522B2"/>
    <w:rsid w:val="0025246F"/>
    <w:rsid w:val="002526B6"/>
    <w:rsid w:val="002526D4"/>
    <w:rsid w:val="00252727"/>
    <w:rsid w:val="00252B89"/>
    <w:rsid w:val="00252CD2"/>
    <w:rsid w:val="00252EEB"/>
    <w:rsid w:val="00252EEC"/>
    <w:rsid w:val="00253034"/>
    <w:rsid w:val="00253174"/>
    <w:rsid w:val="00253193"/>
    <w:rsid w:val="002533E4"/>
    <w:rsid w:val="0025362B"/>
    <w:rsid w:val="002537BB"/>
    <w:rsid w:val="00253A48"/>
    <w:rsid w:val="00253C40"/>
    <w:rsid w:val="00253CDC"/>
    <w:rsid w:val="00253D5A"/>
    <w:rsid w:val="00253DCC"/>
    <w:rsid w:val="00253E5F"/>
    <w:rsid w:val="002544A0"/>
    <w:rsid w:val="00254528"/>
    <w:rsid w:val="00254629"/>
    <w:rsid w:val="00254636"/>
    <w:rsid w:val="00254768"/>
    <w:rsid w:val="002548F3"/>
    <w:rsid w:val="00254F9D"/>
    <w:rsid w:val="002551E3"/>
    <w:rsid w:val="00255271"/>
    <w:rsid w:val="00255AEA"/>
    <w:rsid w:val="00255EF8"/>
    <w:rsid w:val="002560E7"/>
    <w:rsid w:val="0025645A"/>
    <w:rsid w:val="002566F6"/>
    <w:rsid w:val="0025674C"/>
    <w:rsid w:val="00256B46"/>
    <w:rsid w:val="00256B74"/>
    <w:rsid w:val="00256C9B"/>
    <w:rsid w:val="00256D36"/>
    <w:rsid w:val="00256EF2"/>
    <w:rsid w:val="00256F2E"/>
    <w:rsid w:val="00256FAC"/>
    <w:rsid w:val="002571B1"/>
    <w:rsid w:val="00257249"/>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CEC"/>
    <w:rsid w:val="002622FC"/>
    <w:rsid w:val="002625FB"/>
    <w:rsid w:val="00262829"/>
    <w:rsid w:val="00262A5A"/>
    <w:rsid w:val="00262D83"/>
    <w:rsid w:val="002631CE"/>
    <w:rsid w:val="0026337E"/>
    <w:rsid w:val="00263426"/>
    <w:rsid w:val="00263733"/>
    <w:rsid w:val="002637F5"/>
    <w:rsid w:val="00263833"/>
    <w:rsid w:val="00263B14"/>
    <w:rsid w:val="00263F1B"/>
    <w:rsid w:val="0026408B"/>
    <w:rsid w:val="0026430B"/>
    <w:rsid w:val="002645F9"/>
    <w:rsid w:val="002648D3"/>
    <w:rsid w:val="00264912"/>
    <w:rsid w:val="00264BB2"/>
    <w:rsid w:val="002650D0"/>
    <w:rsid w:val="0026515D"/>
    <w:rsid w:val="00265185"/>
    <w:rsid w:val="00265265"/>
    <w:rsid w:val="0026560E"/>
    <w:rsid w:val="00265EB1"/>
    <w:rsid w:val="00266001"/>
    <w:rsid w:val="002660B4"/>
    <w:rsid w:val="0026612B"/>
    <w:rsid w:val="002663E6"/>
    <w:rsid w:val="002665C1"/>
    <w:rsid w:val="0026669C"/>
    <w:rsid w:val="002667D4"/>
    <w:rsid w:val="0026684C"/>
    <w:rsid w:val="00266CE0"/>
    <w:rsid w:val="00266F80"/>
    <w:rsid w:val="00266FB5"/>
    <w:rsid w:val="00267074"/>
    <w:rsid w:val="0026724B"/>
    <w:rsid w:val="002673FC"/>
    <w:rsid w:val="002675D4"/>
    <w:rsid w:val="00267698"/>
    <w:rsid w:val="002676B3"/>
    <w:rsid w:val="002678F2"/>
    <w:rsid w:val="00267EE0"/>
    <w:rsid w:val="00267EF1"/>
    <w:rsid w:val="00267FDB"/>
    <w:rsid w:val="002700E5"/>
    <w:rsid w:val="00270350"/>
    <w:rsid w:val="002703F7"/>
    <w:rsid w:val="002705D0"/>
    <w:rsid w:val="002708D1"/>
    <w:rsid w:val="00270B9B"/>
    <w:rsid w:val="002710DB"/>
    <w:rsid w:val="00271D2F"/>
    <w:rsid w:val="00271F7A"/>
    <w:rsid w:val="0027225A"/>
    <w:rsid w:val="00272420"/>
    <w:rsid w:val="002724D2"/>
    <w:rsid w:val="002727FF"/>
    <w:rsid w:val="002729CB"/>
    <w:rsid w:val="00272A9A"/>
    <w:rsid w:val="00272C2B"/>
    <w:rsid w:val="00272C93"/>
    <w:rsid w:val="00273002"/>
    <w:rsid w:val="002732BD"/>
    <w:rsid w:val="0027370C"/>
    <w:rsid w:val="002737A7"/>
    <w:rsid w:val="0027395D"/>
    <w:rsid w:val="00273A0C"/>
    <w:rsid w:val="00273EF6"/>
    <w:rsid w:val="00274579"/>
    <w:rsid w:val="0027484E"/>
    <w:rsid w:val="00274E87"/>
    <w:rsid w:val="002752A2"/>
    <w:rsid w:val="002754DD"/>
    <w:rsid w:val="002755FA"/>
    <w:rsid w:val="00275725"/>
    <w:rsid w:val="00275B52"/>
    <w:rsid w:val="00275B63"/>
    <w:rsid w:val="00275C79"/>
    <w:rsid w:val="0027621A"/>
    <w:rsid w:val="002764DC"/>
    <w:rsid w:val="00276794"/>
    <w:rsid w:val="00276837"/>
    <w:rsid w:val="002768F4"/>
    <w:rsid w:val="002769D8"/>
    <w:rsid w:val="00276CAE"/>
    <w:rsid w:val="0027701E"/>
    <w:rsid w:val="00277121"/>
    <w:rsid w:val="00277E73"/>
    <w:rsid w:val="00280065"/>
    <w:rsid w:val="002806D1"/>
    <w:rsid w:val="00280A13"/>
    <w:rsid w:val="00280A75"/>
    <w:rsid w:val="00280E58"/>
    <w:rsid w:val="002813E5"/>
    <w:rsid w:val="00281611"/>
    <w:rsid w:val="002819C5"/>
    <w:rsid w:val="0028281C"/>
    <w:rsid w:val="00282BD0"/>
    <w:rsid w:val="00282BDA"/>
    <w:rsid w:val="00282FE1"/>
    <w:rsid w:val="00283601"/>
    <w:rsid w:val="002836FD"/>
    <w:rsid w:val="002838B0"/>
    <w:rsid w:val="00283AC3"/>
    <w:rsid w:val="00283AD6"/>
    <w:rsid w:val="00283BE8"/>
    <w:rsid w:val="00283BEB"/>
    <w:rsid w:val="00283DA5"/>
    <w:rsid w:val="00283F53"/>
    <w:rsid w:val="00283FAF"/>
    <w:rsid w:val="00283FB9"/>
    <w:rsid w:val="00284652"/>
    <w:rsid w:val="00284788"/>
    <w:rsid w:val="002847A3"/>
    <w:rsid w:val="002849FC"/>
    <w:rsid w:val="00284D0F"/>
    <w:rsid w:val="00284D12"/>
    <w:rsid w:val="00284D79"/>
    <w:rsid w:val="00284DC2"/>
    <w:rsid w:val="00284E57"/>
    <w:rsid w:val="0028546A"/>
    <w:rsid w:val="0028548B"/>
    <w:rsid w:val="0028549C"/>
    <w:rsid w:val="0028592D"/>
    <w:rsid w:val="00285A20"/>
    <w:rsid w:val="00285A82"/>
    <w:rsid w:val="00285AA4"/>
    <w:rsid w:val="00285E4D"/>
    <w:rsid w:val="0028640E"/>
    <w:rsid w:val="002868A2"/>
    <w:rsid w:val="00286B4E"/>
    <w:rsid w:val="00286B88"/>
    <w:rsid w:val="002870CE"/>
    <w:rsid w:val="00287182"/>
    <w:rsid w:val="002872C3"/>
    <w:rsid w:val="0028743D"/>
    <w:rsid w:val="00287798"/>
    <w:rsid w:val="0028783C"/>
    <w:rsid w:val="002903E1"/>
    <w:rsid w:val="0029055E"/>
    <w:rsid w:val="00290B35"/>
    <w:rsid w:val="00291A55"/>
    <w:rsid w:val="00291BE9"/>
    <w:rsid w:val="00291E68"/>
    <w:rsid w:val="00292205"/>
    <w:rsid w:val="00292ADC"/>
    <w:rsid w:val="00292C1A"/>
    <w:rsid w:val="00292DA0"/>
    <w:rsid w:val="00293084"/>
    <w:rsid w:val="002930F6"/>
    <w:rsid w:val="0029390F"/>
    <w:rsid w:val="00293964"/>
    <w:rsid w:val="00293EF3"/>
    <w:rsid w:val="00294271"/>
    <w:rsid w:val="0029445D"/>
    <w:rsid w:val="0029449D"/>
    <w:rsid w:val="0029458D"/>
    <w:rsid w:val="0029464A"/>
    <w:rsid w:val="002949B8"/>
    <w:rsid w:val="00294C9F"/>
    <w:rsid w:val="0029518F"/>
    <w:rsid w:val="0029532F"/>
    <w:rsid w:val="00295481"/>
    <w:rsid w:val="002958CD"/>
    <w:rsid w:val="00295AA7"/>
    <w:rsid w:val="00295C64"/>
    <w:rsid w:val="00295CE7"/>
    <w:rsid w:val="00296186"/>
    <w:rsid w:val="00296473"/>
    <w:rsid w:val="002964FB"/>
    <w:rsid w:val="002965BF"/>
    <w:rsid w:val="002966D2"/>
    <w:rsid w:val="002968A0"/>
    <w:rsid w:val="002968FF"/>
    <w:rsid w:val="00296951"/>
    <w:rsid w:val="00296A55"/>
    <w:rsid w:val="00296B5A"/>
    <w:rsid w:val="002970BA"/>
    <w:rsid w:val="00297263"/>
    <w:rsid w:val="002974CE"/>
    <w:rsid w:val="002974FD"/>
    <w:rsid w:val="00297913"/>
    <w:rsid w:val="00297BF0"/>
    <w:rsid w:val="002A016F"/>
    <w:rsid w:val="002A02F4"/>
    <w:rsid w:val="002A0776"/>
    <w:rsid w:val="002A083F"/>
    <w:rsid w:val="002A0980"/>
    <w:rsid w:val="002A09B0"/>
    <w:rsid w:val="002A09B6"/>
    <w:rsid w:val="002A0B99"/>
    <w:rsid w:val="002A0EDE"/>
    <w:rsid w:val="002A10C7"/>
    <w:rsid w:val="002A129F"/>
    <w:rsid w:val="002A1909"/>
    <w:rsid w:val="002A19EA"/>
    <w:rsid w:val="002A25FE"/>
    <w:rsid w:val="002A2C13"/>
    <w:rsid w:val="002A2DCA"/>
    <w:rsid w:val="002A31D5"/>
    <w:rsid w:val="002A32F1"/>
    <w:rsid w:val="002A33B2"/>
    <w:rsid w:val="002A3524"/>
    <w:rsid w:val="002A3672"/>
    <w:rsid w:val="002A3907"/>
    <w:rsid w:val="002A3F69"/>
    <w:rsid w:val="002A40BF"/>
    <w:rsid w:val="002A41AF"/>
    <w:rsid w:val="002A4627"/>
    <w:rsid w:val="002A46C4"/>
    <w:rsid w:val="002A514B"/>
    <w:rsid w:val="002A52F3"/>
    <w:rsid w:val="002A57F4"/>
    <w:rsid w:val="002A58F5"/>
    <w:rsid w:val="002A596A"/>
    <w:rsid w:val="002A61CD"/>
    <w:rsid w:val="002A62AF"/>
    <w:rsid w:val="002A633F"/>
    <w:rsid w:val="002A6391"/>
    <w:rsid w:val="002A63A6"/>
    <w:rsid w:val="002A69FB"/>
    <w:rsid w:val="002A6A6B"/>
    <w:rsid w:val="002A6D49"/>
    <w:rsid w:val="002A70CD"/>
    <w:rsid w:val="002A712C"/>
    <w:rsid w:val="002A7332"/>
    <w:rsid w:val="002A76D3"/>
    <w:rsid w:val="002A7A42"/>
    <w:rsid w:val="002A7B20"/>
    <w:rsid w:val="002A7C12"/>
    <w:rsid w:val="002B03BF"/>
    <w:rsid w:val="002B05D7"/>
    <w:rsid w:val="002B06DC"/>
    <w:rsid w:val="002B09F2"/>
    <w:rsid w:val="002B0AE8"/>
    <w:rsid w:val="002B0C21"/>
    <w:rsid w:val="002B0E61"/>
    <w:rsid w:val="002B0FF4"/>
    <w:rsid w:val="002B14D7"/>
    <w:rsid w:val="002B1A2C"/>
    <w:rsid w:val="002B1A69"/>
    <w:rsid w:val="002B2418"/>
    <w:rsid w:val="002B24B5"/>
    <w:rsid w:val="002B263A"/>
    <w:rsid w:val="002B2709"/>
    <w:rsid w:val="002B2853"/>
    <w:rsid w:val="002B2A44"/>
    <w:rsid w:val="002B2AFC"/>
    <w:rsid w:val="002B2BD1"/>
    <w:rsid w:val="002B2C23"/>
    <w:rsid w:val="002B38B5"/>
    <w:rsid w:val="002B38D2"/>
    <w:rsid w:val="002B3A48"/>
    <w:rsid w:val="002B3C53"/>
    <w:rsid w:val="002B3CAE"/>
    <w:rsid w:val="002B4AFB"/>
    <w:rsid w:val="002B4C62"/>
    <w:rsid w:val="002B4DDE"/>
    <w:rsid w:val="002B50F5"/>
    <w:rsid w:val="002B5206"/>
    <w:rsid w:val="002B5207"/>
    <w:rsid w:val="002B5254"/>
    <w:rsid w:val="002B5692"/>
    <w:rsid w:val="002B5799"/>
    <w:rsid w:val="002B5BC4"/>
    <w:rsid w:val="002B5D5E"/>
    <w:rsid w:val="002B5E17"/>
    <w:rsid w:val="002B5E4B"/>
    <w:rsid w:val="002B605F"/>
    <w:rsid w:val="002B64E6"/>
    <w:rsid w:val="002B65E1"/>
    <w:rsid w:val="002B6848"/>
    <w:rsid w:val="002B694F"/>
    <w:rsid w:val="002B6C14"/>
    <w:rsid w:val="002B6D21"/>
    <w:rsid w:val="002B6DC7"/>
    <w:rsid w:val="002B713D"/>
    <w:rsid w:val="002B714E"/>
    <w:rsid w:val="002B730B"/>
    <w:rsid w:val="002B792B"/>
    <w:rsid w:val="002B7F8F"/>
    <w:rsid w:val="002C02AF"/>
    <w:rsid w:val="002C061A"/>
    <w:rsid w:val="002C1202"/>
    <w:rsid w:val="002C1559"/>
    <w:rsid w:val="002C1817"/>
    <w:rsid w:val="002C1931"/>
    <w:rsid w:val="002C1D81"/>
    <w:rsid w:val="002C1DCB"/>
    <w:rsid w:val="002C1FFE"/>
    <w:rsid w:val="002C251A"/>
    <w:rsid w:val="002C252E"/>
    <w:rsid w:val="002C32D0"/>
    <w:rsid w:val="002C32DD"/>
    <w:rsid w:val="002C38F5"/>
    <w:rsid w:val="002C3EBD"/>
    <w:rsid w:val="002C41CC"/>
    <w:rsid w:val="002C41D2"/>
    <w:rsid w:val="002C4962"/>
    <w:rsid w:val="002C4C45"/>
    <w:rsid w:val="002C504C"/>
    <w:rsid w:val="002C57C5"/>
    <w:rsid w:val="002C58C3"/>
    <w:rsid w:val="002C5CF8"/>
    <w:rsid w:val="002C5D38"/>
    <w:rsid w:val="002C5D3F"/>
    <w:rsid w:val="002C61EA"/>
    <w:rsid w:val="002C654A"/>
    <w:rsid w:val="002C69C0"/>
    <w:rsid w:val="002C6F2C"/>
    <w:rsid w:val="002C75ED"/>
    <w:rsid w:val="002C76BE"/>
    <w:rsid w:val="002C76EB"/>
    <w:rsid w:val="002C777F"/>
    <w:rsid w:val="002C78C6"/>
    <w:rsid w:val="002C7BF0"/>
    <w:rsid w:val="002C7C2E"/>
    <w:rsid w:val="002C7CC0"/>
    <w:rsid w:val="002C7D6D"/>
    <w:rsid w:val="002D0221"/>
    <w:rsid w:val="002D040B"/>
    <w:rsid w:val="002D0B7D"/>
    <w:rsid w:val="002D11DC"/>
    <w:rsid w:val="002D1475"/>
    <w:rsid w:val="002D1527"/>
    <w:rsid w:val="002D1610"/>
    <w:rsid w:val="002D185F"/>
    <w:rsid w:val="002D1935"/>
    <w:rsid w:val="002D19A2"/>
    <w:rsid w:val="002D1D9E"/>
    <w:rsid w:val="002D1DB9"/>
    <w:rsid w:val="002D241D"/>
    <w:rsid w:val="002D246C"/>
    <w:rsid w:val="002D24FA"/>
    <w:rsid w:val="002D2529"/>
    <w:rsid w:val="002D28D9"/>
    <w:rsid w:val="002D28DA"/>
    <w:rsid w:val="002D2934"/>
    <w:rsid w:val="002D2ADC"/>
    <w:rsid w:val="002D2AE2"/>
    <w:rsid w:val="002D2B06"/>
    <w:rsid w:val="002D2E45"/>
    <w:rsid w:val="002D32F8"/>
    <w:rsid w:val="002D3318"/>
    <w:rsid w:val="002D348A"/>
    <w:rsid w:val="002D365F"/>
    <w:rsid w:val="002D39BF"/>
    <w:rsid w:val="002D3BB6"/>
    <w:rsid w:val="002D3C04"/>
    <w:rsid w:val="002D44B7"/>
    <w:rsid w:val="002D4714"/>
    <w:rsid w:val="002D4744"/>
    <w:rsid w:val="002D4811"/>
    <w:rsid w:val="002D48A3"/>
    <w:rsid w:val="002D4B7D"/>
    <w:rsid w:val="002D4C6B"/>
    <w:rsid w:val="002D5163"/>
    <w:rsid w:val="002D5A2C"/>
    <w:rsid w:val="002D5C89"/>
    <w:rsid w:val="002D611E"/>
    <w:rsid w:val="002D6249"/>
    <w:rsid w:val="002D6324"/>
    <w:rsid w:val="002D65C3"/>
    <w:rsid w:val="002D65DB"/>
    <w:rsid w:val="002D699D"/>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F7"/>
    <w:rsid w:val="002E09D7"/>
    <w:rsid w:val="002E0AFF"/>
    <w:rsid w:val="002E0DC8"/>
    <w:rsid w:val="002E11DF"/>
    <w:rsid w:val="002E12B6"/>
    <w:rsid w:val="002E19F3"/>
    <w:rsid w:val="002E1A87"/>
    <w:rsid w:val="002E1F03"/>
    <w:rsid w:val="002E278A"/>
    <w:rsid w:val="002E2817"/>
    <w:rsid w:val="002E2C86"/>
    <w:rsid w:val="002E2FB9"/>
    <w:rsid w:val="002E3177"/>
    <w:rsid w:val="002E34E8"/>
    <w:rsid w:val="002E40DB"/>
    <w:rsid w:val="002E410D"/>
    <w:rsid w:val="002E44F8"/>
    <w:rsid w:val="002E4B7F"/>
    <w:rsid w:val="002E4D42"/>
    <w:rsid w:val="002E4D59"/>
    <w:rsid w:val="002E5040"/>
    <w:rsid w:val="002E50B7"/>
    <w:rsid w:val="002E55AC"/>
    <w:rsid w:val="002E563D"/>
    <w:rsid w:val="002E5727"/>
    <w:rsid w:val="002E593A"/>
    <w:rsid w:val="002E5AB5"/>
    <w:rsid w:val="002E5CAA"/>
    <w:rsid w:val="002E5DDD"/>
    <w:rsid w:val="002E6368"/>
    <w:rsid w:val="002E648B"/>
    <w:rsid w:val="002E64A8"/>
    <w:rsid w:val="002E64B3"/>
    <w:rsid w:val="002E662C"/>
    <w:rsid w:val="002E675C"/>
    <w:rsid w:val="002E678F"/>
    <w:rsid w:val="002E6871"/>
    <w:rsid w:val="002E6D96"/>
    <w:rsid w:val="002E709C"/>
    <w:rsid w:val="002E7227"/>
    <w:rsid w:val="002E797D"/>
    <w:rsid w:val="002E7C93"/>
    <w:rsid w:val="002E7E57"/>
    <w:rsid w:val="002F0197"/>
    <w:rsid w:val="002F04E5"/>
    <w:rsid w:val="002F0823"/>
    <w:rsid w:val="002F0DE5"/>
    <w:rsid w:val="002F0F7A"/>
    <w:rsid w:val="002F0F9D"/>
    <w:rsid w:val="002F11CA"/>
    <w:rsid w:val="002F1DB2"/>
    <w:rsid w:val="002F1DFF"/>
    <w:rsid w:val="002F2190"/>
    <w:rsid w:val="002F27A6"/>
    <w:rsid w:val="002F2C12"/>
    <w:rsid w:val="002F3356"/>
    <w:rsid w:val="002F3497"/>
    <w:rsid w:val="002F364F"/>
    <w:rsid w:val="002F3A60"/>
    <w:rsid w:val="002F3CC6"/>
    <w:rsid w:val="002F3D21"/>
    <w:rsid w:val="002F3EF2"/>
    <w:rsid w:val="002F3EFC"/>
    <w:rsid w:val="002F4191"/>
    <w:rsid w:val="002F45E3"/>
    <w:rsid w:val="002F4A4E"/>
    <w:rsid w:val="002F4E8C"/>
    <w:rsid w:val="002F51ED"/>
    <w:rsid w:val="002F5237"/>
    <w:rsid w:val="002F52CF"/>
    <w:rsid w:val="002F5577"/>
    <w:rsid w:val="002F56C6"/>
    <w:rsid w:val="002F56EA"/>
    <w:rsid w:val="002F581F"/>
    <w:rsid w:val="002F5E91"/>
    <w:rsid w:val="002F643D"/>
    <w:rsid w:val="002F6797"/>
    <w:rsid w:val="002F693E"/>
    <w:rsid w:val="002F6AE2"/>
    <w:rsid w:val="002F6D35"/>
    <w:rsid w:val="002F6EA3"/>
    <w:rsid w:val="002F6FDF"/>
    <w:rsid w:val="002F7249"/>
    <w:rsid w:val="002F72C3"/>
    <w:rsid w:val="002F74B8"/>
    <w:rsid w:val="002F771B"/>
    <w:rsid w:val="002F7A60"/>
    <w:rsid w:val="002F7C9F"/>
    <w:rsid w:val="00300E8F"/>
    <w:rsid w:val="00300EFE"/>
    <w:rsid w:val="00301417"/>
    <w:rsid w:val="00301DE2"/>
    <w:rsid w:val="00301F1F"/>
    <w:rsid w:val="003021D2"/>
    <w:rsid w:val="0030331D"/>
    <w:rsid w:val="003035EA"/>
    <w:rsid w:val="003039AF"/>
    <w:rsid w:val="00303BD6"/>
    <w:rsid w:val="00303FF7"/>
    <w:rsid w:val="00304352"/>
    <w:rsid w:val="00304374"/>
    <w:rsid w:val="003043BF"/>
    <w:rsid w:val="003043FC"/>
    <w:rsid w:val="0030443A"/>
    <w:rsid w:val="0030496E"/>
    <w:rsid w:val="00304E40"/>
    <w:rsid w:val="00304E7A"/>
    <w:rsid w:val="00305203"/>
    <w:rsid w:val="003052F8"/>
    <w:rsid w:val="00305747"/>
    <w:rsid w:val="0030579A"/>
    <w:rsid w:val="0030598C"/>
    <w:rsid w:val="00305A97"/>
    <w:rsid w:val="00305D3C"/>
    <w:rsid w:val="00305FA5"/>
    <w:rsid w:val="003062FB"/>
    <w:rsid w:val="0030652A"/>
    <w:rsid w:val="00306619"/>
    <w:rsid w:val="00306625"/>
    <w:rsid w:val="0030674F"/>
    <w:rsid w:val="00306939"/>
    <w:rsid w:val="00306C1A"/>
    <w:rsid w:val="003072A7"/>
    <w:rsid w:val="00307426"/>
    <w:rsid w:val="00307CAE"/>
    <w:rsid w:val="00307FA8"/>
    <w:rsid w:val="00310082"/>
    <w:rsid w:val="003100CE"/>
    <w:rsid w:val="00310416"/>
    <w:rsid w:val="003105E3"/>
    <w:rsid w:val="00310728"/>
    <w:rsid w:val="00310950"/>
    <w:rsid w:val="00310A40"/>
    <w:rsid w:val="00310CA5"/>
    <w:rsid w:val="00310CDA"/>
    <w:rsid w:val="0031127D"/>
    <w:rsid w:val="003112D1"/>
    <w:rsid w:val="003112E0"/>
    <w:rsid w:val="00311416"/>
    <w:rsid w:val="00311441"/>
    <w:rsid w:val="00311D00"/>
    <w:rsid w:val="00312194"/>
    <w:rsid w:val="003125D7"/>
    <w:rsid w:val="0031271E"/>
    <w:rsid w:val="00312842"/>
    <w:rsid w:val="0031289B"/>
    <w:rsid w:val="00312D50"/>
    <w:rsid w:val="0031331B"/>
    <w:rsid w:val="00313534"/>
    <w:rsid w:val="003136EB"/>
    <w:rsid w:val="00313A6B"/>
    <w:rsid w:val="00313B67"/>
    <w:rsid w:val="00313DF7"/>
    <w:rsid w:val="00313EBC"/>
    <w:rsid w:val="0031406B"/>
    <w:rsid w:val="003141F5"/>
    <w:rsid w:val="0031450E"/>
    <w:rsid w:val="003145C5"/>
    <w:rsid w:val="003146AC"/>
    <w:rsid w:val="0031473A"/>
    <w:rsid w:val="003147B8"/>
    <w:rsid w:val="003148D1"/>
    <w:rsid w:val="00314D2B"/>
    <w:rsid w:val="00314E49"/>
    <w:rsid w:val="00314EC1"/>
    <w:rsid w:val="00314FB0"/>
    <w:rsid w:val="00315229"/>
    <w:rsid w:val="003155B4"/>
    <w:rsid w:val="00315B49"/>
    <w:rsid w:val="00315CFA"/>
    <w:rsid w:val="00315EDE"/>
    <w:rsid w:val="00315F18"/>
    <w:rsid w:val="003164BE"/>
    <w:rsid w:val="0031672E"/>
    <w:rsid w:val="00316878"/>
    <w:rsid w:val="00316E18"/>
    <w:rsid w:val="00317017"/>
    <w:rsid w:val="00317070"/>
    <w:rsid w:val="003171D6"/>
    <w:rsid w:val="0031757B"/>
    <w:rsid w:val="003178C0"/>
    <w:rsid w:val="00317E43"/>
    <w:rsid w:val="00320126"/>
    <w:rsid w:val="003201ED"/>
    <w:rsid w:val="0032092E"/>
    <w:rsid w:val="00320AA2"/>
    <w:rsid w:val="00320AEA"/>
    <w:rsid w:val="00321236"/>
    <w:rsid w:val="00321757"/>
    <w:rsid w:val="00321B69"/>
    <w:rsid w:val="00321DAA"/>
    <w:rsid w:val="00321DAD"/>
    <w:rsid w:val="00321E21"/>
    <w:rsid w:val="0032200F"/>
    <w:rsid w:val="0032214F"/>
    <w:rsid w:val="003224C9"/>
    <w:rsid w:val="003228FA"/>
    <w:rsid w:val="00322975"/>
    <w:rsid w:val="00322977"/>
    <w:rsid w:val="00323E9D"/>
    <w:rsid w:val="0032411B"/>
    <w:rsid w:val="003245C7"/>
    <w:rsid w:val="003247A1"/>
    <w:rsid w:val="003247DB"/>
    <w:rsid w:val="003247E1"/>
    <w:rsid w:val="00324BE5"/>
    <w:rsid w:val="00325064"/>
    <w:rsid w:val="00325196"/>
    <w:rsid w:val="00325245"/>
    <w:rsid w:val="003252E4"/>
    <w:rsid w:val="003253FB"/>
    <w:rsid w:val="00325540"/>
    <w:rsid w:val="003256AB"/>
    <w:rsid w:val="003256DC"/>
    <w:rsid w:val="00325730"/>
    <w:rsid w:val="00325BBE"/>
    <w:rsid w:val="00325E81"/>
    <w:rsid w:val="003265CD"/>
    <w:rsid w:val="00326806"/>
    <w:rsid w:val="0032691C"/>
    <w:rsid w:val="003269E9"/>
    <w:rsid w:val="00326A09"/>
    <w:rsid w:val="00326C49"/>
    <w:rsid w:val="00326C6F"/>
    <w:rsid w:val="00326CDA"/>
    <w:rsid w:val="00326D27"/>
    <w:rsid w:val="00326DBE"/>
    <w:rsid w:val="00326E5D"/>
    <w:rsid w:val="00327034"/>
    <w:rsid w:val="003274C7"/>
    <w:rsid w:val="00327A3A"/>
    <w:rsid w:val="00327AEE"/>
    <w:rsid w:val="00327AFE"/>
    <w:rsid w:val="00327D26"/>
    <w:rsid w:val="00330388"/>
    <w:rsid w:val="0033059F"/>
    <w:rsid w:val="00330691"/>
    <w:rsid w:val="00330910"/>
    <w:rsid w:val="00330C86"/>
    <w:rsid w:val="00330D7A"/>
    <w:rsid w:val="00331042"/>
    <w:rsid w:val="00331757"/>
    <w:rsid w:val="003317A2"/>
    <w:rsid w:val="00331905"/>
    <w:rsid w:val="00331C23"/>
    <w:rsid w:val="00331F6C"/>
    <w:rsid w:val="00331FC8"/>
    <w:rsid w:val="00331FE4"/>
    <w:rsid w:val="003324A6"/>
    <w:rsid w:val="003325C0"/>
    <w:rsid w:val="003332C8"/>
    <w:rsid w:val="00333438"/>
    <w:rsid w:val="0033381D"/>
    <w:rsid w:val="003338C1"/>
    <w:rsid w:val="00333AC7"/>
    <w:rsid w:val="00333C54"/>
    <w:rsid w:val="00334119"/>
    <w:rsid w:val="003349B6"/>
    <w:rsid w:val="00334CDC"/>
    <w:rsid w:val="00334E24"/>
    <w:rsid w:val="00334EBF"/>
    <w:rsid w:val="00335339"/>
    <w:rsid w:val="0033542A"/>
    <w:rsid w:val="003356F0"/>
    <w:rsid w:val="00335752"/>
    <w:rsid w:val="0033576B"/>
    <w:rsid w:val="00335AA5"/>
    <w:rsid w:val="00335B7A"/>
    <w:rsid w:val="00335CD0"/>
    <w:rsid w:val="00335D2C"/>
    <w:rsid w:val="00335D3E"/>
    <w:rsid w:val="00335D85"/>
    <w:rsid w:val="00335DCD"/>
    <w:rsid w:val="00336304"/>
    <w:rsid w:val="003366DF"/>
    <w:rsid w:val="00336F19"/>
    <w:rsid w:val="00337287"/>
    <w:rsid w:val="00337718"/>
    <w:rsid w:val="0033796F"/>
    <w:rsid w:val="00337DF2"/>
    <w:rsid w:val="00337FAA"/>
    <w:rsid w:val="00340157"/>
    <w:rsid w:val="0034028A"/>
    <w:rsid w:val="00340434"/>
    <w:rsid w:val="00340659"/>
    <w:rsid w:val="0034071C"/>
    <w:rsid w:val="00340A2C"/>
    <w:rsid w:val="00340EFC"/>
    <w:rsid w:val="00341029"/>
    <w:rsid w:val="00341B19"/>
    <w:rsid w:val="00341D59"/>
    <w:rsid w:val="00341DE3"/>
    <w:rsid w:val="00341E94"/>
    <w:rsid w:val="003425D8"/>
    <w:rsid w:val="00342A01"/>
    <w:rsid w:val="00342B9C"/>
    <w:rsid w:val="00343098"/>
    <w:rsid w:val="0034384C"/>
    <w:rsid w:val="003438B5"/>
    <w:rsid w:val="00343B0D"/>
    <w:rsid w:val="00343B17"/>
    <w:rsid w:val="00343B7E"/>
    <w:rsid w:val="00343E94"/>
    <w:rsid w:val="00344DF7"/>
    <w:rsid w:val="00344FA1"/>
    <w:rsid w:val="0034513D"/>
    <w:rsid w:val="003452C8"/>
    <w:rsid w:val="00345481"/>
    <w:rsid w:val="0034576F"/>
    <w:rsid w:val="003458E9"/>
    <w:rsid w:val="003459B2"/>
    <w:rsid w:val="00345AA1"/>
    <w:rsid w:val="00345E3E"/>
    <w:rsid w:val="00345FC3"/>
    <w:rsid w:val="003460BE"/>
    <w:rsid w:val="00346321"/>
    <w:rsid w:val="003464C2"/>
    <w:rsid w:val="003469CB"/>
    <w:rsid w:val="00346A34"/>
    <w:rsid w:val="00346A51"/>
    <w:rsid w:val="00346BA4"/>
    <w:rsid w:val="00346CA2"/>
    <w:rsid w:val="00346E24"/>
    <w:rsid w:val="00347737"/>
    <w:rsid w:val="00347757"/>
    <w:rsid w:val="003477AC"/>
    <w:rsid w:val="003477F6"/>
    <w:rsid w:val="00347895"/>
    <w:rsid w:val="0034796A"/>
    <w:rsid w:val="00347A61"/>
    <w:rsid w:val="00347F99"/>
    <w:rsid w:val="00351054"/>
    <w:rsid w:val="00351681"/>
    <w:rsid w:val="003516A9"/>
    <w:rsid w:val="003516F2"/>
    <w:rsid w:val="00351A09"/>
    <w:rsid w:val="00351AEA"/>
    <w:rsid w:val="00351B85"/>
    <w:rsid w:val="00351D3D"/>
    <w:rsid w:val="00351FCC"/>
    <w:rsid w:val="00352467"/>
    <w:rsid w:val="003525BA"/>
    <w:rsid w:val="0035270B"/>
    <w:rsid w:val="00352EE4"/>
    <w:rsid w:val="00353533"/>
    <w:rsid w:val="003537CA"/>
    <w:rsid w:val="00353AAC"/>
    <w:rsid w:val="00353DBF"/>
    <w:rsid w:val="00353E62"/>
    <w:rsid w:val="00353F91"/>
    <w:rsid w:val="003541B3"/>
    <w:rsid w:val="003547D2"/>
    <w:rsid w:val="00354906"/>
    <w:rsid w:val="00354B63"/>
    <w:rsid w:val="00354EC5"/>
    <w:rsid w:val="003556CB"/>
    <w:rsid w:val="0035581F"/>
    <w:rsid w:val="0035584A"/>
    <w:rsid w:val="00355EB4"/>
    <w:rsid w:val="00355FC2"/>
    <w:rsid w:val="00356059"/>
    <w:rsid w:val="00356090"/>
    <w:rsid w:val="0035611E"/>
    <w:rsid w:val="00356439"/>
    <w:rsid w:val="003565E9"/>
    <w:rsid w:val="00356872"/>
    <w:rsid w:val="0035691A"/>
    <w:rsid w:val="00356A2C"/>
    <w:rsid w:val="00356B10"/>
    <w:rsid w:val="003570F7"/>
    <w:rsid w:val="00357211"/>
    <w:rsid w:val="00357340"/>
    <w:rsid w:val="0035766D"/>
    <w:rsid w:val="00357AE9"/>
    <w:rsid w:val="00357C4A"/>
    <w:rsid w:val="00357F13"/>
    <w:rsid w:val="003601A2"/>
    <w:rsid w:val="00360760"/>
    <w:rsid w:val="003607D0"/>
    <w:rsid w:val="00360829"/>
    <w:rsid w:val="00360A7F"/>
    <w:rsid w:val="00360CAC"/>
    <w:rsid w:val="00360CF1"/>
    <w:rsid w:val="00360E36"/>
    <w:rsid w:val="00360E5F"/>
    <w:rsid w:val="00361295"/>
    <w:rsid w:val="00361347"/>
    <w:rsid w:val="00361530"/>
    <w:rsid w:val="00361C65"/>
    <w:rsid w:val="00361DFA"/>
    <w:rsid w:val="00361E67"/>
    <w:rsid w:val="00361F95"/>
    <w:rsid w:val="0036203F"/>
    <w:rsid w:val="00362406"/>
    <w:rsid w:val="00362564"/>
    <w:rsid w:val="00362597"/>
    <w:rsid w:val="00362617"/>
    <w:rsid w:val="00362938"/>
    <w:rsid w:val="00363029"/>
    <w:rsid w:val="0036304A"/>
    <w:rsid w:val="003635C2"/>
    <w:rsid w:val="00363E2B"/>
    <w:rsid w:val="00363FAF"/>
    <w:rsid w:val="003640D9"/>
    <w:rsid w:val="0036445F"/>
    <w:rsid w:val="00364BF9"/>
    <w:rsid w:val="00364FA3"/>
    <w:rsid w:val="00365333"/>
    <w:rsid w:val="00365376"/>
    <w:rsid w:val="00365485"/>
    <w:rsid w:val="003655C4"/>
    <w:rsid w:val="0036562F"/>
    <w:rsid w:val="00365DBD"/>
    <w:rsid w:val="00365DC4"/>
    <w:rsid w:val="00366329"/>
    <w:rsid w:val="003666C7"/>
    <w:rsid w:val="0036687A"/>
    <w:rsid w:val="00366AB5"/>
    <w:rsid w:val="00366C8A"/>
    <w:rsid w:val="00366C9F"/>
    <w:rsid w:val="00367786"/>
    <w:rsid w:val="00367A4C"/>
    <w:rsid w:val="00367C9F"/>
    <w:rsid w:val="00370114"/>
    <w:rsid w:val="003702BB"/>
    <w:rsid w:val="0037060F"/>
    <w:rsid w:val="003706FD"/>
    <w:rsid w:val="003708E5"/>
    <w:rsid w:val="00370B08"/>
    <w:rsid w:val="00370D70"/>
    <w:rsid w:val="00370E03"/>
    <w:rsid w:val="00371241"/>
    <w:rsid w:val="003712C0"/>
    <w:rsid w:val="003713C8"/>
    <w:rsid w:val="003716A5"/>
    <w:rsid w:val="003716E4"/>
    <w:rsid w:val="003717F4"/>
    <w:rsid w:val="0037182F"/>
    <w:rsid w:val="003719FA"/>
    <w:rsid w:val="00371B2F"/>
    <w:rsid w:val="0037206A"/>
    <w:rsid w:val="0037212A"/>
    <w:rsid w:val="00372697"/>
    <w:rsid w:val="00372705"/>
    <w:rsid w:val="00372ECF"/>
    <w:rsid w:val="00372F2A"/>
    <w:rsid w:val="00373011"/>
    <w:rsid w:val="00373E6A"/>
    <w:rsid w:val="0037417B"/>
    <w:rsid w:val="003741A2"/>
    <w:rsid w:val="003746F0"/>
    <w:rsid w:val="00374F6A"/>
    <w:rsid w:val="003751D8"/>
    <w:rsid w:val="00375648"/>
    <w:rsid w:val="00375B45"/>
    <w:rsid w:val="00375BDD"/>
    <w:rsid w:val="00375D02"/>
    <w:rsid w:val="00375F58"/>
    <w:rsid w:val="003768B2"/>
    <w:rsid w:val="00377130"/>
    <w:rsid w:val="00377524"/>
    <w:rsid w:val="00377724"/>
    <w:rsid w:val="00377748"/>
    <w:rsid w:val="00377938"/>
    <w:rsid w:val="00377A7C"/>
    <w:rsid w:val="00377D6C"/>
    <w:rsid w:val="00377F26"/>
    <w:rsid w:val="003802A9"/>
    <w:rsid w:val="00380435"/>
    <w:rsid w:val="003804CF"/>
    <w:rsid w:val="0038051C"/>
    <w:rsid w:val="0038062A"/>
    <w:rsid w:val="003806B2"/>
    <w:rsid w:val="00380722"/>
    <w:rsid w:val="003807BA"/>
    <w:rsid w:val="00380808"/>
    <w:rsid w:val="00380877"/>
    <w:rsid w:val="003808CD"/>
    <w:rsid w:val="00380BD1"/>
    <w:rsid w:val="00380DEC"/>
    <w:rsid w:val="00380EB1"/>
    <w:rsid w:val="003815D2"/>
    <w:rsid w:val="00381651"/>
    <w:rsid w:val="00381C04"/>
    <w:rsid w:val="00381CEA"/>
    <w:rsid w:val="00381D0E"/>
    <w:rsid w:val="00381E4E"/>
    <w:rsid w:val="00381F4C"/>
    <w:rsid w:val="0038242B"/>
    <w:rsid w:val="00382A6B"/>
    <w:rsid w:val="00382CE1"/>
    <w:rsid w:val="00382DFA"/>
    <w:rsid w:val="00382F29"/>
    <w:rsid w:val="0038301B"/>
    <w:rsid w:val="00383142"/>
    <w:rsid w:val="0038314C"/>
    <w:rsid w:val="0038345C"/>
    <w:rsid w:val="0038363A"/>
    <w:rsid w:val="00383882"/>
    <w:rsid w:val="00383AC7"/>
    <w:rsid w:val="00383B7F"/>
    <w:rsid w:val="00384572"/>
    <w:rsid w:val="00384AF8"/>
    <w:rsid w:val="003850CE"/>
    <w:rsid w:val="0038543F"/>
    <w:rsid w:val="00385968"/>
    <w:rsid w:val="003859BD"/>
    <w:rsid w:val="00385D47"/>
    <w:rsid w:val="00385E33"/>
    <w:rsid w:val="00385E41"/>
    <w:rsid w:val="00386129"/>
    <w:rsid w:val="00386721"/>
    <w:rsid w:val="0038678D"/>
    <w:rsid w:val="003869B0"/>
    <w:rsid w:val="00386F12"/>
    <w:rsid w:val="0038730B"/>
    <w:rsid w:val="00387369"/>
    <w:rsid w:val="003873EA"/>
    <w:rsid w:val="0038792D"/>
    <w:rsid w:val="00387A82"/>
    <w:rsid w:val="00390035"/>
    <w:rsid w:val="00390393"/>
    <w:rsid w:val="00390520"/>
    <w:rsid w:val="00390538"/>
    <w:rsid w:val="00390C34"/>
    <w:rsid w:val="00390CB7"/>
    <w:rsid w:val="00390E49"/>
    <w:rsid w:val="00391037"/>
    <w:rsid w:val="00391C73"/>
    <w:rsid w:val="0039277D"/>
    <w:rsid w:val="003929BA"/>
    <w:rsid w:val="00392BA3"/>
    <w:rsid w:val="00392BC1"/>
    <w:rsid w:val="00392BEF"/>
    <w:rsid w:val="00392C56"/>
    <w:rsid w:val="00392DCB"/>
    <w:rsid w:val="003931D8"/>
    <w:rsid w:val="0039393E"/>
    <w:rsid w:val="00393AB4"/>
    <w:rsid w:val="00393C57"/>
    <w:rsid w:val="00393D2E"/>
    <w:rsid w:val="00393DB3"/>
    <w:rsid w:val="00393DE7"/>
    <w:rsid w:val="00394249"/>
    <w:rsid w:val="00394833"/>
    <w:rsid w:val="00394CC0"/>
    <w:rsid w:val="00394D69"/>
    <w:rsid w:val="00394DBA"/>
    <w:rsid w:val="0039501F"/>
    <w:rsid w:val="0039566A"/>
    <w:rsid w:val="00395B67"/>
    <w:rsid w:val="00395C23"/>
    <w:rsid w:val="00395FCB"/>
    <w:rsid w:val="00396014"/>
    <w:rsid w:val="00396061"/>
    <w:rsid w:val="00396162"/>
    <w:rsid w:val="00396457"/>
    <w:rsid w:val="00396D0A"/>
    <w:rsid w:val="0039715D"/>
    <w:rsid w:val="00397364"/>
    <w:rsid w:val="00397855"/>
    <w:rsid w:val="00397C63"/>
    <w:rsid w:val="00397D25"/>
    <w:rsid w:val="00397F2D"/>
    <w:rsid w:val="003A014A"/>
    <w:rsid w:val="003A04FB"/>
    <w:rsid w:val="003A0641"/>
    <w:rsid w:val="003A0A11"/>
    <w:rsid w:val="003A0B05"/>
    <w:rsid w:val="003A1268"/>
    <w:rsid w:val="003A1813"/>
    <w:rsid w:val="003A18E5"/>
    <w:rsid w:val="003A1CDD"/>
    <w:rsid w:val="003A1F59"/>
    <w:rsid w:val="003A1FD3"/>
    <w:rsid w:val="003A241F"/>
    <w:rsid w:val="003A26CC"/>
    <w:rsid w:val="003A28B8"/>
    <w:rsid w:val="003A2947"/>
    <w:rsid w:val="003A2CFD"/>
    <w:rsid w:val="003A2F9C"/>
    <w:rsid w:val="003A2FB5"/>
    <w:rsid w:val="003A306D"/>
    <w:rsid w:val="003A3369"/>
    <w:rsid w:val="003A34C9"/>
    <w:rsid w:val="003A3539"/>
    <w:rsid w:val="003A35BE"/>
    <w:rsid w:val="003A3B4A"/>
    <w:rsid w:val="003A3B65"/>
    <w:rsid w:val="003A4578"/>
    <w:rsid w:val="003A472F"/>
    <w:rsid w:val="003A47F4"/>
    <w:rsid w:val="003A4A5D"/>
    <w:rsid w:val="003A4AAC"/>
    <w:rsid w:val="003A4B07"/>
    <w:rsid w:val="003A5000"/>
    <w:rsid w:val="003A5597"/>
    <w:rsid w:val="003A55CC"/>
    <w:rsid w:val="003A5876"/>
    <w:rsid w:val="003A5A11"/>
    <w:rsid w:val="003A5F37"/>
    <w:rsid w:val="003A5F9D"/>
    <w:rsid w:val="003A61A2"/>
    <w:rsid w:val="003A6295"/>
    <w:rsid w:val="003A66A3"/>
    <w:rsid w:val="003A6B23"/>
    <w:rsid w:val="003A737A"/>
    <w:rsid w:val="003A7963"/>
    <w:rsid w:val="003A7AF2"/>
    <w:rsid w:val="003A7C4D"/>
    <w:rsid w:val="003A7D67"/>
    <w:rsid w:val="003B0336"/>
    <w:rsid w:val="003B03E4"/>
    <w:rsid w:val="003B0712"/>
    <w:rsid w:val="003B0F14"/>
    <w:rsid w:val="003B1021"/>
    <w:rsid w:val="003B1604"/>
    <w:rsid w:val="003B1B0D"/>
    <w:rsid w:val="003B1EB5"/>
    <w:rsid w:val="003B1FFB"/>
    <w:rsid w:val="003B21DC"/>
    <w:rsid w:val="003B251D"/>
    <w:rsid w:val="003B2606"/>
    <w:rsid w:val="003B2731"/>
    <w:rsid w:val="003B363F"/>
    <w:rsid w:val="003B3788"/>
    <w:rsid w:val="003B391A"/>
    <w:rsid w:val="003B3AAE"/>
    <w:rsid w:val="003B40AA"/>
    <w:rsid w:val="003B40C5"/>
    <w:rsid w:val="003B468E"/>
    <w:rsid w:val="003B4A57"/>
    <w:rsid w:val="003B5054"/>
    <w:rsid w:val="003B5945"/>
    <w:rsid w:val="003B5CC8"/>
    <w:rsid w:val="003B6192"/>
    <w:rsid w:val="003B6195"/>
    <w:rsid w:val="003B62CC"/>
    <w:rsid w:val="003B64E9"/>
    <w:rsid w:val="003B6637"/>
    <w:rsid w:val="003B6866"/>
    <w:rsid w:val="003B6966"/>
    <w:rsid w:val="003B6A48"/>
    <w:rsid w:val="003B6A5B"/>
    <w:rsid w:val="003B6BC2"/>
    <w:rsid w:val="003B6CA4"/>
    <w:rsid w:val="003B6D47"/>
    <w:rsid w:val="003B73EE"/>
    <w:rsid w:val="003B74C5"/>
    <w:rsid w:val="003B7674"/>
    <w:rsid w:val="003B7770"/>
    <w:rsid w:val="003B79FB"/>
    <w:rsid w:val="003B7EA6"/>
    <w:rsid w:val="003B7F29"/>
    <w:rsid w:val="003C1007"/>
    <w:rsid w:val="003C115F"/>
    <w:rsid w:val="003C1194"/>
    <w:rsid w:val="003C13F0"/>
    <w:rsid w:val="003C140B"/>
    <w:rsid w:val="003C14B2"/>
    <w:rsid w:val="003C1776"/>
    <w:rsid w:val="003C1C34"/>
    <w:rsid w:val="003C227B"/>
    <w:rsid w:val="003C246D"/>
    <w:rsid w:val="003C2886"/>
    <w:rsid w:val="003C296B"/>
    <w:rsid w:val="003C29A1"/>
    <w:rsid w:val="003C29F3"/>
    <w:rsid w:val="003C2DB9"/>
    <w:rsid w:val="003C320D"/>
    <w:rsid w:val="003C32D6"/>
    <w:rsid w:val="003C3486"/>
    <w:rsid w:val="003C39FB"/>
    <w:rsid w:val="003C3B16"/>
    <w:rsid w:val="003C3CA0"/>
    <w:rsid w:val="003C3DDA"/>
    <w:rsid w:val="003C3E5C"/>
    <w:rsid w:val="003C452E"/>
    <w:rsid w:val="003C462E"/>
    <w:rsid w:val="003C46B0"/>
    <w:rsid w:val="003C470B"/>
    <w:rsid w:val="003C479E"/>
    <w:rsid w:val="003C4A3D"/>
    <w:rsid w:val="003C4CEA"/>
    <w:rsid w:val="003C4F9E"/>
    <w:rsid w:val="003C52E5"/>
    <w:rsid w:val="003C5377"/>
    <w:rsid w:val="003C5712"/>
    <w:rsid w:val="003C57B9"/>
    <w:rsid w:val="003C590C"/>
    <w:rsid w:val="003C59FD"/>
    <w:rsid w:val="003C5CB6"/>
    <w:rsid w:val="003C5D1A"/>
    <w:rsid w:val="003C678B"/>
    <w:rsid w:val="003C6869"/>
    <w:rsid w:val="003C68A6"/>
    <w:rsid w:val="003C6DC0"/>
    <w:rsid w:val="003C6F8F"/>
    <w:rsid w:val="003C7040"/>
    <w:rsid w:val="003C705F"/>
    <w:rsid w:val="003C70D0"/>
    <w:rsid w:val="003C7404"/>
    <w:rsid w:val="003C75BA"/>
    <w:rsid w:val="003C7EFB"/>
    <w:rsid w:val="003D0065"/>
    <w:rsid w:val="003D0141"/>
    <w:rsid w:val="003D0444"/>
    <w:rsid w:val="003D04AA"/>
    <w:rsid w:val="003D04EA"/>
    <w:rsid w:val="003D055D"/>
    <w:rsid w:val="003D0611"/>
    <w:rsid w:val="003D06DC"/>
    <w:rsid w:val="003D0B5D"/>
    <w:rsid w:val="003D0DE5"/>
    <w:rsid w:val="003D1368"/>
    <w:rsid w:val="003D18AA"/>
    <w:rsid w:val="003D1E7A"/>
    <w:rsid w:val="003D1F26"/>
    <w:rsid w:val="003D2011"/>
    <w:rsid w:val="003D29C1"/>
    <w:rsid w:val="003D2A36"/>
    <w:rsid w:val="003D2ABB"/>
    <w:rsid w:val="003D2B7C"/>
    <w:rsid w:val="003D3021"/>
    <w:rsid w:val="003D3118"/>
    <w:rsid w:val="003D323A"/>
    <w:rsid w:val="003D3544"/>
    <w:rsid w:val="003D3552"/>
    <w:rsid w:val="003D3985"/>
    <w:rsid w:val="003D3D37"/>
    <w:rsid w:val="003D3FB8"/>
    <w:rsid w:val="003D4911"/>
    <w:rsid w:val="003D4912"/>
    <w:rsid w:val="003D4A84"/>
    <w:rsid w:val="003D4BCC"/>
    <w:rsid w:val="003D4E67"/>
    <w:rsid w:val="003D51C0"/>
    <w:rsid w:val="003D583F"/>
    <w:rsid w:val="003D5F68"/>
    <w:rsid w:val="003D6D09"/>
    <w:rsid w:val="003D7274"/>
    <w:rsid w:val="003D738F"/>
    <w:rsid w:val="003D7461"/>
    <w:rsid w:val="003D748D"/>
    <w:rsid w:val="003D7778"/>
    <w:rsid w:val="003D790E"/>
    <w:rsid w:val="003D7B9E"/>
    <w:rsid w:val="003D7D69"/>
    <w:rsid w:val="003E0026"/>
    <w:rsid w:val="003E03F9"/>
    <w:rsid w:val="003E0613"/>
    <w:rsid w:val="003E07B7"/>
    <w:rsid w:val="003E0BD9"/>
    <w:rsid w:val="003E0E7B"/>
    <w:rsid w:val="003E10D3"/>
    <w:rsid w:val="003E1313"/>
    <w:rsid w:val="003E16B6"/>
    <w:rsid w:val="003E17C6"/>
    <w:rsid w:val="003E1874"/>
    <w:rsid w:val="003E1B1C"/>
    <w:rsid w:val="003E1E2F"/>
    <w:rsid w:val="003E1F9E"/>
    <w:rsid w:val="003E20A6"/>
    <w:rsid w:val="003E228A"/>
    <w:rsid w:val="003E2966"/>
    <w:rsid w:val="003E316D"/>
    <w:rsid w:val="003E3214"/>
    <w:rsid w:val="003E322E"/>
    <w:rsid w:val="003E3769"/>
    <w:rsid w:val="003E37BD"/>
    <w:rsid w:val="003E3FAC"/>
    <w:rsid w:val="003E425A"/>
    <w:rsid w:val="003E48FE"/>
    <w:rsid w:val="003E4CAC"/>
    <w:rsid w:val="003E5172"/>
    <w:rsid w:val="003E5188"/>
    <w:rsid w:val="003E54CA"/>
    <w:rsid w:val="003E557A"/>
    <w:rsid w:val="003E5717"/>
    <w:rsid w:val="003E5A44"/>
    <w:rsid w:val="003E5DB7"/>
    <w:rsid w:val="003E6B7F"/>
    <w:rsid w:val="003E6EDA"/>
    <w:rsid w:val="003E6EE1"/>
    <w:rsid w:val="003E6FF9"/>
    <w:rsid w:val="003E7134"/>
    <w:rsid w:val="003E723E"/>
    <w:rsid w:val="003E7674"/>
    <w:rsid w:val="003E7685"/>
    <w:rsid w:val="003E7834"/>
    <w:rsid w:val="003E7902"/>
    <w:rsid w:val="003E7A7C"/>
    <w:rsid w:val="003E7AB5"/>
    <w:rsid w:val="003E7B37"/>
    <w:rsid w:val="003F0479"/>
    <w:rsid w:val="003F08AC"/>
    <w:rsid w:val="003F08EC"/>
    <w:rsid w:val="003F0A30"/>
    <w:rsid w:val="003F0B2E"/>
    <w:rsid w:val="003F0F94"/>
    <w:rsid w:val="003F1242"/>
    <w:rsid w:val="003F12BC"/>
    <w:rsid w:val="003F12E1"/>
    <w:rsid w:val="003F135E"/>
    <w:rsid w:val="003F1581"/>
    <w:rsid w:val="003F1659"/>
    <w:rsid w:val="003F17A9"/>
    <w:rsid w:val="003F1A63"/>
    <w:rsid w:val="003F1B20"/>
    <w:rsid w:val="003F1B3F"/>
    <w:rsid w:val="003F1C21"/>
    <w:rsid w:val="003F1C58"/>
    <w:rsid w:val="003F2141"/>
    <w:rsid w:val="003F23B1"/>
    <w:rsid w:val="003F23EF"/>
    <w:rsid w:val="003F23FD"/>
    <w:rsid w:val="003F2824"/>
    <w:rsid w:val="003F2A65"/>
    <w:rsid w:val="003F2DD2"/>
    <w:rsid w:val="003F2DE4"/>
    <w:rsid w:val="003F2E1F"/>
    <w:rsid w:val="003F31B3"/>
    <w:rsid w:val="003F31CB"/>
    <w:rsid w:val="003F3635"/>
    <w:rsid w:val="003F3DDA"/>
    <w:rsid w:val="003F40F5"/>
    <w:rsid w:val="003F4118"/>
    <w:rsid w:val="003F412D"/>
    <w:rsid w:val="003F44A6"/>
    <w:rsid w:val="003F46F5"/>
    <w:rsid w:val="003F4920"/>
    <w:rsid w:val="003F4A3F"/>
    <w:rsid w:val="003F54E6"/>
    <w:rsid w:val="003F57B2"/>
    <w:rsid w:val="003F5EC9"/>
    <w:rsid w:val="003F6129"/>
    <w:rsid w:val="003F61B2"/>
    <w:rsid w:val="003F62E7"/>
    <w:rsid w:val="003F63F4"/>
    <w:rsid w:val="003F6423"/>
    <w:rsid w:val="003F6832"/>
    <w:rsid w:val="003F68DC"/>
    <w:rsid w:val="003F6926"/>
    <w:rsid w:val="003F69D2"/>
    <w:rsid w:val="003F6CF7"/>
    <w:rsid w:val="003F6D06"/>
    <w:rsid w:val="003F6FDF"/>
    <w:rsid w:val="003F7264"/>
    <w:rsid w:val="003F730E"/>
    <w:rsid w:val="003F734D"/>
    <w:rsid w:val="003F7541"/>
    <w:rsid w:val="003F7852"/>
    <w:rsid w:val="003F79D9"/>
    <w:rsid w:val="003F7AE6"/>
    <w:rsid w:val="003F7EF4"/>
    <w:rsid w:val="0040003B"/>
    <w:rsid w:val="004003A8"/>
    <w:rsid w:val="004003D5"/>
    <w:rsid w:val="00400464"/>
    <w:rsid w:val="00400475"/>
    <w:rsid w:val="00400A6E"/>
    <w:rsid w:val="0040185B"/>
    <w:rsid w:val="00401EAF"/>
    <w:rsid w:val="004021F8"/>
    <w:rsid w:val="00402212"/>
    <w:rsid w:val="00402270"/>
    <w:rsid w:val="004023F7"/>
    <w:rsid w:val="0040256B"/>
    <w:rsid w:val="004026E6"/>
    <w:rsid w:val="00402917"/>
    <w:rsid w:val="00402DEC"/>
    <w:rsid w:val="00402F89"/>
    <w:rsid w:val="0040316C"/>
    <w:rsid w:val="0040322B"/>
    <w:rsid w:val="0040326F"/>
    <w:rsid w:val="004035B8"/>
    <w:rsid w:val="0040360A"/>
    <w:rsid w:val="00403899"/>
    <w:rsid w:val="00403AB3"/>
    <w:rsid w:val="00403C11"/>
    <w:rsid w:val="00403C92"/>
    <w:rsid w:val="00404241"/>
    <w:rsid w:val="00404653"/>
    <w:rsid w:val="00404AD0"/>
    <w:rsid w:val="00404F14"/>
    <w:rsid w:val="004052DF"/>
    <w:rsid w:val="004053A3"/>
    <w:rsid w:val="004054A4"/>
    <w:rsid w:val="004059EA"/>
    <w:rsid w:val="00405A3B"/>
    <w:rsid w:val="00405BB1"/>
    <w:rsid w:val="00405DED"/>
    <w:rsid w:val="00406075"/>
    <w:rsid w:val="004060F4"/>
    <w:rsid w:val="0040633F"/>
    <w:rsid w:val="004069A5"/>
    <w:rsid w:val="00406B3A"/>
    <w:rsid w:val="00406E87"/>
    <w:rsid w:val="00406EA4"/>
    <w:rsid w:val="00406F74"/>
    <w:rsid w:val="00407209"/>
    <w:rsid w:val="004072B8"/>
    <w:rsid w:val="004075DB"/>
    <w:rsid w:val="0040773F"/>
    <w:rsid w:val="004077C5"/>
    <w:rsid w:val="00407B31"/>
    <w:rsid w:val="00407B96"/>
    <w:rsid w:val="00407D0D"/>
    <w:rsid w:val="00407DC7"/>
    <w:rsid w:val="004102D9"/>
    <w:rsid w:val="004104E0"/>
    <w:rsid w:val="0041073C"/>
    <w:rsid w:val="004112CA"/>
    <w:rsid w:val="004115D3"/>
    <w:rsid w:val="00411604"/>
    <w:rsid w:val="004119D4"/>
    <w:rsid w:val="004119DC"/>
    <w:rsid w:val="00411A6F"/>
    <w:rsid w:val="00411AFD"/>
    <w:rsid w:val="00411B70"/>
    <w:rsid w:val="004123D5"/>
    <w:rsid w:val="004124D2"/>
    <w:rsid w:val="004129AD"/>
    <w:rsid w:val="00412A60"/>
    <w:rsid w:val="00412AF7"/>
    <w:rsid w:val="00412BB5"/>
    <w:rsid w:val="00412CCB"/>
    <w:rsid w:val="00412F59"/>
    <w:rsid w:val="00412FEC"/>
    <w:rsid w:val="00413F80"/>
    <w:rsid w:val="004141B4"/>
    <w:rsid w:val="004143A2"/>
    <w:rsid w:val="004147BB"/>
    <w:rsid w:val="00414FAF"/>
    <w:rsid w:val="00415487"/>
    <w:rsid w:val="00415573"/>
    <w:rsid w:val="004155A2"/>
    <w:rsid w:val="00415B1F"/>
    <w:rsid w:val="00416045"/>
    <w:rsid w:val="0041657F"/>
    <w:rsid w:val="00416EC5"/>
    <w:rsid w:val="00417097"/>
    <w:rsid w:val="00417101"/>
    <w:rsid w:val="00417220"/>
    <w:rsid w:val="004172D8"/>
    <w:rsid w:val="00417893"/>
    <w:rsid w:val="004178C8"/>
    <w:rsid w:val="004179CD"/>
    <w:rsid w:val="00417C5E"/>
    <w:rsid w:val="00417EFB"/>
    <w:rsid w:val="00420137"/>
    <w:rsid w:val="00420286"/>
    <w:rsid w:val="00420414"/>
    <w:rsid w:val="004207CD"/>
    <w:rsid w:val="00420891"/>
    <w:rsid w:val="00420BCA"/>
    <w:rsid w:val="00420C54"/>
    <w:rsid w:val="0042141D"/>
    <w:rsid w:val="00421476"/>
    <w:rsid w:val="0042149E"/>
    <w:rsid w:val="004216B4"/>
    <w:rsid w:val="00421F2E"/>
    <w:rsid w:val="00422B52"/>
    <w:rsid w:val="00422B61"/>
    <w:rsid w:val="00422D1E"/>
    <w:rsid w:val="004230C2"/>
    <w:rsid w:val="00423178"/>
    <w:rsid w:val="004233FA"/>
    <w:rsid w:val="00423409"/>
    <w:rsid w:val="004234B6"/>
    <w:rsid w:val="00423619"/>
    <w:rsid w:val="00423A89"/>
    <w:rsid w:val="00423C62"/>
    <w:rsid w:val="00423D01"/>
    <w:rsid w:val="00423D2C"/>
    <w:rsid w:val="00423D6C"/>
    <w:rsid w:val="00423E82"/>
    <w:rsid w:val="00425001"/>
    <w:rsid w:val="00425022"/>
    <w:rsid w:val="00425474"/>
    <w:rsid w:val="0042560A"/>
    <w:rsid w:val="004256C1"/>
    <w:rsid w:val="00425986"/>
    <w:rsid w:val="004259CD"/>
    <w:rsid w:val="00425A30"/>
    <w:rsid w:val="00425BEF"/>
    <w:rsid w:val="00425BF3"/>
    <w:rsid w:val="00425E81"/>
    <w:rsid w:val="00425F76"/>
    <w:rsid w:val="004260E4"/>
    <w:rsid w:val="004260FA"/>
    <w:rsid w:val="00426278"/>
    <w:rsid w:val="0042680B"/>
    <w:rsid w:val="00426915"/>
    <w:rsid w:val="00426B97"/>
    <w:rsid w:val="00426BD0"/>
    <w:rsid w:val="00426DDD"/>
    <w:rsid w:val="00427393"/>
    <w:rsid w:val="00427778"/>
    <w:rsid w:val="00430015"/>
    <w:rsid w:val="00430A0A"/>
    <w:rsid w:val="00430D53"/>
    <w:rsid w:val="00430DC7"/>
    <w:rsid w:val="004311E6"/>
    <w:rsid w:val="00431409"/>
    <w:rsid w:val="00431767"/>
    <w:rsid w:val="004318A7"/>
    <w:rsid w:val="00431B8C"/>
    <w:rsid w:val="00431CB4"/>
    <w:rsid w:val="00431F34"/>
    <w:rsid w:val="004322D9"/>
    <w:rsid w:val="004327B2"/>
    <w:rsid w:val="00432801"/>
    <w:rsid w:val="004329D5"/>
    <w:rsid w:val="004329D9"/>
    <w:rsid w:val="00432C61"/>
    <w:rsid w:val="00432EA6"/>
    <w:rsid w:val="00433344"/>
    <w:rsid w:val="004337B5"/>
    <w:rsid w:val="0043399F"/>
    <w:rsid w:val="00433BAC"/>
    <w:rsid w:val="00433DB9"/>
    <w:rsid w:val="00433FF6"/>
    <w:rsid w:val="00434A26"/>
    <w:rsid w:val="00434B5C"/>
    <w:rsid w:val="00434C70"/>
    <w:rsid w:val="00434E39"/>
    <w:rsid w:val="0043507C"/>
    <w:rsid w:val="00435308"/>
    <w:rsid w:val="00435372"/>
    <w:rsid w:val="00435380"/>
    <w:rsid w:val="00435751"/>
    <w:rsid w:val="00435A8E"/>
    <w:rsid w:val="00435BDA"/>
    <w:rsid w:val="004360A5"/>
    <w:rsid w:val="004365BA"/>
    <w:rsid w:val="004369D1"/>
    <w:rsid w:val="00436B77"/>
    <w:rsid w:val="00436C28"/>
    <w:rsid w:val="00436F49"/>
    <w:rsid w:val="004371F9"/>
    <w:rsid w:val="00437320"/>
    <w:rsid w:val="004374F8"/>
    <w:rsid w:val="00437792"/>
    <w:rsid w:val="004378A8"/>
    <w:rsid w:val="00437C6F"/>
    <w:rsid w:val="00437CB6"/>
    <w:rsid w:val="00437EEB"/>
    <w:rsid w:val="004401F5"/>
    <w:rsid w:val="00440922"/>
    <w:rsid w:val="00440AAA"/>
    <w:rsid w:val="00440D18"/>
    <w:rsid w:val="00440FEE"/>
    <w:rsid w:val="00441147"/>
    <w:rsid w:val="0044128F"/>
    <w:rsid w:val="004414F5"/>
    <w:rsid w:val="004415B7"/>
    <w:rsid w:val="0044194B"/>
    <w:rsid w:val="00441A10"/>
    <w:rsid w:val="004421F5"/>
    <w:rsid w:val="00442726"/>
    <w:rsid w:val="00442765"/>
    <w:rsid w:val="004427E3"/>
    <w:rsid w:val="0044295C"/>
    <w:rsid w:val="00442A21"/>
    <w:rsid w:val="00442A60"/>
    <w:rsid w:val="00442BDB"/>
    <w:rsid w:val="00442D64"/>
    <w:rsid w:val="00442EE0"/>
    <w:rsid w:val="00443FF8"/>
    <w:rsid w:val="00444191"/>
    <w:rsid w:val="00444314"/>
    <w:rsid w:val="00444396"/>
    <w:rsid w:val="00444DD7"/>
    <w:rsid w:val="00444E7F"/>
    <w:rsid w:val="00444E9A"/>
    <w:rsid w:val="00445436"/>
    <w:rsid w:val="00445461"/>
    <w:rsid w:val="0044572A"/>
    <w:rsid w:val="0044593B"/>
    <w:rsid w:val="00445B31"/>
    <w:rsid w:val="00445BC6"/>
    <w:rsid w:val="00445FCE"/>
    <w:rsid w:val="004460EE"/>
    <w:rsid w:val="00446315"/>
    <w:rsid w:val="00446549"/>
    <w:rsid w:val="00446603"/>
    <w:rsid w:val="004468A1"/>
    <w:rsid w:val="004468E0"/>
    <w:rsid w:val="00446AD2"/>
    <w:rsid w:val="00446B31"/>
    <w:rsid w:val="00446B37"/>
    <w:rsid w:val="00446BCF"/>
    <w:rsid w:val="00446DF4"/>
    <w:rsid w:val="00447555"/>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68C"/>
    <w:rsid w:val="00452EE0"/>
    <w:rsid w:val="00452EE3"/>
    <w:rsid w:val="00452FE6"/>
    <w:rsid w:val="00453014"/>
    <w:rsid w:val="00453485"/>
    <w:rsid w:val="00453C30"/>
    <w:rsid w:val="00453CC8"/>
    <w:rsid w:val="00454085"/>
    <w:rsid w:val="00454157"/>
    <w:rsid w:val="00454519"/>
    <w:rsid w:val="00454788"/>
    <w:rsid w:val="0045481A"/>
    <w:rsid w:val="00454B7B"/>
    <w:rsid w:val="004552ED"/>
    <w:rsid w:val="004554DB"/>
    <w:rsid w:val="004557FF"/>
    <w:rsid w:val="00455B3F"/>
    <w:rsid w:val="00455EB3"/>
    <w:rsid w:val="00456B8D"/>
    <w:rsid w:val="00456F98"/>
    <w:rsid w:val="0045710D"/>
    <w:rsid w:val="00457215"/>
    <w:rsid w:val="0045757F"/>
    <w:rsid w:val="0045779A"/>
    <w:rsid w:val="004577B3"/>
    <w:rsid w:val="00457855"/>
    <w:rsid w:val="00457CFA"/>
    <w:rsid w:val="00457D2D"/>
    <w:rsid w:val="00457EF0"/>
    <w:rsid w:val="00460085"/>
    <w:rsid w:val="00460264"/>
    <w:rsid w:val="004604CE"/>
    <w:rsid w:val="004604FE"/>
    <w:rsid w:val="00460979"/>
    <w:rsid w:val="00460E59"/>
    <w:rsid w:val="0046158D"/>
    <w:rsid w:val="00461784"/>
    <w:rsid w:val="004617E1"/>
    <w:rsid w:val="00461AF8"/>
    <w:rsid w:val="00461BFD"/>
    <w:rsid w:val="00461CF7"/>
    <w:rsid w:val="00461DAB"/>
    <w:rsid w:val="00462050"/>
    <w:rsid w:val="004626A2"/>
    <w:rsid w:val="004628FE"/>
    <w:rsid w:val="00462A50"/>
    <w:rsid w:val="0046310C"/>
    <w:rsid w:val="00463614"/>
    <w:rsid w:val="00463B5C"/>
    <w:rsid w:val="00464123"/>
    <w:rsid w:val="00464614"/>
    <w:rsid w:val="004648FB"/>
    <w:rsid w:val="00464A8C"/>
    <w:rsid w:val="004651B1"/>
    <w:rsid w:val="0046566A"/>
    <w:rsid w:val="00465728"/>
    <w:rsid w:val="00465DFB"/>
    <w:rsid w:val="00466112"/>
    <w:rsid w:val="00466837"/>
    <w:rsid w:val="00466E52"/>
    <w:rsid w:val="00466EED"/>
    <w:rsid w:val="00466FB4"/>
    <w:rsid w:val="0046742A"/>
    <w:rsid w:val="0046788E"/>
    <w:rsid w:val="00467A4E"/>
    <w:rsid w:val="00467BC8"/>
    <w:rsid w:val="00467CBD"/>
    <w:rsid w:val="00467D94"/>
    <w:rsid w:val="00467F16"/>
    <w:rsid w:val="004701EF"/>
    <w:rsid w:val="0047038A"/>
    <w:rsid w:val="00470630"/>
    <w:rsid w:val="00470704"/>
    <w:rsid w:val="0047074E"/>
    <w:rsid w:val="00470AB3"/>
    <w:rsid w:val="00470C38"/>
    <w:rsid w:val="00470CE9"/>
    <w:rsid w:val="00470D9C"/>
    <w:rsid w:val="00470F52"/>
    <w:rsid w:val="0047107A"/>
    <w:rsid w:val="00471184"/>
    <w:rsid w:val="00471348"/>
    <w:rsid w:val="0047135E"/>
    <w:rsid w:val="004714E1"/>
    <w:rsid w:val="0047175A"/>
    <w:rsid w:val="0047194D"/>
    <w:rsid w:val="00471DA8"/>
    <w:rsid w:val="00472105"/>
    <w:rsid w:val="00472165"/>
    <w:rsid w:val="004721D0"/>
    <w:rsid w:val="00472247"/>
    <w:rsid w:val="00472352"/>
    <w:rsid w:val="0047244C"/>
    <w:rsid w:val="00472BB1"/>
    <w:rsid w:val="00472C4F"/>
    <w:rsid w:val="00472DE3"/>
    <w:rsid w:val="00472F4E"/>
    <w:rsid w:val="0047353C"/>
    <w:rsid w:val="004736CA"/>
    <w:rsid w:val="00473752"/>
    <w:rsid w:val="00473841"/>
    <w:rsid w:val="00473A22"/>
    <w:rsid w:val="00473B10"/>
    <w:rsid w:val="00473C7E"/>
    <w:rsid w:val="00473D20"/>
    <w:rsid w:val="00473DF1"/>
    <w:rsid w:val="00473F1D"/>
    <w:rsid w:val="00474152"/>
    <w:rsid w:val="00474160"/>
    <w:rsid w:val="00474195"/>
    <w:rsid w:val="0047438D"/>
    <w:rsid w:val="004743CC"/>
    <w:rsid w:val="004744FF"/>
    <w:rsid w:val="0047478C"/>
    <w:rsid w:val="00474ABC"/>
    <w:rsid w:val="00475124"/>
    <w:rsid w:val="0047513E"/>
    <w:rsid w:val="004753C3"/>
    <w:rsid w:val="0047560D"/>
    <w:rsid w:val="0047606C"/>
    <w:rsid w:val="0047663A"/>
    <w:rsid w:val="00476E8B"/>
    <w:rsid w:val="00477688"/>
    <w:rsid w:val="00477900"/>
    <w:rsid w:val="00477C6C"/>
    <w:rsid w:val="00480137"/>
    <w:rsid w:val="0048040C"/>
    <w:rsid w:val="004804DC"/>
    <w:rsid w:val="0048081E"/>
    <w:rsid w:val="00480921"/>
    <w:rsid w:val="00480938"/>
    <w:rsid w:val="00480B6E"/>
    <w:rsid w:val="00480D73"/>
    <w:rsid w:val="00480D9D"/>
    <w:rsid w:val="004811D4"/>
    <w:rsid w:val="00481647"/>
    <w:rsid w:val="0048169F"/>
    <w:rsid w:val="00481791"/>
    <w:rsid w:val="004818A6"/>
    <w:rsid w:val="00481ABC"/>
    <w:rsid w:val="00481D45"/>
    <w:rsid w:val="00481EF3"/>
    <w:rsid w:val="0048271D"/>
    <w:rsid w:val="00482CF2"/>
    <w:rsid w:val="0048308B"/>
    <w:rsid w:val="00483100"/>
    <w:rsid w:val="00483153"/>
    <w:rsid w:val="004836EE"/>
    <w:rsid w:val="004838DE"/>
    <w:rsid w:val="00483A8B"/>
    <w:rsid w:val="00483DC3"/>
    <w:rsid w:val="0048408C"/>
    <w:rsid w:val="004840AB"/>
    <w:rsid w:val="004842B1"/>
    <w:rsid w:val="004842F0"/>
    <w:rsid w:val="00484308"/>
    <w:rsid w:val="00484830"/>
    <w:rsid w:val="00484F68"/>
    <w:rsid w:val="00485207"/>
    <w:rsid w:val="004852FB"/>
    <w:rsid w:val="00485402"/>
    <w:rsid w:val="004859B4"/>
    <w:rsid w:val="00485BE5"/>
    <w:rsid w:val="00485C9E"/>
    <w:rsid w:val="00485CA4"/>
    <w:rsid w:val="0048609D"/>
    <w:rsid w:val="00486899"/>
    <w:rsid w:val="00486A95"/>
    <w:rsid w:val="00486C40"/>
    <w:rsid w:val="00486F30"/>
    <w:rsid w:val="0048729D"/>
    <w:rsid w:val="00487374"/>
    <w:rsid w:val="00487A70"/>
    <w:rsid w:val="00487BEF"/>
    <w:rsid w:val="00487D8E"/>
    <w:rsid w:val="00487E10"/>
    <w:rsid w:val="00487E76"/>
    <w:rsid w:val="00487EA6"/>
    <w:rsid w:val="00487F95"/>
    <w:rsid w:val="00487F97"/>
    <w:rsid w:val="00487FFC"/>
    <w:rsid w:val="00490024"/>
    <w:rsid w:val="00490126"/>
    <w:rsid w:val="004904F8"/>
    <w:rsid w:val="00490662"/>
    <w:rsid w:val="0049081E"/>
    <w:rsid w:val="0049091C"/>
    <w:rsid w:val="00490A6B"/>
    <w:rsid w:val="00490B91"/>
    <w:rsid w:val="00490D0D"/>
    <w:rsid w:val="00491166"/>
    <w:rsid w:val="00491450"/>
    <w:rsid w:val="0049149F"/>
    <w:rsid w:val="00491B42"/>
    <w:rsid w:val="00491C81"/>
    <w:rsid w:val="00491CCF"/>
    <w:rsid w:val="00491FC5"/>
    <w:rsid w:val="00492A08"/>
    <w:rsid w:val="00492A92"/>
    <w:rsid w:val="00492BB6"/>
    <w:rsid w:val="00492F22"/>
    <w:rsid w:val="00492F62"/>
    <w:rsid w:val="004931A4"/>
    <w:rsid w:val="00493379"/>
    <w:rsid w:val="00493498"/>
    <w:rsid w:val="004934EE"/>
    <w:rsid w:val="004936C1"/>
    <w:rsid w:val="0049379E"/>
    <w:rsid w:val="004945E4"/>
    <w:rsid w:val="0049465C"/>
    <w:rsid w:val="00494862"/>
    <w:rsid w:val="004948E2"/>
    <w:rsid w:val="0049493B"/>
    <w:rsid w:val="00494A5A"/>
    <w:rsid w:val="00494BFD"/>
    <w:rsid w:val="00494DB0"/>
    <w:rsid w:val="004950EF"/>
    <w:rsid w:val="0049524F"/>
    <w:rsid w:val="004954B8"/>
    <w:rsid w:val="00495815"/>
    <w:rsid w:val="00495A47"/>
    <w:rsid w:val="00495D74"/>
    <w:rsid w:val="004964F8"/>
    <w:rsid w:val="00496698"/>
    <w:rsid w:val="00496738"/>
    <w:rsid w:val="00496868"/>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648"/>
    <w:rsid w:val="004A0659"/>
    <w:rsid w:val="004A07F7"/>
    <w:rsid w:val="004A0D31"/>
    <w:rsid w:val="004A0E95"/>
    <w:rsid w:val="004A14D3"/>
    <w:rsid w:val="004A1534"/>
    <w:rsid w:val="004A16CF"/>
    <w:rsid w:val="004A1889"/>
    <w:rsid w:val="004A1C2F"/>
    <w:rsid w:val="004A1CF9"/>
    <w:rsid w:val="004A2069"/>
    <w:rsid w:val="004A2179"/>
    <w:rsid w:val="004A23F0"/>
    <w:rsid w:val="004A26E2"/>
    <w:rsid w:val="004A2DD7"/>
    <w:rsid w:val="004A2E2D"/>
    <w:rsid w:val="004A2EA3"/>
    <w:rsid w:val="004A2FAB"/>
    <w:rsid w:val="004A3126"/>
    <w:rsid w:val="004A3698"/>
    <w:rsid w:val="004A41E4"/>
    <w:rsid w:val="004A42EC"/>
    <w:rsid w:val="004A486C"/>
    <w:rsid w:val="004A4CFF"/>
    <w:rsid w:val="004A4F1E"/>
    <w:rsid w:val="004A51FE"/>
    <w:rsid w:val="004A5AA0"/>
    <w:rsid w:val="004A5D48"/>
    <w:rsid w:val="004A617E"/>
    <w:rsid w:val="004A61B9"/>
    <w:rsid w:val="004A61D8"/>
    <w:rsid w:val="004A62AF"/>
    <w:rsid w:val="004A6761"/>
    <w:rsid w:val="004A6C1B"/>
    <w:rsid w:val="004A6C50"/>
    <w:rsid w:val="004A7081"/>
    <w:rsid w:val="004A7734"/>
    <w:rsid w:val="004A7821"/>
    <w:rsid w:val="004A78D7"/>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20EC"/>
    <w:rsid w:val="004B21EE"/>
    <w:rsid w:val="004B2240"/>
    <w:rsid w:val="004B22E4"/>
    <w:rsid w:val="004B23F8"/>
    <w:rsid w:val="004B2777"/>
    <w:rsid w:val="004B2ACD"/>
    <w:rsid w:val="004B2AFC"/>
    <w:rsid w:val="004B30B2"/>
    <w:rsid w:val="004B3128"/>
    <w:rsid w:val="004B331E"/>
    <w:rsid w:val="004B37A8"/>
    <w:rsid w:val="004B3A9C"/>
    <w:rsid w:val="004B3B65"/>
    <w:rsid w:val="004B3D65"/>
    <w:rsid w:val="004B3E7D"/>
    <w:rsid w:val="004B463D"/>
    <w:rsid w:val="004B4D93"/>
    <w:rsid w:val="004B506E"/>
    <w:rsid w:val="004B50CE"/>
    <w:rsid w:val="004B519B"/>
    <w:rsid w:val="004B5204"/>
    <w:rsid w:val="004B531E"/>
    <w:rsid w:val="004B54B4"/>
    <w:rsid w:val="004B5570"/>
    <w:rsid w:val="004B5595"/>
    <w:rsid w:val="004B5AB1"/>
    <w:rsid w:val="004B60A9"/>
    <w:rsid w:val="004B626C"/>
    <w:rsid w:val="004B6480"/>
    <w:rsid w:val="004B693C"/>
    <w:rsid w:val="004B6B88"/>
    <w:rsid w:val="004B711E"/>
    <w:rsid w:val="004B71E9"/>
    <w:rsid w:val="004B727C"/>
    <w:rsid w:val="004B73FB"/>
    <w:rsid w:val="004B7641"/>
    <w:rsid w:val="004B7668"/>
    <w:rsid w:val="004B7A02"/>
    <w:rsid w:val="004B7AA3"/>
    <w:rsid w:val="004B7BF1"/>
    <w:rsid w:val="004B7E0F"/>
    <w:rsid w:val="004C0413"/>
    <w:rsid w:val="004C051A"/>
    <w:rsid w:val="004C07C1"/>
    <w:rsid w:val="004C08A1"/>
    <w:rsid w:val="004C0C90"/>
    <w:rsid w:val="004C0E6C"/>
    <w:rsid w:val="004C103E"/>
    <w:rsid w:val="004C157F"/>
    <w:rsid w:val="004C1809"/>
    <w:rsid w:val="004C1999"/>
    <w:rsid w:val="004C1A8B"/>
    <w:rsid w:val="004C1B5F"/>
    <w:rsid w:val="004C1E4B"/>
    <w:rsid w:val="004C1EE4"/>
    <w:rsid w:val="004C20C0"/>
    <w:rsid w:val="004C215D"/>
    <w:rsid w:val="004C2277"/>
    <w:rsid w:val="004C2534"/>
    <w:rsid w:val="004C2EF7"/>
    <w:rsid w:val="004C2F55"/>
    <w:rsid w:val="004C2FC8"/>
    <w:rsid w:val="004C323D"/>
    <w:rsid w:val="004C33AE"/>
    <w:rsid w:val="004C3D42"/>
    <w:rsid w:val="004C3D96"/>
    <w:rsid w:val="004C40B0"/>
    <w:rsid w:val="004C453D"/>
    <w:rsid w:val="004C4A10"/>
    <w:rsid w:val="004C4A68"/>
    <w:rsid w:val="004C566D"/>
    <w:rsid w:val="004C589D"/>
    <w:rsid w:val="004C5DBB"/>
    <w:rsid w:val="004C6184"/>
    <w:rsid w:val="004C61D9"/>
    <w:rsid w:val="004C6325"/>
    <w:rsid w:val="004C63BF"/>
    <w:rsid w:val="004C6495"/>
    <w:rsid w:val="004C64A1"/>
    <w:rsid w:val="004C6933"/>
    <w:rsid w:val="004C6A00"/>
    <w:rsid w:val="004C75E6"/>
    <w:rsid w:val="004C78CF"/>
    <w:rsid w:val="004C7A99"/>
    <w:rsid w:val="004D02FF"/>
    <w:rsid w:val="004D07A8"/>
    <w:rsid w:val="004D097D"/>
    <w:rsid w:val="004D0E80"/>
    <w:rsid w:val="004D102D"/>
    <w:rsid w:val="004D1103"/>
    <w:rsid w:val="004D1B8C"/>
    <w:rsid w:val="004D1BFB"/>
    <w:rsid w:val="004D255A"/>
    <w:rsid w:val="004D267F"/>
    <w:rsid w:val="004D2854"/>
    <w:rsid w:val="004D28FC"/>
    <w:rsid w:val="004D2AB8"/>
    <w:rsid w:val="004D2CDD"/>
    <w:rsid w:val="004D2E7A"/>
    <w:rsid w:val="004D315D"/>
    <w:rsid w:val="004D36C7"/>
    <w:rsid w:val="004D3B02"/>
    <w:rsid w:val="004D4005"/>
    <w:rsid w:val="004D4096"/>
    <w:rsid w:val="004D414D"/>
    <w:rsid w:val="004D4CBF"/>
    <w:rsid w:val="004D508A"/>
    <w:rsid w:val="004D52F4"/>
    <w:rsid w:val="004D5676"/>
    <w:rsid w:val="004D6A08"/>
    <w:rsid w:val="004D6E39"/>
    <w:rsid w:val="004D6FA5"/>
    <w:rsid w:val="004D7363"/>
    <w:rsid w:val="004D73E3"/>
    <w:rsid w:val="004D7973"/>
    <w:rsid w:val="004D7EFC"/>
    <w:rsid w:val="004D7F20"/>
    <w:rsid w:val="004E01B6"/>
    <w:rsid w:val="004E0244"/>
    <w:rsid w:val="004E03AB"/>
    <w:rsid w:val="004E077D"/>
    <w:rsid w:val="004E07A8"/>
    <w:rsid w:val="004E09EF"/>
    <w:rsid w:val="004E0D02"/>
    <w:rsid w:val="004E135C"/>
    <w:rsid w:val="004E13B4"/>
    <w:rsid w:val="004E1437"/>
    <w:rsid w:val="004E1D7E"/>
    <w:rsid w:val="004E243F"/>
    <w:rsid w:val="004E2A81"/>
    <w:rsid w:val="004E2A8F"/>
    <w:rsid w:val="004E2B47"/>
    <w:rsid w:val="004E2D25"/>
    <w:rsid w:val="004E3031"/>
    <w:rsid w:val="004E30D4"/>
    <w:rsid w:val="004E325E"/>
    <w:rsid w:val="004E32DE"/>
    <w:rsid w:val="004E3B96"/>
    <w:rsid w:val="004E3DF8"/>
    <w:rsid w:val="004E3F17"/>
    <w:rsid w:val="004E402E"/>
    <w:rsid w:val="004E407A"/>
    <w:rsid w:val="004E4AEB"/>
    <w:rsid w:val="004E4C4D"/>
    <w:rsid w:val="004E4DDB"/>
    <w:rsid w:val="004E5A5C"/>
    <w:rsid w:val="004E5E83"/>
    <w:rsid w:val="004E626E"/>
    <w:rsid w:val="004E6415"/>
    <w:rsid w:val="004E6500"/>
    <w:rsid w:val="004E68EF"/>
    <w:rsid w:val="004E6A0F"/>
    <w:rsid w:val="004E6BBD"/>
    <w:rsid w:val="004E6E39"/>
    <w:rsid w:val="004E7247"/>
    <w:rsid w:val="004E73C1"/>
    <w:rsid w:val="004E7669"/>
    <w:rsid w:val="004E78D4"/>
    <w:rsid w:val="004E7AB5"/>
    <w:rsid w:val="004E7BE1"/>
    <w:rsid w:val="004E7C5C"/>
    <w:rsid w:val="004E7DA4"/>
    <w:rsid w:val="004E7E2A"/>
    <w:rsid w:val="004E7EF9"/>
    <w:rsid w:val="004F00C0"/>
    <w:rsid w:val="004F01A3"/>
    <w:rsid w:val="004F01C3"/>
    <w:rsid w:val="004F0848"/>
    <w:rsid w:val="004F0B1F"/>
    <w:rsid w:val="004F0D31"/>
    <w:rsid w:val="004F0E03"/>
    <w:rsid w:val="004F0FEC"/>
    <w:rsid w:val="004F11C2"/>
    <w:rsid w:val="004F137B"/>
    <w:rsid w:val="004F13C5"/>
    <w:rsid w:val="004F147D"/>
    <w:rsid w:val="004F14A9"/>
    <w:rsid w:val="004F169A"/>
    <w:rsid w:val="004F17AE"/>
    <w:rsid w:val="004F197F"/>
    <w:rsid w:val="004F1F7F"/>
    <w:rsid w:val="004F20CF"/>
    <w:rsid w:val="004F2165"/>
    <w:rsid w:val="004F2242"/>
    <w:rsid w:val="004F2499"/>
    <w:rsid w:val="004F24FB"/>
    <w:rsid w:val="004F25C1"/>
    <w:rsid w:val="004F2617"/>
    <w:rsid w:val="004F283D"/>
    <w:rsid w:val="004F2CD0"/>
    <w:rsid w:val="004F2D39"/>
    <w:rsid w:val="004F2EC0"/>
    <w:rsid w:val="004F3042"/>
    <w:rsid w:val="004F3550"/>
    <w:rsid w:val="004F35E5"/>
    <w:rsid w:val="004F3886"/>
    <w:rsid w:val="004F3C8A"/>
    <w:rsid w:val="004F3F9A"/>
    <w:rsid w:val="004F47AC"/>
    <w:rsid w:val="004F4BFC"/>
    <w:rsid w:val="004F4E38"/>
    <w:rsid w:val="004F544B"/>
    <w:rsid w:val="004F55A6"/>
    <w:rsid w:val="004F57FF"/>
    <w:rsid w:val="004F58B1"/>
    <w:rsid w:val="004F5B5B"/>
    <w:rsid w:val="004F5CEA"/>
    <w:rsid w:val="004F5DE7"/>
    <w:rsid w:val="004F5F74"/>
    <w:rsid w:val="004F63BC"/>
    <w:rsid w:val="004F6729"/>
    <w:rsid w:val="004F6A08"/>
    <w:rsid w:val="004F6A1E"/>
    <w:rsid w:val="004F6C67"/>
    <w:rsid w:val="004F755C"/>
    <w:rsid w:val="004F7F39"/>
    <w:rsid w:val="005000E2"/>
    <w:rsid w:val="005002A3"/>
    <w:rsid w:val="00500310"/>
    <w:rsid w:val="005003E5"/>
    <w:rsid w:val="00500909"/>
    <w:rsid w:val="0050095C"/>
    <w:rsid w:val="00500D1A"/>
    <w:rsid w:val="00500DC0"/>
    <w:rsid w:val="00500EC0"/>
    <w:rsid w:val="00500F9D"/>
    <w:rsid w:val="005013E6"/>
    <w:rsid w:val="005017A9"/>
    <w:rsid w:val="005018D5"/>
    <w:rsid w:val="00501A37"/>
    <w:rsid w:val="00501BA6"/>
    <w:rsid w:val="00501CD6"/>
    <w:rsid w:val="00502196"/>
    <w:rsid w:val="005024D9"/>
    <w:rsid w:val="00502564"/>
    <w:rsid w:val="0050261F"/>
    <w:rsid w:val="00502760"/>
    <w:rsid w:val="00502A24"/>
    <w:rsid w:val="00502B44"/>
    <w:rsid w:val="00502BBC"/>
    <w:rsid w:val="00502D5A"/>
    <w:rsid w:val="005031DD"/>
    <w:rsid w:val="00503323"/>
    <w:rsid w:val="00503720"/>
    <w:rsid w:val="0050379B"/>
    <w:rsid w:val="00503824"/>
    <w:rsid w:val="00503AAD"/>
    <w:rsid w:val="00503C54"/>
    <w:rsid w:val="00503CF4"/>
    <w:rsid w:val="00503DA0"/>
    <w:rsid w:val="00504108"/>
    <w:rsid w:val="0050410B"/>
    <w:rsid w:val="005047F1"/>
    <w:rsid w:val="0050483C"/>
    <w:rsid w:val="0050490F"/>
    <w:rsid w:val="00504AF9"/>
    <w:rsid w:val="00504BA1"/>
    <w:rsid w:val="005051E3"/>
    <w:rsid w:val="00505231"/>
    <w:rsid w:val="0050537B"/>
    <w:rsid w:val="00505AD9"/>
    <w:rsid w:val="00505D81"/>
    <w:rsid w:val="00505EA4"/>
    <w:rsid w:val="00506002"/>
    <w:rsid w:val="005061F1"/>
    <w:rsid w:val="005062AF"/>
    <w:rsid w:val="005062FA"/>
    <w:rsid w:val="00506351"/>
    <w:rsid w:val="005063EF"/>
    <w:rsid w:val="00506690"/>
    <w:rsid w:val="0050690B"/>
    <w:rsid w:val="00506BC3"/>
    <w:rsid w:val="00506E7D"/>
    <w:rsid w:val="00507051"/>
    <w:rsid w:val="005071CD"/>
    <w:rsid w:val="005074E4"/>
    <w:rsid w:val="0050781D"/>
    <w:rsid w:val="00510228"/>
    <w:rsid w:val="005103BA"/>
    <w:rsid w:val="00510400"/>
    <w:rsid w:val="005105D6"/>
    <w:rsid w:val="0051089E"/>
    <w:rsid w:val="00510953"/>
    <w:rsid w:val="00510ADE"/>
    <w:rsid w:val="00510BBD"/>
    <w:rsid w:val="00510ED2"/>
    <w:rsid w:val="0051105D"/>
    <w:rsid w:val="0051164E"/>
    <w:rsid w:val="00511B26"/>
    <w:rsid w:val="00511CC9"/>
    <w:rsid w:val="00511D5B"/>
    <w:rsid w:val="00511D8A"/>
    <w:rsid w:val="0051269A"/>
    <w:rsid w:val="005128B9"/>
    <w:rsid w:val="00512E9F"/>
    <w:rsid w:val="00512FB1"/>
    <w:rsid w:val="0051300A"/>
    <w:rsid w:val="00513030"/>
    <w:rsid w:val="00513465"/>
    <w:rsid w:val="00513827"/>
    <w:rsid w:val="005139C6"/>
    <w:rsid w:val="00513BDD"/>
    <w:rsid w:val="00513CB6"/>
    <w:rsid w:val="00513D5B"/>
    <w:rsid w:val="00513ED2"/>
    <w:rsid w:val="0051401A"/>
    <w:rsid w:val="00514157"/>
    <w:rsid w:val="005141F3"/>
    <w:rsid w:val="0051465B"/>
    <w:rsid w:val="00514780"/>
    <w:rsid w:val="00514792"/>
    <w:rsid w:val="00514D33"/>
    <w:rsid w:val="005157B1"/>
    <w:rsid w:val="00515B83"/>
    <w:rsid w:val="00516547"/>
    <w:rsid w:val="0051667C"/>
    <w:rsid w:val="005166AE"/>
    <w:rsid w:val="0051684A"/>
    <w:rsid w:val="0051698D"/>
    <w:rsid w:val="00516D39"/>
    <w:rsid w:val="00516D71"/>
    <w:rsid w:val="00516E60"/>
    <w:rsid w:val="005170D2"/>
    <w:rsid w:val="00517355"/>
    <w:rsid w:val="00517495"/>
    <w:rsid w:val="0051777C"/>
    <w:rsid w:val="005178C8"/>
    <w:rsid w:val="00517A0E"/>
    <w:rsid w:val="00520061"/>
    <w:rsid w:val="00520243"/>
    <w:rsid w:val="00520592"/>
    <w:rsid w:val="005207D3"/>
    <w:rsid w:val="00520BBA"/>
    <w:rsid w:val="00520BF4"/>
    <w:rsid w:val="00521090"/>
    <w:rsid w:val="005212EF"/>
    <w:rsid w:val="005216FA"/>
    <w:rsid w:val="00521AD7"/>
    <w:rsid w:val="00521D10"/>
    <w:rsid w:val="005223EE"/>
    <w:rsid w:val="00522605"/>
    <w:rsid w:val="00522674"/>
    <w:rsid w:val="005229C0"/>
    <w:rsid w:val="00522A0A"/>
    <w:rsid w:val="00522B26"/>
    <w:rsid w:val="00522E0D"/>
    <w:rsid w:val="005232A7"/>
    <w:rsid w:val="0052333A"/>
    <w:rsid w:val="005234C3"/>
    <w:rsid w:val="005234F2"/>
    <w:rsid w:val="0052406E"/>
    <w:rsid w:val="00524358"/>
    <w:rsid w:val="005243D6"/>
    <w:rsid w:val="005243DB"/>
    <w:rsid w:val="0052449F"/>
    <w:rsid w:val="00524855"/>
    <w:rsid w:val="00524BE4"/>
    <w:rsid w:val="00524D7B"/>
    <w:rsid w:val="00525279"/>
    <w:rsid w:val="00525367"/>
    <w:rsid w:val="00525530"/>
    <w:rsid w:val="005256A6"/>
    <w:rsid w:val="00525814"/>
    <w:rsid w:val="005259EB"/>
    <w:rsid w:val="00525A3C"/>
    <w:rsid w:val="00525BDD"/>
    <w:rsid w:val="00525C18"/>
    <w:rsid w:val="00525C9E"/>
    <w:rsid w:val="00525D0C"/>
    <w:rsid w:val="00525DB0"/>
    <w:rsid w:val="00525FC4"/>
    <w:rsid w:val="00526A52"/>
    <w:rsid w:val="00526E78"/>
    <w:rsid w:val="00526FEA"/>
    <w:rsid w:val="005271CF"/>
    <w:rsid w:val="0052762E"/>
    <w:rsid w:val="0053026D"/>
    <w:rsid w:val="005302E8"/>
    <w:rsid w:val="00530398"/>
    <w:rsid w:val="0053078B"/>
    <w:rsid w:val="00530795"/>
    <w:rsid w:val="00530883"/>
    <w:rsid w:val="005308F4"/>
    <w:rsid w:val="00530906"/>
    <w:rsid w:val="005309E4"/>
    <w:rsid w:val="00530ADC"/>
    <w:rsid w:val="00530C35"/>
    <w:rsid w:val="00530D74"/>
    <w:rsid w:val="00530D80"/>
    <w:rsid w:val="00530E1F"/>
    <w:rsid w:val="00530E4E"/>
    <w:rsid w:val="00530FC2"/>
    <w:rsid w:val="005311E1"/>
    <w:rsid w:val="0053123E"/>
    <w:rsid w:val="005312D6"/>
    <w:rsid w:val="00531E4B"/>
    <w:rsid w:val="00531E59"/>
    <w:rsid w:val="00531EB6"/>
    <w:rsid w:val="00531ECB"/>
    <w:rsid w:val="0053214B"/>
    <w:rsid w:val="00532422"/>
    <w:rsid w:val="005324E1"/>
    <w:rsid w:val="005331D5"/>
    <w:rsid w:val="00533556"/>
    <w:rsid w:val="005335A5"/>
    <w:rsid w:val="005335BE"/>
    <w:rsid w:val="005339DE"/>
    <w:rsid w:val="00533A2F"/>
    <w:rsid w:val="00533C4D"/>
    <w:rsid w:val="00533C66"/>
    <w:rsid w:val="00533CE3"/>
    <w:rsid w:val="0053433E"/>
    <w:rsid w:val="00534343"/>
    <w:rsid w:val="005344B0"/>
    <w:rsid w:val="00534543"/>
    <w:rsid w:val="005345BB"/>
    <w:rsid w:val="00534688"/>
    <w:rsid w:val="0053476B"/>
    <w:rsid w:val="0053580F"/>
    <w:rsid w:val="00535AC7"/>
    <w:rsid w:val="005367E0"/>
    <w:rsid w:val="00536BC0"/>
    <w:rsid w:val="00536DF3"/>
    <w:rsid w:val="00536F97"/>
    <w:rsid w:val="00536FCC"/>
    <w:rsid w:val="005373C3"/>
    <w:rsid w:val="00537C8D"/>
    <w:rsid w:val="00537DE9"/>
    <w:rsid w:val="00537FB8"/>
    <w:rsid w:val="00540191"/>
    <w:rsid w:val="00540319"/>
    <w:rsid w:val="00540430"/>
    <w:rsid w:val="00540718"/>
    <w:rsid w:val="00540AD1"/>
    <w:rsid w:val="00540E2D"/>
    <w:rsid w:val="00541621"/>
    <w:rsid w:val="00541674"/>
    <w:rsid w:val="00541D89"/>
    <w:rsid w:val="00542071"/>
    <w:rsid w:val="005422E9"/>
    <w:rsid w:val="005426FD"/>
    <w:rsid w:val="005427D5"/>
    <w:rsid w:val="00542C64"/>
    <w:rsid w:val="00542DF1"/>
    <w:rsid w:val="00542E10"/>
    <w:rsid w:val="0054320F"/>
    <w:rsid w:val="00543263"/>
    <w:rsid w:val="00543820"/>
    <w:rsid w:val="00543C21"/>
    <w:rsid w:val="00543F90"/>
    <w:rsid w:val="0054401E"/>
    <w:rsid w:val="005440E7"/>
    <w:rsid w:val="0054411F"/>
    <w:rsid w:val="005444E3"/>
    <w:rsid w:val="00544517"/>
    <w:rsid w:val="00544823"/>
    <w:rsid w:val="0054485D"/>
    <w:rsid w:val="00544C53"/>
    <w:rsid w:val="00544C6D"/>
    <w:rsid w:val="00544FA7"/>
    <w:rsid w:val="0054523A"/>
    <w:rsid w:val="00545355"/>
    <w:rsid w:val="00545392"/>
    <w:rsid w:val="005454A2"/>
    <w:rsid w:val="0054557C"/>
    <w:rsid w:val="00545602"/>
    <w:rsid w:val="00545C1D"/>
    <w:rsid w:val="00545C51"/>
    <w:rsid w:val="00545CE9"/>
    <w:rsid w:val="005463D3"/>
    <w:rsid w:val="0054640D"/>
    <w:rsid w:val="00546425"/>
    <w:rsid w:val="0054654F"/>
    <w:rsid w:val="00546616"/>
    <w:rsid w:val="005469CA"/>
    <w:rsid w:val="0054703F"/>
    <w:rsid w:val="00547555"/>
    <w:rsid w:val="00547653"/>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5B"/>
    <w:rsid w:val="00551822"/>
    <w:rsid w:val="00551E94"/>
    <w:rsid w:val="00551F87"/>
    <w:rsid w:val="0055225F"/>
    <w:rsid w:val="00552491"/>
    <w:rsid w:val="00552496"/>
    <w:rsid w:val="00552CF7"/>
    <w:rsid w:val="00552D65"/>
    <w:rsid w:val="005534FE"/>
    <w:rsid w:val="005534FF"/>
    <w:rsid w:val="005535D8"/>
    <w:rsid w:val="0055370D"/>
    <w:rsid w:val="00553887"/>
    <w:rsid w:val="005539F9"/>
    <w:rsid w:val="00553B15"/>
    <w:rsid w:val="00553DF3"/>
    <w:rsid w:val="00553F5D"/>
    <w:rsid w:val="0055421A"/>
    <w:rsid w:val="00554380"/>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A57"/>
    <w:rsid w:val="00555B01"/>
    <w:rsid w:val="00555BF8"/>
    <w:rsid w:val="00555F74"/>
    <w:rsid w:val="00556148"/>
    <w:rsid w:val="00556309"/>
    <w:rsid w:val="0055646E"/>
    <w:rsid w:val="00556B2D"/>
    <w:rsid w:val="00556B67"/>
    <w:rsid w:val="00557210"/>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DF0"/>
    <w:rsid w:val="00561062"/>
    <w:rsid w:val="0056110A"/>
    <w:rsid w:val="00561338"/>
    <w:rsid w:val="00561395"/>
    <w:rsid w:val="005614E9"/>
    <w:rsid w:val="00561D5F"/>
    <w:rsid w:val="00562219"/>
    <w:rsid w:val="005623FF"/>
    <w:rsid w:val="00562528"/>
    <w:rsid w:val="00562AC2"/>
    <w:rsid w:val="00562B41"/>
    <w:rsid w:val="00562D16"/>
    <w:rsid w:val="00562E6F"/>
    <w:rsid w:val="0056339A"/>
    <w:rsid w:val="00563647"/>
    <w:rsid w:val="00563767"/>
    <w:rsid w:val="005638E8"/>
    <w:rsid w:val="00563A4B"/>
    <w:rsid w:val="0056406C"/>
    <w:rsid w:val="00564135"/>
    <w:rsid w:val="005644E4"/>
    <w:rsid w:val="0056497B"/>
    <w:rsid w:val="00564A4A"/>
    <w:rsid w:val="00564DC3"/>
    <w:rsid w:val="00565042"/>
    <w:rsid w:val="005651CC"/>
    <w:rsid w:val="005651D3"/>
    <w:rsid w:val="00565201"/>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71E"/>
    <w:rsid w:val="0056782A"/>
    <w:rsid w:val="00567AD6"/>
    <w:rsid w:val="00567BA3"/>
    <w:rsid w:val="00567D8E"/>
    <w:rsid w:val="00570715"/>
    <w:rsid w:val="00570851"/>
    <w:rsid w:val="00570D88"/>
    <w:rsid w:val="00570E89"/>
    <w:rsid w:val="00570ED9"/>
    <w:rsid w:val="005711A8"/>
    <w:rsid w:val="00571356"/>
    <w:rsid w:val="005714DB"/>
    <w:rsid w:val="005714F6"/>
    <w:rsid w:val="005715C5"/>
    <w:rsid w:val="0057161D"/>
    <w:rsid w:val="00571711"/>
    <w:rsid w:val="00571896"/>
    <w:rsid w:val="00571B6D"/>
    <w:rsid w:val="00571C57"/>
    <w:rsid w:val="0057234B"/>
    <w:rsid w:val="00572998"/>
    <w:rsid w:val="00572A8C"/>
    <w:rsid w:val="00572E8E"/>
    <w:rsid w:val="00572E92"/>
    <w:rsid w:val="00572FCE"/>
    <w:rsid w:val="005735BA"/>
    <w:rsid w:val="00573725"/>
    <w:rsid w:val="00573A0F"/>
    <w:rsid w:val="00573A56"/>
    <w:rsid w:val="00573D4A"/>
    <w:rsid w:val="00574395"/>
    <w:rsid w:val="005743A2"/>
    <w:rsid w:val="00574453"/>
    <w:rsid w:val="005745D3"/>
    <w:rsid w:val="005746F1"/>
    <w:rsid w:val="005749D3"/>
    <w:rsid w:val="005749D9"/>
    <w:rsid w:val="00574BA5"/>
    <w:rsid w:val="00574BCE"/>
    <w:rsid w:val="00574FD8"/>
    <w:rsid w:val="00575466"/>
    <w:rsid w:val="00575B1D"/>
    <w:rsid w:val="00575C25"/>
    <w:rsid w:val="00576022"/>
    <w:rsid w:val="00576052"/>
    <w:rsid w:val="005763BF"/>
    <w:rsid w:val="00576742"/>
    <w:rsid w:val="00576AFC"/>
    <w:rsid w:val="00576E10"/>
    <w:rsid w:val="00576EB9"/>
    <w:rsid w:val="00576EE8"/>
    <w:rsid w:val="00577078"/>
    <w:rsid w:val="00577B2C"/>
    <w:rsid w:val="00580314"/>
    <w:rsid w:val="00580378"/>
    <w:rsid w:val="00580B17"/>
    <w:rsid w:val="00580D09"/>
    <w:rsid w:val="00580E03"/>
    <w:rsid w:val="005814DF"/>
    <w:rsid w:val="005817D9"/>
    <w:rsid w:val="005819E8"/>
    <w:rsid w:val="00581A15"/>
    <w:rsid w:val="00581BB3"/>
    <w:rsid w:val="00581DE9"/>
    <w:rsid w:val="00581DF6"/>
    <w:rsid w:val="0058216A"/>
    <w:rsid w:val="005824D6"/>
    <w:rsid w:val="00582589"/>
    <w:rsid w:val="005827EC"/>
    <w:rsid w:val="005827F5"/>
    <w:rsid w:val="00582A91"/>
    <w:rsid w:val="00582ED8"/>
    <w:rsid w:val="005830CB"/>
    <w:rsid w:val="00583283"/>
    <w:rsid w:val="005833F4"/>
    <w:rsid w:val="005835A1"/>
    <w:rsid w:val="0058364B"/>
    <w:rsid w:val="00583BAB"/>
    <w:rsid w:val="00583C5A"/>
    <w:rsid w:val="00583EE1"/>
    <w:rsid w:val="0058406B"/>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28C"/>
    <w:rsid w:val="005862E6"/>
    <w:rsid w:val="00586460"/>
    <w:rsid w:val="00586619"/>
    <w:rsid w:val="00586771"/>
    <w:rsid w:val="00586880"/>
    <w:rsid w:val="00586BA9"/>
    <w:rsid w:val="00586EC9"/>
    <w:rsid w:val="00587215"/>
    <w:rsid w:val="005874BF"/>
    <w:rsid w:val="0058753A"/>
    <w:rsid w:val="00587A41"/>
    <w:rsid w:val="00587AF1"/>
    <w:rsid w:val="00587D9D"/>
    <w:rsid w:val="0059001F"/>
    <w:rsid w:val="00590468"/>
    <w:rsid w:val="005904C1"/>
    <w:rsid w:val="00590756"/>
    <w:rsid w:val="00590803"/>
    <w:rsid w:val="005909B7"/>
    <w:rsid w:val="005909FB"/>
    <w:rsid w:val="00590B51"/>
    <w:rsid w:val="00590C6A"/>
    <w:rsid w:val="00590E76"/>
    <w:rsid w:val="00590F46"/>
    <w:rsid w:val="00590FB6"/>
    <w:rsid w:val="00591125"/>
    <w:rsid w:val="00591422"/>
    <w:rsid w:val="00591B21"/>
    <w:rsid w:val="00591F44"/>
    <w:rsid w:val="0059228A"/>
    <w:rsid w:val="005925D0"/>
    <w:rsid w:val="00592652"/>
    <w:rsid w:val="005929E7"/>
    <w:rsid w:val="00592CCB"/>
    <w:rsid w:val="00592D35"/>
    <w:rsid w:val="00593227"/>
    <w:rsid w:val="0059348A"/>
    <w:rsid w:val="005934A2"/>
    <w:rsid w:val="0059375F"/>
    <w:rsid w:val="00593A48"/>
    <w:rsid w:val="00593B0B"/>
    <w:rsid w:val="0059425E"/>
    <w:rsid w:val="00594583"/>
    <w:rsid w:val="00594716"/>
    <w:rsid w:val="00594A7A"/>
    <w:rsid w:val="00594C79"/>
    <w:rsid w:val="00594E0C"/>
    <w:rsid w:val="00594E21"/>
    <w:rsid w:val="0059501F"/>
    <w:rsid w:val="0059546D"/>
    <w:rsid w:val="00595702"/>
    <w:rsid w:val="00595C0E"/>
    <w:rsid w:val="00595C4B"/>
    <w:rsid w:val="00595D31"/>
    <w:rsid w:val="0059611D"/>
    <w:rsid w:val="00596449"/>
    <w:rsid w:val="0059657C"/>
    <w:rsid w:val="00596843"/>
    <w:rsid w:val="00596AE4"/>
    <w:rsid w:val="0059705A"/>
    <w:rsid w:val="0059769A"/>
    <w:rsid w:val="00597A27"/>
    <w:rsid w:val="00597B4F"/>
    <w:rsid w:val="00597C33"/>
    <w:rsid w:val="005A0212"/>
    <w:rsid w:val="005A046B"/>
    <w:rsid w:val="005A057E"/>
    <w:rsid w:val="005A07D3"/>
    <w:rsid w:val="005A089E"/>
    <w:rsid w:val="005A0C47"/>
    <w:rsid w:val="005A0CE0"/>
    <w:rsid w:val="005A0D24"/>
    <w:rsid w:val="005A0FA0"/>
    <w:rsid w:val="005A1B6A"/>
    <w:rsid w:val="005A230B"/>
    <w:rsid w:val="005A2592"/>
    <w:rsid w:val="005A2727"/>
    <w:rsid w:val="005A2A6B"/>
    <w:rsid w:val="005A2A99"/>
    <w:rsid w:val="005A2E9C"/>
    <w:rsid w:val="005A2F0C"/>
    <w:rsid w:val="005A3345"/>
    <w:rsid w:val="005A33FE"/>
    <w:rsid w:val="005A3631"/>
    <w:rsid w:val="005A3D7D"/>
    <w:rsid w:val="005A3DA0"/>
    <w:rsid w:val="005A3EDA"/>
    <w:rsid w:val="005A438B"/>
    <w:rsid w:val="005A45DB"/>
    <w:rsid w:val="005A486E"/>
    <w:rsid w:val="005A4D0F"/>
    <w:rsid w:val="005A4E1C"/>
    <w:rsid w:val="005A4E48"/>
    <w:rsid w:val="005A4FDD"/>
    <w:rsid w:val="005A5259"/>
    <w:rsid w:val="005A56FB"/>
    <w:rsid w:val="005A5888"/>
    <w:rsid w:val="005A593C"/>
    <w:rsid w:val="005A59E0"/>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FA"/>
    <w:rsid w:val="005A7F94"/>
    <w:rsid w:val="005B02B1"/>
    <w:rsid w:val="005B02C8"/>
    <w:rsid w:val="005B0606"/>
    <w:rsid w:val="005B0886"/>
    <w:rsid w:val="005B0ADB"/>
    <w:rsid w:val="005B0C4A"/>
    <w:rsid w:val="005B0CB1"/>
    <w:rsid w:val="005B0D0B"/>
    <w:rsid w:val="005B0E0D"/>
    <w:rsid w:val="005B1064"/>
    <w:rsid w:val="005B12C7"/>
    <w:rsid w:val="005B16F7"/>
    <w:rsid w:val="005B17E8"/>
    <w:rsid w:val="005B181A"/>
    <w:rsid w:val="005B1886"/>
    <w:rsid w:val="005B1A2F"/>
    <w:rsid w:val="005B1B6B"/>
    <w:rsid w:val="005B2103"/>
    <w:rsid w:val="005B21A2"/>
    <w:rsid w:val="005B23E0"/>
    <w:rsid w:val="005B23F4"/>
    <w:rsid w:val="005B2597"/>
    <w:rsid w:val="005B2671"/>
    <w:rsid w:val="005B2845"/>
    <w:rsid w:val="005B2CA0"/>
    <w:rsid w:val="005B3728"/>
    <w:rsid w:val="005B37B8"/>
    <w:rsid w:val="005B3A94"/>
    <w:rsid w:val="005B3D19"/>
    <w:rsid w:val="005B3D2A"/>
    <w:rsid w:val="005B3D4C"/>
    <w:rsid w:val="005B3DFF"/>
    <w:rsid w:val="005B41CF"/>
    <w:rsid w:val="005B465D"/>
    <w:rsid w:val="005B47CA"/>
    <w:rsid w:val="005B49F0"/>
    <w:rsid w:val="005B4BBB"/>
    <w:rsid w:val="005B4C59"/>
    <w:rsid w:val="005B4D3E"/>
    <w:rsid w:val="005B4DD3"/>
    <w:rsid w:val="005B4E5C"/>
    <w:rsid w:val="005B55E4"/>
    <w:rsid w:val="005B5CDA"/>
    <w:rsid w:val="005B5EA5"/>
    <w:rsid w:val="005B6BF1"/>
    <w:rsid w:val="005B6F4C"/>
    <w:rsid w:val="005B70EE"/>
    <w:rsid w:val="005B7828"/>
    <w:rsid w:val="005B79B9"/>
    <w:rsid w:val="005B7BA1"/>
    <w:rsid w:val="005B7F94"/>
    <w:rsid w:val="005C012C"/>
    <w:rsid w:val="005C0240"/>
    <w:rsid w:val="005C036F"/>
    <w:rsid w:val="005C04AA"/>
    <w:rsid w:val="005C066B"/>
    <w:rsid w:val="005C0816"/>
    <w:rsid w:val="005C0864"/>
    <w:rsid w:val="005C08A3"/>
    <w:rsid w:val="005C091C"/>
    <w:rsid w:val="005C0FF9"/>
    <w:rsid w:val="005C136C"/>
    <w:rsid w:val="005C1468"/>
    <w:rsid w:val="005C156F"/>
    <w:rsid w:val="005C172E"/>
    <w:rsid w:val="005C18A8"/>
    <w:rsid w:val="005C1A95"/>
    <w:rsid w:val="005C2655"/>
    <w:rsid w:val="005C26AF"/>
    <w:rsid w:val="005C2878"/>
    <w:rsid w:val="005C29C1"/>
    <w:rsid w:val="005C2B11"/>
    <w:rsid w:val="005C2BC6"/>
    <w:rsid w:val="005C2F42"/>
    <w:rsid w:val="005C35FD"/>
    <w:rsid w:val="005C3B2B"/>
    <w:rsid w:val="005C3C33"/>
    <w:rsid w:val="005C3C51"/>
    <w:rsid w:val="005C3EA8"/>
    <w:rsid w:val="005C3F6F"/>
    <w:rsid w:val="005C481C"/>
    <w:rsid w:val="005C4874"/>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414"/>
    <w:rsid w:val="005C7546"/>
    <w:rsid w:val="005C757E"/>
    <w:rsid w:val="005C7859"/>
    <w:rsid w:val="005C7938"/>
    <w:rsid w:val="005C79B8"/>
    <w:rsid w:val="005C7CDE"/>
    <w:rsid w:val="005C7E5A"/>
    <w:rsid w:val="005D0105"/>
    <w:rsid w:val="005D023F"/>
    <w:rsid w:val="005D035C"/>
    <w:rsid w:val="005D0E8B"/>
    <w:rsid w:val="005D10AE"/>
    <w:rsid w:val="005D1136"/>
    <w:rsid w:val="005D14A4"/>
    <w:rsid w:val="005D174A"/>
    <w:rsid w:val="005D188B"/>
    <w:rsid w:val="005D1E08"/>
    <w:rsid w:val="005D1E4C"/>
    <w:rsid w:val="005D20DC"/>
    <w:rsid w:val="005D22AD"/>
    <w:rsid w:val="005D25AF"/>
    <w:rsid w:val="005D283A"/>
    <w:rsid w:val="005D28C9"/>
    <w:rsid w:val="005D2957"/>
    <w:rsid w:val="005D2AF3"/>
    <w:rsid w:val="005D2CC6"/>
    <w:rsid w:val="005D303A"/>
    <w:rsid w:val="005D3103"/>
    <w:rsid w:val="005D31D2"/>
    <w:rsid w:val="005D32CE"/>
    <w:rsid w:val="005D349E"/>
    <w:rsid w:val="005D349F"/>
    <w:rsid w:val="005D34BB"/>
    <w:rsid w:val="005D351D"/>
    <w:rsid w:val="005D3B06"/>
    <w:rsid w:val="005D3E1A"/>
    <w:rsid w:val="005D3F16"/>
    <w:rsid w:val="005D413A"/>
    <w:rsid w:val="005D4379"/>
    <w:rsid w:val="005D43FD"/>
    <w:rsid w:val="005D4564"/>
    <w:rsid w:val="005D48E9"/>
    <w:rsid w:val="005D4F00"/>
    <w:rsid w:val="005D4F5E"/>
    <w:rsid w:val="005D514F"/>
    <w:rsid w:val="005D54B1"/>
    <w:rsid w:val="005D54DD"/>
    <w:rsid w:val="005D562E"/>
    <w:rsid w:val="005D5641"/>
    <w:rsid w:val="005D5BEB"/>
    <w:rsid w:val="005D5E64"/>
    <w:rsid w:val="005D5F65"/>
    <w:rsid w:val="005D6244"/>
    <w:rsid w:val="005D6308"/>
    <w:rsid w:val="005D6647"/>
    <w:rsid w:val="005D6737"/>
    <w:rsid w:val="005D6B61"/>
    <w:rsid w:val="005D7506"/>
    <w:rsid w:val="005D752E"/>
    <w:rsid w:val="005D762E"/>
    <w:rsid w:val="005D767C"/>
    <w:rsid w:val="005D7756"/>
    <w:rsid w:val="005D7D64"/>
    <w:rsid w:val="005D7D68"/>
    <w:rsid w:val="005D7D98"/>
    <w:rsid w:val="005D7DEC"/>
    <w:rsid w:val="005D7E5A"/>
    <w:rsid w:val="005E00FA"/>
    <w:rsid w:val="005E0607"/>
    <w:rsid w:val="005E07B4"/>
    <w:rsid w:val="005E093A"/>
    <w:rsid w:val="005E0945"/>
    <w:rsid w:val="005E1136"/>
    <w:rsid w:val="005E113B"/>
    <w:rsid w:val="005E12FF"/>
    <w:rsid w:val="005E135B"/>
    <w:rsid w:val="005E1374"/>
    <w:rsid w:val="005E1B63"/>
    <w:rsid w:val="005E20AF"/>
    <w:rsid w:val="005E2159"/>
    <w:rsid w:val="005E2246"/>
    <w:rsid w:val="005E2547"/>
    <w:rsid w:val="005E26A5"/>
    <w:rsid w:val="005E29FC"/>
    <w:rsid w:val="005E2B16"/>
    <w:rsid w:val="005E2B33"/>
    <w:rsid w:val="005E2F9C"/>
    <w:rsid w:val="005E30A9"/>
    <w:rsid w:val="005E3F7E"/>
    <w:rsid w:val="005E413D"/>
    <w:rsid w:val="005E424D"/>
    <w:rsid w:val="005E4649"/>
    <w:rsid w:val="005E47F2"/>
    <w:rsid w:val="005E4E67"/>
    <w:rsid w:val="005E5227"/>
    <w:rsid w:val="005E522A"/>
    <w:rsid w:val="005E54B8"/>
    <w:rsid w:val="005E5AAA"/>
    <w:rsid w:val="005E5AB0"/>
    <w:rsid w:val="005E6075"/>
    <w:rsid w:val="005E659E"/>
    <w:rsid w:val="005E6737"/>
    <w:rsid w:val="005E6B1E"/>
    <w:rsid w:val="005E6B37"/>
    <w:rsid w:val="005E6CAE"/>
    <w:rsid w:val="005E6E80"/>
    <w:rsid w:val="005E7561"/>
    <w:rsid w:val="005E7895"/>
    <w:rsid w:val="005E7A22"/>
    <w:rsid w:val="005E7BB5"/>
    <w:rsid w:val="005E7E7D"/>
    <w:rsid w:val="005F0077"/>
    <w:rsid w:val="005F0099"/>
    <w:rsid w:val="005F0351"/>
    <w:rsid w:val="005F077C"/>
    <w:rsid w:val="005F07B3"/>
    <w:rsid w:val="005F0E19"/>
    <w:rsid w:val="005F10BD"/>
    <w:rsid w:val="005F1A19"/>
    <w:rsid w:val="005F1B23"/>
    <w:rsid w:val="005F20D2"/>
    <w:rsid w:val="005F2273"/>
    <w:rsid w:val="005F2366"/>
    <w:rsid w:val="005F2369"/>
    <w:rsid w:val="005F248B"/>
    <w:rsid w:val="005F2802"/>
    <w:rsid w:val="005F2B8F"/>
    <w:rsid w:val="005F2BB5"/>
    <w:rsid w:val="005F353B"/>
    <w:rsid w:val="005F37B1"/>
    <w:rsid w:val="005F3845"/>
    <w:rsid w:val="005F3D79"/>
    <w:rsid w:val="005F3F17"/>
    <w:rsid w:val="005F3F42"/>
    <w:rsid w:val="005F3FEB"/>
    <w:rsid w:val="005F424F"/>
    <w:rsid w:val="005F4339"/>
    <w:rsid w:val="005F437B"/>
    <w:rsid w:val="005F4F0D"/>
    <w:rsid w:val="005F5299"/>
    <w:rsid w:val="005F52C2"/>
    <w:rsid w:val="005F5344"/>
    <w:rsid w:val="005F5397"/>
    <w:rsid w:val="005F53B3"/>
    <w:rsid w:val="005F57D7"/>
    <w:rsid w:val="005F58B1"/>
    <w:rsid w:val="005F5D88"/>
    <w:rsid w:val="005F5DA5"/>
    <w:rsid w:val="005F5F5D"/>
    <w:rsid w:val="005F60F6"/>
    <w:rsid w:val="005F635E"/>
    <w:rsid w:val="005F63CD"/>
    <w:rsid w:val="005F651A"/>
    <w:rsid w:val="005F651F"/>
    <w:rsid w:val="005F7381"/>
    <w:rsid w:val="005F75D0"/>
    <w:rsid w:val="005F7630"/>
    <w:rsid w:val="005F7C5C"/>
    <w:rsid w:val="005F7D61"/>
    <w:rsid w:val="005F7F56"/>
    <w:rsid w:val="00600528"/>
    <w:rsid w:val="006005E8"/>
    <w:rsid w:val="00600612"/>
    <w:rsid w:val="00600857"/>
    <w:rsid w:val="00600A6D"/>
    <w:rsid w:val="00600ECA"/>
    <w:rsid w:val="006010FA"/>
    <w:rsid w:val="006012BC"/>
    <w:rsid w:val="00601425"/>
    <w:rsid w:val="006015C5"/>
    <w:rsid w:val="006016A9"/>
    <w:rsid w:val="00601787"/>
    <w:rsid w:val="006017FE"/>
    <w:rsid w:val="0060203B"/>
    <w:rsid w:val="0060257E"/>
    <w:rsid w:val="00602A61"/>
    <w:rsid w:val="00602FBB"/>
    <w:rsid w:val="0060314C"/>
    <w:rsid w:val="006031AC"/>
    <w:rsid w:val="00603349"/>
    <w:rsid w:val="00603501"/>
    <w:rsid w:val="00603669"/>
    <w:rsid w:val="00603868"/>
    <w:rsid w:val="00603B29"/>
    <w:rsid w:val="00603C58"/>
    <w:rsid w:val="00603D76"/>
    <w:rsid w:val="0060415E"/>
    <w:rsid w:val="00604336"/>
    <w:rsid w:val="00604932"/>
    <w:rsid w:val="00604A6F"/>
    <w:rsid w:val="00604B22"/>
    <w:rsid w:val="00604B30"/>
    <w:rsid w:val="00604FA7"/>
    <w:rsid w:val="0060538B"/>
    <w:rsid w:val="006053C1"/>
    <w:rsid w:val="00605420"/>
    <w:rsid w:val="00605484"/>
    <w:rsid w:val="0060556F"/>
    <w:rsid w:val="006056E0"/>
    <w:rsid w:val="00605801"/>
    <w:rsid w:val="006060D3"/>
    <w:rsid w:val="00606383"/>
    <w:rsid w:val="00606BCF"/>
    <w:rsid w:val="00606DA1"/>
    <w:rsid w:val="00606DD6"/>
    <w:rsid w:val="00606E9D"/>
    <w:rsid w:val="00607175"/>
    <w:rsid w:val="00607191"/>
    <w:rsid w:val="00607371"/>
    <w:rsid w:val="0060766F"/>
    <w:rsid w:val="00607792"/>
    <w:rsid w:val="0060784C"/>
    <w:rsid w:val="00607B2C"/>
    <w:rsid w:val="00607C8C"/>
    <w:rsid w:val="00607EBA"/>
    <w:rsid w:val="006102B2"/>
    <w:rsid w:val="00610443"/>
    <w:rsid w:val="00610501"/>
    <w:rsid w:val="0061091B"/>
    <w:rsid w:val="00610A02"/>
    <w:rsid w:val="00610F0D"/>
    <w:rsid w:val="00610FBE"/>
    <w:rsid w:val="006112A4"/>
    <w:rsid w:val="00611425"/>
    <w:rsid w:val="006114F2"/>
    <w:rsid w:val="00611815"/>
    <w:rsid w:val="00611B9B"/>
    <w:rsid w:val="00611C02"/>
    <w:rsid w:val="00611C49"/>
    <w:rsid w:val="00611CE3"/>
    <w:rsid w:val="00611F89"/>
    <w:rsid w:val="00612111"/>
    <w:rsid w:val="00612207"/>
    <w:rsid w:val="00612344"/>
    <w:rsid w:val="0061281D"/>
    <w:rsid w:val="00612891"/>
    <w:rsid w:val="00612982"/>
    <w:rsid w:val="00612C42"/>
    <w:rsid w:val="00612E0B"/>
    <w:rsid w:val="00612E20"/>
    <w:rsid w:val="00612E8C"/>
    <w:rsid w:val="00612F50"/>
    <w:rsid w:val="006130DE"/>
    <w:rsid w:val="006133DC"/>
    <w:rsid w:val="0061353A"/>
    <w:rsid w:val="006135C0"/>
    <w:rsid w:val="0061380F"/>
    <w:rsid w:val="00613A18"/>
    <w:rsid w:val="00613C88"/>
    <w:rsid w:val="0061430E"/>
    <w:rsid w:val="006144BC"/>
    <w:rsid w:val="0061456B"/>
    <w:rsid w:val="0061481E"/>
    <w:rsid w:val="00614B13"/>
    <w:rsid w:val="00614C91"/>
    <w:rsid w:val="00614EFB"/>
    <w:rsid w:val="006150E9"/>
    <w:rsid w:val="00615CB5"/>
    <w:rsid w:val="006161A1"/>
    <w:rsid w:val="0061643A"/>
    <w:rsid w:val="00616455"/>
    <w:rsid w:val="00616656"/>
    <w:rsid w:val="0061665C"/>
    <w:rsid w:val="00616C58"/>
    <w:rsid w:val="00616FE0"/>
    <w:rsid w:val="006170B2"/>
    <w:rsid w:val="00617699"/>
    <w:rsid w:val="00617995"/>
    <w:rsid w:val="00617B18"/>
    <w:rsid w:val="00617B92"/>
    <w:rsid w:val="0062026E"/>
    <w:rsid w:val="00620625"/>
    <w:rsid w:val="00620C7C"/>
    <w:rsid w:val="00620E35"/>
    <w:rsid w:val="00621029"/>
    <w:rsid w:val="00621328"/>
    <w:rsid w:val="00621B0C"/>
    <w:rsid w:val="00622658"/>
    <w:rsid w:val="00622738"/>
    <w:rsid w:val="00622A03"/>
    <w:rsid w:val="00622A95"/>
    <w:rsid w:val="0062305F"/>
    <w:rsid w:val="006230E0"/>
    <w:rsid w:val="006231EA"/>
    <w:rsid w:val="00623216"/>
    <w:rsid w:val="00623464"/>
    <w:rsid w:val="006236D4"/>
    <w:rsid w:val="0062396D"/>
    <w:rsid w:val="0062398C"/>
    <w:rsid w:val="006239C4"/>
    <w:rsid w:val="00623D16"/>
    <w:rsid w:val="00623DA4"/>
    <w:rsid w:val="00623E74"/>
    <w:rsid w:val="0062432E"/>
    <w:rsid w:val="006243C9"/>
    <w:rsid w:val="00624582"/>
    <w:rsid w:val="00624661"/>
    <w:rsid w:val="006246D0"/>
    <w:rsid w:val="00624887"/>
    <w:rsid w:val="00624CDE"/>
    <w:rsid w:val="00624E04"/>
    <w:rsid w:val="00624F2F"/>
    <w:rsid w:val="006251FC"/>
    <w:rsid w:val="0062521F"/>
    <w:rsid w:val="006256AE"/>
    <w:rsid w:val="00625AE3"/>
    <w:rsid w:val="00625B2E"/>
    <w:rsid w:val="00625F74"/>
    <w:rsid w:val="00625FFA"/>
    <w:rsid w:val="0062607F"/>
    <w:rsid w:val="00626299"/>
    <w:rsid w:val="00626AE6"/>
    <w:rsid w:val="00626C3B"/>
    <w:rsid w:val="00626C3F"/>
    <w:rsid w:val="00626E42"/>
    <w:rsid w:val="00626EDB"/>
    <w:rsid w:val="00626F50"/>
    <w:rsid w:val="006270A5"/>
    <w:rsid w:val="00627448"/>
    <w:rsid w:val="00627655"/>
    <w:rsid w:val="0062770D"/>
    <w:rsid w:val="00627D9A"/>
    <w:rsid w:val="00627FD1"/>
    <w:rsid w:val="00630033"/>
    <w:rsid w:val="00630136"/>
    <w:rsid w:val="006301E8"/>
    <w:rsid w:val="006302EC"/>
    <w:rsid w:val="006304D1"/>
    <w:rsid w:val="00630534"/>
    <w:rsid w:val="006306F5"/>
    <w:rsid w:val="006307BC"/>
    <w:rsid w:val="0063087B"/>
    <w:rsid w:val="00630BE2"/>
    <w:rsid w:val="00630D51"/>
    <w:rsid w:val="00631359"/>
    <w:rsid w:val="0063144F"/>
    <w:rsid w:val="006315DA"/>
    <w:rsid w:val="00631638"/>
    <w:rsid w:val="0063174D"/>
    <w:rsid w:val="00631CB5"/>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B1B"/>
    <w:rsid w:val="00635186"/>
    <w:rsid w:val="006358C8"/>
    <w:rsid w:val="00635A4C"/>
    <w:rsid w:val="00635FA9"/>
    <w:rsid w:val="00635FB1"/>
    <w:rsid w:val="0063606C"/>
    <w:rsid w:val="006364DC"/>
    <w:rsid w:val="00636538"/>
    <w:rsid w:val="006368ED"/>
    <w:rsid w:val="006369A6"/>
    <w:rsid w:val="00636C87"/>
    <w:rsid w:val="00636C88"/>
    <w:rsid w:val="006372CA"/>
    <w:rsid w:val="00637784"/>
    <w:rsid w:val="00637814"/>
    <w:rsid w:val="0063796C"/>
    <w:rsid w:val="00637983"/>
    <w:rsid w:val="006379E9"/>
    <w:rsid w:val="00637EA5"/>
    <w:rsid w:val="006401D7"/>
    <w:rsid w:val="0064077D"/>
    <w:rsid w:val="00640914"/>
    <w:rsid w:val="00640B20"/>
    <w:rsid w:val="00640B2E"/>
    <w:rsid w:val="00640E50"/>
    <w:rsid w:val="00640F29"/>
    <w:rsid w:val="006412B6"/>
    <w:rsid w:val="00642025"/>
    <w:rsid w:val="00642256"/>
    <w:rsid w:val="00642668"/>
    <w:rsid w:val="0064268E"/>
    <w:rsid w:val="006426DE"/>
    <w:rsid w:val="0064273D"/>
    <w:rsid w:val="00642756"/>
    <w:rsid w:val="00642849"/>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E60"/>
    <w:rsid w:val="00644E94"/>
    <w:rsid w:val="006450A9"/>
    <w:rsid w:val="00645151"/>
    <w:rsid w:val="006454A4"/>
    <w:rsid w:val="00645B26"/>
    <w:rsid w:val="00645BA5"/>
    <w:rsid w:val="006462DA"/>
    <w:rsid w:val="00646594"/>
    <w:rsid w:val="0064664F"/>
    <w:rsid w:val="00646BBC"/>
    <w:rsid w:val="00646E73"/>
    <w:rsid w:val="00647230"/>
    <w:rsid w:val="006472A1"/>
    <w:rsid w:val="006472D0"/>
    <w:rsid w:val="006477D4"/>
    <w:rsid w:val="006478DF"/>
    <w:rsid w:val="006478F6"/>
    <w:rsid w:val="00647A9E"/>
    <w:rsid w:val="00647B76"/>
    <w:rsid w:val="00647C46"/>
    <w:rsid w:val="00650052"/>
    <w:rsid w:val="00650893"/>
    <w:rsid w:val="00650ACA"/>
    <w:rsid w:val="00650E40"/>
    <w:rsid w:val="00650F20"/>
    <w:rsid w:val="00651095"/>
    <w:rsid w:val="006510B5"/>
    <w:rsid w:val="006510C3"/>
    <w:rsid w:val="006512D6"/>
    <w:rsid w:val="0065180A"/>
    <w:rsid w:val="00651ADC"/>
    <w:rsid w:val="00651D7C"/>
    <w:rsid w:val="00651E9C"/>
    <w:rsid w:val="00651EFE"/>
    <w:rsid w:val="006529F3"/>
    <w:rsid w:val="00652A67"/>
    <w:rsid w:val="00652B13"/>
    <w:rsid w:val="00652DFB"/>
    <w:rsid w:val="00653191"/>
    <w:rsid w:val="0065335C"/>
    <w:rsid w:val="00653A2E"/>
    <w:rsid w:val="00653E7C"/>
    <w:rsid w:val="00654101"/>
    <w:rsid w:val="00654120"/>
    <w:rsid w:val="0065417D"/>
    <w:rsid w:val="006542C8"/>
    <w:rsid w:val="0065451F"/>
    <w:rsid w:val="00654A71"/>
    <w:rsid w:val="00654B31"/>
    <w:rsid w:val="00654E3D"/>
    <w:rsid w:val="00654EB4"/>
    <w:rsid w:val="00655073"/>
    <w:rsid w:val="00655274"/>
    <w:rsid w:val="006553C2"/>
    <w:rsid w:val="00655424"/>
    <w:rsid w:val="006554F4"/>
    <w:rsid w:val="00655ADB"/>
    <w:rsid w:val="00656233"/>
    <w:rsid w:val="0065656C"/>
    <w:rsid w:val="0065656D"/>
    <w:rsid w:val="0065661C"/>
    <w:rsid w:val="006566A2"/>
    <w:rsid w:val="006569AA"/>
    <w:rsid w:val="00656B41"/>
    <w:rsid w:val="00656DB2"/>
    <w:rsid w:val="00657291"/>
    <w:rsid w:val="00657630"/>
    <w:rsid w:val="006578B6"/>
    <w:rsid w:val="00657981"/>
    <w:rsid w:val="00657CB6"/>
    <w:rsid w:val="00657E8E"/>
    <w:rsid w:val="00657EBA"/>
    <w:rsid w:val="0066002F"/>
    <w:rsid w:val="00660680"/>
    <w:rsid w:val="006607C4"/>
    <w:rsid w:val="00660962"/>
    <w:rsid w:val="00660988"/>
    <w:rsid w:val="00660B90"/>
    <w:rsid w:val="00660BB7"/>
    <w:rsid w:val="00660CFA"/>
    <w:rsid w:val="00660FD5"/>
    <w:rsid w:val="00661065"/>
    <w:rsid w:val="00661226"/>
    <w:rsid w:val="006624D2"/>
    <w:rsid w:val="0066288B"/>
    <w:rsid w:val="00662E74"/>
    <w:rsid w:val="00663217"/>
    <w:rsid w:val="006633E9"/>
    <w:rsid w:val="0066350B"/>
    <w:rsid w:val="00663605"/>
    <w:rsid w:val="00663696"/>
    <w:rsid w:val="006639A3"/>
    <w:rsid w:val="00663CCC"/>
    <w:rsid w:val="00663CE6"/>
    <w:rsid w:val="00663FD9"/>
    <w:rsid w:val="006642A4"/>
    <w:rsid w:val="006643E9"/>
    <w:rsid w:val="00664520"/>
    <w:rsid w:val="00664541"/>
    <w:rsid w:val="006648F0"/>
    <w:rsid w:val="0066530C"/>
    <w:rsid w:val="006655A9"/>
    <w:rsid w:val="00665B3B"/>
    <w:rsid w:val="00665D8A"/>
    <w:rsid w:val="00665E77"/>
    <w:rsid w:val="0066628E"/>
    <w:rsid w:val="006662D8"/>
    <w:rsid w:val="0066672C"/>
    <w:rsid w:val="0066678E"/>
    <w:rsid w:val="00666AE4"/>
    <w:rsid w:val="00666B0B"/>
    <w:rsid w:val="006672B7"/>
    <w:rsid w:val="006674F2"/>
    <w:rsid w:val="00667843"/>
    <w:rsid w:val="00667926"/>
    <w:rsid w:val="00667B00"/>
    <w:rsid w:val="00667DFC"/>
    <w:rsid w:val="00667FC0"/>
    <w:rsid w:val="006702F1"/>
    <w:rsid w:val="006706BE"/>
    <w:rsid w:val="00670842"/>
    <w:rsid w:val="00670A47"/>
    <w:rsid w:val="00670ADC"/>
    <w:rsid w:val="00670D7E"/>
    <w:rsid w:val="0067101B"/>
    <w:rsid w:val="0067103C"/>
    <w:rsid w:val="00671598"/>
    <w:rsid w:val="006717B9"/>
    <w:rsid w:val="00672093"/>
    <w:rsid w:val="00672631"/>
    <w:rsid w:val="006726E6"/>
    <w:rsid w:val="00672982"/>
    <w:rsid w:val="006729D9"/>
    <w:rsid w:val="00672BB4"/>
    <w:rsid w:val="00672D88"/>
    <w:rsid w:val="00673009"/>
    <w:rsid w:val="006734C4"/>
    <w:rsid w:val="00673657"/>
    <w:rsid w:val="00673E55"/>
    <w:rsid w:val="00673F69"/>
    <w:rsid w:val="006747CF"/>
    <w:rsid w:val="0067482B"/>
    <w:rsid w:val="006748C3"/>
    <w:rsid w:val="00674DDB"/>
    <w:rsid w:val="00674F1C"/>
    <w:rsid w:val="00674F32"/>
    <w:rsid w:val="006753F0"/>
    <w:rsid w:val="006759DF"/>
    <w:rsid w:val="00675A55"/>
    <w:rsid w:val="00675D65"/>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71B0"/>
    <w:rsid w:val="00677290"/>
    <w:rsid w:val="00677691"/>
    <w:rsid w:val="00677C8C"/>
    <w:rsid w:val="006801B8"/>
    <w:rsid w:val="006803BD"/>
    <w:rsid w:val="006803C0"/>
    <w:rsid w:val="00680546"/>
    <w:rsid w:val="00680666"/>
    <w:rsid w:val="0068083D"/>
    <w:rsid w:val="00680B04"/>
    <w:rsid w:val="00680B81"/>
    <w:rsid w:val="00680CD6"/>
    <w:rsid w:val="00680EB3"/>
    <w:rsid w:val="006810E1"/>
    <w:rsid w:val="0068146E"/>
    <w:rsid w:val="006816D7"/>
    <w:rsid w:val="00681B0B"/>
    <w:rsid w:val="00681BDD"/>
    <w:rsid w:val="00681FF4"/>
    <w:rsid w:val="0068209F"/>
    <w:rsid w:val="006824BC"/>
    <w:rsid w:val="00682BC0"/>
    <w:rsid w:val="00682CF0"/>
    <w:rsid w:val="00682DC8"/>
    <w:rsid w:val="00682E2F"/>
    <w:rsid w:val="00682F2E"/>
    <w:rsid w:val="00682FCC"/>
    <w:rsid w:val="006834B0"/>
    <w:rsid w:val="00683600"/>
    <w:rsid w:val="00683997"/>
    <w:rsid w:val="0068399F"/>
    <w:rsid w:val="00683AB6"/>
    <w:rsid w:val="00683D80"/>
    <w:rsid w:val="00683E74"/>
    <w:rsid w:val="00683EA6"/>
    <w:rsid w:val="00683F0C"/>
    <w:rsid w:val="00683F5C"/>
    <w:rsid w:val="00684495"/>
    <w:rsid w:val="006844F8"/>
    <w:rsid w:val="00684544"/>
    <w:rsid w:val="0068468B"/>
    <w:rsid w:val="006854BA"/>
    <w:rsid w:val="0068571D"/>
    <w:rsid w:val="00685E98"/>
    <w:rsid w:val="00686644"/>
    <w:rsid w:val="00686682"/>
    <w:rsid w:val="0068687C"/>
    <w:rsid w:val="0068699E"/>
    <w:rsid w:val="006869CE"/>
    <w:rsid w:val="00686AB2"/>
    <w:rsid w:val="00686B8D"/>
    <w:rsid w:val="00686E35"/>
    <w:rsid w:val="0068733F"/>
    <w:rsid w:val="00687473"/>
    <w:rsid w:val="00687585"/>
    <w:rsid w:val="00687645"/>
    <w:rsid w:val="0068788F"/>
    <w:rsid w:val="006905FA"/>
    <w:rsid w:val="006908EF"/>
    <w:rsid w:val="006908F3"/>
    <w:rsid w:val="00690ACB"/>
    <w:rsid w:val="00690AF9"/>
    <w:rsid w:val="00690B02"/>
    <w:rsid w:val="00690B6D"/>
    <w:rsid w:val="006910EE"/>
    <w:rsid w:val="006912BA"/>
    <w:rsid w:val="00691DE3"/>
    <w:rsid w:val="00692149"/>
    <w:rsid w:val="00692ADA"/>
    <w:rsid w:val="00693366"/>
    <w:rsid w:val="006936A0"/>
    <w:rsid w:val="00693832"/>
    <w:rsid w:val="00693A06"/>
    <w:rsid w:val="00693A7F"/>
    <w:rsid w:val="00693D73"/>
    <w:rsid w:val="00693E10"/>
    <w:rsid w:val="0069410D"/>
    <w:rsid w:val="0069430D"/>
    <w:rsid w:val="00694534"/>
    <w:rsid w:val="006945EF"/>
    <w:rsid w:val="00694795"/>
    <w:rsid w:val="006947DA"/>
    <w:rsid w:val="00694890"/>
    <w:rsid w:val="006948A2"/>
    <w:rsid w:val="00694930"/>
    <w:rsid w:val="00694BA6"/>
    <w:rsid w:val="00694F87"/>
    <w:rsid w:val="0069558C"/>
    <w:rsid w:val="0069560B"/>
    <w:rsid w:val="00695616"/>
    <w:rsid w:val="0069578D"/>
    <w:rsid w:val="006957C0"/>
    <w:rsid w:val="00695AE9"/>
    <w:rsid w:val="00695C58"/>
    <w:rsid w:val="00695CA6"/>
    <w:rsid w:val="00696565"/>
    <w:rsid w:val="00696625"/>
    <w:rsid w:val="006966A5"/>
    <w:rsid w:val="00696949"/>
    <w:rsid w:val="00696B5E"/>
    <w:rsid w:val="00696B7B"/>
    <w:rsid w:val="00696DA9"/>
    <w:rsid w:val="006970CD"/>
    <w:rsid w:val="006971E0"/>
    <w:rsid w:val="00697461"/>
    <w:rsid w:val="00697B51"/>
    <w:rsid w:val="00697F93"/>
    <w:rsid w:val="00697FD1"/>
    <w:rsid w:val="006A0147"/>
    <w:rsid w:val="006A01F7"/>
    <w:rsid w:val="006A06A8"/>
    <w:rsid w:val="006A0747"/>
    <w:rsid w:val="006A0748"/>
    <w:rsid w:val="006A0755"/>
    <w:rsid w:val="006A07C4"/>
    <w:rsid w:val="006A09CB"/>
    <w:rsid w:val="006A0B70"/>
    <w:rsid w:val="006A0DD3"/>
    <w:rsid w:val="006A0F4E"/>
    <w:rsid w:val="006A155F"/>
    <w:rsid w:val="006A158A"/>
    <w:rsid w:val="006A1915"/>
    <w:rsid w:val="006A1B12"/>
    <w:rsid w:val="006A1B8C"/>
    <w:rsid w:val="006A1BAA"/>
    <w:rsid w:val="006A1E58"/>
    <w:rsid w:val="006A1F22"/>
    <w:rsid w:val="006A22A4"/>
    <w:rsid w:val="006A22AE"/>
    <w:rsid w:val="006A25D0"/>
    <w:rsid w:val="006A27BD"/>
    <w:rsid w:val="006A27C8"/>
    <w:rsid w:val="006A2A18"/>
    <w:rsid w:val="006A2EEC"/>
    <w:rsid w:val="006A300B"/>
    <w:rsid w:val="006A3038"/>
    <w:rsid w:val="006A366F"/>
    <w:rsid w:val="006A3849"/>
    <w:rsid w:val="006A3973"/>
    <w:rsid w:val="006A3CE2"/>
    <w:rsid w:val="006A3D9F"/>
    <w:rsid w:val="006A42A0"/>
    <w:rsid w:val="006A4406"/>
    <w:rsid w:val="006A4BD9"/>
    <w:rsid w:val="006A4EF8"/>
    <w:rsid w:val="006A51FB"/>
    <w:rsid w:val="006A52D0"/>
    <w:rsid w:val="006A5E03"/>
    <w:rsid w:val="006A644E"/>
    <w:rsid w:val="006A6469"/>
    <w:rsid w:val="006A68C3"/>
    <w:rsid w:val="006A6DC0"/>
    <w:rsid w:val="006A6E27"/>
    <w:rsid w:val="006A71A2"/>
    <w:rsid w:val="006A791A"/>
    <w:rsid w:val="006A7DA1"/>
    <w:rsid w:val="006A7F8A"/>
    <w:rsid w:val="006B03DB"/>
    <w:rsid w:val="006B0984"/>
    <w:rsid w:val="006B0D83"/>
    <w:rsid w:val="006B13F1"/>
    <w:rsid w:val="006B1495"/>
    <w:rsid w:val="006B18B8"/>
    <w:rsid w:val="006B1964"/>
    <w:rsid w:val="006B1E51"/>
    <w:rsid w:val="006B20B0"/>
    <w:rsid w:val="006B2144"/>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B53"/>
    <w:rsid w:val="006B3D6D"/>
    <w:rsid w:val="006B41EF"/>
    <w:rsid w:val="006B4205"/>
    <w:rsid w:val="006B4228"/>
    <w:rsid w:val="006B434E"/>
    <w:rsid w:val="006B46BB"/>
    <w:rsid w:val="006B4A97"/>
    <w:rsid w:val="006B4B2C"/>
    <w:rsid w:val="006B501E"/>
    <w:rsid w:val="006B5270"/>
    <w:rsid w:val="006B5A5E"/>
    <w:rsid w:val="006B5DBB"/>
    <w:rsid w:val="006B6023"/>
    <w:rsid w:val="006B60E6"/>
    <w:rsid w:val="006B6498"/>
    <w:rsid w:val="006B6854"/>
    <w:rsid w:val="006B7112"/>
    <w:rsid w:val="006B7353"/>
    <w:rsid w:val="006B7365"/>
    <w:rsid w:val="006B7376"/>
    <w:rsid w:val="006B775B"/>
    <w:rsid w:val="006B79CF"/>
    <w:rsid w:val="006B7F8B"/>
    <w:rsid w:val="006C00D3"/>
    <w:rsid w:val="006C05BC"/>
    <w:rsid w:val="006C074C"/>
    <w:rsid w:val="006C0D20"/>
    <w:rsid w:val="006C10E8"/>
    <w:rsid w:val="006C16B5"/>
    <w:rsid w:val="006C184B"/>
    <w:rsid w:val="006C18CB"/>
    <w:rsid w:val="006C1C14"/>
    <w:rsid w:val="006C1E40"/>
    <w:rsid w:val="006C292A"/>
    <w:rsid w:val="006C2C00"/>
    <w:rsid w:val="006C2F17"/>
    <w:rsid w:val="006C3126"/>
    <w:rsid w:val="006C3140"/>
    <w:rsid w:val="006C336B"/>
    <w:rsid w:val="006C33C8"/>
    <w:rsid w:val="006C3565"/>
    <w:rsid w:val="006C3A71"/>
    <w:rsid w:val="006C3B53"/>
    <w:rsid w:val="006C3B97"/>
    <w:rsid w:val="006C3C02"/>
    <w:rsid w:val="006C4740"/>
    <w:rsid w:val="006C4975"/>
    <w:rsid w:val="006C49FD"/>
    <w:rsid w:val="006C4BC6"/>
    <w:rsid w:val="006C4EC9"/>
    <w:rsid w:val="006C4EF7"/>
    <w:rsid w:val="006C507F"/>
    <w:rsid w:val="006C512A"/>
    <w:rsid w:val="006C5574"/>
    <w:rsid w:val="006C5741"/>
    <w:rsid w:val="006C5751"/>
    <w:rsid w:val="006C5D76"/>
    <w:rsid w:val="006C5F95"/>
    <w:rsid w:val="006C61F1"/>
    <w:rsid w:val="006C61FE"/>
    <w:rsid w:val="006C63CD"/>
    <w:rsid w:val="006C6474"/>
    <w:rsid w:val="006C66B1"/>
    <w:rsid w:val="006C67AF"/>
    <w:rsid w:val="006C6A23"/>
    <w:rsid w:val="006C6A60"/>
    <w:rsid w:val="006C7101"/>
    <w:rsid w:val="006C7987"/>
    <w:rsid w:val="006C7A50"/>
    <w:rsid w:val="006D0366"/>
    <w:rsid w:val="006D0A1B"/>
    <w:rsid w:val="006D0A3B"/>
    <w:rsid w:val="006D0BEC"/>
    <w:rsid w:val="006D0E64"/>
    <w:rsid w:val="006D0EF6"/>
    <w:rsid w:val="006D10F2"/>
    <w:rsid w:val="006D1626"/>
    <w:rsid w:val="006D1908"/>
    <w:rsid w:val="006D1996"/>
    <w:rsid w:val="006D19F2"/>
    <w:rsid w:val="006D1A80"/>
    <w:rsid w:val="006D224C"/>
    <w:rsid w:val="006D22BC"/>
    <w:rsid w:val="006D2379"/>
    <w:rsid w:val="006D2405"/>
    <w:rsid w:val="006D2406"/>
    <w:rsid w:val="006D2603"/>
    <w:rsid w:val="006D2929"/>
    <w:rsid w:val="006D2A93"/>
    <w:rsid w:val="006D2DE8"/>
    <w:rsid w:val="006D2E6E"/>
    <w:rsid w:val="006D303E"/>
    <w:rsid w:val="006D30F8"/>
    <w:rsid w:val="006D3141"/>
    <w:rsid w:val="006D31C3"/>
    <w:rsid w:val="006D398F"/>
    <w:rsid w:val="006D3EAC"/>
    <w:rsid w:val="006D40DD"/>
    <w:rsid w:val="006D4255"/>
    <w:rsid w:val="006D431B"/>
    <w:rsid w:val="006D4443"/>
    <w:rsid w:val="006D444C"/>
    <w:rsid w:val="006D4589"/>
    <w:rsid w:val="006D466C"/>
    <w:rsid w:val="006D47E9"/>
    <w:rsid w:val="006D49FB"/>
    <w:rsid w:val="006D4BC4"/>
    <w:rsid w:val="006D4C48"/>
    <w:rsid w:val="006D4E15"/>
    <w:rsid w:val="006D5083"/>
    <w:rsid w:val="006D5220"/>
    <w:rsid w:val="006D59DF"/>
    <w:rsid w:val="006D5D72"/>
    <w:rsid w:val="006D5EDF"/>
    <w:rsid w:val="006D5FE7"/>
    <w:rsid w:val="006D6333"/>
    <w:rsid w:val="006D6C20"/>
    <w:rsid w:val="006D6D78"/>
    <w:rsid w:val="006D6F8B"/>
    <w:rsid w:val="006D73A3"/>
    <w:rsid w:val="006D73BF"/>
    <w:rsid w:val="006D7506"/>
    <w:rsid w:val="006D76C8"/>
    <w:rsid w:val="006D7936"/>
    <w:rsid w:val="006E0025"/>
    <w:rsid w:val="006E003C"/>
    <w:rsid w:val="006E00A2"/>
    <w:rsid w:val="006E00DD"/>
    <w:rsid w:val="006E014E"/>
    <w:rsid w:val="006E0268"/>
    <w:rsid w:val="006E02F5"/>
    <w:rsid w:val="006E0470"/>
    <w:rsid w:val="006E048D"/>
    <w:rsid w:val="006E05F2"/>
    <w:rsid w:val="006E0634"/>
    <w:rsid w:val="006E0786"/>
    <w:rsid w:val="006E09D3"/>
    <w:rsid w:val="006E0A92"/>
    <w:rsid w:val="006E0DF3"/>
    <w:rsid w:val="006E1678"/>
    <w:rsid w:val="006E18E9"/>
    <w:rsid w:val="006E1BB1"/>
    <w:rsid w:val="006E1C9D"/>
    <w:rsid w:val="006E1FEE"/>
    <w:rsid w:val="006E209F"/>
    <w:rsid w:val="006E21FB"/>
    <w:rsid w:val="006E2299"/>
    <w:rsid w:val="006E276F"/>
    <w:rsid w:val="006E27DA"/>
    <w:rsid w:val="006E29A0"/>
    <w:rsid w:val="006E2BA4"/>
    <w:rsid w:val="006E2EB7"/>
    <w:rsid w:val="006E3081"/>
    <w:rsid w:val="006E33C5"/>
    <w:rsid w:val="006E37AA"/>
    <w:rsid w:val="006E4013"/>
    <w:rsid w:val="006E43A7"/>
    <w:rsid w:val="006E47B1"/>
    <w:rsid w:val="006E4ACB"/>
    <w:rsid w:val="006E4B17"/>
    <w:rsid w:val="006E508F"/>
    <w:rsid w:val="006E518F"/>
    <w:rsid w:val="006E5352"/>
    <w:rsid w:val="006E5B63"/>
    <w:rsid w:val="006E5FF1"/>
    <w:rsid w:val="006E6419"/>
    <w:rsid w:val="006E66AB"/>
    <w:rsid w:val="006E68B6"/>
    <w:rsid w:val="006E6D53"/>
    <w:rsid w:val="006E6DE9"/>
    <w:rsid w:val="006E6F0C"/>
    <w:rsid w:val="006E75B8"/>
    <w:rsid w:val="006E76CB"/>
    <w:rsid w:val="006E77B9"/>
    <w:rsid w:val="006E77C7"/>
    <w:rsid w:val="006E787A"/>
    <w:rsid w:val="006E7A6D"/>
    <w:rsid w:val="006E7AF8"/>
    <w:rsid w:val="006F016B"/>
    <w:rsid w:val="006F02A7"/>
    <w:rsid w:val="006F059E"/>
    <w:rsid w:val="006F08F1"/>
    <w:rsid w:val="006F0978"/>
    <w:rsid w:val="006F0D25"/>
    <w:rsid w:val="006F0E07"/>
    <w:rsid w:val="006F1329"/>
    <w:rsid w:val="006F1792"/>
    <w:rsid w:val="006F17B3"/>
    <w:rsid w:val="006F17DE"/>
    <w:rsid w:val="006F19DC"/>
    <w:rsid w:val="006F1E24"/>
    <w:rsid w:val="006F25AC"/>
    <w:rsid w:val="006F2A75"/>
    <w:rsid w:val="006F2E7B"/>
    <w:rsid w:val="006F2F21"/>
    <w:rsid w:val="006F3051"/>
    <w:rsid w:val="006F309D"/>
    <w:rsid w:val="006F3121"/>
    <w:rsid w:val="006F32D8"/>
    <w:rsid w:val="006F33B4"/>
    <w:rsid w:val="006F344C"/>
    <w:rsid w:val="006F34BB"/>
    <w:rsid w:val="006F36F8"/>
    <w:rsid w:val="006F3AF2"/>
    <w:rsid w:val="006F3B13"/>
    <w:rsid w:val="006F406D"/>
    <w:rsid w:val="006F4076"/>
    <w:rsid w:val="006F42C2"/>
    <w:rsid w:val="006F49C2"/>
    <w:rsid w:val="006F4AA9"/>
    <w:rsid w:val="006F51E9"/>
    <w:rsid w:val="006F51ED"/>
    <w:rsid w:val="006F53DA"/>
    <w:rsid w:val="006F5570"/>
    <w:rsid w:val="006F5577"/>
    <w:rsid w:val="006F59D2"/>
    <w:rsid w:val="006F5A68"/>
    <w:rsid w:val="006F5B78"/>
    <w:rsid w:val="006F5C3B"/>
    <w:rsid w:val="006F5FB7"/>
    <w:rsid w:val="006F6276"/>
    <w:rsid w:val="006F6415"/>
    <w:rsid w:val="006F6418"/>
    <w:rsid w:val="006F66AA"/>
    <w:rsid w:val="006F6727"/>
    <w:rsid w:val="006F67D9"/>
    <w:rsid w:val="006F6AD0"/>
    <w:rsid w:val="006F6EAF"/>
    <w:rsid w:val="006F7036"/>
    <w:rsid w:val="006F703C"/>
    <w:rsid w:val="006F7799"/>
    <w:rsid w:val="006F7B46"/>
    <w:rsid w:val="00700060"/>
    <w:rsid w:val="0070055D"/>
    <w:rsid w:val="007010B5"/>
    <w:rsid w:val="00701352"/>
    <w:rsid w:val="0070162B"/>
    <w:rsid w:val="007019F7"/>
    <w:rsid w:val="00701DEC"/>
    <w:rsid w:val="0070233A"/>
    <w:rsid w:val="00702844"/>
    <w:rsid w:val="00702C84"/>
    <w:rsid w:val="00703176"/>
    <w:rsid w:val="0070336B"/>
    <w:rsid w:val="00704388"/>
    <w:rsid w:val="00704460"/>
    <w:rsid w:val="007048AD"/>
    <w:rsid w:val="00704921"/>
    <w:rsid w:val="00704FDC"/>
    <w:rsid w:val="00705176"/>
    <w:rsid w:val="00705330"/>
    <w:rsid w:val="00705581"/>
    <w:rsid w:val="0070576B"/>
    <w:rsid w:val="00705785"/>
    <w:rsid w:val="00705917"/>
    <w:rsid w:val="00705B62"/>
    <w:rsid w:val="00705D3A"/>
    <w:rsid w:val="00705E27"/>
    <w:rsid w:val="007060C7"/>
    <w:rsid w:val="00706536"/>
    <w:rsid w:val="00706858"/>
    <w:rsid w:val="0070699F"/>
    <w:rsid w:val="00706AD7"/>
    <w:rsid w:val="007072B4"/>
    <w:rsid w:val="007074E3"/>
    <w:rsid w:val="00707597"/>
    <w:rsid w:val="007077F8"/>
    <w:rsid w:val="00707AEF"/>
    <w:rsid w:val="0071004F"/>
    <w:rsid w:val="007103C7"/>
    <w:rsid w:val="00710409"/>
    <w:rsid w:val="00710D8E"/>
    <w:rsid w:val="00711025"/>
    <w:rsid w:val="0071135A"/>
    <w:rsid w:val="007116C7"/>
    <w:rsid w:val="0071171C"/>
    <w:rsid w:val="00711B2C"/>
    <w:rsid w:val="00711B5E"/>
    <w:rsid w:val="00711BC8"/>
    <w:rsid w:val="007122FD"/>
    <w:rsid w:val="00712505"/>
    <w:rsid w:val="00712552"/>
    <w:rsid w:val="007127C4"/>
    <w:rsid w:val="007128A6"/>
    <w:rsid w:val="0071291E"/>
    <w:rsid w:val="007129D6"/>
    <w:rsid w:val="00712B67"/>
    <w:rsid w:val="0071328B"/>
    <w:rsid w:val="007133DA"/>
    <w:rsid w:val="007136E8"/>
    <w:rsid w:val="00713DBD"/>
    <w:rsid w:val="00713E1E"/>
    <w:rsid w:val="00713EB3"/>
    <w:rsid w:val="00713F8C"/>
    <w:rsid w:val="00713FE5"/>
    <w:rsid w:val="007140EE"/>
    <w:rsid w:val="00714188"/>
    <w:rsid w:val="007143CD"/>
    <w:rsid w:val="007145E0"/>
    <w:rsid w:val="00714622"/>
    <w:rsid w:val="00714695"/>
    <w:rsid w:val="007147D5"/>
    <w:rsid w:val="00714A3A"/>
    <w:rsid w:val="00714DD7"/>
    <w:rsid w:val="00715218"/>
    <w:rsid w:val="0071544C"/>
    <w:rsid w:val="007155EC"/>
    <w:rsid w:val="00715A78"/>
    <w:rsid w:val="00715C7A"/>
    <w:rsid w:val="00715F47"/>
    <w:rsid w:val="007160C4"/>
    <w:rsid w:val="00716244"/>
    <w:rsid w:val="00716294"/>
    <w:rsid w:val="00716680"/>
    <w:rsid w:val="0071692C"/>
    <w:rsid w:val="00716AC5"/>
    <w:rsid w:val="00716B22"/>
    <w:rsid w:val="00717894"/>
    <w:rsid w:val="00717D09"/>
    <w:rsid w:val="00720986"/>
    <w:rsid w:val="007209DD"/>
    <w:rsid w:val="00720C2A"/>
    <w:rsid w:val="00720DCC"/>
    <w:rsid w:val="00720E0F"/>
    <w:rsid w:val="00720E20"/>
    <w:rsid w:val="00720E3B"/>
    <w:rsid w:val="00721078"/>
    <w:rsid w:val="007218AA"/>
    <w:rsid w:val="00721C33"/>
    <w:rsid w:val="00721CBF"/>
    <w:rsid w:val="00721EA8"/>
    <w:rsid w:val="00721FCB"/>
    <w:rsid w:val="007220E4"/>
    <w:rsid w:val="0072230D"/>
    <w:rsid w:val="0072288E"/>
    <w:rsid w:val="00722B85"/>
    <w:rsid w:val="00722BB3"/>
    <w:rsid w:val="00722D7A"/>
    <w:rsid w:val="00722ED1"/>
    <w:rsid w:val="00723325"/>
    <w:rsid w:val="007234B3"/>
    <w:rsid w:val="00723670"/>
    <w:rsid w:val="0072377A"/>
    <w:rsid w:val="00723822"/>
    <w:rsid w:val="007238E7"/>
    <w:rsid w:val="00723B94"/>
    <w:rsid w:val="00723C0A"/>
    <w:rsid w:val="00723EE0"/>
    <w:rsid w:val="00723F62"/>
    <w:rsid w:val="00724065"/>
    <w:rsid w:val="0072447F"/>
    <w:rsid w:val="00724ADA"/>
    <w:rsid w:val="00724E0B"/>
    <w:rsid w:val="00724ED3"/>
    <w:rsid w:val="007253D6"/>
    <w:rsid w:val="00725632"/>
    <w:rsid w:val="007256C1"/>
    <w:rsid w:val="007256C8"/>
    <w:rsid w:val="0072583B"/>
    <w:rsid w:val="00725992"/>
    <w:rsid w:val="00725ADA"/>
    <w:rsid w:val="00726002"/>
    <w:rsid w:val="007261F4"/>
    <w:rsid w:val="00726262"/>
    <w:rsid w:val="007263E1"/>
    <w:rsid w:val="0072648D"/>
    <w:rsid w:val="00726510"/>
    <w:rsid w:val="007269AA"/>
    <w:rsid w:val="00726CBB"/>
    <w:rsid w:val="00726E19"/>
    <w:rsid w:val="00726F5D"/>
    <w:rsid w:val="007273CC"/>
    <w:rsid w:val="007279BE"/>
    <w:rsid w:val="00727D44"/>
    <w:rsid w:val="00727DBF"/>
    <w:rsid w:val="00727DF4"/>
    <w:rsid w:val="00727EE0"/>
    <w:rsid w:val="007300A8"/>
    <w:rsid w:val="00730233"/>
    <w:rsid w:val="007305EA"/>
    <w:rsid w:val="00730C09"/>
    <w:rsid w:val="00730D21"/>
    <w:rsid w:val="0073113F"/>
    <w:rsid w:val="00731427"/>
    <w:rsid w:val="0073184C"/>
    <w:rsid w:val="00731B6E"/>
    <w:rsid w:val="007320CB"/>
    <w:rsid w:val="00732108"/>
    <w:rsid w:val="00732180"/>
    <w:rsid w:val="007324AD"/>
    <w:rsid w:val="00732505"/>
    <w:rsid w:val="007326A0"/>
    <w:rsid w:val="0073301B"/>
    <w:rsid w:val="00733555"/>
    <w:rsid w:val="00733778"/>
    <w:rsid w:val="00733AEA"/>
    <w:rsid w:val="00733CAB"/>
    <w:rsid w:val="00733D6E"/>
    <w:rsid w:val="00734175"/>
    <w:rsid w:val="007341DC"/>
    <w:rsid w:val="0073474A"/>
    <w:rsid w:val="00734860"/>
    <w:rsid w:val="007348F7"/>
    <w:rsid w:val="00734D4A"/>
    <w:rsid w:val="00734F05"/>
    <w:rsid w:val="00735095"/>
    <w:rsid w:val="00735398"/>
    <w:rsid w:val="007355B6"/>
    <w:rsid w:val="00735747"/>
    <w:rsid w:val="00735855"/>
    <w:rsid w:val="00735C16"/>
    <w:rsid w:val="00735F23"/>
    <w:rsid w:val="00736940"/>
    <w:rsid w:val="00736978"/>
    <w:rsid w:val="007369EA"/>
    <w:rsid w:val="00736F0D"/>
    <w:rsid w:val="007372D8"/>
    <w:rsid w:val="00737360"/>
    <w:rsid w:val="0073747E"/>
    <w:rsid w:val="007377AA"/>
    <w:rsid w:val="007377B5"/>
    <w:rsid w:val="007379D4"/>
    <w:rsid w:val="00737BFB"/>
    <w:rsid w:val="00737D9B"/>
    <w:rsid w:val="00737DE1"/>
    <w:rsid w:val="007402F1"/>
    <w:rsid w:val="007403CC"/>
    <w:rsid w:val="00740746"/>
    <w:rsid w:val="00740794"/>
    <w:rsid w:val="0074095B"/>
    <w:rsid w:val="0074096A"/>
    <w:rsid w:val="00740B8D"/>
    <w:rsid w:val="0074119D"/>
    <w:rsid w:val="0074148B"/>
    <w:rsid w:val="0074154D"/>
    <w:rsid w:val="007415DA"/>
    <w:rsid w:val="00741A5F"/>
    <w:rsid w:val="00741C23"/>
    <w:rsid w:val="00741F4D"/>
    <w:rsid w:val="00742055"/>
    <w:rsid w:val="007425FF"/>
    <w:rsid w:val="007427AA"/>
    <w:rsid w:val="00742D5A"/>
    <w:rsid w:val="0074315A"/>
    <w:rsid w:val="0074369F"/>
    <w:rsid w:val="00743AF2"/>
    <w:rsid w:val="007442A3"/>
    <w:rsid w:val="007442C9"/>
    <w:rsid w:val="007444B0"/>
    <w:rsid w:val="00744805"/>
    <w:rsid w:val="00744DC5"/>
    <w:rsid w:val="00744F53"/>
    <w:rsid w:val="00745044"/>
    <w:rsid w:val="00745263"/>
    <w:rsid w:val="00745A58"/>
    <w:rsid w:val="00745FB4"/>
    <w:rsid w:val="007461EF"/>
    <w:rsid w:val="007464A6"/>
    <w:rsid w:val="00746946"/>
    <w:rsid w:val="007469BC"/>
    <w:rsid w:val="007469F2"/>
    <w:rsid w:val="00746DE9"/>
    <w:rsid w:val="0074720A"/>
    <w:rsid w:val="007474D1"/>
    <w:rsid w:val="007474F8"/>
    <w:rsid w:val="00747531"/>
    <w:rsid w:val="0074769F"/>
    <w:rsid w:val="00747719"/>
    <w:rsid w:val="007478F6"/>
    <w:rsid w:val="0075058C"/>
    <w:rsid w:val="007506FE"/>
    <w:rsid w:val="0075078D"/>
    <w:rsid w:val="007507C4"/>
    <w:rsid w:val="00750A22"/>
    <w:rsid w:val="00750A71"/>
    <w:rsid w:val="00750CDB"/>
    <w:rsid w:val="00750F64"/>
    <w:rsid w:val="007513AD"/>
    <w:rsid w:val="007513D5"/>
    <w:rsid w:val="00751416"/>
    <w:rsid w:val="0075147B"/>
    <w:rsid w:val="00751CA2"/>
    <w:rsid w:val="00751E8F"/>
    <w:rsid w:val="00751F84"/>
    <w:rsid w:val="0075219F"/>
    <w:rsid w:val="00752461"/>
    <w:rsid w:val="007527FF"/>
    <w:rsid w:val="00752A6C"/>
    <w:rsid w:val="007530CF"/>
    <w:rsid w:val="007530F7"/>
    <w:rsid w:val="0075343B"/>
    <w:rsid w:val="007534F4"/>
    <w:rsid w:val="007535D5"/>
    <w:rsid w:val="00753A71"/>
    <w:rsid w:val="00753BFC"/>
    <w:rsid w:val="00753FB0"/>
    <w:rsid w:val="00754324"/>
    <w:rsid w:val="00754475"/>
    <w:rsid w:val="00754530"/>
    <w:rsid w:val="007545D1"/>
    <w:rsid w:val="00754621"/>
    <w:rsid w:val="007546C9"/>
    <w:rsid w:val="00754DC0"/>
    <w:rsid w:val="0075503A"/>
    <w:rsid w:val="00755238"/>
    <w:rsid w:val="00755242"/>
    <w:rsid w:val="007554F3"/>
    <w:rsid w:val="00755523"/>
    <w:rsid w:val="007555DD"/>
    <w:rsid w:val="007556E9"/>
    <w:rsid w:val="0075591B"/>
    <w:rsid w:val="00755DC4"/>
    <w:rsid w:val="00755DD7"/>
    <w:rsid w:val="00755E4A"/>
    <w:rsid w:val="00755EA6"/>
    <w:rsid w:val="00756314"/>
    <w:rsid w:val="007563D2"/>
    <w:rsid w:val="00756811"/>
    <w:rsid w:val="00756CA2"/>
    <w:rsid w:val="007570F3"/>
    <w:rsid w:val="00757135"/>
    <w:rsid w:val="007572E6"/>
    <w:rsid w:val="00757648"/>
    <w:rsid w:val="00757689"/>
    <w:rsid w:val="00757887"/>
    <w:rsid w:val="00757BBA"/>
    <w:rsid w:val="00760464"/>
    <w:rsid w:val="007604CD"/>
    <w:rsid w:val="00760552"/>
    <w:rsid w:val="007607F5"/>
    <w:rsid w:val="007608AB"/>
    <w:rsid w:val="007608F0"/>
    <w:rsid w:val="00760961"/>
    <w:rsid w:val="00760990"/>
    <w:rsid w:val="00760C1B"/>
    <w:rsid w:val="00760C32"/>
    <w:rsid w:val="00760C96"/>
    <w:rsid w:val="0076111E"/>
    <w:rsid w:val="007613B6"/>
    <w:rsid w:val="00761680"/>
    <w:rsid w:val="007618B2"/>
    <w:rsid w:val="007619C6"/>
    <w:rsid w:val="00761DC3"/>
    <w:rsid w:val="00761EFC"/>
    <w:rsid w:val="00761F3E"/>
    <w:rsid w:val="007620C4"/>
    <w:rsid w:val="007622B6"/>
    <w:rsid w:val="00762674"/>
    <w:rsid w:val="0076283F"/>
    <w:rsid w:val="00762A36"/>
    <w:rsid w:val="00763055"/>
    <w:rsid w:val="00763133"/>
    <w:rsid w:val="0076378B"/>
    <w:rsid w:val="007643E5"/>
    <w:rsid w:val="007645E6"/>
    <w:rsid w:val="007649AF"/>
    <w:rsid w:val="00764A9F"/>
    <w:rsid w:val="00765177"/>
    <w:rsid w:val="00765419"/>
    <w:rsid w:val="00765556"/>
    <w:rsid w:val="0076574A"/>
    <w:rsid w:val="00765A4F"/>
    <w:rsid w:val="00765DE2"/>
    <w:rsid w:val="00766260"/>
    <w:rsid w:val="007664F0"/>
    <w:rsid w:val="007666C8"/>
    <w:rsid w:val="00766995"/>
    <w:rsid w:val="00766A60"/>
    <w:rsid w:val="00766B29"/>
    <w:rsid w:val="00767051"/>
    <w:rsid w:val="0076770B"/>
    <w:rsid w:val="00767986"/>
    <w:rsid w:val="00767C15"/>
    <w:rsid w:val="00770053"/>
    <w:rsid w:val="007702AE"/>
    <w:rsid w:val="00770409"/>
    <w:rsid w:val="007704E6"/>
    <w:rsid w:val="0077078A"/>
    <w:rsid w:val="007707AC"/>
    <w:rsid w:val="007707E6"/>
    <w:rsid w:val="00770913"/>
    <w:rsid w:val="00770DBD"/>
    <w:rsid w:val="00770EB4"/>
    <w:rsid w:val="00771013"/>
    <w:rsid w:val="007711FC"/>
    <w:rsid w:val="007712DA"/>
    <w:rsid w:val="00771468"/>
    <w:rsid w:val="0077162D"/>
    <w:rsid w:val="00772159"/>
    <w:rsid w:val="00772248"/>
    <w:rsid w:val="00772382"/>
    <w:rsid w:val="007725B2"/>
    <w:rsid w:val="00772730"/>
    <w:rsid w:val="0077297E"/>
    <w:rsid w:val="00772B5E"/>
    <w:rsid w:val="00772E09"/>
    <w:rsid w:val="00773035"/>
    <w:rsid w:val="00773223"/>
    <w:rsid w:val="00773337"/>
    <w:rsid w:val="007733CE"/>
    <w:rsid w:val="0077348F"/>
    <w:rsid w:val="007735AB"/>
    <w:rsid w:val="0077388D"/>
    <w:rsid w:val="00773AB3"/>
    <w:rsid w:val="00773FCC"/>
    <w:rsid w:val="0077424C"/>
    <w:rsid w:val="007742C5"/>
    <w:rsid w:val="0077493E"/>
    <w:rsid w:val="00774C87"/>
    <w:rsid w:val="00774D04"/>
    <w:rsid w:val="00774E1E"/>
    <w:rsid w:val="00774F87"/>
    <w:rsid w:val="00775300"/>
    <w:rsid w:val="00775530"/>
    <w:rsid w:val="007755AC"/>
    <w:rsid w:val="0077581E"/>
    <w:rsid w:val="007758AE"/>
    <w:rsid w:val="00775BB8"/>
    <w:rsid w:val="00775FBF"/>
    <w:rsid w:val="00775FCB"/>
    <w:rsid w:val="0077615F"/>
    <w:rsid w:val="0077618A"/>
    <w:rsid w:val="0077627B"/>
    <w:rsid w:val="0077637E"/>
    <w:rsid w:val="00776582"/>
    <w:rsid w:val="00776A91"/>
    <w:rsid w:val="00776DCC"/>
    <w:rsid w:val="00776EE8"/>
    <w:rsid w:val="0077737C"/>
    <w:rsid w:val="00777439"/>
    <w:rsid w:val="00777904"/>
    <w:rsid w:val="00777D93"/>
    <w:rsid w:val="00777FD5"/>
    <w:rsid w:val="00780D8B"/>
    <w:rsid w:val="00780E54"/>
    <w:rsid w:val="00780E6A"/>
    <w:rsid w:val="00780F4C"/>
    <w:rsid w:val="00781131"/>
    <w:rsid w:val="00781552"/>
    <w:rsid w:val="00781835"/>
    <w:rsid w:val="007818D7"/>
    <w:rsid w:val="00781D73"/>
    <w:rsid w:val="00781FA0"/>
    <w:rsid w:val="0078246C"/>
    <w:rsid w:val="0078297A"/>
    <w:rsid w:val="00783209"/>
    <w:rsid w:val="00783218"/>
    <w:rsid w:val="00783699"/>
    <w:rsid w:val="00783D0A"/>
    <w:rsid w:val="0078415C"/>
    <w:rsid w:val="007843BF"/>
    <w:rsid w:val="0078473C"/>
    <w:rsid w:val="0078475C"/>
    <w:rsid w:val="007848DF"/>
    <w:rsid w:val="00784CB2"/>
    <w:rsid w:val="00784D6F"/>
    <w:rsid w:val="0078504B"/>
    <w:rsid w:val="00785179"/>
    <w:rsid w:val="0078528C"/>
    <w:rsid w:val="00785291"/>
    <w:rsid w:val="0078594B"/>
    <w:rsid w:val="00785AD2"/>
    <w:rsid w:val="00785D9A"/>
    <w:rsid w:val="00786150"/>
    <w:rsid w:val="0078659A"/>
    <w:rsid w:val="00786B0F"/>
    <w:rsid w:val="00786C83"/>
    <w:rsid w:val="00786FB7"/>
    <w:rsid w:val="007871BC"/>
    <w:rsid w:val="007872B7"/>
    <w:rsid w:val="00790174"/>
    <w:rsid w:val="007901B0"/>
    <w:rsid w:val="007902FB"/>
    <w:rsid w:val="00790419"/>
    <w:rsid w:val="00790484"/>
    <w:rsid w:val="0079070C"/>
    <w:rsid w:val="00790857"/>
    <w:rsid w:val="00790946"/>
    <w:rsid w:val="00790CF0"/>
    <w:rsid w:val="00790E8E"/>
    <w:rsid w:val="00790F0C"/>
    <w:rsid w:val="00790F29"/>
    <w:rsid w:val="007911D8"/>
    <w:rsid w:val="0079120E"/>
    <w:rsid w:val="00791C05"/>
    <w:rsid w:val="00791C31"/>
    <w:rsid w:val="00791F8F"/>
    <w:rsid w:val="00792DA8"/>
    <w:rsid w:val="007935FD"/>
    <w:rsid w:val="00793670"/>
    <w:rsid w:val="00793C6F"/>
    <w:rsid w:val="00793D8C"/>
    <w:rsid w:val="00793E16"/>
    <w:rsid w:val="00794043"/>
    <w:rsid w:val="00794100"/>
    <w:rsid w:val="007941A5"/>
    <w:rsid w:val="007945F2"/>
    <w:rsid w:val="0079479F"/>
    <w:rsid w:val="007947A5"/>
    <w:rsid w:val="00794AFB"/>
    <w:rsid w:val="00794B47"/>
    <w:rsid w:val="00794BE4"/>
    <w:rsid w:val="00794BF7"/>
    <w:rsid w:val="00795048"/>
    <w:rsid w:val="007952EA"/>
    <w:rsid w:val="007954D1"/>
    <w:rsid w:val="00796163"/>
    <w:rsid w:val="00796225"/>
    <w:rsid w:val="00796385"/>
    <w:rsid w:val="007964C2"/>
    <w:rsid w:val="00796514"/>
    <w:rsid w:val="007970BD"/>
    <w:rsid w:val="00797353"/>
    <w:rsid w:val="00797CF3"/>
    <w:rsid w:val="00797EA8"/>
    <w:rsid w:val="007A0276"/>
    <w:rsid w:val="007A02FB"/>
    <w:rsid w:val="007A05AE"/>
    <w:rsid w:val="007A05C9"/>
    <w:rsid w:val="007A093F"/>
    <w:rsid w:val="007A0A84"/>
    <w:rsid w:val="007A13E8"/>
    <w:rsid w:val="007A15BC"/>
    <w:rsid w:val="007A15FF"/>
    <w:rsid w:val="007A1897"/>
    <w:rsid w:val="007A191A"/>
    <w:rsid w:val="007A19C8"/>
    <w:rsid w:val="007A1B5A"/>
    <w:rsid w:val="007A2480"/>
    <w:rsid w:val="007A2906"/>
    <w:rsid w:val="007A2DA1"/>
    <w:rsid w:val="007A2E56"/>
    <w:rsid w:val="007A2EE1"/>
    <w:rsid w:val="007A3048"/>
    <w:rsid w:val="007A31E4"/>
    <w:rsid w:val="007A3B62"/>
    <w:rsid w:val="007A3C44"/>
    <w:rsid w:val="007A3D6A"/>
    <w:rsid w:val="007A3D92"/>
    <w:rsid w:val="007A3DAC"/>
    <w:rsid w:val="007A4103"/>
    <w:rsid w:val="007A425F"/>
    <w:rsid w:val="007A47A8"/>
    <w:rsid w:val="007A48C6"/>
    <w:rsid w:val="007A4E33"/>
    <w:rsid w:val="007A50BF"/>
    <w:rsid w:val="007A5133"/>
    <w:rsid w:val="007A5173"/>
    <w:rsid w:val="007A5180"/>
    <w:rsid w:val="007A54FE"/>
    <w:rsid w:val="007A5BA4"/>
    <w:rsid w:val="007A61DB"/>
    <w:rsid w:val="007A622F"/>
    <w:rsid w:val="007A636E"/>
    <w:rsid w:val="007A668E"/>
    <w:rsid w:val="007A67AD"/>
    <w:rsid w:val="007A68BB"/>
    <w:rsid w:val="007A6A0B"/>
    <w:rsid w:val="007A6C01"/>
    <w:rsid w:val="007A6DC2"/>
    <w:rsid w:val="007A75CC"/>
    <w:rsid w:val="007A7AE1"/>
    <w:rsid w:val="007A7CD9"/>
    <w:rsid w:val="007B00E7"/>
    <w:rsid w:val="007B0270"/>
    <w:rsid w:val="007B06DA"/>
    <w:rsid w:val="007B0734"/>
    <w:rsid w:val="007B09C8"/>
    <w:rsid w:val="007B0DCB"/>
    <w:rsid w:val="007B0E15"/>
    <w:rsid w:val="007B1B55"/>
    <w:rsid w:val="007B1DFC"/>
    <w:rsid w:val="007B1EDF"/>
    <w:rsid w:val="007B25E2"/>
    <w:rsid w:val="007B25E6"/>
    <w:rsid w:val="007B2647"/>
    <w:rsid w:val="007B268F"/>
    <w:rsid w:val="007B26D9"/>
    <w:rsid w:val="007B2C9B"/>
    <w:rsid w:val="007B2F0C"/>
    <w:rsid w:val="007B3343"/>
    <w:rsid w:val="007B362E"/>
    <w:rsid w:val="007B39B9"/>
    <w:rsid w:val="007B42C9"/>
    <w:rsid w:val="007B44EA"/>
    <w:rsid w:val="007B4B57"/>
    <w:rsid w:val="007B4C31"/>
    <w:rsid w:val="007B4CC3"/>
    <w:rsid w:val="007B4ED3"/>
    <w:rsid w:val="007B5217"/>
    <w:rsid w:val="007B5332"/>
    <w:rsid w:val="007B57E4"/>
    <w:rsid w:val="007B5F4F"/>
    <w:rsid w:val="007B5FC7"/>
    <w:rsid w:val="007B6120"/>
    <w:rsid w:val="007B6128"/>
    <w:rsid w:val="007B62B9"/>
    <w:rsid w:val="007B64EB"/>
    <w:rsid w:val="007B6C0D"/>
    <w:rsid w:val="007B6DFF"/>
    <w:rsid w:val="007B6E36"/>
    <w:rsid w:val="007B7249"/>
    <w:rsid w:val="007B7808"/>
    <w:rsid w:val="007B79C1"/>
    <w:rsid w:val="007C03AE"/>
    <w:rsid w:val="007C0647"/>
    <w:rsid w:val="007C07C5"/>
    <w:rsid w:val="007C08B8"/>
    <w:rsid w:val="007C08FE"/>
    <w:rsid w:val="007C0BB0"/>
    <w:rsid w:val="007C0BCA"/>
    <w:rsid w:val="007C0C17"/>
    <w:rsid w:val="007C0C6B"/>
    <w:rsid w:val="007C22FE"/>
    <w:rsid w:val="007C24C8"/>
    <w:rsid w:val="007C2792"/>
    <w:rsid w:val="007C2A0A"/>
    <w:rsid w:val="007C2CA8"/>
    <w:rsid w:val="007C2F64"/>
    <w:rsid w:val="007C2F6F"/>
    <w:rsid w:val="007C3D03"/>
    <w:rsid w:val="007C4028"/>
    <w:rsid w:val="007C4098"/>
    <w:rsid w:val="007C4252"/>
    <w:rsid w:val="007C42BB"/>
    <w:rsid w:val="007C45E3"/>
    <w:rsid w:val="007C46DE"/>
    <w:rsid w:val="007C4C9B"/>
    <w:rsid w:val="007C4EA4"/>
    <w:rsid w:val="007C4EFF"/>
    <w:rsid w:val="007C55D9"/>
    <w:rsid w:val="007C5A13"/>
    <w:rsid w:val="007C5C5C"/>
    <w:rsid w:val="007C5D5C"/>
    <w:rsid w:val="007C5E8C"/>
    <w:rsid w:val="007C6477"/>
    <w:rsid w:val="007C6481"/>
    <w:rsid w:val="007C67DF"/>
    <w:rsid w:val="007C6850"/>
    <w:rsid w:val="007C6BDD"/>
    <w:rsid w:val="007C6C34"/>
    <w:rsid w:val="007C6C51"/>
    <w:rsid w:val="007C6DC7"/>
    <w:rsid w:val="007C718F"/>
    <w:rsid w:val="007C7532"/>
    <w:rsid w:val="007C798C"/>
    <w:rsid w:val="007C7DEE"/>
    <w:rsid w:val="007C7FB2"/>
    <w:rsid w:val="007D0074"/>
    <w:rsid w:val="007D0E02"/>
    <w:rsid w:val="007D0F16"/>
    <w:rsid w:val="007D127D"/>
    <w:rsid w:val="007D13EC"/>
    <w:rsid w:val="007D1446"/>
    <w:rsid w:val="007D1509"/>
    <w:rsid w:val="007D1873"/>
    <w:rsid w:val="007D2648"/>
    <w:rsid w:val="007D29FA"/>
    <w:rsid w:val="007D30B3"/>
    <w:rsid w:val="007D3239"/>
    <w:rsid w:val="007D328E"/>
    <w:rsid w:val="007D34BB"/>
    <w:rsid w:val="007D3743"/>
    <w:rsid w:val="007D3949"/>
    <w:rsid w:val="007D3A8A"/>
    <w:rsid w:val="007D3C7F"/>
    <w:rsid w:val="007D3D40"/>
    <w:rsid w:val="007D3D72"/>
    <w:rsid w:val="007D4D8F"/>
    <w:rsid w:val="007D5228"/>
    <w:rsid w:val="007D529B"/>
    <w:rsid w:val="007D5386"/>
    <w:rsid w:val="007D540C"/>
    <w:rsid w:val="007D571A"/>
    <w:rsid w:val="007D5EB3"/>
    <w:rsid w:val="007D5F98"/>
    <w:rsid w:val="007D61BD"/>
    <w:rsid w:val="007D66D5"/>
    <w:rsid w:val="007D6B22"/>
    <w:rsid w:val="007D6D7D"/>
    <w:rsid w:val="007D70AC"/>
    <w:rsid w:val="007D70EE"/>
    <w:rsid w:val="007D726D"/>
    <w:rsid w:val="007D72A3"/>
    <w:rsid w:val="007D7A6D"/>
    <w:rsid w:val="007D7AC5"/>
    <w:rsid w:val="007D7E5B"/>
    <w:rsid w:val="007D7F08"/>
    <w:rsid w:val="007D7F8E"/>
    <w:rsid w:val="007E022E"/>
    <w:rsid w:val="007E0274"/>
    <w:rsid w:val="007E07C8"/>
    <w:rsid w:val="007E0A55"/>
    <w:rsid w:val="007E0BE2"/>
    <w:rsid w:val="007E10D9"/>
    <w:rsid w:val="007E14AD"/>
    <w:rsid w:val="007E1878"/>
    <w:rsid w:val="007E1D9A"/>
    <w:rsid w:val="007E2101"/>
    <w:rsid w:val="007E22A2"/>
    <w:rsid w:val="007E2816"/>
    <w:rsid w:val="007E2872"/>
    <w:rsid w:val="007E28AE"/>
    <w:rsid w:val="007E2B5C"/>
    <w:rsid w:val="007E3038"/>
    <w:rsid w:val="007E30CA"/>
    <w:rsid w:val="007E332C"/>
    <w:rsid w:val="007E37DF"/>
    <w:rsid w:val="007E394F"/>
    <w:rsid w:val="007E3DA8"/>
    <w:rsid w:val="007E3E00"/>
    <w:rsid w:val="007E3F21"/>
    <w:rsid w:val="007E40E4"/>
    <w:rsid w:val="007E44E4"/>
    <w:rsid w:val="007E464F"/>
    <w:rsid w:val="007E4921"/>
    <w:rsid w:val="007E4CA9"/>
    <w:rsid w:val="007E51C7"/>
    <w:rsid w:val="007E5584"/>
    <w:rsid w:val="007E574B"/>
    <w:rsid w:val="007E5932"/>
    <w:rsid w:val="007E597F"/>
    <w:rsid w:val="007E5989"/>
    <w:rsid w:val="007E5A30"/>
    <w:rsid w:val="007E5ED4"/>
    <w:rsid w:val="007E61A9"/>
    <w:rsid w:val="007E62B8"/>
    <w:rsid w:val="007E63D5"/>
    <w:rsid w:val="007E6A0F"/>
    <w:rsid w:val="007E6DBB"/>
    <w:rsid w:val="007E7277"/>
    <w:rsid w:val="007E74E2"/>
    <w:rsid w:val="007F010C"/>
    <w:rsid w:val="007F042E"/>
    <w:rsid w:val="007F043D"/>
    <w:rsid w:val="007F045C"/>
    <w:rsid w:val="007F0CBE"/>
    <w:rsid w:val="007F0D66"/>
    <w:rsid w:val="007F0D6D"/>
    <w:rsid w:val="007F0F8B"/>
    <w:rsid w:val="007F17D1"/>
    <w:rsid w:val="007F1977"/>
    <w:rsid w:val="007F1E37"/>
    <w:rsid w:val="007F1E75"/>
    <w:rsid w:val="007F230B"/>
    <w:rsid w:val="007F295A"/>
    <w:rsid w:val="007F2B8A"/>
    <w:rsid w:val="007F30DB"/>
    <w:rsid w:val="007F3507"/>
    <w:rsid w:val="007F353F"/>
    <w:rsid w:val="007F3BFD"/>
    <w:rsid w:val="007F3CE3"/>
    <w:rsid w:val="007F3D5E"/>
    <w:rsid w:val="007F43EE"/>
    <w:rsid w:val="007F44E0"/>
    <w:rsid w:val="007F476A"/>
    <w:rsid w:val="007F51C0"/>
    <w:rsid w:val="007F54F6"/>
    <w:rsid w:val="007F5611"/>
    <w:rsid w:val="007F5820"/>
    <w:rsid w:val="007F5E07"/>
    <w:rsid w:val="007F63D0"/>
    <w:rsid w:val="007F647D"/>
    <w:rsid w:val="007F6556"/>
    <w:rsid w:val="007F68BE"/>
    <w:rsid w:val="007F6AD9"/>
    <w:rsid w:val="007F6B24"/>
    <w:rsid w:val="007F6C2A"/>
    <w:rsid w:val="007F6D8A"/>
    <w:rsid w:val="007F6F84"/>
    <w:rsid w:val="007F752D"/>
    <w:rsid w:val="007F799B"/>
    <w:rsid w:val="007F79E5"/>
    <w:rsid w:val="0080002F"/>
    <w:rsid w:val="00800450"/>
    <w:rsid w:val="008004BC"/>
    <w:rsid w:val="008004E4"/>
    <w:rsid w:val="008006E7"/>
    <w:rsid w:val="0080071E"/>
    <w:rsid w:val="00800751"/>
    <w:rsid w:val="0080095E"/>
    <w:rsid w:val="008010C1"/>
    <w:rsid w:val="008012AB"/>
    <w:rsid w:val="0080145B"/>
    <w:rsid w:val="00801658"/>
    <w:rsid w:val="00801A7D"/>
    <w:rsid w:val="00801F66"/>
    <w:rsid w:val="00802AFE"/>
    <w:rsid w:val="00802C32"/>
    <w:rsid w:val="00803A1B"/>
    <w:rsid w:val="00803BF6"/>
    <w:rsid w:val="008041DE"/>
    <w:rsid w:val="008042C5"/>
    <w:rsid w:val="0080436C"/>
    <w:rsid w:val="0080478C"/>
    <w:rsid w:val="00804810"/>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60E6"/>
    <w:rsid w:val="008061AA"/>
    <w:rsid w:val="0080639C"/>
    <w:rsid w:val="008066A0"/>
    <w:rsid w:val="00806DD8"/>
    <w:rsid w:val="00807112"/>
    <w:rsid w:val="00807534"/>
    <w:rsid w:val="0080782D"/>
    <w:rsid w:val="00807973"/>
    <w:rsid w:val="00807D16"/>
    <w:rsid w:val="00807D54"/>
    <w:rsid w:val="00807DD2"/>
    <w:rsid w:val="00807E6B"/>
    <w:rsid w:val="00807FF1"/>
    <w:rsid w:val="00810295"/>
    <w:rsid w:val="00810519"/>
    <w:rsid w:val="00810B86"/>
    <w:rsid w:val="00810D4C"/>
    <w:rsid w:val="00811292"/>
    <w:rsid w:val="00811656"/>
    <w:rsid w:val="0081174D"/>
    <w:rsid w:val="008119FE"/>
    <w:rsid w:val="00811BEF"/>
    <w:rsid w:val="00811D44"/>
    <w:rsid w:val="00812140"/>
    <w:rsid w:val="008123CE"/>
    <w:rsid w:val="008124D9"/>
    <w:rsid w:val="008126CE"/>
    <w:rsid w:val="00812857"/>
    <w:rsid w:val="00812A12"/>
    <w:rsid w:val="00813045"/>
    <w:rsid w:val="008133B8"/>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D76"/>
    <w:rsid w:val="00814EF6"/>
    <w:rsid w:val="008153D6"/>
    <w:rsid w:val="0081556A"/>
    <w:rsid w:val="008155F1"/>
    <w:rsid w:val="0081578A"/>
    <w:rsid w:val="00815D69"/>
    <w:rsid w:val="00815DF5"/>
    <w:rsid w:val="008165C5"/>
    <w:rsid w:val="0081688C"/>
    <w:rsid w:val="00816E5E"/>
    <w:rsid w:val="00817181"/>
    <w:rsid w:val="00817322"/>
    <w:rsid w:val="00817933"/>
    <w:rsid w:val="008179D7"/>
    <w:rsid w:val="00817A00"/>
    <w:rsid w:val="00817B7C"/>
    <w:rsid w:val="00817C66"/>
    <w:rsid w:val="008201A0"/>
    <w:rsid w:val="008204F0"/>
    <w:rsid w:val="00820B59"/>
    <w:rsid w:val="00820C93"/>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F30"/>
    <w:rsid w:val="0082307B"/>
    <w:rsid w:val="00823983"/>
    <w:rsid w:val="00823D3B"/>
    <w:rsid w:val="00824013"/>
    <w:rsid w:val="0082402C"/>
    <w:rsid w:val="00824035"/>
    <w:rsid w:val="0082431B"/>
    <w:rsid w:val="00824564"/>
    <w:rsid w:val="00824B99"/>
    <w:rsid w:val="00824DC6"/>
    <w:rsid w:val="0082545F"/>
    <w:rsid w:val="00825A32"/>
    <w:rsid w:val="00825CD1"/>
    <w:rsid w:val="00825D67"/>
    <w:rsid w:val="0082628B"/>
    <w:rsid w:val="0082633B"/>
    <w:rsid w:val="00826342"/>
    <w:rsid w:val="008267CF"/>
    <w:rsid w:val="0082695C"/>
    <w:rsid w:val="0082700D"/>
    <w:rsid w:val="0082710C"/>
    <w:rsid w:val="00827565"/>
    <w:rsid w:val="00827A71"/>
    <w:rsid w:val="00827E54"/>
    <w:rsid w:val="00827E88"/>
    <w:rsid w:val="00827F03"/>
    <w:rsid w:val="00830069"/>
    <w:rsid w:val="0083017E"/>
    <w:rsid w:val="008306B4"/>
    <w:rsid w:val="0083084E"/>
    <w:rsid w:val="00830A16"/>
    <w:rsid w:val="00831691"/>
    <w:rsid w:val="008317BF"/>
    <w:rsid w:val="008319AD"/>
    <w:rsid w:val="00831C15"/>
    <w:rsid w:val="00831F49"/>
    <w:rsid w:val="00832313"/>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542D"/>
    <w:rsid w:val="008358CD"/>
    <w:rsid w:val="008358E8"/>
    <w:rsid w:val="00835937"/>
    <w:rsid w:val="00835A83"/>
    <w:rsid w:val="00836095"/>
    <w:rsid w:val="00836293"/>
    <w:rsid w:val="00836B91"/>
    <w:rsid w:val="008372E6"/>
    <w:rsid w:val="0083730C"/>
    <w:rsid w:val="00837490"/>
    <w:rsid w:val="008377CE"/>
    <w:rsid w:val="008379A7"/>
    <w:rsid w:val="00837B5F"/>
    <w:rsid w:val="00837BA8"/>
    <w:rsid w:val="00837D46"/>
    <w:rsid w:val="00837F3D"/>
    <w:rsid w:val="00837F9D"/>
    <w:rsid w:val="00837FC4"/>
    <w:rsid w:val="0084020F"/>
    <w:rsid w:val="0084047A"/>
    <w:rsid w:val="008408F0"/>
    <w:rsid w:val="00840C92"/>
    <w:rsid w:val="00840DA6"/>
    <w:rsid w:val="00841295"/>
    <w:rsid w:val="008414A2"/>
    <w:rsid w:val="0084183D"/>
    <w:rsid w:val="00841CCB"/>
    <w:rsid w:val="00841FB1"/>
    <w:rsid w:val="00842154"/>
    <w:rsid w:val="0084251A"/>
    <w:rsid w:val="0084253A"/>
    <w:rsid w:val="0084258B"/>
    <w:rsid w:val="00842741"/>
    <w:rsid w:val="00842B7C"/>
    <w:rsid w:val="00842CE8"/>
    <w:rsid w:val="00843261"/>
    <w:rsid w:val="00843CC6"/>
    <w:rsid w:val="008440F6"/>
    <w:rsid w:val="00844119"/>
    <w:rsid w:val="0084442D"/>
    <w:rsid w:val="008444A5"/>
    <w:rsid w:val="008448EE"/>
    <w:rsid w:val="00844F84"/>
    <w:rsid w:val="008452E0"/>
    <w:rsid w:val="00845327"/>
    <w:rsid w:val="00845355"/>
    <w:rsid w:val="00845486"/>
    <w:rsid w:val="00845E08"/>
    <w:rsid w:val="00845FE0"/>
    <w:rsid w:val="008463D2"/>
    <w:rsid w:val="008464F5"/>
    <w:rsid w:val="00846B61"/>
    <w:rsid w:val="00846C83"/>
    <w:rsid w:val="00847477"/>
    <w:rsid w:val="00847656"/>
    <w:rsid w:val="0084782F"/>
    <w:rsid w:val="0085007E"/>
    <w:rsid w:val="008500D3"/>
    <w:rsid w:val="00850148"/>
    <w:rsid w:val="008501B6"/>
    <w:rsid w:val="0085051E"/>
    <w:rsid w:val="008506A0"/>
    <w:rsid w:val="008506BD"/>
    <w:rsid w:val="00850BC1"/>
    <w:rsid w:val="00850C56"/>
    <w:rsid w:val="00850E94"/>
    <w:rsid w:val="00850FAC"/>
    <w:rsid w:val="008510A1"/>
    <w:rsid w:val="008510A9"/>
    <w:rsid w:val="00851462"/>
    <w:rsid w:val="0085152E"/>
    <w:rsid w:val="008515A3"/>
    <w:rsid w:val="00851CB2"/>
    <w:rsid w:val="00851F82"/>
    <w:rsid w:val="00852164"/>
    <w:rsid w:val="00852232"/>
    <w:rsid w:val="00852241"/>
    <w:rsid w:val="008522A1"/>
    <w:rsid w:val="00852BB3"/>
    <w:rsid w:val="00852CA0"/>
    <w:rsid w:val="00853204"/>
    <w:rsid w:val="00853259"/>
    <w:rsid w:val="00853503"/>
    <w:rsid w:val="008536C5"/>
    <w:rsid w:val="008538D0"/>
    <w:rsid w:val="00853BE9"/>
    <w:rsid w:val="008540F0"/>
    <w:rsid w:val="008544AB"/>
    <w:rsid w:val="008544DE"/>
    <w:rsid w:val="00854705"/>
    <w:rsid w:val="00854B0C"/>
    <w:rsid w:val="00854D01"/>
    <w:rsid w:val="00854F5A"/>
    <w:rsid w:val="00854FFF"/>
    <w:rsid w:val="00855536"/>
    <w:rsid w:val="008555E1"/>
    <w:rsid w:val="00855672"/>
    <w:rsid w:val="00855ADE"/>
    <w:rsid w:val="00855BBE"/>
    <w:rsid w:val="00855E65"/>
    <w:rsid w:val="00855F46"/>
    <w:rsid w:val="00856148"/>
    <w:rsid w:val="00856573"/>
    <w:rsid w:val="00856574"/>
    <w:rsid w:val="00856C77"/>
    <w:rsid w:val="00856E9D"/>
    <w:rsid w:val="00856FF6"/>
    <w:rsid w:val="0085775E"/>
    <w:rsid w:val="00857C8D"/>
    <w:rsid w:val="00860577"/>
    <w:rsid w:val="00860D87"/>
    <w:rsid w:val="00860E65"/>
    <w:rsid w:val="00860EA2"/>
    <w:rsid w:val="008611C4"/>
    <w:rsid w:val="00861829"/>
    <w:rsid w:val="0086184A"/>
    <w:rsid w:val="00861C2A"/>
    <w:rsid w:val="00861F59"/>
    <w:rsid w:val="0086209D"/>
    <w:rsid w:val="008621A5"/>
    <w:rsid w:val="00862A07"/>
    <w:rsid w:val="00862A4B"/>
    <w:rsid w:val="0086308B"/>
    <w:rsid w:val="00863381"/>
    <w:rsid w:val="0086341E"/>
    <w:rsid w:val="00863EB0"/>
    <w:rsid w:val="00864587"/>
    <w:rsid w:val="008645B1"/>
    <w:rsid w:val="00864614"/>
    <w:rsid w:val="008649C7"/>
    <w:rsid w:val="00864AFA"/>
    <w:rsid w:val="00865145"/>
    <w:rsid w:val="0086520A"/>
    <w:rsid w:val="0086541A"/>
    <w:rsid w:val="0086544F"/>
    <w:rsid w:val="00865519"/>
    <w:rsid w:val="008656C5"/>
    <w:rsid w:val="0086594E"/>
    <w:rsid w:val="00865C55"/>
    <w:rsid w:val="00865E2D"/>
    <w:rsid w:val="00865EE3"/>
    <w:rsid w:val="00865F64"/>
    <w:rsid w:val="0086613B"/>
    <w:rsid w:val="008662FC"/>
    <w:rsid w:val="00866553"/>
    <w:rsid w:val="008668DF"/>
    <w:rsid w:val="008669D3"/>
    <w:rsid w:val="00866B82"/>
    <w:rsid w:val="00866EBB"/>
    <w:rsid w:val="00866EF9"/>
    <w:rsid w:val="008672E0"/>
    <w:rsid w:val="00867AF2"/>
    <w:rsid w:val="00870094"/>
    <w:rsid w:val="0087014D"/>
    <w:rsid w:val="00871272"/>
    <w:rsid w:val="00871591"/>
    <w:rsid w:val="008717CE"/>
    <w:rsid w:val="00871A12"/>
    <w:rsid w:val="00871CEE"/>
    <w:rsid w:val="00872391"/>
    <w:rsid w:val="0087249D"/>
    <w:rsid w:val="008724DB"/>
    <w:rsid w:val="008729E7"/>
    <w:rsid w:val="00872A5B"/>
    <w:rsid w:val="00872AC3"/>
    <w:rsid w:val="00872B27"/>
    <w:rsid w:val="00872E70"/>
    <w:rsid w:val="00872FB9"/>
    <w:rsid w:val="00872FCB"/>
    <w:rsid w:val="00873319"/>
    <w:rsid w:val="008734E1"/>
    <w:rsid w:val="00873648"/>
    <w:rsid w:val="0087396D"/>
    <w:rsid w:val="00873D80"/>
    <w:rsid w:val="00874025"/>
    <w:rsid w:val="008745AC"/>
    <w:rsid w:val="00874A39"/>
    <w:rsid w:val="00874C78"/>
    <w:rsid w:val="00874D3A"/>
    <w:rsid w:val="00874E17"/>
    <w:rsid w:val="0087536F"/>
    <w:rsid w:val="0087537E"/>
    <w:rsid w:val="0087559A"/>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EBC"/>
    <w:rsid w:val="00877F05"/>
    <w:rsid w:val="0088006B"/>
    <w:rsid w:val="00880343"/>
    <w:rsid w:val="008803C5"/>
    <w:rsid w:val="00880400"/>
    <w:rsid w:val="00880962"/>
    <w:rsid w:val="00880BD7"/>
    <w:rsid w:val="008810CF"/>
    <w:rsid w:val="00881300"/>
    <w:rsid w:val="0088143E"/>
    <w:rsid w:val="00881548"/>
    <w:rsid w:val="00882169"/>
    <w:rsid w:val="00882186"/>
    <w:rsid w:val="00882250"/>
    <w:rsid w:val="00882370"/>
    <w:rsid w:val="008824C9"/>
    <w:rsid w:val="00882506"/>
    <w:rsid w:val="0088294D"/>
    <w:rsid w:val="0088302C"/>
    <w:rsid w:val="008830D6"/>
    <w:rsid w:val="00883200"/>
    <w:rsid w:val="00883225"/>
    <w:rsid w:val="0088369B"/>
    <w:rsid w:val="0088372A"/>
    <w:rsid w:val="00883762"/>
    <w:rsid w:val="00883A5F"/>
    <w:rsid w:val="00883AE7"/>
    <w:rsid w:val="00883D78"/>
    <w:rsid w:val="008841CE"/>
    <w:rsid w:val="0088484F"/>
    <w:rsid w:val="00884903"/>
    <w:rsid w:val="008849C1"/>
    <w:rsid w:val="00884EC9"/>
    <w:rsid w:val="00885781"/>
    <w:rsid w:val="008857A0"/>
    <w:rsid w:val="00885BA7"/>
    <w:rsid w:val="00885CBF"/>
    <w:rsid w:val="00885F00"/>
    <w:rsid w:val="00886416"/>
    <w:rsid w:val="00886B74"/>
    <w:rsid w:val="00886BD4"/>
    <w:rsid w:val="00886C8F"/>
    <w:rsid w:val="00886C9A"/>
    <w:rsid w:val="00886F29"/>
    <w:rsid w:val="00887246"/>
    <w:rsid w:val="008877F5"/>
    <w:rsid w:val="00887B15"/>
    <w:rsid w:val="00887C74"/>
    <w:rsid w:val="00887CC1"/>
    <w:rsid w:val="00887CF9"/>
    <w:rsid w:val="008902A1"/>
    <w:rsid w:val="008907F3"/>
    <w:rsid w:val="00890B0F"/>
    <w:rsid w:val="00890EE2"/>
    <w:rsid w:val="00891518"/>
    <w:rsid w:val="0089166D"/>
    <w:rsid w:val="00891CEF"/>
    <w:rsid w:val="00891DE9"/>
    <w:rsid w:val="00892155"/>
    <w:rsid w:val="00892224"/>
    <w:rsid w:val="0089224B"/>
    <w:rsid w:val="0089234B"/>
    <w:rsid w:val="00892C4A"/>
    <w:rsid w:val="00892CEF"/>
    <w:rsid w:val="00892E4C"/>
    <w:rsid w:val="00892F02"/>
    <w:rsid w:val="0089323C"/>
    <w:rsid w:val="00893241"/>
    <w:rsid w:val="008933C8"/>
    <w:rsid w:val="008935EF"/>
    <w:rsid w:val="008936FC"/>
    <w:rsid w:val="008940A9"/>
    <w:rsid w:val="00894898"/>
    <w:rsid w:val="00894B33"/>
    <w:rsid w:val="00894C3F"/>
    <w:rsid w:val="00894D5A"/>
    <w:rsid w:val="00894D76"/>
    <w:rsid w:val="00894D7E"/>
    <w:rsid w:val="00895092"/>
    <w:rsid w:val="0089526D"/>
    <w:rsid w:val="00895B93"/>
    <w:rsid w:val="00896993"/>
    <w:rsid w:val="00896ACF"/>
    <w:rsid w:val="00896C12"/>
    <w:rsid w:val="00896ECF"/>
    <w:rsid w:val="00897044"/>
    <w:rsid w:val="0089740A"/>
    <w:rsid w:val="008978B0"/>
    <w:rsid w:val="0089796C"/>
    <w:rsid w:val="00897B99"/>
    <w:rsid w:val="00897E78"/>
    <w:rsid w:val="008A06C7"/>
    <w:rsid w:val="008A087E"/>
    <w:rsid w:val="008A08E7"/>
    <w:rsid w:val="008A0CA2"/>
    <w:rsid w:val="008A0F05"/>
    <w:rsid w:val="008A1771"/>
    <w:rsid w:val="008A21D4"/>
    <w:rsid w:val="008A23B3"/>
    <w:rsid w:val="008A24CE"/>
    <w:rsid w:val="008A25FD"/>
    <w:rsid w:val="008A26B0"/>
    <w:rsid w:val="008A2A33"/>
    <w:rsid w:val="008A300D"/>
    <w:rsid w:val="008A3361"/>
    <w:rsid w:val="008A3857"/>
    <w:rsid w:val="008A38F9"/>
    <w:rsid w:val="008A3ABD"/>
    <w:rsid w:val="008A3E31"/>
    <w:rsid w:val="008A3F86"/>
    <w:rsid w:val="008A41E8"/>
    <w:rsid w:val="008A44E1"/>
    <w:rsid w:val="008A4615"/>
    <w:rsid w:val="008A47D6"/>
    <w:rsid w:val="008A4984"/>
    <w:rsid w:val="008A4EBD"/>
    <w:rsid w:val="008A4F3D"/>
    <w:rsid w:val="008A533A"/>
    <w:rsid w:val="008A5B37"/>
    <w:rsid w:val="008A5D43"/>
    <w:rsid w:val="008A607F"/>
    <w:rsid w:val="008A69AE"/>
    <w:rsid w:val="008A69F2"/>
    <w:rsid w:val="008A725C"/>
    <w:rsid w:val="008A726C"/>
    <w:rsid w:val="008A742A"/>
    <w:rsid w:val="008A74FE"/>
    <w:rsid w:val="008A76E0"/>
    <w:rsid w:val="008A7910"/>
    <w:rsid w:val="008A7BD6"/>
    <w:rsid w:val="008A7F70"/>
    <w:rsid w:val="008A7F82"/>
    <w:rsid w:val="008A7FAF"/>
    <w:rsid w:val="008B0367"/>
    <w:rsid w:val="008B0588"/>
    <w:rsid w:val="008B0B00"/>
    <w:rsid w:val="008B0C05"/>
    <w:rsid w:val="008B0FE8"/>
    <w:rsid w:val="008B1313"/>
    <w:rsid w:val="008B1513"/>
    <w:rsid w:val="008B16E6"/>
    <w:rsid w:val="008B19AF"/>
    <w:rsid w:val="008B1D08"/>
    <w:rsid w:val="008B1DAF"/>
    <w:rsid w:val="008B2A13"/>
    <w:rsid w:val="008B2B07"/>
    <w:rsid w:val="008B2C32"/>
    <w:rsid w:val="008B3226"/>
    <w:rsid w:val="008B32F5"/>
    <w:rsid w:val="008B36F2"/>
    <w:rsid w:val="008B3CBC"/>
    <w:rsid w:val="008B3D8F"/>
    <w:rsid w:val="008B464A"/>
    <w:rsid w:val="008B477A"/>
    <w:rsid w:val="008B4894"/>
    <w:rsid w:val="008B4A04"/>
    <w:rsid w:val="008B5028"/>
    <w:rsid w:val="008B5049"/>
    <w:rsid w:val="008B5496"/>
    <w:rsid w:val="008B5552"/>
    <w:rsid w:val="008B55D5"/>
    <w:rsid w:val="008B56EE"/>
    <w:rsid w:val="008B5D63"/>
    <w:rsid w:val="008B5F04"/>
    <w:rsid w:val="008B5F82"/>
    <w:rsid w:val="008B6575"/>
    <w:rsid w:val="008B67F0"/>
    <w:rsid w:val="008B689F"/>
    <w:rsid w:val="008B6B93"/>
    <w:rsid w:val="008B6CF5"/>
    <w:rsid w:val="008B6E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93D"/>
    <w:rsid w:val="008C10F7"/>
    <w:rsid w:val="008C14FA"/>
    <w:rsid w:val="008C1662"/>
    <w:rsid w:val="008C172A"/>
    <w:rsid w:val="008C1E7A"/>
    <w:rsid w:val="008C209D"/>
    <w:rsid w:val="008C2138"/>
    <w:rsid w:val="008C2260"/>
    <w:rsid w:val="008C23F6"/>
    <w:rsid w:val="008C2914"/>
    <w:rsid w:val="008C2AAA"/>
    <w:rsid w:val="008C2BA6"/>
    <w:rsid w:val="008C2E53"/>
    <w:rsid w:val="008C30C6"/>
    <w:rsid w:val="008C335B"/>
    <w:rsid w:val="008C39DF"/>
    <w:rsid w:val="008C3BF4"/>
    <w:rsid w:val="008C3CB2"/>
    <w:rsid w:val="008C3DB2"/>
    <w:rsid w:val="008C42CE"/>
    <w:rsid w:val="008C43AA"/>
    <w:rsid w:val="008C4D0F"/>
    <w:rsid w:val="008C4ED7"/>
    <w:rsid w:val="008C5146"/>
    <w:rsid w:val="008C547F"/>
    <w:rsid w:val="008C5547"/>
    <w:rsid w:val="008C5627"/>
    <w:rsid w:val="008C5FB9"/>
    <w:rsid w:val="008C6386"/>
    <w:rsid w:val="008C648C"/>
    <w:rsid w:val="008C66D1"/>
    <w:rsid w:val="008C67D0"/>
    <w:rsid w:val="008C6AAF"/>
    <w:rsid w:val="008C6F66"/>
    <w:rsid w:val="008C7273"/>
    <w:rsid w:val="008C7313"/>
    <w:rsid w:val="008C7603"/>
    <w:rsid w:val="008C7B58"/>
    <w:rsid w:val="008C7CC1"/>
    <w:rsid w:val="008C7CF2"/>
    <w:rsid w:val="008D0216"/>
    <w:rsid w:val="008D074D"/>
    <w:rsid w:val="008D0825"/>
    <w:rsid w:val="008D0A70"/>
    <w:rsid w:val="008D0E30"/>
    <w:rsid w:val="008D0E9E"/>
    <w:rsid w:val="008D16DD"/>
    <w:rsid w:val="008D1755"/>
    <w:rsid w:val="008D1911"/>
    <w:rsid w:val="008D1E83"/>
    <w:rsid w:val="008D2378"/>
    <w:rsid w:val="008D2618"/>
    <w:rsid w:val="008D26F9"/>
    <w:rsid w:val="008D2AB5"/>
    <w:rsid w:val="008D2BB8"/>
    <w:rsid w:val="008D2C81"/>
    <w:rsid w:val="008D30C2"/>
    <w:rsid w:val="008D3709"/>
    <w:rsid w:val="008D3935"/>
    <w:rsid w:val="008D408A"/>
    <w:rsid w:val="008D4383"/>
    <w:rsid w:val="008D4446"/>
    <w:rsid w:val="008D47BD"/>
    <w:rsid w:val="008D4A65"/>
    <w:rsid w:val="008D4D43"/>
    <w:rsid w:val="008D4E5E"/>
    <w:rsid w:val="008D4FC6"/>
    <w:rsid w:val="008D4FDB"/>
    <w:rsid w:val="008D51EE"/>
    <w:rsid w:val="008D5577"/>
    <w:rsid w:val="008D5740"/>
    <w:rsid w:val="008D57AB"/>
    <w:rsid w:val="008D57D5"/>
    <w:rsid w:val="008D5DBA"/>
    <w:rsid w:val="008D60A7"/>
    <w:rsid w:val="008D6396"/>
    <w:rsid w:val="008D67B4"/>
    <w:rsid w:val="008D695F"/>
    <w:rsid w:val="008D6EC7"/>
    <w:rsid w:val="008D7150"/>
    <w:rsid w:val="008D71C0"/>
    <w:rsid w:val="008D79C6"/>
    <w:rsid w:val="008E0168"/>
    <w:rsid w:val="008E0218"/>
    <w:rsid w:val="008E0822"/>
    <w:rsid w:val="008E09DB"/>
    <w:rsid w:val="008E0A7C"/>
    <w:rsid w:val="008E0C3A"/>
    <w:rsid w:val="008E0D0C"/>
    <w:rsid w:val="008E0FBD"/>
    <w:rsid w:val="008E101D"/>
    <w:rsid w:val="008E1090"/>
    <w:rsid w:val="008E14DD"/>
    <w:rsid w:val="008E166B"/>
    <w:rsid w:val="008E1801"/>
    <w:rsid w:val="008E1EEA"/>
    <w:rsid w:val="008E21E3"/>
    <w:rsid w:val="008E2229"/>
    <w:rsid w:val="008E23DB"/>
    <w:rsid w:val="008E2661"/>
    <w:rsid w:val="008E26F7"/>
    <w:rsid w:val="008E2EC3"/>
    <w:rsid w:val="008E2F66"/>
    <w:rsid w:val="008E30D5"/>
    <w:rsid w:val="008E32EA"/>
    <w:rsid w:val="008E3876"/>
    <w:rsid w:val="008E3D86"/>
    <w:rsid w:val="008E3EF6"/>
    <w:rsid w:val="008E46D8"/>
    <w:rsid w:val="008E4F7E"/>
    <w:rsid w:val="008E5537"/>
    <w:rsid w:val="008E557E"/>
    <w:rsid w:val="008E559D"/>
    <w:rsid w:val="008E575A"/>
    <w:rsid w:val="008E594E"/>
    <w:rsid w:val="008E5AB2"/>
    <w:rsid w:val="008E5C2C"/>
    <w:rsid w:val="008E5CF3"/>
    <w:rsid w:val="008E612C"/>
    <w:rsid w:val="008E65D9"/>
    <w:rsid w:val="008E6864"/>
    <w:rsid w:val="008E68F3"/>
    <w:rsid w:val="008E6B26"/>
    <w:rsid w:val="008E6BD0"/>
    <w:rsid w:val="008E6CB5"/>
    <w:rsid w:val="008E6E91"/>
    <w:rsid w:val="008E6F2A"/>
    <w:rsid w:val="008E7798"/>
    <w:rsid w:val="008E7964"/>
    <w:rsid w:val="008E7AB5"/>
    <w:rsid w:val="008E7BAE"/>
    <w:rsid w:val="008E7F6E"/>
    <w:rsid w:val="008E7FA9"/>
    <w:rsid w:val="008E7FCE"/>
    <w:rsid w:val="008F0447"/>
    <w:rsid w:val="008F088E"/>
    <w:rsid w:val="008F0892"/>
    <w:rsid w:val="008F0B65"/>
    <w:rsid w:val="008F10F0"/>
    <w:rsid w:val="008F13D7"/>
    <w:rsid w:val="008F1462"/>
    <w:rsid w:val="008F14C9"/>
    <w:rsid w:val="008F16A5"/>
    <w:rsid w:val="008F176E"/>
    <w:rsid w:val="008F1874"/>
    <w:rsid w:val="008F188C"/>
    <w:rsid w:val="008F1C07"/>
    <w:rsid w:val="008F1E98"/>
    <w:rsid w:val="008F1F16"/>
    <w:rsid w:val="008F1FF8"/>
    <w:rsid w:val="008F258D"/>
    <w:rsid w:val="008F2A94"/>
    <w:rsid w:val="008F3243"/>
    <w:rsid w:val="008F32A3"/>
    <w:rsid w:val="008F32FA"/>
    <w:rsid w:val="008F362C"/>
    <w:rsid w:val="008F39DD"/>
    <w:rsid w:val="008F3E38"/>
    <w:rsid w:val="008F41F8"/>
    <w:rsid w:val="008F4297"/>
    <w:rsid w:val="008F43D9"/>
    <w:rsid w:val="008F4730"/>
    <w:rsid w:val="008F478C"/>
    <w:rsid w:val="008F47AC"/>
    <w:rsid w:val="008F4836"/>
    <w:rsid w:val="008F4E6E"/>
    <w:rsid w:val="008F5014"/>
    <w:rsid w:val="008F5054"/>
    <w:rsid w:val="008F5176"/>
    <w:rsid w:val="008F535D"/>
    <w:rsid w:val="008F5BE2"/>
    <w:rsid w:val="008F5CB9"/>
    <w:rsid w:val="008F5E22"/>
    <w:rsid w:val="008F5EEC"/>
    <w:rsid w:val="008F6173"/>
    <w:rsid w:val="008F631A"/>
    <w:rsid w:val="008F66F1"/>
    <w:rsid w:val="008F670B"/>
    <w:rsid w:val="008F6BE3"/>
    <w:rsid w:val="008F6DCD"/>
    <w:rsid w:val="008F7A64"/>
    <w:rsid w:val="008F7C31"/>
    <w:rsid w:val="008F7D35"/>
    <w:rsid w:val="00900231"/>
    <w:rsid w:val="009007F1"/>
    <w:rsid w:val="00900ECD"/>
    <w:rsid w:val="00901324"/>
    <w:rsid w:val="009016FB"/>
    <w:rsid w:val="00901B8B"/>
    <w:rsid w:val="00901BBB"/>
    <w:rsid w:val="00901CE3"/>
    <w:rsid w:val="00902108"/>
    <w:rsid w:val="00902133"/>
    <w:rsid w:val="009021FE"/>
    <w:rsid w:val="00902419"/>
    <w:rsid w:val="00902514"/>
    <w:rsid w:val="00902804"/>
    <w:rsid w:val="00902C7D"/>
    <w:rsid w:val="009031CB"/>
    <w:rsid w:val="00903488"/>
    <w:rsid w:val="00903C55"/>
    <w:rsid w:val="00904247"/>
    <w:rsid w:val="00904A40"/>
    <w:rsid w:val="00904B58"/>
    <w:rsid w:val="00904D0E"/>
    <w:rsid w:val="00904F8D"/>
    <w:rsid w:val="0090536C"/>
    <w:rsid w:val="00905966"/>
    <w:rsid w:val="00905A06"/>
    <w:rsid w:val="00905A0A"/>
    <w:rsid w:val="00905A70"/>
    <w:rsid w:val="00905A83"/>
    <w:rsid w:val="00906456"/>
    <w:rsid w:val="009065A5"/>
    <w:rsid w:val="00906E5F"/>
    <w:rsid w:val="00906F50"/>
    <w:rsid w:val="0090716B"/>
    <w:rsid w:val="009075B5"/>
    <w:rsid w:val="00907665"/>
    <w:rsid w:val="00907979"/>
    <w:rsid w:val="00907BA2"/>
    <w:rsid w:val="00907EE0"/>
    <w:rsid w:val="00910163"/>
    <w:rsid w:val="00910180"/>
    <w:rsid w:val="009101AE"/>
    <w:rsid w:val="009103FF"/>
    <w:rsid w:val="00910737"/>
    <w:rsid w:val="00910F8D"/>
    <w:rsid w:val="0091125C"/>
    <w:rsid w:val="0091138B"/>
    <w:rsid w:val="00911430"/>
    <w:rsid w:val="00911777"/>
    <w:rsid w:val="00911A40"/>
    <w:rsid w:val="00911D4D"/>
    <w:rsid w:val="0091289A"/>
    <w:rsid w:val="00912B86"/>
    <w:rsid w:val="00913206"/>
    <w:rsid w:val="00913774"/>
    <w:rsid w:val="00913AD1"/>
    <w:rsid w:val="00913DFC"/>
    <w:rsid w:val="00913E4C"/>
    <w:rsid w:val="00913F53"/>
    <w:rsid w:val="0091409E"/>
    <w:rsid w:val="009144CC"/>
    <w:rsid w:val="009145F2"/>
    <w:rsid w:val="00914705"/>
    <w:rsid w:val="009149B9"/>
    <w:rsid w:val="009149F6"/>
    <w:rsid w:val="00914B6F"/>
    <w:rsid w:val="00914CBE"/>
    <w:rsid w:val="00915013"/>
    <w:rsid w:val="00915072"/>
    <w:rsid w:val="009151DE"/>
    <w:rsid w:val="009153FA"/>
    <w:rsid w:val="009156A8"/>
    <w:rsid w:val="00915B02"/>
    <w:rsid w:val="00915B36"/>
    <w:rsid w:val="00915BDF"/>
    <w:rsid w:val="00915C41"/>
    <w:rsid w:val="00915C98"/>
    <w:rsid w:val="009161F5"/>
    <w:rsid w:val="009163B9"/>
    <w:rsid w:val="00916510"/>
    <w:rsid w:val="0091668F"/>
    <w:rsid w:val="0091677C"/>
    <w:rsid w:val="009167FE"/>
    <w:rsid w:val="00916812"/>
    <w:rsid w:val="0091691E"/>
    <w:rsid w:val="00916AA3"/>
    <w:rsid w:val="00917042"/>
    <w:rsid w:val="00917159"/>
    <w:rsid w:val="009172A4"/>
    <w:rsid w:val="00917572"/>
    <w:rsid w:val="00917D32"/>
    <w:rsid w:val="00920169"/>
    <w:rsid w:val="009207D6"/>
    <w:rsid w:val="00920892"/>
    <w:rsid w:val="00921303"/>
    <w:rsid w:val="00921375"/>
    <w:rsid w:val="00921662"/>
    <w:rsid w:val="00921740"/>
    <w:rsid w:val="00921EB3"/>
    <w:rsid w:val="00921F29"/>
    <w:rsid w:val="009223F3"/>
    <w:rsid w:val="00922407"/>
    <w:rsid w:val="009228DA"/>
    <w:rsid w:val="00922AD6"/>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85C"/>
    <w:rsid w:val="00925A6B"/>
    <w:rsid w:val="00925B34"/>
    <w:rsid w:val="0092625C"/>
    <w:rsid w:val="00926A48"/>
    <w:rsid w:val="00926B88"/>
    <w:rsid w:val="00926BFE"/>
    <w:rsid w:val="00926DC7"/>
    <w:rsid w:val="00926EE8"/>
    <w:rsid w:val="00926FDA"/>
    <w:rsid w:val="009270EC"/>
    <w:rsid w:val="00927416"/>
    <w:rsid w:val="0092743A"/>
    <w:rsid w:val="0092774B"/>
    <w:rsid w:val="00927BED"/>
    <w:rsid w:val="00927CCB"/>
    <w:rsid w:val="00927D19"/>
    <w:rsid w:val="00927D9F"/>
    <w:rsid w:val="00927DA7"/>
    <w:rsid w:val="00930111"/>
    <w:rsid w:val="0093012F"/>
    <w:rsid w:val="00930471"/>
    <w:rsid w:val="0093049D"/>
    <w:rsid w:val="009304E7"/>
    <w:rsid w:val="0093060A"/>
    <w:rsid w:val="00930F9B"/>
    <w:rsid w:val="00931020"/>
    <w:rsid w:val="00931509"/>
    <w:rsid w:val="0093151B"/>
    <w:rsid w:val="0093156A"/>
    <w:rsid w:val="009316F1"/>
    <w:rsid w:val="00931970"/>
    <w:rsid w:val="00931A1F"/>
    <w:rsid w:val="00931B6A"/>
    <w:rsid w:val="00931B7E"/>
    <w:rsid w:val="00931E6D"/>
    <w:rsid w:val="00931F02"/>
    <w:rsid w:val="009322C7"/>
    <w:rsid w:val="009326DB"/>
    <w:rsid w:val="00932843"/>
    <w:rsid w:val="00932A44"/>
    <w:rsid w:val="00932B43"/>
    <w:rsid w:val="00932C23"/>
    <w:rsid w:val="00932DB8"/>
    <w:rsid w:val="009330B1"/>
    <w:rsid w:val="00933273"/>
    <w:rsid w:val="009336AF"/>
    <w:rsid w:val="00933786"/>
    <w:rsid w:val="00933BE2"/>
    <w:rsid w:val="009340D9"/>
    <w:rsid w:val="009347BC"/>
    <w:rsid w:val="009347C0"/>
    <w:rsid w:val="00934D16"/>
    <w:rsid w:val="00934F99"/>
    <w:rsid w:val="00935317"/>
    <w:rsid w:val="00935499"/>
    <w:rsid w:val="00935541"/>
    <w:rsid w:val="00935577"/>
    <w:rsid w:val="00935607"/>
    <w:rsid w:val="00935758"/>
    <w:rsid w:val="00935785"/>
    <w:rsid w:val="00935969"/>
    <w:rsid w:val="0093596F"/>
    <w:rsid w:val="00935CAD"/>
    <w:rsid w:val="00935CEC"/>
    <w:rsid w:val="00935D54"/>
    <w:rsid w:val="00935F07"/>
    <w:rsid w:val="00935F3D"/>
    <w:rsid w:val="00935FA9"/>
    <w:rsid w:val="00936354"/>
    <w:rsid w:val="009364A3"/>
    <w:rsid w:val="0093659D"/>
    <w:rsid w:val="0093673C"/>
    <w:rsid w:val="009369E7"/>
    <w:rsid w:val="00936AEA"/>
    <w:rsid w:val="00936B9C"/>
    <w:rsid w:val="00936E7C"/>
    <w:rsid w:val="00936F26"/>
    <w:rsid w:val="009373E2"/>
    <w:rsid w:val="00937587"/>
    <w:rsid w:val="009375AE"/>
    <w:rsid w:val="00937D51"/>
    <w:rsid w:val="00937F9B"/>
    <w:rsid w:val="009404B3"/>
    <w:rsid w:val="009405E3"/>
    <w:rsid w:val="009407C4"/>
    <w:rsid w:val="009407CA"/>
    <w:rsid w:val="00940F8C"/>
    <w:rsid w:val="0094108E"/>
    <w:rsid w:val="009410B4"/>
    <w:rsid w:val="00942112"/>
    <w:rsid w:val="009425EA"/>
    <w:rsid w:val="00942771"/>
    <w:rsid w:val="00942B7B"/>
    <w:rsid w:val="00942E61"/>
    <w:rsid w:val="00942FEB"/>
    <w:rsid w:val="00943078"/>
    <w:rsid w:val="009430E2"/>
    <w:rsid w:val="0094334D"/>
    <w:rsid w:val="009433CE"/>
    <w:rsid w:val="00943719"/>
    <w:rsid w:val="009443D5"/>
    <w:rsid w:val="00944BA8"/>
    <w:rsid w:val="00944E82"/>
    <w:rsid w:val="00945130"/>
    <w:rsid w:val="00945A54"/>
    <w:rsid w:val="00945A80"/>
    <w:rsid w:val="00945B4D"/>
    <w:rsid w:val="009461B7"/>
    <w:rsid w:val="009464C0"/>
    <w:rsid w:val="009464DC"/>
    <w:rsid w:val="00946AED"/>
    <w:rsid w:val="00946DB6"/>
    <w:rsid w:val="00946E86"/>
    <w:rsid w:val="00947092"/>
    <w:rsid w:val="0094781A"/>
    <w:rsid w:val="00947DE3"/>
    <w:rsid w:val="00947FC6"/>
    <w:rsid w:val="009502F3"/>
    <w:rsid w:val="00950356"/>
    <w:rsid w:val="00950426"/>
    <w:rsid w:val="0095079A"/>
    <w:rsid w:val="009507B1"/>
    <w:rsid w:val="00950861"/>
    <w:rsid w:val="0095086C"/>
    <w:rsid w:val="00950CF3"/>
    <w:rsid w:val="00950ED0"/>
    <w:rsid w:val="009511C4"/>
    <w:rsid w:val="009513E5"/>
    <w:rsid w:val="00951428"/>
    <w:rsid w:val="009516EE"/>
    <w:rsid w:val="00951856"/>
    <w:rsid w:val="009518FD"/>
    <w:rsid w:val="00952068"/>
    <w:rsid w:val="009528DA"/>
    <w:rsid w:val="0095297A"/>
    <w:rsid w:val="009529B3"/>
    <w:rsid w:val="00952D48"/>
    <w:rsid w:val="00953373"/>
    <w:rsid w:val="009535BD"/>
    <w:rsid w:val="009536D8"/>
    <w:rsid w:val="00953A87"/>
    <w:rsid w:val="00953E39"/>
    <w:rsid w:val="009541A1"/>
    <w:rsid w:val="0095420F"/>
    <w:rsid w:val="00954DDC"/>
    <w:rsid w:val="00954FB1"/>
    <w:rsid w:val="0095520C"/>
    <w:rsid w:val="009552F5"/>
    <w:rsid w:val="00955878"/>
    <w:rsid w:val="00955881"/>
    <w:rsid w:val="009559D4"/>
    <w:rsid w:val="00956567"/>
    <w:rsid w:val="00956649"/>
    <w:rsid w:val="009568AC"/>
    <w:rsid w:val="00956997"/>
    <w:rsid w:val="00956F35"/>
    <w:rsid w:val="00956FD9"/>
    <w:rsid w:val="009571EC"/>
    <w:rsid w:val="00957440"/>
    <w:rsid w:val="0095744C"/>
    <w:rsid w:val="009578B5"/>
    <w:rsid w:val="00957ACD"/>
    <w:rsid w:val="00957C18"/>
    <w:rsid w:val="00957ECD"/>
    <w:rsid w:val="00957F1E"/>
    <w:rsid w:val="009600FF"/>
    <w:rsid w:val="00960116"/>
    <w:rsid w:val="0096031C"/>
    <w:rsid w:val="00960322"/>
    <w:rsid w:val="009604B7"/>
    <w:rsid w:val="0096088B"/>
    <w:rsid w:val="00960A46"/>
    <w:rsid w:val="00960C09"/>
    <w:rsid w:val="00961233"/>
    <w:rsid w:val="00961461"/>
    <w:rsid w:val="0096150A"/>
    <w:rsid w:val="0096180C"/>
    <w:rsid w:val="00961B88"/>
    <w:rsid w:val="009624D0"/>
    <w:rsid w:val="0096269E"/>
    <w:rsid w:val="00962B36"/>
    <w:rsid w:val="00962B7F"/>
    <w:rsid w:val="00962CE3"/>
    <w:rsid w:val="00962DED"/>
    <w:rsid w:val="0096341F"/>
    <w:rsid w:val="00963430"/>
    <w:rsid w:val="00963497"/>
    <w:rsid w:val="00963616"/>
    <w:rsid w:val="00963A70"/>
    <w:rsid w:val="00963E69"/>
    <w:rsid w:val="009642A8"/>
    <w:rsid w:val="00964503"/>
    <w:rsid w:val="00964772"/>
    <w:rsid w:val="00964806"/>
    <w:rsid w:val="009648B6"/>
    <w:rsid w:val="00964948"/>
    <w:rsid w:val="00964ECE"/>
    <w:rsid w:val="00965214"/>
    <w:rsid w:val="009653E3"/>
    <w:rsid w:val="0096555E"/>
    <w:rsid w:val="009656E0"/>
    <w:rsid w:val="00965909"/>
    <w:rsid w:val="009662B4"/>
    <w:rsid w:val="00966823"/>
    <w:rsid w:val="00966FF0"/>
    <w:rsid w:val="00967321"/>
    <w:rsid w:val="0096740C"/>
    <w:rsid w:val="00967A39"/>
    <w:rsid w:val="00967B4A"/>
    <w:rsid w:val="00967D6D"/>
    <w:rsid w:val="00967DF8"/>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21C4"/>
    <w:rsid w:val="00972280"/>
    <w:rsid w:val="00972874"/>
    <w:rsid w:val="00972B16"/>
    <w:rsid w:val="00973111"/>
    <w:rsid w:val="00973134"/>
    <w:rsid w:val="00973267"/>
    <w:rsid w:val="00973396"/>
    <w:rsid w:val="00973977"/>
    <w:rsid w:val="00973EC2"/>
    <w:rsid w:val="009741F4"/>
    <w:rsid w:val="0097436A"/>
    <w:rsid w:val="009746BA"/>
    <w:rsid w:val="009747A9"/>
    <w:rsid w:val="00974AD4"/>
    <w:rsid w:val="0097567E"/>
    <w:rsid w:val="00975D36"/>
    <w:rsid w:val="0097611D"/>
    <w:rsid w:val="00976605"/>
    <w:rsid w:val="00976692"/>
    <w:rsid w:val="0097683F"/>
    <w:rsid w:val="00976975"/>
    <w:rsid w:val="00976A01"/>
    <w:rsid w:val="00976CA5"/>
    <w:rsid w:val="00976E19"/>
    <w:rsid w:val="0097728B"/>
    <w:rsid w:val="009773D7"/>
    <w:rsid w:val="00977573"/>
    <w:rsid w:val="0097760C"/>
    <w:rsid w:val="00977828"/>
    <w:rsid w:val="00977B8B"/>
    <w:rsid w:val="00977CDB"/>
    <w:rsid w:val="00980196"/>
    <w:rsid w:val="00980275"/>
    <w:rsid w:val="00980522"/>
    <w:rsid w:val="009806EB"/>
    <w:rsid w:val="00980DE8"/>
    <w:rsid w:val="00981082"/>
    <w:rsid w:val="0098122A"/>
    <w:rsid w:val="00981561"/>
    <w:rsid w:val="00981591"/>
    <w:rsid w:val="009815BF"/>
    <w:rsid w:val="009816D1"/>
    <w:rsid w:val="00981C8E"/>
    <w:rsid w:val="0098221C"/>
    <w:rsid w:val="00982392"/>
    <w:rsid w:val="00982975"/>
    <w:rsid w:val="00982D43"/>
    <w:rsid w:val="00982D80"/>
    <w:rsid w:val="00982E9C"/>
    <w:rsid w:val="0098322D"/>
    <w:rsid w:val="00983481"/>
    <w:rsid w:val="00983944"/>
    <w:rsid w:val="00984081"/>
    <w:rsid w:val="00984B2D"/>
    <w:rsid w:val="00984B78"/>
    <w:rsid w:val="00984C6C"/>
    <w:rsid w:val="00984D36"/>
    <w:rsid w:val="00984E2A"/>
    <w:rsid w:val="009851F6"/>
    <w:rsid w:val="009852A3"/>
    <w:rsid w:val="009854B3"/>
    <w:rsid w:val="009854DC"/>
    <w:rsid w:val="00985771"/>
    <w:rsid w:val="009858B8"/>
    <w:rsid w:val="009859DC"/>
    <w:rsid w:val="00985A59"/>
    <w:rsid w:val="00985A6A"/>
    <w:rsid w:val="00985A6B"/>
    <w:rsid w:val="00985ECD"/>
    <w:rsid w:val="0098600E"/>
    <w:rsid w:val="00986A1C"/>
    <w:rsid w:val="00986A37"/>
    <w:rsid w:val="00986EE7"/>
    <w:rsid w:val="00987026"/>
    <w:rsid w:val="009870A1"/>
    <w:rsid w:val="009870AA"/>
    <w:rsid w:val="0098724F"/>
    <w:rsid w:val="0098726E"/>
    <w:rsid w:val="00987746"/>
    <w:rsid w:val="009877EB"/>
    <w:rsid w:val="0098795D"/>
    <w:rsid w:val="00987DD8"/>
    <w:rsid w:val="009909A7"/>
    <w:rsid w:val="00990F04"/>
    <w:rsid w:val="009910F6"/>
    <w:rsid w:val="0099164C"/>
    <w:rsid w:val="00991869"/>
    <w:rsid w:val="00991BB8"/>
    <w:rsid w:val="00991C42"/>
    <w:rsid w:val="00991C79"/>
    <w:rsid w:val="00991CE7"/>
    <w:rsid w:val="00991E73"/>
    <w:rsid w:val="00991EEC"/>
    <w:rsid w:val="009924A6"/>
    <w:rsid w:val="009924D2"/>
    <w:rsid w:val="00992EDD"/>
    <w:rsid w:val="00993000"/>
    <w:rsid w:val="009930F1"/>
    <w:rsid w:val="009939BF"/>
    <w:rsid w:val="00993A5A"/>
    <w:rsid w:val="00993CA0"/>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C84"/>
    <w:rsid w:val="009961F3"/>
    <w:rsid w:val="00996995"/>
    <w:rsid w:val="00996B07"/>
    <w:rsid w:val="00996CB9"/>
    <w:rsid w:val="00997363"/>
    <w:rsid w:val="0099758C"/>
    <w:rsid w:val="009976BE"/>
    <w:rsid w:val="00997711"/>
    <w:rsid w:val="00997BAB"/>
    <w:rsid w:val="00997C0D"/>
    <w:rsid w:val="00997C96"/>
    <w:rsid w:val="009A0037"/>
    <w:rsid w:val="009A0073"/>
    <w:rsid w:val="009A0536"/>
    <w:rsid w:val="009A0605"/>
    <w:rsid w:val="009A07C2"/>
    <w:rsid w:val="009A0830"/>
    <w:rsid w:val="009A0FCE"/>
    <w:rsid w:val="009A103A"/>
    <w:rsid w:val="009A1184"/>
    <w:rsid w:val="009A138D"/>
    <w:rsid w:val="009A1548"/>
    <w:rsid w:val="009A171F"/>
    <w:rsid w:val="009A208A"/>
    <w:rsid w:val="009A2271"/>
    <w:rsid w:val="009A22E3"/>
    <w:rsid w:val="009A262B"/>
    <w:rsid w:val="009A2955"/>
    <w:rsid w:val="009A2C42"/>
    <w:rsid w:val="009A2C7A"/>
    <w:rsid w:val="009A2C9A"/>
    <w:rsid w:val="009A2D89"/>
    <w:rsid w:val="009A311B"/>
    <w:rsid w:val="009A316A"/>
    <w:rsid w:val="009A3274"/>
    <w:rsid w:val="009A3506"/>
    <w:rsid w:val="009A35BE"/>
    <w:rsid w:val="009A3609"/>
    <w:rsid w:val="009A39CC"/>
    <w:rsid w:val="009A3CAA"/>
    <w:rsid w:val="009A42FB"/>
    <w:rsid w:val="009A4583"/>
    <w:rsid w:val="009A4DFD"/>
    <w:rsid w:val="009A52C9"/>
    <w:rsid w:val="009A5371"/>
    <w:rsid w:val="009A53FF"/>
    <w:rsid w:val="009A54E8"/>
    <w:rsid w:val="009A5739"/>
    <w:rsid w:val="009A5845"/>
    <w:rsid w:val="009A584B"/>
    <w:rsid w:val="009A5931"/>
    <w:rsid w:val="009A5B45"/>
    <w:rsid w:val="009A5B7A"/>
    <w:rsid w:val="009A5D58"/>
    <w:rsid w:val="009A5DDB"/>
    <w:rsid w:val="009A6340"/>
    <w:rsid w:val="009A6BCC"/>
    <w:rsid w:val="009A6CBB"/>
    <w:rsid w:val="009A6D8D"/>
    <w:rsid w:val="009A7201"/>
    <w:rsid w:val="009A7408"/>
    <w:rsid w:val="009A7B13"/>
    <w:rsid w:val="009A7CFF"/>
    <w:rsid w:val="009A7E19"/>
    <w:rsid w:val="009B06DB"/>
    <w:rsid w:val="009B07A3"/>
    <w:rsid w:val="009B0916"/>
    <w:rsid w:val="009B0A83"/>
    <w:rsid w:val="009B0DC7"/>
    <w:rsid w:val="009B0EE1"/>
    <w:rsid w:val="009B1D26"/>
    <w:rsid w:val="009B227D"/>
    <w:rsid w:val="009B2466"/>
    <w:rsid w:val="009B2869"/>
    <w:rsid w:val="009B2A7E"/>
    <w:rsid w:val="009B2CD9"/>
    <w:rsid w:val="009B2FB6"/>
    <w:rsid w:val="009B3010"/>
    <w:rsid w:val="009B314F"/>
    <w:rsid w:val="009B34C8"/>
    <w:rsid w:val="009B3518"/>
    <w:rsid w:val="009B366B"/>
    <w:rsid w:val="009B38A2"/>
    <w:rsid w:val="009B39BF"/>
    <w:rsid w:val="009B3CFC"/>
    <w:rsid w:val="009B3F81"/>
    <w:rsid w:val="009B41D1"/>
    <w:rsid w:val="009B4219"/>
    <w:rsid w:val="009B4354"/>
    <w:rsid w:val="009B53E9"/>
    <w:rsid w:val="009B5426"/>
    <w:rsid w:val="009B54C7"/>
    <w:rsid w:val="009B55BB"/>
    <w:rsid w:val="009B55CA"/>
    <w:rsid w:val="009B5706"/>
    <w:rsid w:val="009B5816"/>
    <w:rsid w:val="009B5C10"/>
    <w:rsid w:val="009B6081"/>
    <w:rsid w:val="009B734C"/>
    <w:rsid w:val="009B734F"/>
    <w:rsid w:val="009B7813"/>
    <w:rsid w:val="009B790E"/>
    <w:rsid w:val="009C009F"/>
    <w:rsid w:val="009C0297"/>
    <w:rsid w:val="009C0553"/>
    <w:rsid w:val="009C0727"/>
    <w:rsid w:val="009C0873"/>
    <w:rsid w:val="009C08FD"/>
    <w:rsid w:val="009C0C6E"/>
    <w:rsid w:val="009C0CD2"/>
    <w:rsid w:val="009C0D2C"/>
    <w:rsid w:val="009C106C"/>
    <w:rsid w:val="009C1292"/>
    <w:rsid w:val="009C1B1D"/>
    <w:rsid w:val="009C1B51"/>
    <w:rsid w:val="009C1D8A"/>
    <w:rsid w:val="009C1FA6"/>
    <w:rsid w:val="009C2169"/>
    <w:rsid w:val="009C21B1"/>
    <w:rsid w:val="009C29D2"/>
    <w:rsid w:val="009C29FF"/>
    <w:rsid w:val="009C2A51"/>
    <w:rsid w:val="009C2D21"/>
    <w:rsid w:val="009C2F19"/>
    <w:rsid w:val="009C2FC1"/>
    <w:rsid w:val="009C34A4"/>
    <w:rsid w:val="009C3538"/>
    <w:rsid w:val="009C369A"/>
    <w:rsid w:val="009C3C20"/>
    <w:rsid w:val="009C460F"/>
    <w:rsid w:val="009C48F7"/>
    <w:rsid w:val="009C4A94"/>
    <w:rsid w:val="009C4ED9"/>
    <w:rsid w:val="009C5266"/>
    <w:rsid w:val="009C54AF"/>
    <w:rsid w:val="009C5633"/>
    <w:rsid w:val="009C5701"/>
    <w:rsid w:val="009C5A95"/>
    <w:rsid w:val="009C5B5E"/>
    <w:rsid w:val="009C5C4B"/>
    <w:rsid w:val="009C5E04"/>
    <w:rsid w:val="009C5F25"/>
    <w:rsid w:val="009C62C3"/>
    <w:rsid w:val="009C6411"/>
    <w:rsid w:val="009C65B9"/>
    <w:rsid w:val="009C6A88"/>
    <w:rsid w:val="009C6C51"/>
    <w:rsid w:val="009C6FD5"/>
    <w:rsid w:val="009C73F0"/>
    <w:rsid w:val="009C781A"/>
    <w:rsid w:val="009C78BC"/>
    <w:rsid w:val="009C7CC2"/>
    <w:rsid w:val="009C7E97"/>
    <w:rsid w:val="009D0194"/>
    <w:rsid w:val="009D042F"/>
    <w:rsid w:val="009D05DF"/>
    <w:rsid w:val="009D079B"/>
    <w:rsid w:val="009D08C2"/>
    <w:rsid w:val="009D0BB1"/>
    <w:rsid w:val="009D1099"/>
    <w:rsid w:val="009D146F"/>
    <w:rsid w:val="009D196D"/>
    <w:rsid w:val="009D24D1"/>
    <w:rsid w:val="009D2A48"/>
    <w:rsid w:val="009D2BFF"/>
    <w:rsid w:val="009D2CE4"/>
    <w:rsid w:val="009D2D29"/>
    <w:rsid w:val="009D2FDD"/>
    <w:rsid w:val="009D34A7"/>
    <w:rsid w:val="009D34E4"/>
    <w:rsid w:val="009D3C85"/>
    <w:rsid w:val="009D3CCD"/>
    <w:rsid w:val="009D3EA0"/>
    <w:rsid w:val="009D434C"/>
    <w:rsid w:val="009D440F"/>
    <w:rsid w:val="009D46E0"/>
    <w:rsid w:val="009D4E07"/>
    <w:rsid w:val="009D5487"/>
    <w:rsid w:val="009D54D4"/>
    <w:rsid w:val="009D5532"/>
    <w:rsid w:val="009D55E6"/>
    <w:rsid w:val="009D56C7"/>
    <w:rsid w:val="009D57B1"/>
    <w:rsid w:val="009D5B0A"/>
    <w:rsid w:val="009D614D"/>
    <w:rsid w:val="009D633A"/>
    <w:rsid w:val="009D63E1"/>
    <w:rsid w:val="009D6469"/>
    <w:rsid w:val="009D649A"/>
    <w:rsid w:val="009D659C"/>
    <w:rsid w:val="009D6937"/>
    <w:rsid w:val="009D6B6E"/>
    <w:rsid w:val="009D6BC5"/>
    <w:rsid w:val="009D7021"/>
    <w:rsid w:val="009D71E0"/>
    <w:rsid w:val="009D7618"/>
    <w:rsid w:val="009D7A2D"/>
    <w:rsid w:val="009D7FC9"/>
    <w:rsid w:val="009E024A"/>
    <w:rsid w:val="009E02A4"/>
    <w:rsid w:val="009E06D4"/>
    <w:rsid w:val="009E0BC3"/>
    <w:rsid w:val="009E0BE7"/>
    <w:rsid w:val="009E0D91"/>
    <w:rsid w:val="009E0DC1"/>
    <w:rsid w:val="009E14C3"/>
    <w:rsid w:val="009E1602"/>
    <w:rsid w:val="009E17D1"/>
    <w:rsid w:val="009E191D"/>
    <w:rsid w:val="009E1B75"/>
    <w:rsid w:val="009E1C3C"/>
    <w:rsid w:val="009E1C93"/>
    <w:rsid w:val="009E1CCD"/>
    <w:rsid w:val="009E1E98"/>
    <w:rsid w:val="009E1F73"/>
    <w:rsid w:val="009E2666"/>
    <w:rsid w:val="009E2A4F"/>
    <w:rsid w:val="009E2A79"/>
    <w:rsid w:val="009E2B54"/>
    <w:rsid w:val="009E2D04"/>
    <w:rsid w:val="009E2F86"/>
    <w:rsid w:val="009E3266"/>
    <w:rsid w:val="009E327C"/>
    <w:rsid w:val="009E3418"/>
    <w:rsid w:val="009E3773"/>
    <w:rsid w:val="009E37FA"/>
    <w:rsid w:val="009E3A74"/>
    <w:rsid w:val="009E3F40"/>
    <w:rsid w:val="009E403E"/>
    <w:rsid w:val="009E433C"/>
    <w:rsid w:val="009E454D"/>
    <w:rsid w:val="009E4762"/>
    <w:rsid w:val="009E482C"/>
    <w:rsid w:val="009E514F"/>
    <w:rsid w:val="009E515C"/>
    <w:rsid w:val="009E518A"/>
    <w:rsid w:val="009E55B6"/>
    <w:rsid w:val="009E570F"/>
    <w:rsid w:val="009E5A41"/>
    <w:rsid w:val="009E5DE7"/>
    <w:rsid w:val="009E615D"/>
    <w:rsid w:val="009E66F3"/>
    <w:rsid w:val="009E66FB"/>
    <w:rsid w:val="009E6936"/>
    <w:rsid w:val="009E71E9"/>
    <w:rsid w:val="009E74DA"/>
    <w:rsid w:val="009E777A"/>
    <w:rsid w:val="009E7875"/>
    <w:rsid w:val="009E78DA"/>
    <w:rsid w:val="009E7A3A"/>
    <w:rsid w:val="009E7AEA"/>
    <w:rsid w:val="009E7B20"/>
    <w:rsid w:val="009E7B39"/>
    <w:rsid w:val="009F03AD"/>
    <w:rsid w:val="009F055F"/>
    <w:rsid w:val="009F0900"/>
    <w:rsid w:val="009F0984"/>
    <w:rsid w:val="009F0A17"/>
    <w:rsid w:val="009F0A27"/>
    <w:rsid w:val="009F0B92"/>
    <w:rsid w:val="009F1226"/>
    <w:rsid w:val="009F1338"/>
    <w:rsid w:val="009F1565"/>
    <w:rsid w:val="009F184E"/>
    <w:rsid w:val="009F19D5"/>
    <w:rsid w:val="009F2457"/>
    <w:rsid w:val="009F28C3"/>
    <w:rsid w:val="009F29BD"/>
    <w:rsid w:val="009F2EBA"/>
    <w:rsid w:val="009F31D6"/>
    <w:rsid w:val="009F3711"/>
    <w:rsid w:val="009F3974"/>
    <w:rsid w:val="009F4238"/>
    <w:rsid w:val="009F446E"/>
    <w:rsid w:val="009F4654"/>
    <w:rsid w:val="009F48B7"/>
    <w:rsid w:val="009F4A56"/>
    <w:rsid w:val="009F4AEC"/>
    <w:rsid w:val="009F4BE6"/>
    <w:rsid w:val="009F505C"/>
    <w:rsid w:val="009F5249"/>
    <w:rsid w:val="009F52CE"/>
    <w:rsid w:val="009F5423"/>
    <w:rsid w:val="009F5B3C"/>
    <w:rsid w:val="009F5C39"/>
    <w:rsid w:val="009F5D43"/>
    <w:rsid w:val="009F5E45"/>
    <w:rsid w:val="009F608E"/>
    <w:rsid w:val="009F6504"/>
    <w:rsid w:val="009F6548"/>
    <w:rsid w:val="009F6EC4"/>
    <w:rsid w:val="009F7021"/>
    <w:rsid w:val="009F70D6"/>
    <w:rsid w:val="009F70E1"/>
    <w:rsid w:val="009F72FD"/>
    <w:rsid w:val="009F783C"/>
    <w:rsid w:val="009F7933"/>
    <w:rsid w:val="009F79C1"/>
    <w:rsid w:val="009F7E29"/>
    <w:rsid w:val="009F7FA4"/>
    <w:rsid w:val="00A0019D"/>
    <w:rsid w:val="00A00474"/>
    <w:rsid w:val="00A00522"/>
    <w:rsid w:val="00A0057D"/>
    <w:rsid w:val="00A00B66"/>
    <w:rsid w:val="00A0107C"/>
    <w:rsid w:val="00A012C4"/>
    <w:rsid w:val="00A01490"/>
    <w:rsid w:val="00A014A9"/>
    <w:rsid w:val="00A014C8"/>
    <w:rsid w:val="00A0194E"/>
    <w:rsid w:val="00A01B66"/>
    <w:rsid w:val="00A01B98"/>
    <w:rsid w:val="00A020DD"/>
    <w:rsid w:val="00A022A0"/>
    <w:rsid w:val="00A0239A"/>
    <w:rsid w:val="00A027FD"/>
    <w:rsid w:val="00A02AA4"/>
    <w:rsid w:val="00A02B5A"/>
    <w:rsid w:val="00A02BDF"/>
    <w:rsid w:val="00A02EC9"/>
    <w:rsid w:val="00A02F37"/>
    <w:rsid w:val="00A02F4C"/>
    <w:rsid w:val="00A0333D"/>
    <w:rsid w:val="00A034A7"/>
    <w:rsid w:val="00A03686"/>
    <w:rsid w:val="00A03792"/>
    <w:rsid w:val="00A03839"/>
    <w:rsid w:val="00A03CE8"/>
    <w:rsid w:val="00A03F2A"/>
    <w:rsid w:val="00A0424A"/>
    <w:rsid w:val="00A04551"/>
    <w:rsid w:val="00A04581"/>
    <w:rsid w:val="00A0463B"/>
    <w:rsid w:val="00A048B6"/>
    <w:rsid w:val="00A04967"/>
    <w:rsid w:val="00A04B95"/>
    <w:rsid w:val="00A04CAD"/>
    <w:rsid w:val="00A054A0"/>
    <w:rsid w:val="00A054CA"/>
    <w:rsid w:val="00A056EF"/>
    <w:rsid w:val="00A05B47"/>
    <w:rsid w:val="00A061F1"/>
    <w:rsid w:val="00A062F2"/>
    <w:rsid w:val="00A064DE"/>
    <w:rsid w:val="00A064EC"/>
    <w:rsid w:val="00A06711"/>
    <w:rsid w:val="00A06914"/>
    <w:rsid w:val="00A06E2F"/>
    <w:rsid w:val="00A07297"/>
    <w:rsid w:val="00A072DA"/>
    <w:rsid w:val="00A07432"/>
    <w:rsid w:val="00A076E4"/>
    <w:rsid w:val="00A07859"/>
    <w:rsid w:val="00A07918"/>
    <w:rsid w:val="00A07C5F"/>
    <w:rsid w:val="00A07D3B"/>
    <w:rsid w:val="00A07D68"/>
    <w:rsid w:val="00A07DF8"/>
    <w:rsid w:val="00A07F83"/>
    <w:rsid w:val="00A1055C"/>
    <w:rsid w:val="00A108B4"/>
    <w:rsid w:val="00A108C9"/>
    <w:rsid w:val="00A10B99"/>
    <w:rsid w:val="00A10FA4"/>
    <w:rsid w:val="00A10FB7"/>
    <w:rsid w:val="00A1122B"/>
    <w:rsid w:val="00A1151A"/>
    <w:rsid w:val="00A116D1"/>
    <w:rsid w:val="00A11D44"/>
    <w:rsid w:val="00A12562"/>
    <w:rsid w:val="00A1268B"/>
    <w:rsid w:val="00A12918"/>
    <w:rsid w:val="00A12DB6"/>
    <w:rsid w:val="00A12FE9"/>
    <w:rsid w:val="00A1307F"/>
    <w:rsid w:val="00A133FD"/>
    <w:rsid w:val="00A13AF7"/>
    <w:rsid w:val="00A13B9A"/>
    <w:rsid w:val="00A13D4D"/>
    <w:rsid w:val="00A13F7B"/>
    <w:rsid w:val="00A13FC9"/>
    <w:rsid w:val="00A140BC"/>
    <w:rsid w:val="00A14297"/>
    <w:rsid w:val="00A14AC1"/>
    <w:rsid w:val="00A14E37"/>
    <w:rsid w:val="00A14E4D"/>
    <w:rsid w:val="00A14F26"/>
    <w:rsid w:val="00A15336"/>
    <w:rsid w:val="00A15453"/>
    <w:rsid w:val="00A1571A"/>
    <w:rsid w:val="00A1577C"/>
    <w:rsid w:val="00A1588D"/>
    <w:rsid w:val="00A15EE2"/>
    <w:rsid w:val="00A15F39"/>
    <w:rsid w:val="00A1603D"/>
    <w:rsid w:val="00A160A4"/>
    <w:rsid w:val="00A1621A"/>
    <w:rsid w:val="00A1657B"/>
    <w:rsid w:val="00A1670F"/>
    <w:rsid w:val="00A1696D"/>
    <w:rsid w:val="00A169B9"/>
    <w:rsid w:val="00A169D6"/>
    <w:rsid w:val="00A16A90"/>
    <w:rsid w:val="00A16C61"/>
    <w:rsid w:val="00A17978"/>
    <w:rsid w:val="00A17BAC"/>
    <w:rsid w:val="00A17C4C"/>
    <w:rsid w:val="00A17E8D"/>
    <w:rsid w:val="00A2010D"/>
    <w:rsid w:val="00A2037E"/>
    <w:rsid w:val="00A20991"/>
    <w:rsid w:val="00A20B20"/>
    <w:rsid w:val="00A20B58"/>
    <w:rsid w:val="00A20D33"/>
    <w:rsid w:val="00A20E11"/>
    <w:rsid w:val="00A213E8"/>
    <w:rsid w:val="00A21477"/>
    <w:rsid w:val="00A216FD"/>
    <w:rsid w:val="00A21763"/>
    <w:rsid w:val="00A21C9A"/>
    <w:rsid w:val="00A22458"/>
    <w:rsid w:val="00A2275E"/>
    <w:rsid w:val="00A22CEA"/>
    <w:rsid w:val="00A22E24"/>
    <w:rsid w:val="00A22EF6"/>
    <w:rsid w:val="00A22F75"/>
    <w:rsid w:val="00A2322B"/>
    <w:rsid w:val="00A23304"/>
    <w:rsid w:val="00A2368B"/>
    <w:rsid w:val="00A23794"/>
    <w:rsid w:val="00A23D1F"/>
    <w:rsid w:val="00A23D42"/>
    <w:rsid w:val="00A23D71"/>
    <w:rsid w:val="00A23E89"/>
    <w:rsid w:val="00A23ECA"/>
    <w:rsid w:val="00A2459D"/>
    <w:rsid w:val="00A2462E"/>
    <w:rsid w:val="00A24AD1"/>
    <w:rsid w:val="00A24C49"/>
    <w:rsid w:val="00A24C9E"/>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53E"/>
    <w:rsid w:val="00A26C2C"/>
    <w:rsid w:val="00A26ED8"/>
    <w:rsid w:val="00A26F1D"/>
    <w:rsid w:val="00A27039"/>
    <w:rsid w:val="00A27148"/>
    <w:rsid w:val="00A27A19"/>
    <w:rsid w:val="00A27B1E"/>
    <w:rsid w:val="00A27C43"/>
    <w:rsid w:val="00A27C60"/>
    <w:rsid w:val="00A27C7B"/>
    <w:rsid w:val="00A30315"/>
    <w:rsid w:val="00A30400"/>
    <w:rsid w:val="00A305A9"/>
    <w:rsid w:val="00A306F1"/>
    <w:rsid w:val="00A30946"/>
    <w:rsid w:val="00A30AB4"/>
    <w:rsid w:val="00A30DF9"/>
    <w:rsid w:val="00A30ECA"/>
    <w:rsid w:val="00A30FCE"/>
    <w:rsid w:val="00A31632"/>
    <w:rsid w:val="00A318EA"/>
    <w:rsid w:val="00A31D03"/>
    <w:rsid w:val="00A31F7B"/>
    <w:rsid w:val="00A32315"/>
    <w:rsid w:val="00A32B2B"/>
    <w:rsid w:val="00A32C35"/>
    <w:rsid w:val="00A32C86"/>
    <w:rsid w:val="00A32D87"/>
    <w:rsid w:val="00A32DEB"/>
    <w:rsid w:val="00A332C2"/>
    <w:rsid w:val="00A336E9"/>
    <w:rsid w:val="00A33B76"/>
    <w:rsid w:val="00A33BE1"/>
    <w:rsid w:val="00A33E2B"/>
    <w:rsid w:val="00A3432A"/>
    <w:rsid w:val="00A343D8"/>
    <w:rsid w:val="00A34477"/>
    <w:rsid w:val="00A348C4"/>
    <w:rsid w:val="00A35119"/>
    <w:rsid w:val="00A3519E"/>
    <w:rsid w:val="00A3531A"/>
    <w:rsid w:val="00A35556"/>
    <w:rsid w:val="00A35B0B"/>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A80"/>
    <w:rsid w:val="00A404CA"/>
    <w:rsid w:val="00A40A40"/>
    <w:rsid w:val="00A40B1B"/>
    <w:rsid w:val="00A40E85"/>
    <w:rsid w:val="00A41014"/>
    <w:rsid w:val="00A41A97"/>
    <w:rsid w:val="00A41D44"/>
    <w:rsid w:val="00A42064"/>
    <w:rsid w:val="00A420BD"/>
    <w:rsid w:val="00A421BA"/>
    <w:rsid w:val="00A42412"/>
    <w:rsid w:val="00A4246D"/>
    <w:rsid w:val="00A4249E"/>
    <w:rsid w:val="00A4275C"/>
    <w:rsid w:val="00A42962"/>
    <w:rsid w:val="00A42A06"/>
    <w:rsid w:val="00A43033"/>
    <w:rsid w:val="00A43352"/>
    <w:rsid w:val="00A43499"/>
    <w:rsid w:val="00A4368D"/>
    <w:rsid w:val="00A43815"/>
    <w:rsid w:val="00A43C3A"/>
    <w:rsid w:val="00A43CAF"/>
    <w:rsid w:val="00A43EE4"/>
    <w:rsid w:val="00A441A6"/>
    <w:rsid w:val="00A444E6"/>
    <w:rsid w:val="00A4456F"/>
    <w:rsid w:val="00A44726"/>
    <w:rsid w:val="00A448E6"/>
    <w:rsid w:val="00A44B87"/>
    <w:rsid w:val="00A44E9C"/>
    <w:rsid w:val="00A44EF6"/>
    <w:rsid w:val="00A45262"/>
    <w:rsid w:val="00A4542E"/>
    <w:rsid w:val="00A4556F"/>
    <w:rsid w:val="00A455DD"/>
    <w:rsid w:val="00A45657"/>
    <w:rsid w:val="00A45680"/>
    <w:rsid w:val="00A457BC"/>
    <w:rsid w:val="00A45B0A"/>
    <w:rsid w:val="00A45B84"/>
    <w:rsid w:val="00A45EE6"/>
    <w:rsid w:val="00A46403"/>
    <w:rsid w:val="00A465EC"/>
    <w:rsid w:val="00A46AD3"/>
    <w:rsid w:val="00A46B13"/>
    <w:rsid w:val="00A46C77"/>
    <w:rsid w:val="00A4769E"/>
    <w:rsid w:val="00A47C91"/>
    <w:rsid w:val="00A47DA0"/>
    <w:rsid w:val="00A47DF9"/>
    <w:rsid w:val="00A47EC0"/>
    <w:rsid w:val="00A47F3C"/>
    <w:rsid w:val="00A50B77"/>
    <w:rsid w:val="00A50DA7"/>
    <w:rsid w:val="00A50E73"/>
    <w:rsid w:val="00A510DC"/>
    <w:rsid w:val="00A51251"/>
    <w:rsid w:val="00A51504"/>
    <w:rsid w:val="00A51619"/>
    <w:rsid w:val="00A517F1"/>
    <w:rsid w:val="00A51A15"/>
    <w:rsid w:val="00A51C69"/>
    <w:rsid w:val="00A51DB4"/>
    <w:rsid w:val="00A52144"/>
    <w:rsid w:val="00A5240C"/>
    <w:rsid w:val="00A524D9"/>
    <w:rsid w:val="00A525EC"/>
    <w:rsid w:val="00A52846"/>
    <w:rsid w:val="00A52AA7"/>
    <w:rsid w:val="00A52AE9"/>
    <w:rsid w:val="00A52C29"/>
    <w:rsid w:val="00A530F0"/>
    <w:rsid w:val="00A537E2"/>
    <w:rsid w:val="00A54180"/>
    <w:rsid w:val="00A541FC"/>
    <w:rsid w:val="00A543AF"/>
    <w:rsid w:val="00A54698"/>
    <w:rsid w:val="00A54C65"/>
    <w:rsid w:val="00A54CB0"/>
    <w:rsid w:val="00A54EB4"/>
    <w:rsid w:val="00A550C0"/>
    <w:rsid w:val="00A5519B"/>
    <w:rsid w:val="00A552D8"/>
    <w:rsid w:val="00A55848"/>
    <w:rsid w:val="00A558B2"/>
    <w:rsid w:val="00A55C99"/>
    <w:rsid w:val="00A56789"/>
    <w:rsid w:val="00A568A1"/>
    <w:rsid w:val="00A569A5"/>
    <w:rsid w:val="00A569E5"/>
    <w:rsid w:val="00A56B84"/>
    <w:rsid w:val="00A56BE0"/>
    <w:rsid w:val="00A570DA"/>
    <w:rsid w:val="00A5721A"/>
    <w:rsid w:val="00A57550"/>
    <w:rsid w:val="00A57687"/>
    <w:rsid w:val="00A57D8B"/>
    <w:rsid w:val="00A57DF8"/>
    <w:rsid w:val="00A57F1A"/>
    <w:rsid w:val="00A600DD"/>
    <w:rsid w:val="00A6026E"/>
    <w:rsid w:val="00A605F4"/>
    <w:rsid w:val="00A607F7"/>
    <w:rsid w:val="00A60B5B"/>
    <w:rsid w:val="00A60FC5"/>
    <w:rsid w:val="00A60FF3"/>
    <w:rsid w:val="00A612AB"/>
    <w:rsid w:val="00A61383"/>
    <w:rsid w:val="00A61637"/>
    <w:rsid w:val="00A61935"/>
    <w:rsid w:val="00A619A0"/>
    <w:rsid w:val="00A61C77"/>
    <w:rsid w:val="00A61CFA"/>
    <w:rsid w:val="00A61EBD"/>
    <w:rsid w:val="00A62AB4"/>
    <w:rsid w:val="00A62C7B"/>
    <w:rsid w:val="00A62D63"/>
    <w:rsid w:val="00A62DCE"/>
    <w:rsid w:val="00A6338F"/>
    <w:rsid w:val="00A636A1"/>
    <w:rsid w:val="00A637EC"/>
    <w:rsid w:val="00A64091"/>
    <w:rsid w:val="00A645E7"/>
    <w:rsid w:val="00A647A5"/>
    <w:rsid w:val="00A64912"/>
    <w:rsid w:val="00A64DCB"/>
    <w:rsid w:val="00A64EC1"/>
    <w:rsid w:val="00A64FB8"/>
    <w:rsid w:val="00A64FC3"/>
    <w:rsid w:val="00A65137"/>
    <w:rsid w:val="00A6513D"/>
    <w:rsid w:val="00A65206"/>
    <w:rsid w:val="00A65426"/>
    <w:rsid w:val="00A655A4"/>
    <w:rsid w:val="00A6571D"/>
    <w:rsid w:val="00A65DE5"/>
    <w:rsid w:val="00A6631E"/>
    <w:rsid w:val="00A6633B"/>
    <w:rsid w:val="00A663EE"/>
    <w:rsid w:val="00A6684A"/>
    <w:rsid w:val="00A66B64"/>
    <w:rsid w:val="00A66D4B"/>
    <w:rsid w:val="00A66E9B"/>
    <w:rsid w:val="00A66EFF"/>
    <w:rsid w:val="00A67245"/>
    <w:rsid w:val="00A674CF"/>
    <w:rsid w:val="00A67545"/>
    <w:rsid w:val="00A675F4"/>
    <w:rsid w:val="00A676F1"/>
    <w:rsid w:val="00A6770D"/>
    <w:rsid w:val="00A67A1B"/>
    <w:rsid w:val="00A67EC9"/>
    <w:rsid w:val="00A67FBC"/>
    <w:rsid w:val="00A700C5"/>
    <w:rsid w:val="00A70584"/>
    <w:rsid w:val="00A70897"/>
    <w:rsid w:val="00A708B6"/>
    <w:rsid w:val="00A708FE"/>
    <w:rsid w:val="00A70BCB"/>
    <w:rsid w:val="00A70BFA"/>
    <w:rsid w:val="00A70D5A"/>
    <w:rsid w:val="00A70E87"/>
    <w:rsid w:val="00A7164B"/>
    <w:rsid w:val="00A7178D"/>
    <w:rsid w:val="00A71793"/>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46D"/>
    <w:rsid w:val="00A73A3C"/>
    <w:rsid w:val="00A73C28"/>
    <w:rsid w:val="00A73D53"/>
    <w:rsid w:val="00A73EDC"/>
    <w:rsid w:val="00A7426E"/>
    <w:rsid w:val="00A74983"/>
    <w:rsid w:val="00A74B76"/>
    <w:rsid w:val="00A74CFE"/>
    <w:rsid w:val="00A75087"/>
    <w:rsid w:val="00A750CC"/>
    <w:rsid w:val="00A75139"/>
    <w:rsid w:val="00A75200"/>
    <w:rsid w:val="00A754E2"/>
    <w:rsid w:val="00A75548"/>
    <w:rsid w:val="00A75D81"/>
    <w:rsid w:val="00A75ED9"/>
    <w:rsid w:val="00A76107"/>
    <w:rsid w:val="00A761DB"/>
    <w:rsid w:val="00A7649C"/>
    <w:rsid w:val="00A76782"/>
    <w:rsid w:val="00A76ACD"/>
    <w:rsid w:val="00A76B00"/>
    <w:rsid w:val="00A76B8A"/>
    <w:rsid w:val="00A76BD3"/>
    <w:rsid w:val="00A76CD2"/>
    <w:rsid w:val="00A76CF4"/>
    <w:rsid w:val="00A76FA6"/>
    <w:rsid w:val="00A76FEA"/>
    <w:rsid w:val="00A77247"/>
    <w:rsid w:val="00A77728"/>
    <w:rsid w:val="00A77B7F"/>
    <w:rsid w:val="00A77C30"/>
    <w:rsid w:val="00A80640"/>
    <w:rsid w:val="00A80845"/>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47F"/>
    <w:rsid w:val="00A834EB"/>
    <w:rsid w:val="00A835F8"/>
    <w:rsid w:val="00A83604"/>
    <w:rsid w:val="00A83A35"/>
    <w:rsid w:val="00A83B12"/>
    <w:rsid w:val="00A83E18"/>
    <w:rsid w:val="00A83F08"/>
    <w:rsid w:val="00A83F9B"/>
    <w:rsid w:val="00A8405E"/>
    <w:rsid w:val="00A841A3"/>
    <w:rsid w:val="00A84250"/>
    <w:rsid w:val="00A8443B"/>
    <w:rsid w:val="00A84455"/>
    <w:rsid w:val="00A84571"/>
    <w:rsid w:val="00A845C7"/>
    <w:rsid w:val="00A84B87"/>
    <w:rsid w:val="00A853AD"/>
    <w:rsid w:val="00A85446"/>
    <w:rsid w:val="00A85531"/>
    <w:rsid w:val="00A8569F"/>
    <w:rsid w:val="00A856D0"/>
    <w:rsid w:val="00A858AC"/>
    <w:rsid w:val="00A85FB5"/>
    <w:rsid w:val="00A8615C"/>
    <w:rsid w:val="00A86EBE"/>
    <w:rsid w:val="00A8759A"/>
    <w:rsid w:val="00A875AA"/>
    <w:rsid w:val="00A8793D"/>
    <w:rsid w:val="00A87AE4"/>
    <w:rsid w:val="00A87C7C"/>
    <w:rsid w:val="00A902B0"/>
    <w:rsid w:val="00A90602"/>
    <w:rsid w:val="00A9069B"/>
    <w:rsid w:val="00A909BA"/>
    <w:rsid w:val="00A909F9"/>
    <w:rsid w:val="00A90A50"/>
    <w:rsid w:val="00A90D32"/>
    <w:rsid w:val="00A90F9B"/>
    <w:rsid w:val="00A91128"/>
    <w:rsid w:val="00A917F7"/>
    <w:rsid w:val="00A91AB4"/>
    <w:rsid w:val="00A91B49"/>
    <w:rsid w:val="00A91BD9"/>
    <w:rsid w:val="00A924B8"/>
    <w:rsid w:val="00A92976"/>
    <w:rsid w:val="00A92AF4"/>
    <w:rsid w:val="00A92BEA"/>
    <w:rsid w:val="00A92D8D"/>
    <w:rsid w:val="00A9305B"/>
    <w:rsid w:val="00A9305C"/>
    <w:rsid w:val="00A9306D"/>
    <w:rsid w:val="00A93120"/>
    <w:rsid w:val="00A932E3"/>
    <w:rsid w:val="00A93959"/>
    <w:rsid w:val="00A93A74"/>
    <w:rsid w:val="00A93BEE"/>
    <w:rsid w:val="00A93D46"/>
    <w:rsid w:val="00A9415C"/>
    <w:rsid w:val="00A94364"/>
    <w:rsid w:val="00A94415"/>
    <w:rsid w:val="00A9448E"/>
    <w:rsid w:val="00A9463A"/>
    <w:rsid w:val="00A949AD"/>
    <w:rsid w:val="00A94AB6"/>
    <w:rsid w:val="00A95004"/>
    <w:rsid w:val="00A9511F"/>
    <w:rsid w:val="00A9524E"/>
    <w:rsid w:val="00A9542F"/>
    <w:rsid w:val="00A954AD"/>
    <w:rsid w:val="00A95962"/>
    <w:rsid w:val="00A95A5C"/>
    <w:rsid w:val="00A95E09"/>
    <w:rsid w:val="00A96042"/>
    <w:rsid w:val="00A9646E"/>
    <w:rsid w:val="00A965A0"/>
    <w:rsid w:val="00A966DD"/>
    <w:rsid w:val="00A96C31"/>
    <w:rsid w:val="00A96DDA"/>
    <w:rsid w:val="00A973AA"/>
    <w:rsid w:val="00A97522"/>
    <w:rsid w:val="00A97B9D"/>
    <w:rsid w:val="00A97BA7"/>
    <w:rsid w:val="00A97BF0"/>
    <w:rsid w:val="00A97C56"/>
    <w:rsid w:val="00A97C86"/>
    <w:rsid w:val="00A97CA8"/>
    <w:rsid w:val="00AA00DB"/>
    <w:rsid w:val="00AA019F"/>
    <w:rsid w:val="00AA0309"/>
    <w:rsid w:val="00AA0389"/>
    <w:rsid w:val="00AA03C4"/>
    <w:rsid w:val="00AA0586"/>
    <w:rsid w:val="00AA07B1"/>
    <w:rsid w:val="00AA0CD9"/>
    <w:rsid w:val="00AA0E71"/>
    <w:rsid w:val="00AA1036"/>
    <w:rsid w:val="00AA1407"/>
    <w:rsid w:val="00AA1601"/>
    <w:rsid w:val="00AA1735"/>
    <w:rsid w:val="00AA1748"/>
    <w:rsid w:val="00AA1770"/>
    <w:rsid w:val="00AA1C4F"/>
    <w:rsid w:val="00AA1CEA"/>
    <w:rsid w:val="00AA1D6F"/>
    <w:rsid w:val="00AA217D"/>
    <w:rsid w:val="00AA2462"/>
    <w:rsid w:val="00AA2EB8"/>
    <w:rsid w:val="00AA3F53"/>
    <w:rsid w:val="00AA4318"/>
    <w:rsid w:val="00AA4351"/>
    <w:rsid w:val="00AA45E7"/>
    <w:rsid w:val="00AA461E"/>
    <w:rsid w:val="00AA4637"/>
    <w:rsid w:val="00AA4A17"/>
    <w:rsid w:val="00AA51A3"/>
    <w:rsid w:val="00AA5984"/>
    <w:rsid w:val="00AA5B02"/>
    <w:rsid w:val="00AA61A3"/>
    <w:rsid w:val="00AA6251"/>
    <w:rsid w:val="00AA653F"/>
    <w:rsid w:val="00AA65B9"/>
    <w:rsid w:val="00AA6BE8"/>
    <w:rsid w:val="00AA6FC8"/>
    <w:rsid w:val="00AA6FCC"/>
    <w:rsid w:val="00AA7439"/>
    <w:rsid w:val="00AA74CD"/>
    <w:rsid w:val="00AA7678"/>
    <w:rsid w:val="00AA7994"/>
    <w:rsid w:val="00AA7D6E"/>
    <w:rsid w:val="00AA7F1C"/>
    <w:rsid w:val="00AB0230"/>
    <w:rsid w:val="00AB0841"/>
    <w:rsid w:val="00AB097D"/>
    <w:rsid w:val="00AB0D09"/>
    <w:rsid w:val="00AB1539"/>
    <w:rsid w:val="00AB16D3"/>
    <w:rsid w:val="00AB1A89"/>
    <w:rsid w:val="00AB1EFA"/>
    <w:rsid w:val="00AB2161"/>
    <w:rsid w:val="00AB22F3"/>
    <w:rsid w:val="00AB23FE"/>
    <w:rsid w:val="00AB245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DF7"/>
    <w:rsid w:val="00AB5114"/>
    <w:rsid w:val="00AB514D"/>
    <w:rsid w:val="00AB52D1"/>
    <w:rsid w:val="00AB55EA"/>
    <w:rsid w:val="00AB57BB"/>
    <w:rsid w:val="00AB5854"/>
    <w:rsid w:val="00AB5C02"/>
    <w:rsid w:val="00AB6033"/>
    <w:rsid w:val="00AB68BD"/>
    <w:rsid w:val="00AB6902"/>
    <w:rsid w:val="00AB6959"/>
    <w:rsid w:val="00AB6ACE"/>
    <w:rsid w:val="00AB6D26"/>
    <w:rsid w:val="00AB7449"/>
    <w:rsid w:val="00AB76E9"/>
    <w:rsid w:val="00AB77A4"/>
    <w:rsid w:val="00AB7DFD"/>
    <w:rsid w:val="00AB7FE0"/>
    <w:rsid w:val="00AC0084"/>
    <w:rsid w:val="00AC045C"/>
    <w:rsid w:val="00AC05DD"/>
    <w:rsid w:val="00AC06A8"/>
    <w:rsid w:val="00AC0A8E"/>
    <w:rsid w:val="00AC0AEF"/>
    <w:rsid w:val="00AC0C25"/>
    <w:rsid w:val="00AC0CAE"/>
    <w:rsid w:val="00AC0DD5"/>
    <w:rsid w:val="00AC1242"/>
    <w:rsid w:val="00AC1362"/>
    <w:rsid w:val="00AC137D"/>
    <w:rsid w:val="00AC1403"/>
    <w:rsid w:val="00AC1604"/>
    <w:rsid w:val="00AC16B3"/>
    <w:rsid w:val="00AC1A53"/>
    <w:rsid w:val="00AC1ABD"/>
    <w:rsid w:val="00AC1FD6"/>
    <w:rsid w:val="00AC246C"/>
    <w:rsid w:val="00AC2485"/>
    <w:rsid w:val="00AC2880"/>
    <w:rsid w:val="00AC2A39"/>
    <w:rsid w:val="00AC2B34"/>
    <w:rsid w:val="00AC30F1"/>
    <w:rsid w:val="00AC33DB"/>
    <w:rsid w:val="00AC3442"/>
    <w:rsid w:val="00AC35A7"/>
    <w:rsid w:val="00AC3C84"/>
    <w:rsid w:val="00AC3E90"/>
    <w:rsid w:val="00AC3F37"/>
    <w:rsid w:val="00AC3FE6"/>
    <w:rsid w:val="00AC40B4"/>
    <w:rsid w:val="00AC4159"/>
    <w:rsid w:val="00AC4A3A"/>
    <w:rsid w:val="00AC4A94"/>
    <w:rsid w:val="00AC4FC8"/>
    <w:rsid w:val="00AC4FF7"/>
    <w:rsid w:val="00AC505D"/>
    <w:rsid w:val="00AC5352"/>
    <w:rsid w:val="00AC53EE"/>
    <w:rsid w:val="00AC5433"/>
    <w:rsid w:val="00AC597F"/>
    <w:rsid w:val="00AC6348"/>
    <w:rsid w:val="00AC63A2"/>
    <w:rsid w:val="00AC64BA"/>
    <w:rsid w:val="00AC6544"/>
    <w:rsid w:val="00AC68B7"/>
    <w:rsid w:val="00AC6A9B"/>
    <w:rsid w:val="00AC6D8D"/>
    <w:rsid w:val="00AC6F97"/>
    <w:rsid w:val="00AC701D"/>
    <w:rsid w:val="00AC703F"/>
    <w:rsid w:val="00AC7266"/>
    <w:rsid w:val="00AC7587"/>
    <w:rsid w:val="00AC7643"/>
    <w:rsid w:val="00AC792A"/>
    <w:rsid w:val="00AC7AF8"/>
    <w:rsid w:val="00AC7ECC"/>
    <w:rsid w:val="00AD0222"/>
    <w:rsid w:val="00AD02DD"/>
    <w:rsid w:val="00AD088A"/>
    <w:rsid w:val="00AD1101"/>
    <w:rsid w:val="00AD1240"/>
    <w:rsid w:val="00AD18E9"/>
    <w:rsid w:val="00AD19D0"/>
    <w:rsid w:val="00AD1AFB"/>
    <w:rsid w:val="00AD1B63"/>
    <w:rsid w:val="00AD1C42"/>
    <w:rsid w:val="00AD1DB0"/>
    <w:rsid w:val="00AD1F1C"/>
    <w:rsid w:val="00AD2205"/>
    <w:rsid w:val="00AD24FD"/>
    <w:rsid w:val="00AD259C"/>
    <w:rsid w:val="00AD279B"/>
    <w:rsid w:val="00AD2BCD"/>
    <w:rsid w:val="00AD2DB1"/>
    <w:rsid w:val="00AD2F2B"/>
    <w:rsid w:val="00AD3022"/>
    <w:rsid w:val="00AD302D"/>
    <w:rsid w:val="00AD35CB"/>
    <w:rsid w:val="00AD376D"/>
    <w:rsid w:val="00AD392A"/>
    <w:rsid w:val="00AD3BAD"/>
    <w:rsid w:val="00AD3D86"/>
    <w:rsid w:val="00AD3E75"/>
    <w:rsid w:val="00AD401F"/>
    <w:rsid w:val="00AD40ED"/>
    <w:rsid w:val="00AD4255"/>
    <w:rsid w:val="00AD42CB"/>
    <w:rsid w:val="00AD4408"/>
    <w:rsid w:val="00AD4B42"/>
    <w:rsid w:val="00AD4D5F"/>
    <w:rsid w:val="00AD4E62"/>
    <w:rsid w:val="00AD5026"/>
    <w:rsid w:val="00AD5076"/>
    <w:rsid w:val="00AD5237"/>
    <w:rsid w:val="00AD52E7"/>
    <w:rsid w:val="00AD53EA"/>
    <w:rsid w:val="00AD55CE"/>
    <w:rsid w:val="00AD5AF0"/>
    <w:rsid w:val="00AD5EBB"/>
    <w:rsid w:val="00AD6F8B"/>
    <w:rsid w:val="00AD6F9E"/>
    <w:rsid w:val="00AD70A6"/>
    <w:rsid w:val="00AE015E"/>
    <w:rsid w:val="00AE02C6"/>
    <w:rsid w:val="00AE098D"/>
    <w:rsid w:val="00AE0A49"/>
    <w:rsid w:val="00AE0C51"/>
    <w:rsid w:val="00AE17A3"/>
    <w:rsid w:val="00AE17C9"/>
    <w:rsid w:val="00AE1A31"/>
    <w:rsid w:val="00AE1B12"/>
    <w:rsid w:val="00AE1C6D"/>
    <w:rsid w:val="00AE1D35"/>
    <w:rsid w:val="00AE1E19"/>
    <w:rsid w:val="00AE2275"/>
    <w:rsid w:val="00AE22B3"/>
    <w:rsid w:val="00AE2360"/>
    <w:rsid w:val="00AE246E"/>
    <w:rsid w:val="00AE2493"/>
    <w:rsid w:val="00AE28D2"/>
    <w:rsid w:val="00AE2D6D"/>
    <w:rsid w:val="00AE2EA6"/>
    <w:rsid w:val="00AE3024"/>
    <w:rsid w:val="00AE337E"/>
    <w:rsid w:val="00AE34FA"/>
    <w:rsid w:val="00AE3833"/>
    <w:rsid w:val="00AE3A7D"/>
    <w:rsid w:val="00AE3B03"/>
    <w:rsid w:val="00AE3C9E"/>
    <w:rsid w:val="00AE42E1"/>
    <w:rsid w:val="00AE4336"/>
    <w:rsid w:val="00AE47A6"/>
    <w:rsid w:val="00AE4E76"/>
    <w:rsid w:val="00AE53C2"/>
    <w:rsid w:val="00AE55DF"/>
    <w:rsid w:val="00AE56DF"/>
    <w:rsid w:val="00AE57CA"/>
    <w:rsid w:val="00AE57D9"/>
    <w:rsid w:val="00AE601D"/>
    <w:rsid w:val="00AE6095"/>
    <w:rsid w:val="00AE60EB"/>
    <w:rsid w:val="00AE626B"/>
    <w:rsid w:val="00AE6A2F"/>
    <w:rsid w:val="00AE70FF"/>
    <w:rsid w:val="00AE735D"/>
    <w:rsid w:val="00AE78A8"/>
    <w:rsid w:val="00AE790C"/>
    <w:rsid w:val="00AE7B5C"/>
    <w:rsid w:val="00AE7C44"/>
    <w:rsid w:val="00AE7CC4"/>
    <w:rsid w:val="00AE7EFB"/>
    <w:rsid w:val="00AF0120"/>
    <w:rsid w:val="00AF021C"/>
    <w:rsid w:val="00AF055A"/>
    <w:rsid w:val="00AF0782"/>
    <w:rsid w:val="00AF0866"/>
    <w:rsid w:val="00AF0A08"/>
    <w:rsid w:val="00AF0B81"/>
    <w:rsid w:val="00AF0C1F"/>
    <w:rsid w:val="00AF0C38"/>
    <w:rsid w:val="00AF0E8D"/>
    <w:rsid w:val="00AF0F66"/>
    <w:rsid w:val="00AF0FCC"/>
    <w:rsid w:val="00AF10CB"/>
    <w:rsid w:val="00AF1177"/>
    <w:rsid w:val="00AF1206"/>
    <w:rsid w:val="00AF1C8D"/>
    <w:rsid w:val="00AF1E10"/>
    <w:rsid w:val="00AF202F"/>
    <w:rsid w:val="00AF20FE"/>
    <w:rsid w:val="00AF2835"/>
    <w:rsid w:val="00AF28E4"/>
    <w:rsid w:val="00AF291D"/>
    <w:rsid w:val="00AF2B7D"/>
    <w:rsid w:val="00AF3677"/>
    <w:rsid w:val="00AF36C9"/>
    <w:rsid w:val="00AF3BF5"/>
    <w:rsid w:val="00AF3E31"/>
    <w:rsid w:val="00AF409B"/>
    <w:rsid w:val="00AF42EC"/>
    <w:rsid w:val="00AF43C6"/>
    <w:rsid w:val="00AF48DC"/>
    <w:rsid w:val="00AF4923"/>
    <w:rsid w:val="00AF5077"/>
    <w:rsid w:val="00AF559B"/>
    <w:rsid w:val="00AF56C6"/>
    <w:rsid w:val="00AF56E1"/>
    <w:rsid w:val="00AF5CC7"/>
    <w:rsid w:val="00AF60A5"/>
    <w:rsid w:val="00AF6251"/>
    <w:rsid w:val="00AF642B"/>
    <w:rsid w:val="00AF64B3"/>
    <w:rsid w:val="00AF6566"/>
    <w:rsid w:val="00AF6568"/>
    <w:rsid w:val="00AF66FA"/>
    <w:rsid w:val="00AF6712"/>
    <w:rsid w:val="00AF700A"/>
    <w:rsid w:val="00AF7077"/>
    <w:rsid w:val="00AF7330"/>
    <w:rsid w:val="00AF7A6E"/>
    <w:rsid w:val="00B0000D"/>
    <w:rsid w:val="00B007A4"/>
    <w:rsid w:val="00B00A16"/>
    <w:rsid w:val="00B00D1F"/>
    <w:rsid w:val="00B00D7C"/>
    <w:rsid w:val="00B01255"/>
    <w:rsid w:val="00B01885"/>
    <w:rsid w:val="00B01F82"/>
    <w:rsid w:val="00B020A7"/>
    <w:rsid w:val="00B02359"/>
    <w:rsid w:val="00B02395"/>
    <w:rsid w:val="00B024E7"/>
    <w:rsid w:val="00B0282A"/>
    <w:rsid w:val="00B02A5F"/>
    <w:rsid w:val="00B02CCE"/>
    <w:rsid w:val="00B02CF1"/>
    <w:rsid w:val="00B02ED8"/>
    <w:rsid w:val="00B02F6E"/>
    <w:rsid w:val="00B02F81"/>
    <w:rsid w:val="00B03410"/>
    <w:rsid w:val="00B036CE"/>
    <w:rsid w:val="00B037D3"/>
    <w:rsid w:val="00B03925"/>
    <w:rsid w:val="00B03ADB"/>
    <w:rsid w:val="00B03B24"/>
    <w:rsid w:val="00B03BEC"/>
    <w:rsid w:val="00B03BF2"/>
    <w:rsid w:val="00B041A9"/>
    <w:rsid w:val="00B04202"/>
    <w:rsid w:val="00B044BD"/>
    <w:rsid w:val="00B04786"/>
    <w:rsid w:val="00B048A1"/>
    <w:rsid w:val="00B048AC"/>
    <w:rsid w:val="00B04961"/>
    <w:rsid w:val="00B04972"/>
    <w:rsid w:val="00B04A53"/>
    <w:rsid w:val="00B04B09"/>
    <w:rsid w:val="00B04FCD"/>
    <w:rsid w:val="00B057BD"/>
    <w:rsid w:val="00B057CA"/>
    <w:rsid w:val="00B05AEF"/>
    <w:rsid w:val="00B05E7A"/>
    <w:rsid w:val="00B05E91"/>
    <w:rsid w:val="00B0635F"/>
    <w:rsid w:val="00B066EF"/>
    <w:rsid w:val="00B06BED"/>
    <w:rsid w:val="00B0750B"/>
    <w:rsid w:val="00B07652"/>
    <w:rsid w:val="00B0778B"/>
    <w:rsid w:val="00B079DA"/>
    <w:rsid w:val="00B07A83"/>
    <w:rsid w:val="00B07C71"/>
    <w:rsid w:val="00B07D04"/>
    <w:rsid w:val="00B07DA0"/>
    <w:rsid w:val="00B07EFB"/>
    <w:rsid w:val="00B100DB"/>
    <w:rsid w:val="00B1016C"/>
    <w:rsid w:val="00B1029B"/>
    <w:rsid w:val="00B10466"/>
    <w:rsid w:val="00B10820"/>
    <w:rsid w:val="00B10950"/>
    <w:rsid w:val="00B109EC"/>
    <w:rsid w:val="00B10A6F"/>
    <w:rsid w:val="00B10D33"/>
    <w:rsid w:val="00B10F4A"/>
    <w:rsid w:val="00B1140D"/>
    <w:rsid w:val="00B116A3"/>
    <w:rsid w:val="00B11800"/>
    <w:rsid w:val="00B1192F"/>
    <w:rsid w:val="00B119FE"/>
    <w:rsid w:val="00B11E53"/>
    <w:rsid w:val="00B11FD4"/>
    <w:rsid w:val="00B1241A"/>
    <w:rsid w:val="00B12B15"/>
    <w:rsid w:val="00B12BE0"/>
    <w:rsid w:val="00B12BE4"/>
    <w:rsid w:val="00B131B1"/>
    <w:rsid w:val="00B132CD"/>
    <w:rsid w:val="00B13687"/>
    <w:rsid w:val="00B13A10"/>
    <w:rsid w:val="00B13BFB"/>
    <w:rsid w:val="00B13C63"/>
    <w:rsid w:val="00B13D32"/>
    <w:rsid w:val="00B13F33"/>
    <w:rsid w:val="00B13FBF"/>
    <w:rsid w:val="00B1468B"/>
    <w:rsid w:val="00B146EA"/>
    <w:rsid w:val="00B14FF2"/>
    <w:rsid w:val="00B154F7"/>
    <w:rsid w:val="00B15600"/>
    <w:rsid w:val="00B1581E"/>
    <w:rsid w:val="00B15D05"/>
    <w:rsid w:val="00B15EF9"/>
    <w:rsid w:val="00B15FEB"/>
    <w:rsid w:val="00B1605D"/>
    <w:rsid w:val="00B160EF"/>
    <w:rsid w:val="00B1614E"/>
    <w:rsid w:val="00B16335"/>
    <w:rsid w:val="00B16579"/>
    <w:rsid w:val="00B166D3"/>
    <w:rsid w:val="00B16C1D"/>
    <w:rsid w:val="00B17087"/>
    <w:rsid w:val="00B170EB"/>
    <w:rsid w:val="00B17171"/>
    <w:rsid w:val="00B17286"/>
    <w:rsid w:val="00B1731F"/>
    <w:rsid w:val="00B17406"/>
    <w:rsid w:val="00B17BF1"/>
    <w:rsid w:val="00B20EB1"/>
    <w:rsid w:val="00B215BA"/>
    <w:rsid w:val="00B21C70"/>
    <w:rsid w:val="00B21C9A"/>
    <w:rsid w:val="00B21CF7"/>
    <w:rsid w:val="00B221D2"/>
    <w:rsid w:val="00B221ED"/>
    <w:rsid w:val="00B225EE"/>
    <w:rsid w:val="00B227CD"/>
    <w:rsid w:val="00B22941"/>
    <w:rsid w:val="00B22D6E"/>
    <w:rsid w:val="00B232DF"/>
    <w:rsid w:val="00B23308"/>
    <w:rsid w:val="00B235B5"/>
    <w:rsid w:val="00B238B5"/>
    <w:rsid w:val="00B23C20"/>
    <w:rsid w:val="00B23E52"/>
    <w:rsid w:val="00B23E76"/>
    <w:rsid w:val="00B241F2"/>
    <w:rsid w:val="00B2497A"/>
    <w:rsid w:val="00B24BB3"/>
    <w:rsid w:val="00B24CDB"/>
    <w:rsid w:val="00B251B4"/>
    <w:rsid w:val="00B2532F"/>
    <w:rsid w:val="00B25663"/>
    <w:rsid w:val="00B259A6"/>
    <w:rsid w:val="00B25D9E"/>
    <w:rsid w:val="00B26110"/>
    <w:rsid w:val="00B261D4"/>
    <w:rsid w:val="00B262A8"/>
    <w:rsid w:val="00B2638C"/>
    <w:rsid w:val="00B26582"/>
    <w:rsid w:val="00B26A21"/>
    <w:rsid w:val="00B26CBA"/>
    <w:rsid w:val="00B26D2A"/>
    <w:rsid w:val="00B26D65"/>
    <w:rsid w:val="00B272FF"/>
    <w:rsid w:val="00B2747B"/>
    <w:rsid w:val="00B27493"/>
    <w:rsid w:val="00B274F7"/>
    <w:rsid w:val="00B2781D"/>
    <w:rsid w:val="00B278AE"/>
    <w:rsid w:val="00B27E0D"/>
    <w:rsid w:val="00B27FB8"/>
    <w:rsid w:val="00B3043A"/>
    <w:rsid w:val="00B30631"/>
    <w:rsid w:val="00B307FA"/>
    <w:rsid w:val="00B30B2B"/>
    <w:rsid w:val="00B30D03"/>
    <w:rsid w:val="00B30D9E"/>
    <w:rsid w:val="00B3118B"/>
    <w:rsid w:val="00B31297"/>
    <w:rsid w:val="00B3141A"/>
    <w:rsid w:val="00B31573"/>
    <w:rsid w:val="00B319C5"/>
    <w:rsid w:val="00B31C8B"/>
    <w:rsid w:val="00B31F93"/>
    <w:rsid w:val="00B3208C"/>
    <w:rsid w:val="00B32098"/>
    <w:rsid w:val="00B32CB9"/>
    <w:rsid w:val="00B32DF0"/>
    <w:rsid w:val="00B33826"/>
    <w:rsid w:val="00B33B91"/>
    <w:rsid w:val="00B33FD2"/>
    <w:rsid w:val="00B34350"/>
    <w:rsid w:val="00B3449B"/>
    <w:rsid w:val="00B34583"/>
    <w:rsid w:val="00B34860"/>
    <w:rsid w:val="00B349FC"/>
    <w:rsid w:val="00B34D25"/>
    <w:rsid w:val="00B34D56"/>
    <w:rsid w:val="00B35220"/>
    <w:rsid w:val="00B3522B"/>
    <w:rsid w:val="00B35AC3"/>
    <w:rsid w:val="00B35CC2"/>
    <w:rsid w:val="00B35F37"/>
    <w:rsid w:val="00B36472"/>
    <w:rsid w:val="00B365AB"/>
    <w:rsid w:val="00B36A5F"/>
    <w:rsid w:val="00B36BEC"/>
    <w:rsid w:val="00B373BA"/>
    <w:rsid w:val="00B37844"/>
    <w:rsid w:val="00B37981"/>
    <w:rsid w:val="00B37E4F"/>
    <w:rsid w:val="00B40087"/>
    <w:rsid w:val="00B40277"/>
    <w:rsid w:val="00B4099D"/>
    <w:rsid w:val="00B40B7F"/>
    <w:rsid w:val="00B40D0F"/>
    <w:rsid w:val="00B40D3A"/>
    <w:rsid w:val="00B40D63"/>
    <w:rsid w:val="00B40D69"/>
    <w:rsid w:val="00B410F8"/>
    <w:rsid w:val="00B41433"/>
    <w:rsid w:val="00B41803"/>
    <w:rsid w:val="00B41BC0"/>
    <w:rsid w:val="00B41DB9"/>
    <w:rsid w:val="00B41F24"/>
    <w:rsid w:val="00B42C7B"/>
    <w:rsid w:val="00B42CED"/>
    <w:rsid w:val="00B42D00"/>
    <w:rsid w:val="00B42E3F"/>
    <w:rsid w:val="00B4302B"/>
    <w:rsid w:val="00B430E3"/>
    <w:rsid w:val="00B43121"/>
    <w:rsid w:val="00B432DD"/>
    <w:rsid w:val="00B436B9"/>
    <w:rsid w:val="00B4381C"/>
    <w:rsid w:val="00B43876"/>
    <w:rsid w:val="00B438F0"/>
    <w:rsid w:val="00B43C2E"/>
    <w:rsid w:val="00B440F1"/>
    <w:rsid w:val="00B44195"/>
    <w:rsid w:val="00B444A5"/>
    <w:rsid w:val="00B44851"/>
    <w:rsid w:val="00B44ACE"/>
    <w:rsid w:val="00B44BC9"/>
    <w:rsid w:val="00B4524F"/>
    <w:rsid w:val="00B453E7"/>
    <w:rsid w:val="00B453EE"/>
    <w:rsid w:val="00B455C7"/>
    <w:rsid w:val="00B45716"/>
    <w:rsid w:val="00B45901"/>
    <w:rsid w:val="00B45FCB"/>
    <w:rsid w:val="00B460DF"/>
    <w:rsid w:val="00B46512"/>
    <w:rsid w:val="00B46733"/>
    <w:rsid w:val="00B46930"/>
    <w:rsid w:val="00B46A50"/>
    <w:rsid w:val="00B46B1E"/>
    <w:rsid w:val="00B46FDF"/>
    <w:rsid w:val="00B47032"/>
    <w:rsid w:val="00B470FF"/>
    <w:rsid w:val="00B47215"/>
    <w:rsid w:val="00B47332"/>
    <w:rsid w:val="00B4745B"/>
    <w:rsid w:val="00B477F3"/>
    <w:rsid w:val="00B47B4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D51"/>
    <w:rsid w:val="00B51EA2"/>
    <w:rsid w:val="00B5283A"/>
    <w:rsid w:val="00B528A7"/>
    <w:rsid w:val="00B52D0D"/>
    <w:rsid w:val="00B532CE"/>
    <w:rsid w:val="00B53486"/>
    <w:rsid w:val="00B536B9"/>
    <w:rsid w:val="00B538FE"/>
    <w:rsid w:val="00B5391D"/>
    <w:rsid w:val="00B539AB"/>
    <w:rsid w:val="00B5411B"/>
    <w:rsid w:val="00B5421B"/>
    <w:rsid w:val="00B54372"/>
    <w:rsid w:val="00B546AC"/>
    <w:rsid w:val="00B54D23"/>
    <w:rsid w:val="00B54E41"/>
    <w:rsid w:val="00B54F81"/>
    <w:rsid w:val="00B55179"/>
    <w:rsid w:val="00B551E3"/>
    <w:rsid w:val="00B55754"/>
    <w:rsid w:val="00B55A54"/>
    <w:rsid w:val="00B55CDB"/>
    <w:rsid w:val="00B55D66"/>
    <w:rsid w:val="00B55DFB"/>
    <w:rsid w:val="00B55F0F"/>
    <w:rsid w:val="00B55F4E"/>
    <w:rsid w:val="00B560AE"/>
    <w:rsid w:val="00B564C1"/>
    <w:rsid w:val="00B567B2"/>
    <w:rsid w:val="00B56824"/>
    <w:rsid w:val="00B569EB"/>
    <w:rsid w:val="00B56A3E"/>
    <w:rsid w:val="00B56BE0"/>
    <w:rsid w:val="00B56D07"/>
    <w:rsid w:val="00B56D29"/>
    <w:rsid w:val="00B5745E"/>
    <w:rsid w:val="00B57511"/>
    <w:rsid w:val="00B575E3"/>
    <w:rsid w:val="00B57F49"/>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517"/>
    <w:rsid w:val="00B62593"/>
    <w:rsid w:val="00B6289C"/>
    <w:rsid w:val="00B62B1F"/>
    <w:rsid w:val="00B62ED8"/>
    <w:rsid w:val="00B63004"/>
    <w:rsid w:val="00B63449"/>
    <w:rsid w:val="00B63531"/>
    <w:rsid w:val="00B63623"/>
    <w:rsid w:val="00B63769"/>
    <w:rsid w:val="00B63CAD"/>
    <w:rsid w:val="00B63D98"/>
    <w:rsid w:val="00B64A95"/>
    <w:rsid w:val="00B64D88"/>
    <w:rsid w:val="00B6507F"/>
    <w:rsid w:val="00B65139"/>
    <w:rsid w:val="00B6522D"/>
    <w:rsid w:val="00B65373"/>
    <w:rsid w:val="00B654B7"/>
    <w:rsid w:val="00B658AB"/>
    <w:rsid w:val="00B659FF"/>
    <w:rsid w:val="00B65C76"/>
    <w:rsid w:val="00B65D25"/>
    <w:rsid w:val="00B6617A"/>
    <w:rsid w:val="00B662D6"/>
    <w:rsid w:val="00B664E1"/>
    <w:rsid w:val="00B667AC"/>
    <w:rsid w:val="00B667B0"/>
    <w:rsid w:val="00B669E3"/>
    <w:rsid w:val="00B66B5B"/>
    <w:rsid w:val="00B66DF6"/>
    <w:rsid w:val="00B67071"/>
    <w:rsid w:val="00B673A5"/>
    <w:rsid w:val="00B673DB"/>
    <w:rsid w:val="00B67470"/>
    <w:rsid w:val="00B6763B"/>
    <w:rsid w:val="00B67734"/>
    <w:rsid w:val="00B67750"/>
    <w:rsid w:val="00B67A75"/>
    <w:rsid w:val="00B67AC8"/>
    <w:rsid w:val="00B67D1E"/>
    <w:rsid w:val="00B67F4B"/>
    <w:rsid w:val="00B70F33"/>
    <w:rsid w:val="00B70FA2"/>
    <w:rsid w:val="00B7111F"/>
    <w:rsid w:val="00B712AB"/>
    <w:rsid w:val="00B7143F"/>
    <w:rsid w:val="00B71611"/>
    <w:rsid w:val="00B716D9"/>
    <w:rsid w:val="00B719DA"/>
    <w:rsid w:val="00B71A2F"/>
    <w:rsid w:val="00B71D99"/>
    <w:rsid w:val="00B71DA0"/>
    <w:rsid w:val="00B723A9"/>
    <w:rsid w:val="00B72446"/>
    <w:rsid w:val="00B72479"/>
    <w:rsid w:val="00B72495"/>
    <w:rsid w:val="00B726A9"/>
    <w:rsid w:val="00B726AA"/>
    <w:rsid w:val="00B727F8"/>
    <w:rsid w:val="00B72886"/>
    <w:rsid w:val="00B72B26"/>
    <w:rsid w:val="00B72C0F"/>
    <w:rsid w:val="00B72DC8"/>
    <w:rsid w:val="00B72FB0"/>
    <w:rsid w:val="00B7316D"/>
    <w:rsid w:val="00B73950"/>
    <w:rsid w:val="00B73C5C"/>
    <w:rsid w:val="00B73DC0"/>
    <w:rsid w:val="00B74457"/>
    <w:rsid w:val="00B74819"/>
    <w:rsid w:val="00B749DB"/>
    <w:rsid w:val="00B74FA9"/>
    <w:rsid w:val="00B75119"/>
    <w:rsid w:val="00B752DC"/>
    <w:rsid w:val="00B75320"/>
    <w:rsid w:val="00B75333"/>
    <w:rsid w:val="00B753BB"/>
    <w:rsid w:val="00B75604"/>
    <w:rsid w:val="00B7562E"/>
    <w:rsid w:val="00B7578F"/>
    <w:rsid w:val="00B75794"/>
    <w:rsid w:val="00B75D4A"/>
    <w:rsid w:val="00B7670E"/>
    <w:rsid w:val="00B768A5"/>
    <w:rsid w:val="00B77326"/>
    <w:rsid w:val="00B7747F"/>
    <w:rsid w:val="00B77579"/>
    <w:rsid w:val="00B7762D"/>
    <w:rsid w:val="00B777D0"/>
    <w:rsid w:val="00B778AF"/>
    <w:rsid w:val="00B77B98"/>
    <w:rsid w:val="00B77E5D"/>
    <w:rsid w:val="00B77F04"/>
    <w:rsid w:val="00B77F9B"/>
    <w:rsid w:val="00B77FBC"/>
    <w:rsid w:val="00B803E7"/>
    <w:rsid w:val="00B8075F"/>
    <w:rsid w:val="00B8085F"/>
    <w:rsid w:val="00B80BAB"/>
    <w:rsid w:val="00B80C80"/>
    <w:rsid w:val="00B80F82"/>
    <w:rsid w:val="00B8117A"/>
    <w:rsid w:val="00B81505"/>
    <w:rsid w:val="00B81531"/>
    <w:rsid w:val="00B815EC"/>
    <w:rsid w:val="00B821F1"/>
    <w:rsid w:val="00B82292"/>
    <w:rsid w:val="00B8235C"/>
    <w:rsid w:val="00B82491"/>
    <w:rsid w:val="00B825E9"/>
    <w:rsid w:val="00B828E8"/>
    <w:rsid w:val="00B82C3F"/>
    <w:rsid w:val="00B82CA4"/>
    <w:rsid w:val="00B82EB1"/>
    <w:rsid w:val="00B82F61"/>
    <w:rsid w:val="00B83A7D"/>
    <w:rsid w:val="00B83D05"/>
    <w:rsid w:val="00B83ECE"/>
    <w:rsid w:val="00B84115"/>
    <w:rsid w:val="00B841BE"/>
    <w:rsid w:val="00B84614"/>
    <w:rsid w:val="00B847EC"/>
    <w:rsid w:val="00B84EC5"/>
    <w:rsid w:val="00B8519D"/>
    <w:rsid w:val="00B85452"/>
    <w:rsid w:val="00B85842"/>
    <w:rsid w:val="00B85C6A"/>
    <w:rsid w:val="00B85FAB"/>
    <w:rsid w:val="00B86839"/>
    <w:rsid w:val="00B86C24"/>
    <w:rsid w:val="00B871D7"/>
    <w:rsid w:val="00B872A4"/>
    <w:rsid w:val="00B873F7"/>
    <w:rsid w:val="00B87513"/>
    <w:rsid w:val="00B87693"/>
    <w:rsid w:val="00B877D4"/>
    <w:rsid w:val="00B878FA"/>
    <w:rsid w:val="00B87A74"/>
    <w:rsid w:val="00B87B5A"/>
    <w:rsid w:val="00B87F0E"/>
    <w:rsid w:val="00B90130"/>
    <w:rsid w:val="00B901E8"/>
    <w:rsid w:val="00B90236"/>
    <w:rsid w:val="00B90417"/>
    <w:rsid w:val="00B9045F"/>
    <w:rsid w:val="00B90676"/>
    <w:rsid w:val="00B9091B"/>
    <w:rsid w:val="00B91234"/>
    <w:rsid w:val="00B917BF"/>
    <w:rsid w:val="00B91833"/>
    <w:rsid w:val="00B91D99"/>
    <w:rsid w:val="00B91EDA"/>
    <w:rsid w:val="00B9205B"/>
    <w:rsid w:val="00B920C6"/>
    <w:rsid w:val="00B921C1"/>
    <w:rsid w:val="00B923AF"/>
    <w:rsid w:val="00B92531"/>
    <w:rsid w:val="00B925AA"/>
    <w:rsid w:val="00B92621"/>
    <w:rsid w:val="00B92739"/>
    <w:rsid w:val="00B9293E"/>
    <w:rsid w:val="00B929D2"/>
    <w:rsid w:val="00B92A1A"/>
    <w:rsid w:val="00B92EB4"/>
    <w:rsid w:val="00B93417"/>
    <w:rsid w:val="00B93783"/>
    <w:rsid w:val="00B93891"/>
    <w:rsid w:val="00B93DA0"/>
    <w:rsid w:val="00B93DBE"/>
    <w:rsid w:val="00B93E7D"/>
    <w:rsid w:val="00B93FEE"/>
    <w:rsid w:val="00B94329"/>
    <w:rsid w:val="00B94344"/>
    <w:rsid w:val="00B943B8"/>
    <w:rsid w:val="00B9484D"/>
    <w:rsid w:val="00B95110"/>
    <w:rsid w:val="00B9516A"/>
    <w:rsid w:val="00B95258"/>
    <w:rsid w:val="00B9562C"/>
    <w:rsid w:val="00B9569B"/>
    <w:rsid w:val="00B956D4"/>
    <w:rsid w:val="00B959B9"/>
    <w:rsid w:val="00B95A87"/>
    <w:rsid w:val="00B95C4A"/>
    <w:rsid w:val="00B962D4"/>
    <w:rsid w:val="00B9633E"/>
    <w:rsid w:val="00B96736"/>
    <w:rsid w:val="00B96F3B"/>
    <w:rsid w:val="00B9775D"/>
    <w:rsid w:val="00B9776A"/>
    <w:rsid w:val="00B97783"/>
    <w:rsid w:val="00B97AD6"/>
    <w:rsid w:val="00B97AE8"/>
    <w:rsid w:val="00B97C38"/>
    <w:rsid w:val="00B97E56"/>
    <w:rsid w:val="00B97E9E"/>
    <w:rsid w:val="00B97F34"/>
    <w:rsid w:val="00BA004A"/>
    <w:rsid w:val="00BA06ED"/>
    <w:rsid w:val="00BA0744"/>
    <w:rsid w:val="00BA0A16"/>
    <w:rsid w:val="00BA0A22"/>
    <w:rsid w:val="00BA0C08"/>
    <w:rsid w:val="00BA0C99"/>
    <w:rsid w:val="00BA0F38"/>
    <w:rsid w:val="00BA1198"/>
    <w:rsid w:val="00BA141F"/>
    <w:rsid w:val="00BA17DC"/>
    <w:rsid w:val="00BA1AC6"/>
    <w:rsid w:val="00BA1B77"/>
    <w:rsid w:val="00BA1B98"/>
    <w:rsid w:val="00BA2136"/>
    <w:rsid w:val="00BA263C"/>
    <w:rsid w:val="00BA2808"/>
    <w:rsid w:val="00BA2B17"/>
    <w:rsid w:val="00BA2C58"/>
    <w:rsid w:val="00BA2F92"/>
    <w:rsid w:val="00BA2FFF"/>
    <w:rsid w:val="00BA3067"/>
    <w:rsid w:val="00BA3148"/>
    <w:rsid w:val="00BA340A"/>
    <w:rsid w:val="00BA37C4"/>
    <w:rsid w:val="00BA381D"/>
    <w:rsid w:val="00BA3885"/>
    <w:rsid w:val="00BA3B2C"/>
    <w:rsid w:val="00BA3CE8"/>
    <w:rsid w:val="00BA3D04"/>
    <w:rsid w:val="00BA3D42"/>
    <w:rsid w:val="00BA4398"/>
    <w:rsid w:val="00BA44C6"/>
    <w:rsid w:val="00BA4591"/>
    <w:rsid w:val="00BA46BC"/>
    <w:rsid w:val="00BA4860"/>
    <w:rsid w:val="00BA4BAA"/>
    <w:rsid w:val="00BA4EB7"/>
    <w:rsid w:val="00BA4F4C"/>
    <w:rsid w:val="00BA515E"/>
    <w:rsid w:val="00BA535F"/>
    <w:rsid w:val="00BA55ED"/>
    <w:rsid w:val="00BA574F"/>
    <w:rsid w:val="00BA6520"/>
    <w:rsid w:val="00BA689D"/>
    <w:rsid w:val="00BA6B20"/>
    <w:rsid w:val="00BA6B5A"/>
    <w:rsid w:val="00BA6BD2"/>
    <w:rsid w:val="00BA6D43"/>
    <w:rsid w:val="00BA6E90"/>
    <w:rsid w:val="00BA70B2"/>
    <w:rsid w:val="00BA74E8"/>
    <w:rsid w:val="00BA762C"/>
    <w:rsid w:val="00BA76A9"/>
    <w:rsid w:val="00BA7C19"/>
    <w:rsid w:val="00BA7E80"/>
    <w:rsid w:val="00BA7F94"/>
    <w:rsid w:val="00BA7FC7"/>
    <w:rsid w:val="00BB0157"/>
    <w:rsid w:val="00BB029F"/>
    <w:rsid w:val="00BB03BE"/>
    <w:rsid w:val="00BB040F"/>
    <w:rsid w:val="00BB0A1F"/>
    <w:rsid w:val="00BB0CD0"/>
    <w:rsid w:val="00BB0D36"/>
    <w:rsid w:val="00BB1130"/>
    <w:rsid w:val="00BB12F9"/>
    <w:rsid w:val="00BB17B8"/>
    <w:rsid w:val="00BB18ED"/>
    <w:rsid w:val="00BB1972"/>
    <w:rsid w:val="00BB19EF"/>
    <w:rsid w:val="00BB1B89"/>
    <w:rsid w:val="00BB21BD"/>
    <w:rsid w:val="00BB22CA"/>
    <w:rsid w:val="00BB2397"/>
    <w:rsid w:val="00BB2736"/>
    <w:rsid w:val="00BB29A0"/>
    <w:rsid w:val="00BB29D1"/>
    <w:rsid w:val="00BB2CEF"/>
    <w:rsid w:val="00BB3285"/>
    <w:rsid w:val="00BB33A1"/>
    <w:rsid w:val="00BB352A"/>
    <w:rsid w:val="00BB3799"/>
    <w:rsid w:val="00BB39DF"/>
    <w:rsid w:val="00BB3CF2"/>
    <w:rsid w:val="00BB463A"/>
    <w:rsid w:val="00BB46BA"/>
    <w:rsid w:val="00BB4B41"/>
    <w:rsid w:val="00BB4DC6"/>
    <w:rsid w:val="00BB4FDC"/>
    <w:rsid w:val="00BB5245"/>
    <w:rsid w:val="00BB53CF"/>
    <w:rsid w:val="00BB54A9"/>
    <w:rsid w:val="00BB59E0"/>
    <w:rsid w:val="00BB6246"/>
    <w:rsid w:val="00BB6247"/>
    <w:rsid w:val="00BB63F5"/>
    <w:rsid w:val="00BB6406"/>
    <w:rsid w:val="00BB64BE"/>
    <w:rsid w:val="00BB6563"/>
    <w:rsid w:val="00BB695C"/>
    <w:rsid w:val="00BB6C4F"/>
    <w:rsid w:val="00BB6D48"/>
    <w:rsid w:val="00BB7019"/>
    <w:rsid w:val="00BB7025"/>
    <w:rsid w:val="00BB74F4"/>
    <w:rsid w:val="00BB768F"/>
    <w:rsid w:val="00BB77A2"/>
    <w:rsid w:val="00BB7A04"/>
    <w:rsid w:val="00BB7A1B"/>
    <w:rsid w:val="00BB7A7F"/>
    <w:rsid w:val="00BB7C8D"/>
    <w:rsid w:val="00BB7CE6"/>
    <w:rsid w:val="00BC043D"/>
    <w:rsid w:val="00BC06BB"/>
    <w:rsid w:val="00BC0880"/>
    <w:rsid w:val="00BC08F9"/>
    <w:rsid w:val="00BC0B12"/>
    <w:rsid w:val="00BC0F75"/>
    <w:rsid w:val="00BC1043"/>
    <w:rsid w:val="00BC1B5F"/>
    <w:rsid w:val="00BC1CB8"/>
    <w:rsid w:val="00BC24A8"/>
    <w:rsid w:val="00BC27CD"/>
    <w:rsid w:val="00BC2859"/>
    <w:rsid w:val="00BC2A61"/>
    <w:rsid w:val="00BC2B20"/>
    <w:rsid w:val="00BC2CBA"/>
    <w:rsid w:val="00BC3387"/>
    <w:rsid w:val="00BC3476"/>
    <w:rsid w:val="00BC3526"/>
    <w:rsid w:val="00BC3838"/>
    <w:rsid w:val="00BC388C"/>
    <w:rsid w:val="00BC3F46"/>
    <w:rsid w:val="00BC4E01"/>
    <w:rsid w:val="00BC514B"/>
    <w:rsid w:val="00BC558E"/>
    <w:rsid w:val="00BC5742"/>
    <w:rsid w:val="00BC6406"/>
    <w:rsid w:val="00BC6509"/>
    <w:rsid w:val="00BC6533"/>
    <w:rsid w:val="00BC6D53"/>
    <w:rsid w:val="00BC6D5B"/>
    <w:rsid w:val="00BC6EFE"/>
    <w:rsid w:val="00BC71BC"/>
    <w:rsid w:val="00BC73AB"/>
    <w:rsid w:val="00BC74E3"/>
    <w:rsid w:val="00BC782A"/>
    <w:rsid w:val="00BC7876"/>
    <w:rsid w:val="00BC7980"/>
    <w:rsid w:val="00BC7A1D"/>
    <w:rsid w:val="00BC7A60"/>
    <w:rsid w:val="00BC7EFF"/>
    <w:rsid w:val="00BD00C5"/>
    <w:rsid w:val="00BD02F9"/>
    <w:rsid w:val="00BD0726"/>
    <w:rsid w:val="00BD0F1C"/>
    <w:rsid w:val="00BD1041"/>
    <w:rsid w:val="00BD1484"/>
    <w:rsid w:val="00BD1532"/>
    <w:rsid w:val="00BD1680"/>
    <w:rsid w:val="00BD17D6"/>
    <w:rsid w:val="00BD1DEF"/>
    <w:rsid w:val="00BD1F34"/>
    <w:rsid w:val="00BD236E"/>
    <w:rsid w:val="00BD24DA"/>
    <w:rsid w:val="00BD2771"/>
    <w:rsid w:val="00BD2BC0"/>
    <w:rsid w:val="00BD2D36"/>
    <w:rsid w:val="00BD2FB4"/>
    <w:rsid w:val="00BD2FC8"/>
    <w:rsid w:val="00BD318B"/>
    <w:rsid w:val="00BD332A"/>
    <w:rsid w:val="00BD3475"/>
    <w:rsid w:val="00BD358F"/>
    <w:rsid w:val="00BD3881"/>
    <w:rsid w:val="00BD3A75"/>
    <w:rsid w:val="00BD3A88"/>
    <w:rsid w:val="00BD3FE4"/>
    <w:rsid w:val="00BD413D"/>
    <w:rsid w:val="00BD4D0E"/>
    <w:rsid w:val="00BD4D96"/>
    <w:rsid w:val="00BD4E12"/>
    <w:rsid w:val="00BD51CC"/>
    <w:rsid w:val="00BD5200"/>
    <w:rsid w:val="00BD56C9"/>
    <w:rsid w:val="00BD575E"/>
    <w:rsid w:val="00BD57D0"/>
    <w:rsid w:val="00BD5986"/>
    <w:rsid w:val="00BD59BF"/>
    <w:rsid w:val="00BD5B51"/>
    <w:rsid w:val="00BD5C84"/>
    <w:rsid w:val="00BD5E4D"/>
    <w:rsid w:val="00BD5E88"/>
    <w:rsid w:val="00BD5EC0"/>
    <w:rsid w:val="00BD5FD4"/>
    <w:rsid w:val="00BD683D"/>
    <w:rsid w:val="00BD6C7B"/>
    <w:rsid w:val="00BD6DB4"/>
    <w:rsid w:val="00BD7173"/>
    <w:rsid w:val="00BD72EF"/>
    <w:rsid w:val="00BD736B"/>
    <w:rsid w:val="00BD7439"/>
    <w:rsid w:val="00BD75E0"/>
    <w:rsid w:val="00BD7C6B"/>
    <w:rsid w:val="00BD7D8B"/>
    <w:rsid w:val="00BD7F14"/>
    <w:rsid w:val="00BE0100"/>
    <w:rsid w:val="00BE027C"/>
    <w:rsid w:val="00BE06B4"/>
    <w:rsid w:val="00BE0D5C"/>
    <w:rsid w:val="00BE0F6A"/>
    <w:rsid w:val="00BE1061"/>
    <w:rsid w:val="00BE1C9C"/>
    <w:rsid w:val="00BE1D26"/>
    <w:rsid w:val="00BE1D43"/>
    <w:rsid w:val="00BE2097"/>
    <w:rsid w:val="00BE23AC"/>
    <w:rsid w:val="00BE2844"/>
    <w:rsid w:val="00BE2EDD"/>
    <w:rsid w:val="00BE3683"/>
    <w:rsid w:val="00BE36F4"/>
    <w:rsid w:val="00BE37AB"/>
    <w:rsid w:val="00BE3ACC"/>
    <w:rsid w:val="00BE3C51"/>
    <w:rsid w:val="00BE4092"/>
    <w:rsid w:val="00BE4213"/>
    <w:rsid w:val="00BE45DD"/>
    <w:rsid w:val="00BE494F"/>
    <w:rsid w:val="00BE4F5B"/>
    <w:rsid w:val="00BE52F6"/>
    <w:rsid w:val="00BE550A"/>
    <w:rsid w:val="00BE56A8"/>
    <w:rsid w:val="00BE577C"/>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5CE"/>
    <w:rsid w:val="00BE79D9"/>
    <w:rsid w:val="00BF0265"/>
    <w:rsid w:val="00BF06DC"/>
    <w:rsid w:val="00BF06E6"/>
    <w:rsid w:val="00BF0761"/>
    <w:rsid w:val="00BF09BF"/>
    <w:rsid w:val="00BF1006"/>
    <w:rsid w:val="00BF1059"/>
    <w:rsid w:val="00BF1665"/>
    <w:rsid w:val="00BF17EA"/>
    <w:rsid w:val="00BF1B2D"/>
    <w:rsid w:val="00BF1DCE"/>
    <w:rsid w:val="00BF22D3"/>
    <w:rsid w:val="00BF2541"/>
    <w:rsid w:val="00BF2938"/>
    <w:rsid w:val="00BF29D6"/>
    <w:rsid w:val="00BF2A12"/>
    <w:rsid w:val="00BF2C0F"/>
    <w:rsid w:val="00BF2C45"/>
    <w:rsid w:val="00BF3158"/>
    <w:rsid w:val="00BF3264"/>
    <w:rsid w:val="00BF3B31"/>
    <w:rsid w:val="00BF3B58"/>
    <w:rsid w:val="00BF3CCC"/>
    <w:rsid w:val="00BF3D49"/>
    <w:rsid w:val="00BF3D7B"/>
    <w:rsid w:val="00BF3DCD"/>
    <w:rsid w:val="00BF3F0C"/>
    <w:rsid w:val="00BF3F20"/>
    <w:rsid w:val="00BF4151"/>
    <w:rsid w:val="00BF4220"/>
    <w:rsid w:val="00BF4368"/>
    <w:rsid w:val="00BF478D"/>
    <w:rsid w:val="00BF48FF"/>
    <w:rsid w:val="00BF4D68"/>
    <w:rsid w:val="00BF55C7"/>
    <w:rsid w:val="00BF565F"/>
    <w:rsid w:val="00BF588A"/>
    <w:rsid w:val="00BF58E9"/>
    <w:rsid w:val="00BF5AA3"/>
    <w:rsid w:val="00BF5AF6"/>
    <w:rsid w:val="00BF5DB9"/>
    <w:rsid w:val="00BF6121"/>
    <w:rsid w:val="00BF61BB"/>
    <w:rsid w:val="00BF64BA"/>
    <w:rsid w:val="00BF64F6"/>
    <w:rsid w:val="00BF6A4F"/>
    <w:rsid w:val="00BF6DCF"/>
    <w:rsid w:val="00BF6FF5"/>
    <w:rsid w:val="00BF72D1"/>
    <w:rsid w:val="00BF7553"/>
    <w:rsid w:val="00BF75FB"/>
    <w:rsid w:val="00BF79DA"/>
    <w:rsid w:val="00BF7F9D"/>
    <w:rsid w:val="00C0040B"/>
    <w:rsid w:val="00C006DF"/>
    <w:rsid w:val="00C007F3"/>
    <w:rsid w:val="00C00AE6"/>
    <w:rsid w:val="00C00F87"/>
    <w:rsid w:val="00C01081"/>
    <w:rsid w:val="00C011B9"/>
    <w:rsid w:val="00C0132D"/>
    <w:rsid w:val="00C017EC"/>
    <w:rsid w:val="00C01CEA"/>
    <w:rsid w:val="00C02272"/>
    <w:rsid w:val="00C02C36"/>
    <w:rsid w:val="00C03482"/>
    <w:rsid w:val="00C034A8"/>
    <w:rsid w:val="00C034CA"/>
    <w:rsid w:val="00C03527"/>
    <w:rsid w:val="00C035DB"/>
    <w:rsid w:val="00C03AB1"/>
    <w:rsid w:val="00C03F25"/>
    <w:rsid w:val="00C04004"/>
    <w:rsid w:val="00C041FB"/>
    <w:rsid w:val="00C0442B"/>
    <w:rsid w:val="00C048B7"/>
    <w:rsid w:val="00C04D0C"/>
    <w:rsid w:val="00C04F43"/>
    <w:rsid w:val="00C04FB0"/>
    <w:rsid w:val="00C04FC6"/>
    <w:rsid w:val="00C053FC"/>
    <w:rsid w:val="00C05992"/>
    <w:rsid w:val="00C05D9B"/>
    <w:rsid w:val="00C060C5"/>
    <w:rsid w:val="00C0621A"/>
    <w:rsid w:val="00C0650F"/>
    <w:rsid w:val="00C06A30"/>
    <w:rsid w:val="00C06C3F"/>
    <w:rsid w:val="00C0713D"/>
    <w:rsid w:val="00C0743C"/>
    <w:rsid w:val="00C07AF7"/>
    <w:rsid w:val="00C07BF1"/>
    <w:rsid w:val="00C07DBC"/>
    <w:rsid w:val="00C07E64"/>
    <w:rsid w:val="00C1003B"/>
    <w:rsid w:val="00C10076"/>
    <w:rsid w:val="00C1015A"/>
    <w:rsid w:val="00C101DF"/>
    <w:rsid w:val="00C10821"/>
    <w:rsid w:val="00C10868"/>
    <w:rsid w:val="00C108BF"/>
    <w:rsid w:val="00C1096B"/>
    <w:rsid w:val="00C10E71"/>
    <w:rsid w:val="00C10FEB"/>
    <w:rsid w:val="00C11105"/>
    <w:rsid w:val="00C11351"/>
    <w:rsid w:val="00C11456"/>
    <w:rsid w:val="00C114B3"/>
    <w:rsid w:val="00C11795"/>
    <w:rsid w:val="00C118F8"/>
    <w:rsid w:val="00C11A03"/>
    <w:rsid w:val="00C11F46"/>
    <w:rsid w:val="00C12003"/>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79E"/>
    <w:rsid w:val="00C157DE"/>
    <w:rsid w:val="00C158CF"/>
    <w:rsid w:val="00C15D78"/>
    <w:rsid w:val="00C15D8E"/>
    <w:rsid w:val="00C15EF9"/>
    <w:rsid w:val="00C15F84"/>
    <w:rsid w:val="00C16664"/>
    <w:rsid w:val="00C16F3E"/>
    <w:rsid w:val="00C172FE"/>
    <w:rsid w:val="00C17BAE"/>
    <w:rsid w:val="00C203A4"/>
    <w:rsid w:val="00C204C3"/>
    <w:rsid w:val="00C205E9"/>
    <w:rsid w:val="00C20818"/>
    <w:rsid w:val="00C20AE6"/>
    <w:rsid w:val="00C210C2"/>
    <w:rsid w:val="00C21640"/>
    <w:rsid w:val="00C2195D"/>
    <w:rsid w:val="00C21F90"/>
    <w:rsid w:val="00C22051"/>
    <w:rsid w:val="00C22431"/>
    <w:rsid w:val="00C22682"/>
    <w:rsid w:val="00C226F6"/>
    <w:rsid w:val="00C227CC"/>
    <w:rsid w:val="00C22AD0"/>
    <w:rsid w:val="00C22DEF"/>
    <w:rsid w:val="00C237B7"/>
    <w:rsid w:val="00C23CED"/>
    <w:rsid w:val="00C23E98"/>
    <w:rsid w:val="00C24EBA"/>
    <w:rsid w:val="00C2519F"/>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C4A"/>
    <w:rsid w:val="00C27CB8"/>
    <w:rsid w:val="00C3000E"/>
    <w:rsid w:val="00C300E0"/>
    <w:rsid w:val="00C303AE"/>
    <w:rsid w:val="00C30571"/>
    <w:rsid w:val="00C305AB"/>
    <w:rsid w:val="00C30B2E"/>
    <w:rsid w:val="00C31061"/>
    <w:rsid w:val="00C31E22"/>
    <w:rsid w:val="00C31FC8"/>
    <w:rsid w:val="00C322AC"/>
    <w:rsid w:val="00C3233D"/>
    <w:rsid w:val="00C32CF1"/>
    <w:rsid w:val="00C3312F"/>
    <w:rsid w:val="00C33447"/>
    <w:rsid w:val="00C337A8"/>
    <w:rsid w:val="00C33AAE"/>
    <w:rsid w:val="00C3448A"/>
    <w:rsid w:val="00C346B7"/>
    <w:rsid w:val="00C34C59"/>
    <w:rsid w:val="00C35103"/>
    <w:rsid w:val="00C353F5"/>
    <w:rsid w:val="00C354A0"/>
    <w:rsid w:val="00C35747"/>
    <w:rsid w:val="00C35A4F"/>
    <w:rsid w:val="00C35C58"/>
    <w:rsid w:val="00C35E60"/>
    <w:rsid w:val="00C35FB9"/>
    <w:rsid w:val="00C3602D"/>
    <w:rsid w:val="00C36243"/>
    <w:rsid w:val="00C3643E"/>
    <w:rsid w:val="00C3651D"/>
    <w:rsid w:val="00C36621"/>
    <w:rsid w:val="00C36677"/>
    <w:rsid w:val="00C369C9"/>
    <w:rsid w:val="00C36B42"/>
    <w:rsid w:val="00C36D2B"/>
    <w:rsid w:val="00C36FD3"/>
    <w:rsid w:val="00C372BE"/>
    <w:rsid w:val="00C3730B"/>
    <w:rsid w:val="00C373D8"/>
    <w:rsid w:val="00C373E0"/>
    <w:rsid w:val="00C37458"/>
    <w:rsid w:val="00C3780D"/>
    <w:rsid w:val="00C37828"/>
    <w:rsid w:val="00C378C2"/>
    <w:rsid w:val="00C379CE"/>
    <w:rsid w:val="00C37B73"/>
    <w:rsid w:val="00C40081"/>
    <w:rsid w:val="00C400E8"/>
    <w:rsid w:val="00C40100"/>
    <w:rsid w:val="00C405E7"/>
    <w:rsid w:val="00C4069D"/>
    <w:rsid w:val="00C40824"/>
    <w:rsid w:val="00C40BB1"/>
    <w:rsid w:val="00C411B7"/>
    <w:rsid w:val="00C4145B"/>
    <w:rsid w:val="00C414F4"/>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3739"/>
    <w:rsid w:val="00C43EA3"/>
    <w:rsid w:val="00C44541"/>
    <w:rsid w:val="00C445EC"/>
    <w:rsid w:val="00C44CDF"/>
    <w:rsid w:val="00C45625"/>
    <w:rsid w:val="00C45779"/>
    <w:rsid w:val="00C45FF4"/>
    <w:rsid w:val="00C46963"/>
    <w:rsid w:val="00C46A6B"/>
    <w:rsid w:val="00C4753D"/>
    <w:rsid w:val="00C4772B"/>
    <w:rsid w:val="00C47A3E"/>
    <w:rsid w:val="00C47FF9"/>
    <w:rsid w:val="00C500BD"/>
    <w:rsid w:val="00C5040B"/>
    <w:rsid w:val="00C50736"/>
    <w:rsid w:val="00C50AB3"/>
    <w:rsid w:val="00C50E5C"/>
    <w:rsid w:val="00C5104F"/>
    <w:rsid w:val="00C511D6"/>
    <w:rsid w:val="00C5163C"/>
    <w:rsid w:val="00C5192B"/>
    <w:rsid w:val="00C51AD5"/>
    <w:rsid w:val="00C51BA4"/>
    <w:rsid w:val="00C51BEC"/>
    <w:rsid w:val="00C51D1F"/>
    <w:rsid w:val="00C51F1F"/>
    <w:rsid w:val="00C51FCE"/>
    <w:rsid w:val="00C521CB"/>
    <w:rsid w:val="00C5243F"/>
    <w:rsid w:val="00C52713"/>
    <w:rsid w:val="00C5281C"/>
    <w:rsid w:val="00C52912"/>
    <w:rsid w:val="00C52D27"/>
    <w:rsid w:val="00C52E27"/>
    <w:rsid w:val="00C52F22"/>
    <w:rsid w:val="00C5364C"/>
    <w:rsid w:val="00C53AE6"/>
    <w:rsid w:val="00C53D3A"/>
    <w:rsid w:val="00C53E4E"/>
    <w:rsid w:val="00C5415E"/>
    <w:rsid w:val="00C545DA"/>
    <w:rsid w:val="00C54970"/>
    <w:rsid w:val="00C54BE2"/>
    <w:rsid w:val="00C551D1"/>
    <w:rsid w:val="00C55336"/>
    <w:rsid w:val="00C557E0"/>
    <w:rsid w:val="00C5588C"/>
    <w:rsid w:val="00C55AF8"/>
    <w:rsid w:val="00C55C85"/>
    <w:rsid w:val="00C55E44"/>
    <w:rsid w:val="00C55ED1"/>
    <w:rsid w:val="00C55EE2"/>
    <w:rsid w:val="00C56182"/>
    <w:rsid w:val="00C561DB"/>
    <w:rsid w:val="00C56E21"/>
    <w:rsid w:val="00C56E71"/>
    <w:rsid w:val="00C57666"/>
    <w:rsid w:val="00C57919"/>
    <w:rsid w:val="00C57998"/>
    <w:rsid w:val="00C579A5"/>
    <w:rsid w:val="00C579BD"/>
    <w:rsid w:val="00C57D38"/>
    <w:rsid w:val="00C6059C"/>
    <w:rsid w:val="00C60675"/>
    <w:rsid w:val="00C60699"/>
    <w:rsid w:val="00C6085D"/>
    <w:rsid w:val="00C6091D"/>
    <w:rsid w:val="00C60989"/>
    <w:rsid w:val="00C60AFB"/>
    <w:rsid w:val="00C61065"/>
    <w:rsid w:val="00C61151"/>
    <w:rsid w:val="00C61155"/>
    <w:rsid w:val="00C61491"/>
    <w:rsid w:val="00C6152A"/>
    <w:rsid w:val="00C6156F"/>
    <w:rsid w:val="00C61668"/>
    <w:rsid w:val="00C61AC3"/>
    <w:rsid w:val="00C61ACD"/>
    <w:rsid w:val="00C620E0"/>
    <w:rsid w:val="00C623EE"/>
    <w:rsid w:val="00C6292E"/>
    <w:rsid w:val="00C62E65"/>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36C"/>
    <w:rsid w:val="00C6546E"/>
    <w:rsid w:val="00C65579"/>
    <w:rsid w:val="00C65BF5"/>
    <w:rsid w:val="00C65C30"/>
    <w:rsid w:val="00C6604C"/>
    <w:rsid w:val="00C660D2"/>
    <w:rsid w:val="00C661FC"/>
    <w:rsid w:val="00C6640B"/>
    <w:rsid w:val="00C664E8"/>
    <w:rsid w:val="00C66721"/>
    <w:rsid w:val="00C66B92"/>
    <w:rsid w:val="00C66E97"/>
    <w:rsid w:val="00C670E6"/>
    <w:rsid w:val="00C671DE"/>
    <w:rsid w:val="00C67213"/>
    <w:rsid w:val="00C67352"/>
    <w:rsid w:val="00C67A2A"/>
    <w:rsid w:val="00C67C1F"/>
    <w:rsid w:val="00C70161"/>
    <w:rsid w:val="00C702A1"/>
    <w:rsid w:val="00C70A5B"/>
    <w:rsid w:val="00C70A65"/>
    <w:rsid w:val="00C70B1F"/>
    <w:rsid w:val="00C713C5"/>
    <w:rsid w:val="00C71C04"/>
    <w:rsid w:val="00C71D4F"/>
    <w:rsid w:val="00C71F5F"/>
    <w:rsid w:val="00C7224A"/>
    <w:rsid w:val="00C725BE"/>
    <w:rsid w:val="00C72991"/>
    <w:rsid w:val="00C72A02"/>
    <w:rsid w:val="00C72BB4"/>
    <w:rsid w:val="00C72C6C"/>
    <w:rsid w:val="00C72C70"/>
    <w:rsid w:val="00C73038"/>
    <w:rsid w:val="00C730EF"/>
    <w:rsid w:val="00C7330A"/>
    <w:rsid w:val="00C73762"/>
    <w:rsid w:val="00C73A91"/>
    <w:rsid w:val="00C73B56"/>
    <w:rsid w:val="00C73E4D"/>
    <w:rsid w:val="00C73E5F"/>
    <w:rsid w:val="00C73EEC"/>
    <w:rsid w:val="00C740F2"/>
    <w:rsid w:val="00C7417F"/>
    <w:rsid w:val="00C741DC"/>
    <w:rsid w:val="00C74389"/>
    <w:rsid w:val="00C74427"/>
    <w:rsid w:val="00C746F9"/>
    <w:rsid w:val="00C74790"/>
    <w:rsid w:val="00C74C3F"/>
    <w:rsid w:val="00C74DA0"/>
    <w:rsid w:val="00C74E9A"/>
    <w:rsid w:val="00C74EB0"/>
    <w:rsid w:val="00C74EDA"/>
    <w:rsid w:val="00C74F77"/>
    <w:rsid w:val="00C75295"/>
    <w:rsid w:val="00C755FE"/>
    <w:rsid w:val="00C75C18"/>
    <w:rsid w:val="00C76A23"/>
    <w:rsid w:val="00C76A28"/>
    <w:rsid w:val="00C76E8C"/>
    <w:rsid w:val="00C77163"/>
    <w:rsid w:val="00C772A8"/>
    <w:rsid w:val="00C775F8"/>
    <w:rsid w:val="00C77702"/>
    <w:rsid w:val="00C777B7"/>
    <w:rsid w:val="00C778AF"/>
    <w:rsid w:val="00C77A3F"/>
    <w:rsid w:val="00C77E06"/>
    <w:rsid w:val="00C77EF5"/>
    <w:rsid w:val="00C8037C"/>
    <w:rsid w:val="00C806EC"/>
    <w:rsid w:val="00C8085B"/>
    <w:rsid w:val="00C80D23"/>
    <w:rsid w:val="00C80E79"/>
    <w:rsid w:val="00C81688"/>
    <w:rsid w:val="00C81B8C"/>
    <w:rsid w:val="00C81C68"/>
    <w:rsid w:val="00C81DB7"/>
    <w:rsid w:val="00C81E70"/>
    <w:rsid w:val="00C81F60"/>
    <w:rsid w:val="00C82482"/>
    <w:rsid w:val="00C826F8"/>
    <w:rsid w:val="00C828C4"/>
    <w:rsid w:val="00C82C11"/>
    <w:rsid w:val="00C83011"/>
    <w:rsid w:val="00C83327"/>
    <w:rsid w:val="00C8337A"/>
    <w:rsid w:val="00C839CB"/>
    <w:rsid w:val="00C839CC"/>
    <w:rsid w:val="00C83CAD"/>
    <w:rsid w:val="00C8436A"/>
    <w:rsid w:val="00C84E0B"/>
    <w:rsid w:val="00C8510A"/>
    <w:rsid w:val="00C852E2"/>
    <w:rsid w:val="00C85339"/>
    <w:rsid w:val="00C8561D"/>
    <w:rsid w:val="00C85BD2"/>
    <w:rsid w:val="00C863DE"/>
    <w:rsid w:val="00C865D7"/>
    <w:rsid w:val="00C86F8E"/>
    <w:rsid w:val="00C871AC"/>
    <w:rsid w:val="00C874E8"/>
    <w:rsid w:val="00C87590"/>
    <w:rsid w:val="00C87848"/>
    <w:rsid w:val="00C87DDE"/>
    <w:rsid w:val="00C9020E"/>
    <w:rsid w:val="00C90B03"/>
    <w:rsid w:val="00C90D19"/>
    <w:rsid w:val="00C90D9B"/>
    <w:rsid w:val="00C9190B"/>
    <w:rsid w:val="00C922E3"/>
    <w:rsid w:val="00C9253D"/>
    <w:rsid w:val="00C925CE"/>
    <w:rsid w:val="00C92650"/>
    <w:rsid w:val="00C928C2"/>
    <w:rsid w:val="00C928E0"/>
    <w:rsid w:val="00C929AA"/>
    <w:rsid w:val="00C92C05"/>
    <w:rsid w:val="00C92CA0"/>
    <w:rsid w:val="00C92EB4"/>
    <w:rsid w:val="00C930FD"/>
    <w:rsid w:val="00C933FD"/>
    <w:rsid w:val="00C938EC"/>
    <w:rsid w:val="00C939B5"/>
    <w:rsid w:val="00C93A68"/>
    <w:rsid w:val="00C93EEC"/>
    <w:rsid w:val="00C945FE"/>
    <w:rsid w:val="00C94785"/>
    <w:rsid w:val="00C94CD1"/>
    <w:rsid w:val="00C95133"/>
    <w:rsid w:val="00C9517D"/>
    <w:rsid w:val="00C952EF"/>
    <w:rsid w:val="00C9558E"/>
    <w:rsid w:val="00C95590"/>
    <w:rsid w:val="00C95957"/>
    <w:rsid w:val="00C959AE"/>
    <w:rsid w:val="00C95CAE"/>
    <w:rsid w:val="00C95D9A"/>
    <w:rsid w:val="00C962AA"/>
    <w:rsid w:val="00C962C3"/>
    <w:rsid w:val="00C96707"/>
    <w:rsid w:val="00C968B2"/>
    <w:rsid w:val="00C96958"/>
    <w:rsid w:val="00C969E3"/>
    <w:rsid w:val="00C96BC4"/>
    <w:rsid w:val="00C96FDA"/>
    <w:rsid w:val="00C97192"/>
    <w:rsid w:val="00C972D0"/>
    <w:rsid w:val="00C97656"/>
    <w:rsid w:val="00C97713"/>
    <w:rsid w:val="00C97E31"/>
    <w:rsid w:val="00C97EEB"/>
    <w:rsid w:val="00CA03CF"/>
    <w:rsid w:val="00CA03F6"/>
    <w:rsid w:val="00CA05D0"/>
    <w:rsid w:val="00CA0B1F"/>
    <w:rsid w:val="00CA0B76"/>
    <w:rsid w:val="00CA0D25"/>
    <w:rsid w:val="00CA0EC4"/>
    <w:rsid w:val="00CA0FE0"/>
    <w:rsid w:val="00CA11A9"/>
    <w:rsid w:val="00CA1873"/>
    <w:rsid w:val="00CA187D"/>
    <w:rsid w:val="00CA1AE2"/>
    <w:rsid w:val="00CA1C84"/>
    <w:rsid w:val="00CA1CA6"/>
    <w:rsid w:val="00CA1CFF"/>
    <w:rsid w:val="00CA1D15"/>
    <w:rsid w:val="00CA1D70"/>
    <w:rsid w:val="00CA25C7"/>
    <w:rsid w:val="00CA27F1"/>
    <w:rsid w:val="00CA2BA7"/>
    <w:rsid w:val="00CA2DBF"/>
    <w:rsid w:val="00CA34A0"/>
    <w:rsid w:val="00CA3681"/>
    <w:rsid w:val="00CA36C8"/>
    <w:rsid w:val="00CA384D"/>
    <w:rsid w:val="00CA396E"/>
    <w:rsid w:val="00CA3F3D"/>
    <w:rsid w:val="00CA3F79"/>
    <w:rsid w:val="00CA4602"/>
    <w:rsid w:val="00CA474A"/>
    <w:rsid w:val="00CA474B"/>
    <w:rsid w:val="00CA4A68"/>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681"/>
    <w:rsid w:val="00CA78C2"/>
    <w:rsid w:val="00CA7943"/>
    <w:rsid w:val="00CA7A07"/>
    <w:rsid w:val="00CA7A7C"/>
    <w:rsid w:val="00CB049D"/>
    <w:rsid w:val="00CB058B"/>
    <w:rsid w:val="00CB0759"/>
    <w:rsid w:val="00CB0836"/>
    <w:rsid w:val="00CB0880"/>
    <w:rsid w:val="00CB088C"/>
    <w:rsid w:val="00CB0A21"/>
    <w:rsid w:val="00CB0D61"/>
    <w:rsid w:val="00CB0EB8"/>
    <w:rsid w:val="00CB0F0C"/>
    <w:rsid w:val="00CB1338"/>
    <w:rsid w:val="00CB143A"/>
    <w:rsid w:val="00CB18B6"/>
    <w:rsid w:val="00CB1F70"/>
    <w:rsid w:val="00CB1F79"/>
    <w:rsid w:val="00CB2656"/>
    <w:rsid w:val="00CB2ED0"/>
    <w:rsid w:val="00CB2F25"/>
    <w:rsid w:val="00CB3081"/>
    <w:rsid w:val="00CB3155"/>
    <w:rsid w:val="00CB3214"/>
    <w:rsid w:val="00CB3752"/>
    <w:rsid w:val="00CB3888"/>
    <w:rsid w:val="00CB3983"/>
    <w:rsid w:val="00CB432B"/>
    <w:rsid w:val="00CB4765"/>
    <w:rsid w:val="00CB491A"/>
    <w:rsid w:val="00CB4CD1"/>
    <w:rsid w:val="00CB5128"/>
    <w:rsid w:val="00CB54F8"/>
    <w:rsid w:val="00CB5760"/>
    <w:rsid w:val="00CB5918"/>
    <w:rsid w:val="00CB5C32"/>
    <w:rsid w:val="00CB5E79"/>
    <w:rsid w:val="00CB66FD"/>
    <w:rsid w:val="00CB6B38"/>
    <w:rsid w:val="00CB6B58"/>
    <w:rsid w:val="00CB6DC3"/>
    <w:rsid w:val="00CB6E58"/>
    <w:rsid w:val="00CB70B1"/>
    <w:rsid w:val="00CB7476"/>
    <w:rsid w:val="00CB7986"/>
    <w:rsid w:val="00CB7C73"/>
    <w:rsid w:val="00CB7EEA"/>
    <w:rsid w:val="00CC03B4"/>
    <w:rsid w:val="00CC0782"/>
    <w:rsid w:val="00CC0AB1"/>
    <w:rsid w:val="00CC0AD5"/>
    <w:rsid w:val="00CC0BDC"/>
    <w:rsid w:val="00CC0C40"/>
    <w:rsid w:val="00CC0CF3"/>
    <w:rsid w:val="00CC0D2C"/>
    <w:rsid w:val="00CC0F5A"/>
    <w:rsid w:val="00CC107F"/>
    <w:rsid w:val="00CC1FFE"/>
    <w:rsid w:val="00CC217A"/>
    <w:rsid w:val="00CC2349"/>
    <w:rsid w:val="00CC244C"/>
    <w:rsid w:val="00CC3261"/>
    <w:rsid w:val="00CC3281"/>
    <w:rsid w:val="00CC32B1"/>
    <w:rsid w:val="00CC3317"/>
    <w:rsid w:val="00CC3335"/>
    <w:rsid w:val="00CC3629"/>
    <w:rsid w:val="00CC370C"/>
    <w:rsid w:val="00CC3ABC"/>
    <w:rsid w:val="00CC3B47"/>
    <w:rsid w:val="00CC3CD3"/>
    <w:rsid w:val="00CC4351"/>
    <w:rsid w:val="00CC456A"/>
    <w:rsid w:val="00CC4814"/>
    <w:rsid w:val="00CC486A"/>
    <w:rsid w:val="00CC4DDA"/>
    <w:rsid w:val="00CC4FCA"/>
    <w:rsid w:val="00CC51A7"/>
    <w:rsid w:val="00CC55F4"/>
    <w:rsid w:val="00CC5B36"/>
    <w:rsid w:val="00CC5DD3"/>
    <w:rsid w:val="00CC5F2C"/>
    <w:rsid w:val="00CC64FD"/>
    <w:rsid w:val="00CC65C4"/>
    <w:rsid w:val="00CC69EA"/>
    <w:rsid w:val="00CC6BE6"/>
    <w:rsid w:val="00CC7D0E"/>
    <w:rsid w:val="00CC7DB9"/>
    <w:rsid w:val="00CC7E06"/>
    <w:rsid w:val="00CD011D"/>
    <w:rsid w:val="00CD09CD"/>
    <w:rsid w:val="00CD0A32"/>
    <w:rsid w:val="00CD0BDE"/>
    <w:rsid w:val="00CD0F1A"/>
    <w:rsid w:val="00CD1473"/>
    <w:rsid w:val="00CD178D"/>
    <w:rsid w:val="00CD1819"/>
    <w:rsid w:val="00CD1A46"/>
    <w:rsid w:val="00CD1A69"/>
    <w:rsid w:val="00CD1CD9"/>
    <w:rsid w:val="00CD2035"/>
    <w:rsid w:val="00CD249A"/>
    <w:rsid w:val="00CD25C1"/>
    <w:rsid w:val="00CD2A67"/>
    <w:rsid w:val="00CD2D07"/>
    <w:rsid w:val="00CD351B"/>
    <w:rsid w:val="00CD3943"/>
    <w:rsid w:val="00CD3A1A"/>
    <w:rsid w:val="00CD3A3E"/>
    <w:rsid w:val="00CD3AD7"/>
    <w:rsid w:val="00CD3C08"/>
    <w:rsid w:val="00CD3D60"/>
    <w:rsid w:val="00CD3E1A"/>
    <w:rsid w:val="00CD497A"/>
    <w:rsid w:val="00CD4B92"/>
    <w:rsid w:val="00CD4D70"/>
    <w:rsid w:val="00CD5120"/>
    <w:rsid w:val="00CD54E7"/>
    <w:rsid w:val="00CD5718"/>
    <w:rsid w:val="00CD575F"/>
    <w:rsid w:val="00CD5A45"/>
    <w:rsid w:val="00CD62AA"/>
    <w:rsid w:val="00CD6461"/>
    <w:rsid w:val="00CD6653"/>
    <w:rsid w:val="00CD6B18"/>
    <w:rsid w:val="00CD6C71"/>
    <w:rsid w:val="00CD7211"/>
    <w:rsid w:val="00CD74AE"/>
    <w:rsid w:val="00CD7AA4"/>
    <w:rsid w:val="00CD7E8F"/>
    <w:rsid w:val="00CE003C"/>
    <w:rsid w:val="00CE0099"/>
    <w:rsid w:val="00CE064A"/>
    <w:rsid w:val="00CE07C3"/>
    <w:rsid w:val="00CE0899"/>
    <w:rsid w:val="00CE09F3"/>
    <w:rsid w:val="00CE1044"/>
    <w:rsid w:val="00CE109C"/>
    <w:rsid w:val="00CE2033"/>
    <w:rsid w:val="00CE253B"/>
    <w:rsid w:val="00CE295D"/>
    <w:rsid w:val="00CE29BB"/>
    <w:rsid w:val="00CE2BB2"/>
    <w:rsid w:val="00CE2C08"/>
    <w:rsid w:val="00CE2C3E"/>
    <w:rsid w:val="00CE2D5B"/>
    <w:rsid w:val="00CE3060"/>
    <w:rsid w:val="00CE307E"/>
    <w:rsid w:val="00CE35DA"/>
    <w:rsid w:val="00CE3942"/>
    <w:rsid w:val="00CE4047"/>
    <w:rsid w:val="00CE4164"/>
    <w:rsid w:val="00CE43A4"/>
    <w:rsid w:val="00CE4518"/>
    <w:rsid w:val="00CE4C64"/>
    <w:rsid w:val="00CE4F41"/>
    <w:rsid w:val="00CE52C5"/>
    <w:rsid w:val="00CE5501"/>
    <w:rsid w:val="00CE5547"/>
    <w:rsid w:val="00CE5B83"/>
    <w:rsid w:val="00CE5CAE"/>
    <w:rsid w:val="00CE61DE"/>
    <w:rsid w:val="00CE65CE"/>
    <w:rsid w:val="00CE67A5"/>
    <w:rsid w:val="00CE6D52"/>
    <w:rsid w:val="00CE7118"/>
    <w:rsid w:val="00CE781A"/>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733"/>
    <w:rsid w:val="00CF1A0E"/>
    <w:rsid w:val="00CF1B42"/>
    <w:rsid w:val="00CF1BC2"/>
    <w:rsid w:val="00CF1CB2"/>
    <w:rsid w:val="00CF1DA5"/>
    <w:rsid w:val="00CF1DAF"/>
    <w:rsid w:val="00CF2094"/>
    <w:rsid w:val="00CF2331"/>
    <w:rsid w:val="00CF2585"/>
    <w:rsid w:val="00CF29FF"/>
    <w:rsid w:val="00CF2C68"/>
    <w:rsid w:val="00CF2E52"/>
    <w:rsid w:val="00CF2F2A"/>
    <w:rsid w:val="00CF3943"/>
    <w:rsid w:val="00CF3C5C"/>
    <w:rsid w:val="00CF3E81"/>
    <w:rsid w:val="00CF3F1C"/>
    <w:rsid w:val="00CF3F8B"/>
    <w:rsid w:val="00CF4120"/>
    <w:rsid w:val="00CF4525"/>
    <w:rsid w:val="00CF46E4"/>
    <w:rsid w:val="00CF4A57"/>
    <w:rsid w:val="00CF4BFB"/>
    <w:rsid w:val="00CF4CC2"/>
    <w:rsid w:val="00CF4D30"/>
    <w:rsid w:val="00CF4F57"/>
    <w:rsid w:val="00CF50D1"/>
    <w:rsid w:val="00CF52CB"/>
    <w:rsid w:val="00CF5302"/>
    <w:rsid w:val="00CF5623"/>
    <w:rsid w:val="00CF573C"/>
    <w:rsid w:val="00CF5C87"/>
    <w:rsid w:val="00CF5C8F"/>
    <w:rsid w:val="00CF5CDB"/>
    <w:rsid w:val="00CF5D1E"/>
    <w:rsid w:val="00CF62C9"/>
    <w:rsid w:val="00CF644A"/>
    <w:rsid w:val="00CF6BB6"/>
    <w:rsid w:val="00CF6EE7"/>
    <w:rsid w:val="00CF701C"/>
    <w:rsid w:val="00CF7A67"/>
    <w:rsid w:val="00D00061"/>
    <w:rsid w:val="00D0033F"/>
    <w:rsid w:val="00D00350"/>
    <w:rsid w:val="00D003CC"/>
    <w:rsid w:val="00D005C7"/>
    <w:rsid w:val="00D00BD0"/>
    <w:rsid w:val="00D00F5A"/>
    <w:rsid w:val="00D010AF"/>
    <w:rsid w:val="00D0113F"/>
    <w:rsid w:val="00D0133A"/>
    <w:rsid w:val="00D0159D"/>
    <w:rsid w:val="00D01686"/>
    <w:rsid w:val="00D01CBF"/>
    <w:rsid w:val="00D01D47"/>
    <w:rsid w:val="00D0263D"/>
    <w:rsid w:val="00D026C7"/>
    <w:rsid w:val="00D027F8"/>
    <w:rsid w:val="00D02953"/>
    <w:rsid w:val="00D02D40"/>
    <w:rsid w:val="00D02DC0"/>
    <w:rsid w:val="00D03501"/>
    <w:rsid w:val="00D035FE"/>
    <w:rsid w:val="00D03665"/>
    <w:rsid w:val="00D0398E"/>
    <w:rsid w:val="00D0399E"/>
    <w:rsid w:val="00D03A31"/>
    <w:rsid w:val="00D03C80"/>
    <w:rsid w:val="00D0428B"/>
    <w:rsid w:val="00D04297"/>
    <w:rsid w:val="00D046FF"/>
    <w:rsid w:val="00D0483F"/>
    <w:rsid w:val="00D049EE"/>
    <w:rsid w:val="00D04AC8"/>
    <w:rsid w:val="00D04D6F"/>
    <w:rsid w:val="00D04D94"/>
    <w:rsid w:val="00D04F05"/>
    <w:rsid w:val="00D05848"/>
    <w:rsid w:val="00D05B2E"/>
    <w:rsid w:val="00D06597"/>
    <w:rsid w:val="00D067CC"/>
    <w:rsid w:val="00D0783C"/>
    <w:rsid w:val="00D07900"/>
    <w:rsid w:val="00D07A2B"/>
    <w:rsid w:val="00D07C33"/>
    <w:rsid w:val="00D07DBA"/>
    <w:rsid w:val="00D07DD1"/>
    <w:rsid w:val="00D07FDD"/>
    <w:rsid w:val="00D103F6"/>
    <w:rsid w:val="00D10607"/>
    <w:rsid w:val="00D10ADF"/>
    <w:rsid w:val="00D10CBA"/>
    <w:rsid w:val="00D110CF"/>
    <w:rsid w:val="00D111E1"/>
    <w:rsid w:val="00D11317"/>
    <w:rsid w:val="00D11376"/>
    <w:rsid w:val="00D1152A"/>
    <w:rsid w:val="00D11748"/>
    <w:rsid w:val="00D119C0"/>
    <w:rsid w:val="00D122CF"/>
    <w:rsid w:val="00D126AA"/>
    <w:rsid w:val="00D12943"/>
    <w:rsid w:val="00D1296D"/>
    <w:rsid w:val="00D12987"/>
    <w:rsid w:val="00D12AB3"/>
    <w:rsid w:val="00D12BEC"/>
    <w:rsid w:val="00D12F54"/>
    <w:rsid w:val="00D13042"/>
    <w:rsid w:val="00D13DF6"/>
    <w:rsid w:val="00D13EA5"/>
    <w:rsid w:val="00D14197"/>
    <w:rsid w:val="00D14337"/>
    <w:rsid w:val="00D146B6"/>
    <w:rsid w:val="00D14B1A"/>
    <w:rsid w:val="00D14CAF"/>
    <w:rsid w:val="00D14CC8"/>
    <w:rsid w:val="00D14D22"/>
    <w:rsid w:val="00D1583C"/>
    <w:rsid w:val="00D15927"/>
    <w:rsid w:val="00D15EEA"/>
    <w:rsid w:val="00D1602E"/>
    <w:rsid w:val="00D16155"/>
    <w:rsid w:val="00D164A1"/>
    <w:rsid w:val="00D168E9"/>
    <w:rsid w:val="00D16ADC"/>
    <w:rsid w:val="00D16B3E"/>
    <w:rsid w:val="00D16D3A"/>
    <w:rsid w:val="00D171CC"/>
    <w:rsid w:val="00D17769"/>
    <w:rsid w:val="00D17785"/>
    <w:rsid w:val="00D17A2E"/>
    <w:rsid w:val="00D17BD6"/>
    <w:rsid w:val="00D17CB2"/>
    <w:rsid w:val="00D17EF8"/>
    <w:rsid w:val="00D20E77"/>
    <w:rsid w:val="00D2101C"/>
    <w:rsid w:val="00D21100"/>
    <w:rsid w:val="00D2159E"/>
    <w:rsid w:val="00D215F1"/>
    <w:rsid w:val="00D2163C"/>
    <w:rsid w:val="00D21AC0"/>
    <w:rsid w:val="00D21B25"/>
    <w:rsid w:val="00D21F47"/>
    <w:rsid w:val="00D2206A"/>
    <w:rsid w:val="00D2281E"/>
    <w:rsid w:val="00D22EC9"/>
    <w:rsid w:val="00D22EFE"/>
    <w:rsid w:val="00D230AF"/>
    <w:rsid w:val="00D2325E"/>
    <w:rsid w:val="00D234ED"/>
    <w:rsid w:val="00D23556"/>
    <w:rsid w:val="00D236EB"/>
    <w:rsid w:val="00D2372E"/>
    <w:rsid w:val="00D23B52"/>
    <w:rsid w:val="00D23C5D"/>
    <w:rsid w:val="00D23C72"/>
    <w:rsid w:val="00D23F30"/>
    <w:rsid w:val="00D2404A"/>
    <w:rsid w:val="00D24492"/>
    <w:rsid w:val="00D2464F"/>
    <w:rsid w:val="00D24A7F"/>
    <w:rsid w:val="00D24AAA"/>
    <w:rsid w:val="00D24FD1"/>
    <w:rsid w:val="00D251FE"/>
    <w:rsid w:val="00D253F1"/>
    <w:rsid w:val="00D255B5"/>
    <w:rsid w:val="00D25920"/>
    <w:rsid w:val="00D25CCD"/>
    <w:rsid w:val="00D25D73"/>
    <w:rsid w:val="00D25E55"/>
    <w:rsid w:val="00D266FC"/>
    <w:rsid w:val="00D268EC"/>
    <w:rsid w:val="00D26B92"/>
    <w:rsid w:val="00D26F12"/>
    <w:rsid w:val="00D272A0"/>
    <w:rsid w:val="00D272F3"/>
    <w:rsid w:val="00D27719"/>
    <w:rsid w:val="00D278D5"/>
    <w:rsid w:val="00D27D85"/>
    <w:rsid w:val="00D27ECE"/>
    <w:rsid w:val="00D27FB7"/>
    <w:rsid w:val="00D30113"/>
    <w:rsid w:val="00D303B6"/>
    <w:rsid w:val="00D304E1"/>
    <w:rsid w:val="00D30548"/>
    <w:rsid w:val="00D30654"/>
    <w:rsid w:val="00D30776"/>
    <w:rsid w:val="00D312D4"/>
    <w:rsid w:val="00D314EF"/>
    <w:rsid w:val="00D31841"/>
    <w:rsid w:val="00D31A3D"/>
    <w:rsid w:val="00D31BCC"/>
    <w:rsid w:val="00D31EC0"/>
    <w:rsid w:val="00D32257"/>
    <w:rsid w:val="00D324AE"/>
    <w:rsid w:val="00D3278C"/>
    <w:rsid w:val="00D32B20"/>
    <w:rsid w:val="00D32D07"/>
    <w:rsid w:val="00D32E52"/>
    <w:rsid w:val="00D3309B"/>
    <w:rsid w:val="00D33321"/>
    <w:rsid w:val="00D333B9"/>
    <w:rsid w:val="00D33526"/>
    <w:rsid w:val="00D33A54"/>
    <w:rsid w:val="00D33AC4"/>
    <w:rsid w:val="00D33CAB"/>
    <w:rsid w:val="00D33D43"/>
    <w:rsid w:val="00D341CD"/>
    <w:rsid w:val="00D34567"/>
    <w:rsid w:val="00D346D4"/>
    <w:rsid w:val="00D34720"/>
    <w:rsid w:val="00D34733"/>
    <w:rsid w:val="00D348FE"/>
    <w:rsid w:val="00D34934"/>
    <w:rsid w:val="00D34F5B"/>
    <w:rsid w:val="00D3554C"/>
    <w:rsid w:val="00D35771"/>
    <w:rsid w:val="00D35EC2"/>
    <w:rsid w:val="00D36258"/>
    <w:rsid w:val="00D3643D"/>
    <w:rsid w:val="00D367D9"/>
    <w:rsid w:val="00D36DE3"/>
    <w:rsid w:val="00D36FEB"/>
    <w:rsid w:val="00D37169"/>
    <w:rsid w:val="00D371D8"/>
    <w:rsid w:val="00D372EF"/>
    <w:rsid w:val="00D374EF"/>
    <w:rsid w:val="00D377F3"/>
    <w:rsid w:val="00D378DE"/>
    <w:rsid w:val="00D37CD6"/>
    <w:rsid w:val="00D37D1C"/>
    <w:rsid w:val="00D37EAA"/>
    <w:rsid w:val="00D37F26"/>
    <w:rsid w:val="00D37FEB"/>
    <w:rsid w:val="00D400A1"/>
    <w:rsid w:val="00D406EC"/>
    <w:rsid w:val="00D40824"/>
    <w:rsid w:val="00D4090C"/>
    <w:rsid w:val="00D40CDB"/>
    <w:rsid w:val="00D40D7D"/>
    <w:rsid w:val="00D40FC7"/>
    <w:rsid w:val="00D4146C"/>
    <w:rsid w:val="00D41757"/>
    <w:rsid w:val="00D41812"/>
    <w:rsid w:val="00D41912"/>
    <w:rsid w:val="00D41C2A"/>
    <w:rsid w:val="00D41EC2"/>
    <w:rsid w:val="00D425AE"/>
    <w:rsid w:val="00D42B91"/>
    <w:rsid w:val="00D42F20"/>
    <w:rsid w:val="00D43194"/>
    <w:rsid w:val="00D432ED"/>
    <w:rsid w:val="00D43301"/>
    <w:rsid w:val="00D4353E"/>
    <w:rsid w:val="00D43612"/>
    <w:rsid w:val="00D43B01"/>
    <w:rsid w:val="00D43BE3"/>
    <w:rsid w:val="00D43C81"/>
    <w:rsid w:val="00D43D5F"/>
    <w:rsid w:val="00D43DC0"/>
    <w:rsid w:val="00D43FA3"/>
    <w:rsid w:val="00D440FE"/>
    <w:rsid w:val="00D44265"/>
    <w:rsid w:val="00D44853"/>
    <w:rsid w:val="00D44A05"/>
    <w:rsid w:val="00D44AB8"/>
    <w:rsid w:val="00D44B11"/>
    <w:rsid w:val="00D44E60"/>
    <w:rsid w:val="00D44F20"/>
    <w:rsid w:val="00D45085"/>
    <w:rsid w:val="00D453FD"/>
    <w:rsid w:val="00D457A6"/>
    <w:rsid w:val="00D45806"/>
    <w:rsid w:val="00D4594E"/>
    <w:rsid w:val="00D45B2C"/>
    <w:rsid w:val="00D45CB9"/>
    <w:rsid w:val="00D46038"/>
    <w:rsid w:val="00D4629D"/>
    <w:rsid w:val="00D4645F"/>
    <w:rsid w:val="00D4648B"/>
    <w:rsid w:val="00D464BB"/>
    <w:rsid w:val="00D4660B"/>
    <w:rsid w:val="00D46692"/>
    <w:rsid w:val="00D467AE"/>
    <w:rsid w:val="00D467FD"/>
    <w:rsid w:val="00D468C9"/>
    <w:rsid w:val="00D469AD"/>
    <w:rsid w:val="00D46C3E"/>
    <w:rsid w:val="00D46FAF"/>
    <w:rsid w:val="00D4707B"/>
    <w:rsid w:val="00D47254"/>
    <w:rsid w:val="00D47409"/>
    <w:rsid w:val="00D47772"/>
    <w:rsid w:val="00D47D0C"/>
    <w:rsid w:val="00D50074"/>
    <w:rsid w:val="00D501B6"/>
    <w:rsid w:val="00D506B9"/>
    <w:rsid w:val="00D5083F"/>
    <w:rsid w:val="00D50A39"/>
    <w:rsid w:val="00D50A60"/>
    <w:rsid w:val="00D50EF4"/>
    <w:rsid w:val="00D50F16"/>
    <w:rsid w:val="00D51233"/>
    <w:rsid w:val="00D51921"/>
    <w:rsid w:val="00D5230A"/>
    <w:rsid w:val="00D52375"/>
    <w:rsid w:val="00D528E9"/>
    <w:rsid w:val="00D536AD"/>
    <w:rsid w:val="00D53937"/>
    <w:rsid w:val="00D53B5C"/>
    <w:rsid w:val="00D5410F"/>
    <w:rsid w:val="00D542B7"/>
    <w:rsid w:val="00D54735"/>
    <w:rsid w:val="00D5474B"/>
    <w:rsid w:val="00D54786"/>
    <w:rsid w:val="00D54C0B"/>
    <w:rsid w:val="00D54DC6"/>
    <w:rsid w:val="00D54E44"/>
    <w:rsid w:val="00D54F91"/>
    <w:rsid w:val="00D55266"/>
    <w:rsid w:val="00D553FB"/>
    <w:rsid w:val="00D55905"/>
    <w:rsid w:val="00D5601E"/>
    <w:rsid w:val="00D56134"/>
    <w:rsid w:val="00D564BC"/>
    <w:rsid w:val="00D566A3"/>
    <w:rsid w:val="00D56931"/>
    <w:rsid w:val="00D56A75"/>
    <w:rsid w:val="00D56AFE"/>
    <w:rsid w:val="00D56B94"/>
    <w:rsid w:val="00D56F37"/>
    <w:rsid w:val="00D57545"/>
    <w:rsid w:val="00D57592"/>
    <w:rsid w:val="00D57874"/>
    <w:rsid w:val="00D57B14"/>
    <w:rsid w:val="00D60746"/>
    <w:rsid w:val="00D609D8"/>
    <w:rsid w:val="00D60A93"/>
    <w:rsid w:val="00D60CBA"/>
    <w:rsid w:val="00D60EDA"/>
    <w:rsid w:val="00D60FBA"/>
    <w:rsid w:val="00D61260"/>
    <w:rsid w:val="00D61363"/>
    <w:rsid w:val="00D613EA"/>
    <w:rsid w:val="00D61DCD"/>
    <w:rsid w:val="00D61E57"/>
    <w:rsid w:val="00D6226C"/>
    <w:rsid w:val="00D62454"/>
    <w:rsid w:val="00D6249C"/>
    <w:rsid w:val="00D6299D"/>
    <w:rsid w:val="00D62A26"/>
    <w:rsid w:val="00D62C3A"/>
    <w:rsid w:val="00D62FF9"/>
    <w:rsid w:val="00D630AC"/>
    <w:rsid w:val="00D63122"/>
    <w:rsid w:val="00D6347F"/>
    <w:rsid w:val="00D63730"/>
    <w:rsid w:val="00D639C6"/>
    <w:rsid w:val="00D63CCB"/>
    <w:rsid w:val="00D64254"/>
    <w:rsid w:val="00D6453B"/>
    <w:rsid w:val="00D64565"/>
    <w:rsid w:val="00D64608"/>
    <w:rsid w:val="00D6461D"/>
    <w:rsid w:val="00D64A4A"/>
    <w:rsid w:val="00D64A8B"/>
    <w:rsid w:val="00D6558C"/>
    <w:rsid w:val="00D6576D"/>
    <w:rsid w:val="00D65FF2"/>
    <w:rsid w:val="00D661E9"/>
    <w:rsid w:val="00D664EA"/>
    <w:rsid w:val="00D6652A"/>
    <w:rsid w:val="00D666B2"/>
    <w:rsid w:val="00D66775"/>
    <w:rsid w:val="00D66BBB"/>
    <w:rsid w:val="00D66F4A"/>
    <w:rsid w:val="00D675C9"/>
    <w:rsid w:val="00D67CFC"/>
    <w:rsid w:val="00D67D03"/>
    <w:rsid w:val="00D67E03"/>
    <w:rsid w:val="00D70264"/>
    <w:rsid w:val="00D70AEE"/>
    <w:rsid w:val="00D70CA2"/>
    <w:rsid w:val="00D70CDA"/>
    <w:rsid w:val="00D70E93"/>
    <w:rsid w:val="00D71272"/>
    <w:rsid w:val="00D71275"/>
    <w:rsid w:val="00D715A3"/>
    <w:rsid w:val="00D716E3"/>
    <w:rsid w:val="00D71CF2"/>
    <w:rsid w:val="00D71CFE"/>
    <w:rsid w:val="00D71EE2"/>
    <w:rsid w:val="00D724F6"/>
    <w:rsid w:val="00D72637"/>
    <w:rsid w:val="00D7277C"/>
    <w:rsid w:val="00D728AD"/>
    <w:rsid w:val="00D7290A"/>
    <w:rsid w:val="00D72CB6"/>
    <w:rsid w:val="00D72DAA"/>
    <w:rsid w:val="00D72ED5"/>
    <w:rsid w:val="00D72F1F"/>
    <w:rsid w:val="00D72F86"/>
    <w:rsid w:val="00D73078"/>
    <w:rsid w:val="00D730B9"/>
    <w:rsid w:val="00D733A1"/>
    <w:rsid w:val="00D7354D"/>
    <w:rsid w:val="00D736F9"/>
    <w:rsid w:val="00D736FD"/>
    <w:rsid w:val="00D73CD6"/>
    <w:rsid w:val="00D73EA0"/>
    <w:rsid w:val="00D742ED"/>
    <w:rsid w:val="00D7498A"/>
    <w:rsid w:val="00D74B1D"/>
    <w:rsid w:val="00D74EB3"/>
    <w:rsid w:val="00D74ED3"/>
    <w:rsid w:val="00D755FC"/>
    <w:rsid w:val="00D75657"/>
    <w:rsid w:val="00D7584D"/>
    <w:rsid w:val="00D7585D"/>
    <w:rsid w:val="00D75B32"/>
    <w:rsid w:val="00D75C66"/>
    <w:rsid w:val="00D75D63"/>
    <w:rsid w:val="00D75E3B"/>
    <w:rsid w:val="00D7615B"/>
    <w:rsid w:val="00D761EA"/>
    <w:rsid w:val="00D763F2"/>
    <w:rsid w:val="00D76421"/>
    <w:rsid w:val="00D769B4"/>
    <w:rsid w:val="00D77181"/>
    <w:rsid w:val="00D771B2"/>
    <w:rsid w:val="00D772D0"/>
    <w:rsid w:val="00D7737B"/>
    <w:rsid w:val="00D7752E"/>
    <w:rsid w:val="00D7754F"/>
    <w:rsid w:val="00D77639"/>
    <w:rsid w:val="00D77BBE"/>
    <w:rsid w:val="00D77C63"/>
    <w:rsid w:val="00D80009"/>
    <w:rsid w:val="00D80193"/>
    <w:rsid w:val="00D80618"/>
    <w:rsid w:val="00D80782"/>
    <w:rsid w:val="00D80E23"/>
    <w:rsid w:val="00D80EC3"/>
    <w:rsid w:val="00D810CF"/>
    <w:rsid w:val="00D81202"/>
    <w:rsid w:val="00D8144F"/>
    <w:rsid w:val="00D815D6"/>
    <w:rsid w:val="00D81989"/>
    <w:rsid w:val="00D81A39"/>
    <w:rsid w:val="00D81EF1"/>
    <w:rsid w:val="00D82361"/>
    <w:rsid w:val="00D82403"/>
    <w:rsid w:val="00D82A33"/>
    <w:rsid w:val="00D82B81"/>
    <w:rsid w:val="00D82C82"/>
    <w:rsid w:val="00D82C91"/>
    <w:rsid w:val="00D82D8A"/>
    <w:rsid w:val="00D82EC8"/>
    <w:rsid w:val="00D82EE6"/>
    <w:rsid w:val="00D82F33"/>
    <w:rsid w:val="00D83550"/>
    <w:rsid w:val="00D835A3"/>
    <w:rsid w:val="00D83717"/>
    <w:rsid w:val="00D83BAC"/>
    <w:rsid w:val="00D83DB6"/>
    <w:rsid w:val="00D849D7"/>
    <w:rsid w:val="00D84B2B"/>
    <w:rsid w:val="00D84BA3"/>
    <w:rsid w:val="00D84D10"/>
    <w:rsid w:val="00D85089"/>
    <w:rsid w:val="00D853F7"/>
    <w:rsid w:val="00D854D6"/>
    <w:rsid w:val="00D85F9B"/>
    <w:rsid w:val="00D860FB"/>
    <w:rsid w:val="00D86386"/>
    <w:rsid w:val="00D86491"/>
    <w:rsid w:val="00D8652F"/>
    <w:rsid w:val="00D866A6"/>
    <w:rsid w:val="00D86777"/>
    <w:rsid w:val="00D86788"/>
    <w:rsid w:val="00D86B75"/>
    <w:rsid w:val="00D86CFE"/>
    <w:rsid w:val="00D879BC"/>
    <w:rsid w:val="00D87AA6"/>
    <w:rsid w:val="00D902EC"/>
    <w:rsid w:val="00D90346"/>
    <w:rsid w:val="00D90423"/>
    <w:rsid w:val="00D906EE"/>
    <w:rsid w:val="00D90851"/>
    <w:rsid w:val="00D909D5"/>
    <w:rsid w:val="00D90BFA"/>
    <w:rsid w:val="00D90D32"/>
    <w:rsid w:val="00D90E19"/>
    <w:rsid w:val="00D913F3"/>
    <w:rsid w:val="00D917F0"/>
    <w:rsid w:val="00D91B21"/>
    <w:rsid w:val="00D91D01"/>
    <w:rsid w:val="00D92152"/>
    <w:rsid w:val="00D92B5A"/>
    <w:rsid w:val="00D92FA6"/>
    <w:rsid w:val="00D92FE8"/>
    <w:rsid w:val="00D933B3"/>
    <w:rsid w:val="00D93572"/>
    <w:rsid w:val="00D93594"/>
    <w:rsid w:val="00D93601"/>
    <w:rsid w:val="00D936A5"/>
    <w:rsid w:val="00D937B4"/>
    <w:rsid w:val="00D93804"/>
    <w:rsid w:val="00D9399E"/>
    <w:rsid w:val="00D93D3E"/>
    <w:rsid w:val="00D93FF8"/>
    <w:rsid w:val="00D94183"/>
    <w:rsid w:val="00D942B5"/>
    <w:rsid w:val="00D945B1"/>
    <w:rsid w:val="00D94847"/>
    <w:rsid w:val="00D94D61"/>
    <w:rsid w:val="00D94EDF"/>
    <w:rsid w:val="00D9505B"/>
    <w:rsid w:val="00D952F4"/>
    <w:rsid w:val="00D957B3"/>
    <w:rsid w:val="00D9582E"/>
    <w:rsid w:val="00D96078"/>
    <w:rsid w:val="00D9623F"/>
    <w:rsid w:val="00D962DC"/>
    <w:rsid w:val="00D96E13"/>
    <w:rsid w:val="00D9734C"/>
    <w:rsid w:val="00D97634"/>
    <w:rsid w:val="00D9780C"/>
    <w:rsid w:val="00D9785E"/>
    <w:rsid w:val="00D9786C"/>
    <w:rsid w:val="00D97C4E"/>
    <w:rsid w:val="00D97C57"/>
    <w:rsid w:val="00D97D8B"/>
    <w:rsid w:val="00D97EA3"/>
    <w:rsid w:val="00D97F51"/>
    <w:rsid w:val="00DA0245"/>
    <w:rsid w:val="00DA02B2"/>
    <w:rsid w:val="00DA05A0"/>
    <w:rsid w:val="00DA0700"/>
    <w:rsid w:val="00DA0705"/>
    <w:rsid w:val="00DA0C6E"/>
    <w:rsid w:val="00DA0E1F"/>
    <w:rsid w:val="00DA0EBA"/>
    <w:rsid w:val="00DA0F4D"/>
    <w:rsid w:val="00DA1052"/>
    <w:rsid w:val="00DA14BC"/>
    <w:rsid w:val="00DA152C"/>
    <w:rsid w:val="00DA18B3"/>
    <w:rsid w:val="00DA1E57"/>
    <w:rsid w:val="00DA206B"/>
    <w:rsid w:val="00DA22AF"/>
    <w:rsid w:val="00DA2466"/>
    <w:rsid w:val="00DA25E8"/>
    <w:rsid w:val="00DA2C75"/>
    <w:rsid w:val="00DA2D05"/>
    <w:rsid w:val="00DA2E89"/>
    <w:rsid w:val="00DA36EE"/>
    <w:rsid w:val="00DA38E6"/>
    <w:rsid w:val="00DA3C83"/>
    <w:rsid w:val="00DA3EEC"/>
    <w:rsid w:val="00DA3F71"/>
    <w:rsid w:val="00DA3F77"/>
    <w:rsid w:val="00DA3FC9"/>
    <w:rsid w:val="00DA42E9"/>
    <w:rsid w:val="00DA4424"/>
    <w:rsid w:val="00DA4450"/>
    <w:rsid w:val="00DA4772"/>
    <w:rsid w:val="00DA5279"/>
    <w:rsid w:val="00DA5371"/>
    <w:rsid w:val="00DA56EC"/>
    <w:rsid w:val="00DA5A66"/>
    <w:rsid w:val="00DA5B58"/>
    <w:rsid w:val="00DA5EF3"/>
    <w:rsid w:val="00DA610B"/>
    <w:rsid w:val="00DA6756"/>
    <w:rsid w:val="00DA6BA0"/>
    <w:rsid w:val="00DA6CFE"/>
    <w:rsid w:val="00DA715C"/>
    <w:rsid w:val="00DA72CB"/>
    <w:rsid w:val="00DA7335"/>
    <w:rsid w:val="00DA7A90"/>
    <w:rsid w:val="00DA7AD4"/>
    <w:rsid w:val="00DA7CE7"/>
    <w:rsid w:val="00DA7FB7"/>
    <w:rsid w:val="00DA7FC8"/>
    <w:rsid w:val="00DB0097"/>
    <w:rsid w:val="00DB0331"/>
    <w:rsid w:val="00DB0611"/>
    <w:rsid w:val="00DB0716"/>
    <w:rsid w:val="00DB0815"/>
    <w:rsid w:val="00DB0AE5"/>
    <w:rsid w:val="00DB0E22"/>
    <w:rsid w:val="00DB0EF7"/>
    <w:rsid w:val="00DB1896"/>
    <w:rsid w:val="00DB1AC1"/>
    <w:rsid w:val="00DB1EAD"/>
    <w:rsid w:val="00DB1F81"/>
    <w:rsid w:val="00DB20E3"/>
    <w:rsid w:val="00DB244E"/>
    <w:rsid w:val="00DB25E3"/>
    <w:rsid w:val="00DB2716"/>
    <w:rsid w:val="00DB2B1C"/>
    <w:rsid w:val="00DB2B46"/>
    <w:rsid w:val="00DB2B72"/>
    <w:rsid w:val="00DB2D14"/>
    <w:rsid w:val="00DB31C8"/>
    <w:rsid w:val="00DB32BE"/>
    <w:rsid w:val="00DB35D9"/>
    <w:rsid w:val="00DB3A46"/>
    <w:rsid w:val="00DB3C16"/>
    <w:rsid w:val="00DB3E03"/>
    <w:rsid w:val="00DB3FB9"/>
    <w:rsid w:val="00DB4128"/>
    <w:rsid w:val="00DB4220"/>
    <w:rsid w:val="00DB45BE"/>
    <w:rsid w:val="00DB4B9C"/>
    <w:rsid w:val="00DB4D52"/>
    <w:rsid w:val="00DB4E19"/>
    <w:rsid w:val="00DB4FE3"/>
    <w:rsid w:val="00DB5226"/>
    <w:rsid w:val="00DB5A06"/>
    <w:rsid w:val="00DB5D18"/>
    <w:rsid w:val="00DB6008"/>
    <w:rsid w:val="00DB6315"/>
    <w:rsid w:val="00DB68A9"/>
    <w:rsid w:val="00DB6C13"/>
    <w:rsid w:val="00DB7040"/>
    <w:rsid w:val="00DB706C"/>
    <w:rsid w:val="00DB7092"/>
    <w:rsid w:val="00DB73C9"/>
    <w:rsid w:val="00DB74E4"/>
    <w:rsid w:val="00DB7551"/>
    <w:rsid w:val="00DB78EB"/>
    <w:rsid w:val="00DB7B76"/>
    <w:rsid w:val="00DB7D46"/>
    <w:rsid w:val="00DB7D72"/>
    <w:rsid w:val="00DC004A"/>
    <w:rsid w:val="00DC0BEA"/>
    <w:rsid w:val="00DC0CC4"/>
    <w:rsid w:val="00DC0E9B"/>
    <w:rsid w:val="00DC0F05"/>
    <w:rsid w:val="00DC0F42"/>
    <w:rsid w:val="00DC10D8"/>
    <w:rsid w:val="00DC1348"/>
    <w:rsid w:val="00DC1356"/>
    <w:rsid w:val="00DC1359"/>
    <w:rsid w:val="00DC1F09"/>
    <w:rsid w:val="00DC2449"/>
    <w:rsid w:val="00DC259D"/>
    <w:rsid w:val="00DC2685"/>
    <w:rsid w:val="00DC2EB7"/>
    <w:rsid w:val="00DC2EC5"/>
    <w:rsid w:val="00DC2F77"/>
    <w:rsid w:val="00DC32AC"/>
    <w:rsid w:val="00DC33C7"/>
    <w:rsid w:val="00DC3478"/>
    <w:rsid w:val="00DC34FD"/>
    <w:rsid w:val="00DC37CE"/>
    <w:rsid w:val="00DC3A4A"/>
    <w:rsid w:val="00DC3DC5"/>
    <w:rsid w:val="00DC4C3C"/>
    <w:rsid w:val="00DC4E4E"/>
    <w:rsid w:val="00DC574B"/>
    <w:rsid w:val="00DC5814"/>
    <w:rsid w:val="00DC5AD0"/>
    <w:rsid w:val="00DC5CED"/>
    <w:rsid w:val="00DC5DEE"/>
    <w:rsid w:val="00DC5EA9"/>
    <w:rsid w:val="00DC5F00"/>
    <w:rsid w:val="00DC624E"/>
    <w:rsid w:val="00DC663A"/>
    <w:rsid w:val="00DC694C"/>
    <w:rsid w:val="00DC69B9"/>
    <w:rsid w:val="00DC6A4B"/>
    <w:rsid w:val="00DC6D06"/>
    <w:rsid w:val="00DC6EE1"/>
    <w:rsid w:val="00DC70FC"/>
    <w:rsid w:val="00DC7116"/>
    <w:rsid w:val="00DC712C"/>
    <w:rsid w:val="00DC75BA"/>
    <w:rsid w:val="00DC77EC"/>
    <w:rsid w:val="00DC7B82"/>
    <w:rsid w:val="00DC7CCC"/>
    <w:rsid w:val="00DC7D08"/>
    <w:rsid w:val="00DD00B1"/>
    <w:rsid w:val="00DD013E"/>
    <w:rsid w:val="00DD0159"/>
    <w:rsid w:val="00DD01A5"/>
    <w:rsid w:val="00DD055A"/>
    <w:rsid w:val="00DD0808"/>
    <w:rsid w:val="00DD09E1"/>
    <w:rsid w:val="00DD0ADE"/>
    <w:rsid w:val="00DD0EF7"/>
    <w:rsid w:val="00DD1012"/>
    <w:rsid w:val="00DD1259"/>
    <w:rsid w:val="00DD1CD2"/>
    <w:rsid w:val="00DD1D4B"/>
    <w:rsid w:val="00DD1E7E"/>
    <w:rsid w:val="00DD203C"/>
    <w:rsid w:val="00DD22FC"/>
    <w:rsid w:val="00DD28C9"/>
    <w:rsid w:val="00DD2B51"/>
    <w:rsid w:val="00DD2D5E"/>
    <w:rsid w:val="00DD323D"/>
    <w:rsid w:val="00DD32E9"/>
    <w:rsid w:val="00DD3470"/>
    <w:rsid w:val="00DD3B0A"/>
    <w:rsid w:val="00DD3B34"/>
    <w:rsid w:val="00DD3E23"/>
    <w:rsid w:val="00DD41F0"/>
    <w:rsid w:val="00DD430B"/>
    <w:rsid w:val="00DD4609"/>
    <w:rsid w:val="00DD4DDE"/>
    <w:rsid w:val="00DD56BF"/>
    <w:rsid w:val="00DD5DFA"/>
    <w:rsid w:val="00DD5E6F"/>
    <w:rsid w:val="00DD5FC3"/>
    <w:rsid w:val="00DD609D"/>
    <w:rsid w:val="00DD63DE"/>
    <w:rsid w:val="00DD6897"/>
    <w:rsid w:val="00DD6CC8"/>
    <w:rsid w:val="00DD6D12"/>
    <w:rsid w:val="00DD6E3D"/>
    <w:rsid w:val="00DD6F2B"/>
    <w:rsid w:val="00DD6FF7"/>
    <w:rsid w:val="00DD7168"/>
    <w:rsid w:val="00DD73EF"/>
    <w:rsid w:val="00DD7503"/>
    <w:rsid w:val="00DD762A"/>
    <w:rsid w:val="00DD78B0"/>
    <w:rsid w:val="00DD7B1F"/>
    <w:rsid w:val="00DD7DB1"/>
    <w:rsid w:val="00DE0524"/>
    <w:rsid w:val="00DE0C66"/>
    <w:rsid w:val="00DE0E6C"/>
    <w:rsid w:val="00DE0EF7"/>
    <w:rsid w:val="00DE0F38"/>
    <w:rsid w:val="00DE10EE"/>
    <w:rsid w:val="00DE1188"/>
    <w:rsid w:val="00DE1395"/>
    <w:rsid w:val="00DE1B36"/>
    <w:rsid w:val="00DE25FF"/>
    <w:rsid w:val="00DE261D"/>
    <w:rsid w:val="00DE2A35"/>
    <w:rsid w:val="00DE3104"/>
    <w:rsid w:val="00DE31B6"/>
    <w:rsid w:val="00DE35C8"/>
    <w:rsid w:val="00DE3925"/>
    <w:rsid w:val="00DE3BD1"/>
    <w:rsid w:val="00DE3C3E"/>
    <w:rsid w:val="00DE3DC8"/>
    <w:rsid w:val="00DE4064"/>
    <w:rsid w:val="00DE430A"/>
    <w:rsid w:val="00DE4890"/>
    <w:rsid w:val="00DE4A7B"/>
    <w:rsid w:val="00DE4C9D"/>
    <w:rsid w:val="00DE53AA"/>
    <w:rsid w:val="00DE557E"/>
    <w:rsid w:val="00DE5942"/>
    <w:rsid w:val="00DE5D4F"/>
    <w:rsid w:val="00DE5F50"/>
    <w:rsid w:val="00DE61CB"/>
    <w:rsid w:val="00DE6337"/>
    <w:rsid w:val="00DE641E"/>
    <w:rsid w:val="00DE6449"/>
    <w:rsid w:val="00DE653A"/>
    <w:rsid w:val="00DE662F"/>
    <w:rsid w:val="00DE6799"/>
    <w:rsid w:val="00DE6F6F"/>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339"/>
    <w:rsid w:val="00DF1B5D"/>
    <w:rsid w:val="00DF1C0E"/>
    <w:rsid w:val="00DF225B"/>
    <w:rsid w:val="00DF24CB"/>
    <w:rsid w:val="00DF2537"/>
    <w:rsid w:val="00DF26D9"/>
    <w:rsid w:val="00DF300F"/>
    <w:rsid w:val="00DF326B"/>
    <w:rsid w:val="00DF33E9"/>
    <w:rsid w:val="00DF39CD"/>
    <w:rsid w:val="00DF408B"/>
    <w:rsid w:val="00DF4524"/>
    <w:rsid w:val="00DF4716"/>
    <w:rsid w:val="00DF47E6"/>
    <w:rsid w:val="00DF49E4"/>
    <w:rsid w:val="00DF4BC1"/>
    <w:rsid w:val="00DF4FE4"/>
    <w:rsid w:val="00DF5318"/>
    <w:rsid w:val="00DF57E5"/>
    <w:rsid w:val="00DF5B91"/>
    <w:rsid w:val="00DF5E77"/>
    <w:rsid w:val="00DF5F20"/>
    <w:rsid w:val="00DF6114"/>
    <w:rsid w:val="00DF640A"/>
    <w:rsid w:val="00DF64D2"/>
    <w:rsid w:val="00DF67CB"/>
    <w:rsid w:val="00DF69F1"/>
    <w:rsid w:val="00DF6A10"/>
    <w:rsid w:val="00DF6D57"/>
    <w:rsid w:val="00DF6DFB"/>
    <w:rsid w:val="00DF6F43"/>
    <w:rsid w:val="00DF6F85"/>
    <w:rsid w:val="00DF70BE"/>
    <w:rsid w:val="00DF713F"/>
    <w:rsid w:val="00DF73FF"/>
    <w:rsid w:val="00DF74EB"/>
    <w:rsid w:val="00DF78A9"/>
    <w:rsid w:val="00E0044B"/>
    <w:rsid w:val="00E004DD"/>
    <w:rsid w:val="00E0082C"/>
    <w:rsid w:val="00E00859"/>
    <w:rsid w:val="00E00AFD"/>
    <w:rsid w:val="00E00E12"/>
    <w:rsid w:val="00E00F06"/>
    <w:rsid w:val="00E01047"/>
    <w:rsid w:val="00E010BC"/>
    <w:rsid w:val="00E011F9"/>
    <w:rsid w:val="00E01217"/>
    <w:rsid w:val="00E01278"/>
    <w:rsid w:val="00E019C5"/>
    <w:rsid w:val="00E01EF0"/>
    <w:rsid w:val="00E02100"/>
    <w:rsid w:val="00E021D6"/>
    <w:rsid w:val="00E0265D"/>
    <w:rsid w:val="00E0292E"/>
    <w:rsid w:val="00E030C3"/>
    <w:rsid w:val="00E03382"/>
    <w:rsid w:val="00E035B5"/>
    <w:rsid w:val="00E03A79"/>
    <w:rsid w:val="00E0401D"/>
    <w:rsid w:val="00E040A2"/>
    <w:rsid w:val="00E0426E"/>
    <w:rsid w:val="00E043A0"/>
    <w:rsid w:val="00E043B8"/>
    <w:rsid w:val="00E0478D"/>
    <w:rsid w:val="00E047EF"/>
    <w:rsid w:val="00E04958"/>
    <w:rsid w:val="00E04C7A"/>
    <w:rsid w:val="00E04DD0"/>
    <w:rsid w:val="00E05061"/>
    <w:rsid w:val="00E05287"/>
    <w:rsid w:val="00E05471"/>
    <w:rsid w:val="00E05B4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BE"/>
    <w:rsid w:val="00E07282"/>
    <w:rsid w:val="00E07313"/>
    <w:rsid w:val="00E077D9"/>
    <w:rsid w:val="00E07AAD"/>
    <w:rsid w:val="00E07B58"/>
    <w:rsid w:val="00E07E84"/>
    <w:rsid w:val="00E07EDE"/>
    <w:rsid w:val="00E102B0"/>
    <w:rsid w:val="00E1048B"/>
    <w:rsid w:val="00E10A31"/>
    <w:rsid w:val="00E10C2D"/>
    <w:rsid w:val="00E10CC6"/>
    <w:rsid w:val="00E111DA"/>
    <w:rsid w:val="00E1132D"/>
    <w:rsid w:val="00E118B3"/>
    <w:rsid w:val="00E11C4C"/>
    <w:rsid w:val="00E11E0E"/>
    <w:rsid w:val="00E12023"/>
    <w:rsid w:val="00E120EB"/>
    <w:rsid w:val="00E127C9"/>
    <w:rsid w:val="00E1297C"/>
    <w:rsid w:val="00E12BC4"/>
    <w:rsid w:val="00E12CB3"/>
    <w:rsid w:val="00E12F02"/>
    <w:rsid w:val="00E12FA1"/>
    <w:rsid w:val="00E1322A"/>
    <w:rsid w:val="00E132BA"/>
    <w:rsid w:val="00E13425"/>
    <w:rsid w:val="00E13447"/>
    <w:rsid w:val="00E135C9"/>
    <w:rsid w:val="00E136B2"/>
    <w:rsid w:val="00E1381C"/>
    <w:rsid w:val="00E1382C"/>
    <w:rsid w:val="00E13A8E"/>
    <w:rsid w:val="00E13EED"/>
    <w:rsid w:val="00E140EA"/>
    <w:rsid w:val="00E14211"/>
    <w:rsid w:val="00E14758"/>
    <w:rsid w:val="00E14D42"/>
    <w:rsid w:val="00E150D0"/>
    <w:rsid w:val="00E151AE"/>
    <w:rsid w:val="00E15653"/>
    <w:rsid w:val="00E158AE"/>
    <w:rsid w:val="00E15D5B"/>
    <w:rsid w:val="00E15E79"/>
    <w:rsid w:val="00E16364"/>
    <w:rsid w:val="00E164FC"/>
    <w:rsid w:val="00E16946"/>
    <w:rsid w:val="00E16FE7"/>
    <w:rsid w:val="00E17088"/>
    <w:rsid w:val="00E17474"/>
    <w:rsid w:val="00E17587"/>
    <w:rsid w:val="00E175CA"/>
    <w:rsid w:val="00E17891"/>
    <w:rsid w:val="00E17CE3"/>
    <w:rsid w:val="00E17D42"/>
    <w:rsid w:val="00E17DC5"/>
    <w:rsid w:val="00E17F59"/>
    <w:rsid w:val="00E2007B"/>
    <w:rsid w:val="00E2010F"/>
    <w:rsid w:val="00E20289"/>
    <w:rsid w:val="00E202EC"/>
    <w:rsid w:val="00E20581"/>
    <w:rsid w:val="00E206DA"/>
    <w:rsid w:val="00E207D2"/>
    <w:rsid w:val="00E20970"/>
    <w:rsid w:val="00E20B49"/>
    <w:rsid w:val="00E2132F"/>
    <w:rsid w:val="00E2135D"/>
    <w:rsid w:val="00E216BE"/>
    <w:rsid w:val="00E216CC"/>
    <w:rsid w:val="00E2173C"/>
    <w:rsid w:val="00E22A74"/>
    <w:rsid w:val="00E22B53"/>
    <w:rsid w:val="00E22C17"/>
    <w:rsid w:val="00E22F5C"/>
    <w:rsid w:val="00E23946"/>
    <w:rsid w:val="00E239D3"/>
    <w:rsid w:val="00E244CA"/>
    <w:rsid w:val="00E244DB"/>
    <w:rsid w:val="00E2451D"/>
    <w:rsid w:val="00E245C8"/>
    <w:rsid w:val="00E24843"/>
    <w:rsid w:val="00E24AED"/>
    <w:rsid w:val="00E24E76"/>
    <w:rsid w:val="00E24EDB"/>
    <w:rsid w:val="00E255A4"/>
    <w:rsid w:val="00E25841"/>
    <w:rsid w:val="00E258D9"/>
    <w:rsid w:val="00E2592D"/>
    <w:rsid w:val="00E25BC1"/>
    <w:rsid w:val="00E25D85"/>
    <w:rsid w:val="00E25D97"/>
    <w:rsid w:val="00E25DBC"/>
    <w:rsid w:val="00E26882"/>
    <w:rsid w:val="00E26945"/>
    <w:rsid w:val="00E26A89"/>
    <w:rsid w:val="00E26BBF"/>
    <w:rsid w:val="00E26FDC"/>
    <w:rsid w:val="00E27475"/>
    <w:rsid w:val="00E27686"/>
    <w:rsid w:val="00E278FC"/>
    <w:rsid w:val="00E27942"/>
    <w:rsid w:val="00E27A45"/>
    <w:rsid w:val="00E27CEE"/>
    <w:rsid w:val="00E30054"/>
    <w:rsid w:val="00E3010F"/>
    <w:rsid w:val="00E302EA"/>
    <w:rsid w:val="00E308A0"/>
    <w:rsid w:val="00E30A40"/>
    <w:rsid w:val="00E3120B"/>
    <w:rsid w:val="00E313D5"/>
    <w:rsid w:val="00E313E5"/>
    <w:rsid w:val="00E315B5"/>
    <w:rsid w:val="00E31A84"/>
    <w:rsid w:val="00E31C6E"/>
    <w:rsid w:val="00E31D67"/>
    <w:rsid w:val="00E31FCC"/>
    <w:rsid w:val="00E33054"/>
    <w:rsid w:val="00E3316C"/>
    <w:rsid w:val="00E3354F"/>
    <w:rsid w:val="00E33584"/>
    <w:rsid w:val="00E33A19"/>
    <w:rsid w:val="00E33B4D"/>
    <w:rsid w:val="00E33EE8"/>
    <w:rsid w:val="00E33F4B"/>
    <w:rsid w:val="00E349E2"/>
    <w:rsid w:val="00E34C93"/>
    <w:rsid w:val="00E34CD6"/>
    <w:rsid w:val="00E351A2"/>
    <w:rsid w:val="00E35211"/>
    <w:rsid w:val="00E35974"/>
    <w:rsid w:val="00E35AC8"/>
    <w:rsid w:val="00E35D0E"/>
    <w:rsid w:val="00E3600D"/>
    <w:rsid w:val="00E3617A"/>
    <w:rsid w:val="00E364D6"/>
    <w:rsid w:val="00E366D9"/>
    <w:rsid w:val="00E3697D"/>
    <w:rsid w:val="00E36CD6"/>
    <w:rsid w:val="00E3710F"/>
    <w:rsid w:val="00E37159"/>
    <w:rsid w:val="00E378B6"/>
    <w:rsid w:val="00E378FB"/>
    <w:rsid w:val="00E37F0C"/>
    <w:rsid w:val="00E40495"/>
    <w:rsid w:val="00E4081F"/>
    <w:rsid w:val="00E40917"/>
    <w:rsid w:val="00E410C5"/>
    <w:rsid w:val="00E411BD"/>
    <w:rsid w:val="00E417A8"/>
    <w:rsid w:val="00E41D2F"/>
    <w:rsid w:val="00E4208A"/>
    <w:rsid w:val="00E4291E"/>
    <w:rsid w:val="00E42D07"/>
    <w:rsid w:val="00E42E0E"/>
    <w:rsid w:val="00E42F28"/>
    <w:rsid w:val="00E42FA3"/>
    <w:rsid w:val="00E43061"/>
    <w:rsid w:val="00E43154"/>
    <w:rsid w:val="00E4325D"/>
    <w:rsid w:val="00E434C4"/>
    <w:rsid w:val="00E43920"/>
    <w:rsid w:val="00E43A0E"/>
    <w:rsid w:val="00E43A9E"/>
    <w:rsid w:val="00E43CE4"/>
    <w:rsid w:val="00E43F2C"/>
    <w:rsid w:val="00E44394"/>
    <w:rsid w:val="00E444BA"/>
    <w:rsid w:val="00E44B85"/>
    <w:rsid w:val="00E44BBF"/>
    <w:rsid w:val="00E451CE"/>
    <w:rsid w:val="00E455D4"/>
    <w:rsid w:val="00E455E8"/>
    <w:rsid w:val="00E45814"/>
    <w:rsid w:val="00E45889"/>
    <w:rsid w:val="00E45C6A"/>
    <w:rsid w:val="00E45E65"/>
    <w:rsid w:val="00E467B1"/>
    <w:rsid w:val="00E46A5C"/>
    <w:rsid w:val="00E46AC0"/>
    <w:rsid w:val="00E46C16"/>
    <w:rsid w:val="00E46D35"/>
    <w:rsid w:val="00E472B1"/>
    <w:rsid w:val="00E47577"/>
    <w:rsid w:val="00E47C05"/>
    <w:rsid w:val="00E47E6C"/>
    <w:rsid w:val="00E50A86"/>
    <w:rsid w:val="00E50AE9"/>
    <w:rsid w:val="00E50C04"/>
    <w:rsid w:val="00E50E62"/>
    <w:rsid w:val="00E50EAF"/>
    <w:rsid w:val="00E51432"/>
    <w:rsid w:val="00E51A29"/>
    <w:rsid w:val="00E51AB0"/>
    <w:rsid w:val="00E51D23"/>
    <w:rsid w:val="00E51E74"/>
    <w:rsid w:val="00E5232C"/>
    <w:rsid w:val="00E5244D"/>
    <w:rsid w:val="00E525DE"/>
    <w:rsid w:val="00E52616"/>
    <w:rsid w:val="00E52855"/>
    <w:rsid w:val="00E53192"/>
    <w:rsid w:val="00E532DE"/>
    <w:rsid w:val="00E53826"/>
    <w:rsid w:val="00E53896"/>
    <w:rsid w:val="00E544A3"/>
    <w:rsid w:val="00E549A2"/>
    <w:rsid w:val="00E54A75"/>
    <w:rsid w:val="00E54D90"/>
    <w:rsid w:val="00E54DD3"/>
    <w:rsid w:val="00E552D0"/>
    <w:rsid w:val="00E5535A"/>
    <w:rsid w:val="00E5554E"/>
    <w:rsid w:val="00E55CD9"/>
    <w:rsid w:val="00E56026"/>
    <w:rsid w:val="00E56898"/>
    <w:rsid w:val="00E56BA5"/>
    <w:rsid w:val="00E56C9D"/>
    <w:rsid w:val="00E571D6"/>
    <w:rsid w:val="00E5721E"/>
    <w:rsid w:val="00E5794C"/>
    <w:rsid w:val="00E57A5A"/>
    <w:rsid w:val="00E57BD1"/>
    <w:rsid w:val="00E6073D"/>
    <w:rsid w:val="00E60750"/>
    <w:rsid w:val="00E60836"/>
    <w:rsid w:val="00E60D25"/>
    <w:rsid w:val="00E61314"/>
    <w:rsid w:val="00E614E9"/>
    <w:rsid w:val="00E61719"/>
    <w:rsid w:val="00E61A11"/>
    <w:rsid w:val="00E61A67"/>
    <w:rsid w:val="00E61B8E"/>
    <w:rsid w:val="00E61BD0"/>
    <w:rsid w:val="00E61FED"/>
    <w:rsid w:val="00E62208"/>
    <w:rsid w:val="00E62249"/>
    <w:rsid w:val="00E629C7"/>
    <w:rsid w:val="00E63265"/>
    <w:rsid w:val="00E634C8"/>
    <w:rsid w:val="00E636D2"/>
    <w:rsid w:val="00E63B1F"/>
    <w:rsid w:val="00E63E8E"/>
    <w:rsid w:val="00E63F1B"/>
    <w:rsid w:val="00E641A5"/>
    <w:rsid w:val="00E641BF"/>
    <w:rsid w:val="00E64255"/>
    <w:rsid w:val="00E64276"/>
    <w:rsid w:val="00E646D6"/>
    <w:rsid w:val="00E64751"/>
    <w:rsid w:val="00E648D8"/>
    <w:rsid w:val="00E64B81"/>
    <w:rsid w:val="00E6510A"/>
    <w:rsid w:val="00E6560D"/>
    <w:rsid w:val="00E656DD"/>
    <w:rsid w:val="00E65ABF"/>
    <w:rsid w:val="00E65C2A"/>
    <w:rsid w:val="00E660B4"/>
    <w:rsid w:val="00E663A6"/>
    <w:rsid w:val="00E664E2"/>
    <w:rsid w:val="00E66B9D"/>
    <w:rsid w:val="00E67473"/>
    <w:rsid w:val="00E6770C"/>
    <w:rsid w:val="00E679F5"/>
    <w:rsid w:val="00E67BE7"/>
    <w:rsid w:val="00E67CF6"/>
    <w:rsid w:val="00E67EE7"/>
    <w:rsid w:val="00E701B5"/>
    <w:rsid w:val="00E7022E"/>
    <w:rsid w:val="00E70273"/>
    <w:rsid w:val="00E70327"/>
    <w:rsid w:val="00E70328"/>
    <w:rsid w:val="00E70553"/>
    <w:rsid w:val="00E70570"/>
    <w:rsid w:val="00E70A04"/>
    <w:rsid w:val="00E70D20"/>
    <w:rsid w:val="00E71209"/>
    <w:rsid w:val="00E7147F"/>
    <w:rsid w:val="00E71909"/>
    <w:rsid w:val="00E71A77"/>
    <w:rsid w:val="00E71CB5"/>
    <w:rsid w:val="00E7209A"/>
    <w:rsid w:val="00E72489"/>
    <w:rsid w:val="00E724CB"/>
    <w:rsid w:val="00E7256F"/>
    <w:rsid w:val="00E7267D"/>
    <w:rsid w:val="00E72C7C"/>
    <w:rsid w:val="00E72E8B"/>
    <w:rsid w:val="00E7308D"/>
    <w:rsid w:val="00E73196"/>
    <w:rsid w:val="00E7320E"/>
    <w:rsid w:val="00E73468"/>
    <w:rsid w:val="00E73628"/>
    <w:rsid w:val="00E73643"/>
    <w:rsid w:val="00E739F8"/>
    <w:rsid w:val="00E73E8B"/>
    <w:rsid w:val="00E74405"/>
    <w:rsid w:val="00E745A2"/>
    <w:rsid w:val="00E745A6"/>
    <w:rsid w:val="00E74D3F"/>
    <w:rsid w:val="00E74FE6"/>
    <w:rsid w:val="00E75495"/>
    <w:rsid w:val="00E756BB"/>
    <w:rsid w:val="00E7592E"/>
    <w:rsid w:val="00E75E09"/>
    <w:rsid w:val="00E76840"/>
    <w:rsid w:val="00E7685A"/>
    <w:rsid w:val="00E76C92"/>
    <w:rsid w:val="00E76EA4"/>
    <w:rsid w:val="00E77051"/>
    <w:rsid w:val="00E77847"/>
    <w:rsid w:val="00E77B20"/>
    <w:rsid w:val="00E77B93"/>
    <w:rsid w:val="00E77D08"/>
    <w:rsid w:val="00E77DEA"/>
    <w:rsid w:val="00E804B2"/>
    <w:rsid w:val="00E8067F"/>
    <w:rsid w:val="00E80719"/>
    <w:rsid w:val="00E80739"/>
    <w:rsid w:val="00E81164"/>
    <w:rsid w:val="00E8150E"/>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4054"/>
    <w:rsid w:val="00E841F9"/>
    <w:rsid w:val="00E842E1"/>
    <w:rsid w:val="00E84868"/>
    <w:rsid w:val="00E84895"/>
    <w:rsid w:val="00E84964"/>
    <w:rsid w:val="00E84B6F"/>
    <w:rsid w:val="00E84D2E"/>
    <w:rsid w:val="00E84E27"/>
    <w:rsid w:val="00E84EC1"/>
    <w:rsid w:val="00E85231"/>
    <w:rsid w:val="00E8525D"/>
    <w:rsid w:val="00E85596"/>
    <w:rsid w:val="00E85812"/>
    <w:rsid w:val="00E85897"/>
    <w:rsid w:val="00E85A69"/>
    <w:rsid w:val="00E85B88"/>
    <w:rsid w:val="00E860BE"/>
    <w:rsid w:val="00E861B5"/>
    <w:rsid w:val="00E8637B"/>
    <w:rsid w:val="00E8689E"/>
    <w:rsid w:val="00E86D44"/>
    <w:rsid w:val="00E86FBF"/>
    <w:rsid w:val="00E875D8"/>
    <w:rsid w:val="00E877DC"/>
    <w:rsid w:val="00E879BB"/>
    <w:rsid w:val="00E87A24"/>
    <w:rsid w:val="00E87F11"/>
    <w:rsid w:val="00E906B0"/>
    <w:rsid w:val="00E912C1"/>
    <w:rsid w:val="00E915A8"/>
    <w:rsid w:val="00E919B9"/>
    <w:rsid w:val="00E91D5E"/>
    <w:rsid w:val="00E91F35"/>
    <w:rsid w:val="00E91FFD"/>
    <w:rsid w:val="00E92119"/>
    <w:rsid w:val="00E92459"/>
    <w:rsid w:val="00E92581"/>
    <w:rsid w:val="00E92640"/>
    <w:rsid w:val="00E926DE"/>
    <w:rsid w:val="00E927E6"/>
    <w:rsid w:val="00E92859"/>
    <w:rsid w:val="00E929EE"/>
    <w:rsid w:val="00E92BAC"/>
    <w:rsid w:val="00E92C00"/>
    <w:rsid w:val="00E92CFF"/>
    <w:rsid w:val="00E92EB7"/>
    <w:rsid w:val="00E93164"/>
    <w:rsid w:val="00E93772"/>
    <w:rsid w:val="00E93813"/>
    <w:rsid w:val="00E93977"/>
    <w:rsid w:val="00E93EF5"/>
    <w:rsid w:val="00E94411"/>
    <w:rsid w:val="00E94468"/>
    <w:rsid w:val="00E946C2"/>
    <w:rsid w:val="00E94A30"/>
    <w:rsid w:val="00E94D6F"/>
    <w:rsid w:val="00E94EAD"/>
    <w:rsid w:val="00E94FDD"/>
    <w:rsid w:val="00E95085"/>
    <w:rsid w:val="00E95636"/>
    <w:rsid w:val="00E95885"/>
    <w:rsid w:val="00E95E85"/>
    <w:rsid w:val="00E95E94"/>
    <w:rsid w:val="00E96314"/>
    <w:rsid w:val="00E96561"/>
    <w:rsid w:val="00E9659B"/>
    <w:rsid w:val="00E968FD"/>
    <w:rsid w:val="00E96E5B"/>
    <w:rsid w:val="00E971FC"/>
    <w:rsid w:val="00E9722D"/>
    <w:rsid w:val="00E9739F"/>
    <w:rsid w:val="00E973EE"/>
    <w:rsid w:val="00E9795B"/>
    <w:rsid w:val="00E97970"/>
    <w:rsid w:val="00E97D08"/>
    <w:rsid w:val="00E97F9D"/>
    <w:rsid w:val="00EA0121"/>
    <w:rsid w:val="00EA0140"/>
    <w:rsid w:val="00EA02CD"/>
    <w:rsid w:val="00EA0A7C"/>
    <w:rsid w:val="00EA0BFF"/>
    <w:rsid w:val="00EA0E6B"/>
    <w:rsid w:val="00EA185E"/>
    <w:rsid w:val="00EA1890"/>
    <w:rsid w:val="00EA18A1"/>
    <w:rsid w:val="00EA19F1"/>
    <w:rsid w:val="00EA1C78"/>
    <w:rsid w:val="00EA1DEA"/>
    <w:rsid w:val="00EA1F0A"/>
    <w:rsid w:val="00EA2047"/>
    <w:rsid w:val="00EA2149"/>
    <w:rsid w:val="00EA2188"/>
    <w:rsid w:val="00EA224B"/>
    <w:rsid w:val="00EA2388"/>
    <w:rsid w:val="00EA2B04"/>
    <w:rsid w:val="00EA2CCD"/>
    <w:rsid w:val="00EA2D4A"/>
    <w:rsid w:val="00EA2D61"/>
    <w:rsid w:val="00EA2E18"/>
    <w:rsid w:val="00EA3004"/>
    <w:rsid w:val="00EA3327"/>
    <w:rsid w:val="00EA33EB"/>
    <w:rsid w:val="00EA35CA"/>
    <w:rsid w:val="00EA36A4"/>
    <w:rsid w:val="00EA3753"/>
    <w:rsid w:val="00EA3832"/>
    <w:rsid w:val="00EA41CD"/>
    <w:rsid w:val="00EA4435"/>
    <w:rsid w:val="00EA4969"/>
    <w:rsid w:val="00EA4F00"/>
    <w:rsid w:val="00EA52BD"/>
    <w:rsid w:val="00EA557C"/>
    <w:rsid w:val="00EA5AB6"/>
    <w:rsid w:val="00EA5BB6"/>
    <w:rsid w:val="00EA5E99"/>
    <w:rsid w:val="00EA6139"/>
    <w:rsid w:val="00EA636E"/>
    <w:rsid w:val="00EA6430"/>
    <w:rsid w:val="00EA696C"/>
    <w:rsid w:val="00EA69C3"/>
    <w:rsid w:val="00EA6B06"/>
    <w:rsid w:val="00EA6D40"/>
    <w:rsid w:val="00EA6F18"/>
    <w:rsid w:val="00EA6FA3"/>
    <w:rsid w:val="00EA71C7"/>
    <w:rsid w:val="00EA76B3"/>
    <w:rsid w:val="00EA7B4B"/>
    <w:rsid w:val="00EA7D55"/>
    <w:rsid w:val="00EA7D89"/>
    <w:rsid w:val="00EA7DB0"/>
    <w:rsid w:val="00EB0023"/>
    <w:rsid w:val="00EB023D"/>
    <w:rsid w:val="00EB0458"/>
    <w:rsid w:val="00EB0594"/>
    <w:rsid w:val="00EB05AA"/>
    <w:rsid w:val="00EB05B9"/>
    <w:rsid w:val="00EB07B8"/>
    <w:rsid w:val="00EB0A0D"/>
    <w:rsid w:val="00EB0C51"/>
    <w:rsid w:val="00EB0DD3"/>
    <w:rsid w:val="00EB0FFF"/>
    <w:rsid w:val="00EB1118"/>
    <w:rsid w:val="00EB116D"/>
    <w:rsid w:val="00EB20CF"/>
    <w:rsid w:val="00EB2851"/>
    <w:rsid w:val="00EB2D7A"/>
    <w:rsid w:val="00EB3348"/>
    <w:rsid w:val="00EB3756"/>
    <w:rsid w:val="00EB3803"/>
    <w:rsid w:val="00EB3B07"/>
    <w:rsid w:val="00EB3B0E"/>
    <w:rsid w:val="00EB428F"/>
    <w:rsid w:val="00EB43E8"/>
    <w:rsid w:val="00EB447A"/>
    <w:rsid w:val="00EB4562"/>
    <w:rsid w:val="00EB4646"/>
    <w:rsid w:val="00EB46A9"/>
    <w:rsid w:val="00EB480A"/>
    <w:rsid w:val="00EB485A"/>
    <w:rsid w:val="00EB4A1D"/>
    <w:rsid w:val="00EB4C48"/>
    <w:rsid w:val="00EB4D99"/>
    <w:rsid w:val="00EB4EEF"/>
    <w:rsid w:val="00EB501B"/>
    <w:rsid w:val="00EB538F"/>
    <w:rsid w:val="00EB5402"/>
    <w:rsid w:val="00EB586F"/>
    <w:rsid w:val="00EB5B54"/>
    <w:rsid w:val="00EB5D94"/>
    <w:rsid w:val="00EB5EB4"/>
    <w:rsid w:val="00EB6266"/>
    <w:rsid w:val="00EB6497"/>
    <w:rsid w:val="00EB663C"/>
    <w:rsid w:val="00EB6823"/>
    <w:rsid w:val="00EB683A"/>
    <w:rsid w:val="00EB6F85"/>
    <w:rsid w:val="00EB75E4"/>
    <w:rsid w:val="00EB7604"/>
    <w:rsid w:val="00EB778D"/>
    <w:rsid w:val="00EB799D"/>
    <w:rsid w:val="00EB7BA1"/>
    <w:rsid w:val="00EC0128"/>
    <w:rsid w:val="00EC05AF"/>
    <w:rsid w:val="00EC069E"/>
    <w:rsid w:val="00EC0A9C"/>
    <w:rsid w:val="00EC0E04"/>
    <w:rsid w:val="00EC12A0"/>
    <w:rsid w:val="00EC1418"/>
    <w:rsid w:val="00EC16BE"/>
    <w:rsid w:val="00EC1807"/>
    <w:rsid w:val="00EC1B1B"/>
    <w:rsid w:val="00EC204A"/>
    <w:rsid w:val="00EC2401"/>
    <w:rsid w:val="00EC2488"/>
    <w:rsid w:val="00EC2574"/>
    <w:rsid w:val="00EC282A"/>
    <w:rsid w:val="00EC28A9"/>
    <w:rsid w:val="00EC2C4E"/>
    <w:rsid w:val="00EC3106"/>
    <w:rsid w:val="00EC354D"/>
    <w:rsid w:val="00EC3BD3"/>
    <w:rsid w:val="00EC3F53"/>
    <w:rsid w:val="00EC48B8"/>
    <w:rsid w:val="00EC4A94"/>
    <w:rsid w:val="00EC4F1C"/>
    <w:rsid w:val="00EC51D2"/>
    <w:rsid w:val="00EC51DB"/>
    <w:rsid w:val="00EC572F"/>
    <w:rsid w:val="00EC5771"/>
    <w:rsid w:val="00EC5958"/>
    <w:rsid w:val="00EC5972"/>
    <w:rsid w:val="00EC59B9"/>
    <w:rsid w:val="00EC5E2A"/>
    <w:rsid w:val="00EC5F6F"/>
    <w:rsid w:val="00EC64B9"/>
    <w:rsid w:val="00EC688D"/>
    <w:rsid w:val="00EC6956"/>
    <w:rsid w:val="00EC6A58"/>
    <w:rsid w:val="00EC6EAB"/>
    <w:rsid w:val="00EC7173"/>
    <w:rsid w:val="00EC7260"/>
    <w:rsid w:val="00EC7345"/>
    <w:rsid w:val="00EC777A"/>
    <w:rsid w:val="00EC78F8"/>
    <w:rsid w:val="00EC7C2A"/>
    <w:rsid w:val="00EC7D16"/>
    <w:rsid w:val="00EC7DB0"/>
    <w:rsid w:val="00EC7E7C"/>
    <w:rsid w:val="00EC7EC7"/>
    <w:rsid w:val="00EC7F1A"/>
    <w:rsid w:val="00ED001C"/>
    <w:rsid w:val="00ED0211"/>
    <w:rsid w:val="00ED047E"/>
    <w:rsid w:val="00ED0754"/>
    <w:rsid w:val="00ED07A2"/>
    <w:rsid w:val="00ED1518"/>
    <w:rsid w:val="00ED1896"/>
    <w:rsid w:val="00ED198B"/>
    <w:rsid w:val="00ED19E4"/>
    <w:rsid w:val="00ED288D"/>
    <w:rsid w:val="00ED29A0"/>
    <w:rsid w:val="00ED2AFC"/>
    <w:rsid w:val="00ED2C2F"/>
    <w:rsid w:val="00ED2D23"/>
    <w:rsid w:val="00ED34F9"/>
    <w:rsid w:val="00ED351B"/>
    <w:rsid w:val="00ED3841"/>
    <w:rsid w:val="00ED3A72"/>
    <w:rsid w:val="00ED3E43"/>
    <w:rsid w:val="00ED4058"/>
    <w:rsid w:val="00ED44A5"/>
    <w:rsid w:val="00ED4994"/>
    <w:rsid w:val="00ED5020"/>
    <w:rsid w:val="00ED543D"/>
    <w:rsid w:val="00ED54FD"/>
    <w:rsid w:val="00ED551B"/>
    <w:rsid w:val="00ED555B"/>
    <w:rsid w:val="00ED5601"/>
    <w:rsid w:val="00ED5B6D"/>
    <w:rsid w:val="00ED5D02"/>
    <w:rsid w:val="00ED68D4"/>
    <w:rsid w:val="00ED6925"/>
    <w:rsid w:val="00ED6E3D"/>
    <w:rsid w:val="00ED6F22"/>
    <w:rsid w:val="00ED70F8"/>
    <w:rsid w:val="00ED79B0"/>
    <w:rsid w:val="00ED7BC5"/>
    <w:rsid w:val="00EE037B"/>
    <w:rsid w:val="00EE03CB"/>
    <w:rsid w:val="00EE06A5"/>
    <w:rsid w:val="00EE140C"/>
    <w:rsid w:val="00EE166B"/>
    <w:rsid w:val="00EE191E"/>
    <w:rsid w:val="00EE192D"/>
    <w:rsid w:val="00EE1BC3"/>
    <w:rsid w:val="00EE1CC3"/>
    <w:rsid w:val="00EE1E1D"/>
    <w:rsid w:val="00EE26A8"/>
    <w:rsid w:val="00EE27F6"/>
    <w:rsid w:val="00EE28CC"/>
    <w:rsid w:val="00EE2DF2"/>
    <w:rsid w:val="00EE2E7D"/>
    <w:rsid w:val="00EE2ECE"/>
    <w:rsid w:val="00EE3176"/>
    <w:rsid w:val="00EE334C"/>
    <w:rsid w:val="00EE362E"/>
    <w:rsid w:val="00EE36F2"/>
    <w:rsid w:val="00EE3EA9"/>
    <w:rsid w:val="00EE3FFC"/>
    <w:rsid w:val="00EE4372"/>
    <w:rsid w:val="00EE43EB"/>
    <w:rsid w:val="00EE44DA"/>
    <w:rsid w:val="00EE454A"/>
    <w:rsid w:val="00EE45D3"/>
    <w:rsid w:val="00EE49EF"/>
    <w:rsid w:val="00EE4A8B"/>
    <w:rsid w:val="00EE4AE7"/>
    <w:rsid w:val="00EE4CE1"/>
    <w:rsid w:val="00EE4D86"/>
    <w:rsid w:val="00EE4FE9"/>
    <w:rsid w:val="00EE5111"/>
    <w:rsid w:val="00EE53B5"/>
    <w:rsid w:val="00EE56D0"/>
    <w:rsid w:val="00EE5A32"/>
    <w:rsid w:val="00EE5AAB"/>
    <w:rsid w:val="00EE5B36"/>
    <w:rsid w:val="00EE5C2C"/>
    <w:rsid w:val="00EE66E5"/>
    <w:rsid w:val="00EE6723"/>
    <w:rsid w:val="00EE6815"/>
    <w:rsid w:val="00EE6945"/>
    <w:rsid w:val="00EE696A"/>
    <w:rsid w:val="00EE6B99"/>
    <w:rsid w:val="00EE6CFC"/>
    <w:rsid w:val="00EE6E7F"/>
    <w:rsid w:val="00EE70E2"/>
    <w:rsid w:val="00EE71CA"/>
    <w:rsid w:val="00EE72A4"/>
    <w:rsid w:val="00EE73DE"/>
    <w:rsid w:val="00EE7610"/>
    <w:rsid w:val="00EE78FA"/>
    <w:rsid w:val="00EE797F"/>
    <w:rsid w:val="00EF0369"/>
    <w:rsid w:val="00EF0610"/>
    <w:rsid w:val="00EF0F9B"/>
    <w:rsid w:val="00EF0FF2"/>
    <w:rsid w:val="00EF117C"/>
    <w:rsid w:val="00EF1648"/>
    <w:rsid w:val="00EF18CA"/>
    <w:rsid w:val="00EF19E8"/>
    <w:rsid w:val="00EF1B8A"/>
    <w:rsid w:val="00EF1C3B"/>
    <w:rsid w:val="00EF2337"/>
    <w:rsid w:val="00EF2581"/>
    <w:rsid w:val="00EF25AF"/>
    <w:rsid w:val="00EF2ABD"/>
    <w:rsid w:val="00EF2D1B"/>
    <w:rsid w:val="00EF3096"/>
    <w:rsid w:val="00EF30C9"/>
    <w:rsid w:val="00EF3F50"/>
    <w:rsid w:val="00EF4496"/>
    <w:rsid w:val="00EF47E5"/>
    <w:rsid w:val="00EF47F3"/>
    <w:rsid w:val="00EF49FB"/>
    <w:rsid w:val="00EF49FF"/>
    <w:rsid w:val="00EF4A17"/>
    <w:rsid w:val="00EF4ECE"/>
    <w:rsid w:val="00EF50E8"/>
    <w:rsid w:val="00EF5132"/>
    <w:rsid w:val="00EF525C"/>
    <w:rsid w:val="00EF59D0"/>
    <w:rsid w:val="00EF62CE"/>
    <w:rsid w:val="00EF6DF0"/>
    <w:rsid w:val="00EF6FF2"/>
    <w:rsid w:val="00EF7B72"/>
    <w:rsid w:val="00EF7CED"/>
    <w:rsid w:val="00EF7DAB"/>
    <w:rsid w:val="00EF7EEA"/>
    <w:rsid w:val="00F0011E"/>
    <w:rsid w:val="00F0018C"/>
    <w:rsid w:val="00F0025C"/>
    <w:rsid w:val="00F005B7"/>
    <w:rsid w:val="00F005B8"/>
    <w:rsid w:val="00F006A0"/>
    <w:rsid w:val="00F0082B"/>
    <w:rsid w:val="00F00877"/>
    <w:rsid w:val="00F0098B"/>
    <w:rsid w:val="00F00D1D"/>
    <w:rsid w:val="00F00EA7"/>
    <w:rsid w:val="00F00F2E"/>
    <w:rsid w:val="00F00F49"/>
    <w:rsid w:val="00F00F88"/>
    <w:rsid w:val="00F013BB"/>
    <w:rsid w:val="00F017DD"/>
    <w:rsid w:val="00F01814"/>
    <w:rsid w:val="00F01C3E"/>
    <w:rsid w:val="00F01D46"/>
    <w:rsid w:val="00F01E68"/>
    <w:rsid w:val="00F023FA"/>
    <w:rsid w:val="00F0255D"/>
    <w:rsid w:val="00F025ED"/>
    <w:rsid w:val="00F02755"/>
    <w:rsid w:val="00F0293B"/>
    <w:rsid w:val="00F02AEF"/>
    <w:rsid w:val="00F02B03"/>
    <w:rsid w:val="00F02CA2"/>
    <w:rsid w:val="00F02EE4"/>
    <w:rsid w:val="00F02EFA"/>
    <w:rsid w:val="00F0311C"/>
    <w:rsid w:val="00F033F9"/>
    <w:rsid w:val="00F03702"/>
    <w:rsid w:val="00F0370D"/>
    <w:rsid w:val="00F03B0D"/>
    <w:rsid w:val="00F03C06"/>
    <w:rsid w:val="00F03C6B"/>
    <w:rsid w:val="00F0458A"/>
    <w:rsid w:val="00F047AA"/>
    <w:rsid w:val="00F0485F"/>
    <w:rsid w:val="00F04889"/>
    <w:rsid w:val="00F04CC7"/>
    <w:rsid w:val="00F04DC7"/>
    <w:rsid w:val="00F04F10"/>
    <w:rsid w:val="00F04FD6"/>
    <w:rsid w:val="00F050BC"/>
    <w:rsid w:val="00F05247"/>
    <w:rsid w:val="00F05A11"/>
    <w:rsid w:val="00F05E5A"/>
    <w:rsid w:val="00F05F20"/>
    <w:rsid w:val="00F05F4F"/>
    <w:rsid w:val="00F060E9"/>
    <w:rsid w:val="00F064EA"/>
    <w:rsid w:val="00F066C7"/>
    <w:rsid w:val="00F06764"/>
    <w:rsid w:val="00F068BA"/>
    <w:rsid w:val="00F06911"/>
    <w:rsid w:val="00F06AE0"/>
    <w:rsid w:val="00F06E59"/>
    <w:rsid w:val="00F06EFD"/>
    <w:rsid w:val="00F07951"/>
    <w:rsid w:val="00F07BEA"/>
    <w:rsid w:val="00F07D93"/>
    <w:rsid w:val="00F10273"/>
    <w:rsid w:val="00F10E5B"/>
    <w:rsid w:val="00F10F1B"/>
    <w:rsid w:val="00F11202"/>
    <w:rsid w:val="00F1125D"/>
    <w:rsid w:val="00F113DB"/>
    <w:rsid w:val="00F114A5"/>
    <w:rsid w:val="00F114E2"/>
    <w:rsid w:val="00F11518"/>
    <w:rsid w:val="00F118AF"/>
    <w:rsid w:val="00F118B6"/>
    <w:rsid w:val="00F119B5"/>
    <w:rsid w:val="00F11BCE"/>
    <w:rsid w:val="00F12521"/>
    <w:rsid w:val="00F1282A"/>
    <w:rsid w:val="00F12B47"/>
    <w:rsid w:val="00F12DD1"/>
    <w:rsid w:val="00F12F1F"/>
    <w:rsid w:val="00F131DF"/>
    <w:rsid w:val="00F134ED"/>
    <w:rsid w:val="00F135E5"/>
    <w:rsid w:val="00F13812"/>
    <w:rsid w:val="00F13995"/>
    <w:rsid w:val="00F13AFA"/>
    <w:rsid w:val="00F13C53"/>
    <w:rsid w:val="00F14682"/>
    <w:rsid w:val="00F14BC1"/>
    <w:rsid w:val="00F14C67"/>
    <w:rsid w:val="00F14DE1"/>
    <w:rsid w:val="00F14FBF"/>
    <w:rsid w:val="00F14FE9"/>
    <w:rsid w:val="00F15187"/>
    <w:rsid w:val="00F151CE"/>
    <w:rsid w:val="00F1532A"/>
    <w:rsid w:val="00F153BB"/>
    <w:rsid w:val="00F15458"/>
    <w:rsid w:val="00F15951"/>
    <w:rsid w:val="00F159CB"/>
    <w:rsid w:val="00F15E6C"/>
    <w:rsid w:val="00F16288"/>
    <w:rsid w:val="00F16304"/>
    <w:rsid w:val="00F16726"/>
    <w:rsid w:val="00F16B9E"/>
    <w:rsid w:val="00F16ED6"/>
    <w:rsid w:val="00F16FA1"/>
    <w:rsid w:val="00F1745C"/>
    <w:rsid w:val="00F1766E"/>
    <w:rsid w:val="00F17850"/>
    <w:rsid w:val="00F1791B"/>
    <w:rsid w:val="00F17CCE"/>
    <w:rsid w:val="00F20458"/>
    <w:rsid w:val="00F20F59"/>
    <w:rsid w:val="00F21309"/>
    <w:rsid w:val="00F2160D"/>
    <w:rsid w:val="00F21C25"/>
    <w:rsid w:val="00F21DCB"/>
    <w:rsid w:val="00F2201F"/>
    <w:rsid w:val="00F2207E"/>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D2"/>
    <w:rsid w:val="00F244AB"/>
    <w:rsid w:val="00F24540"/>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D01"/>
    <w:rsid w:val="00F26EAB"/>
    <w:rsid w:val="00F27693"/>
    <w:rsid w:val="00F2769B"/>
    <w:rsid w:val="00F279F8"/>
    <w:rsid w:val="00F27F6D"/>
    <w:rsid w:val="00F3040C"/>
    <w:rsid w:val="00F30E08"/>
    <w:rsid w:val="00F31053"/>
    <w:rsid w:val="00F3147F"/>
    <w:rsid w:val="00F316CE"/>
    <w:rsid w:val="00F31879"/>
    <w:rsid w:val="00F31A95"/>
    <w:rsid w:val="00F323E4"/>
    <w:rsid w:val="00F325AC"/>
    <w:rsid w:val="00F327F6"/>
    <w:rsid w:val="00F32C23"/>
    <w:rsid w:val="00F331FF"/>
    <w:rsid w:val="00F335E1"/>
    <w:rsid w:val="00F33835"/>
    <w:rsid w:val="00F3387C"/>
    <w:rsid w:val="00F33AF3"/>
    <w:rsid w:val="00F33CC0"/>
    <w:rsid w:val="00F33FB2"/>
    <w:rsid w:val="00F34131"/>
    <w:rsid w:val="00F34314"/>
    <w:rsid w:val="00F347F2"/>
    <w:rsid w:val="00F34AE1"/>
    <w:rsid w:val="00F34D09"/>
    <w:rsid w:val="00F35009"/>
    <w:rsid w:val="00F35015"/>
    <w:rsid w:val="00F350C0"/>
    <w:rsid w:val="00F35313"/>
    <w:rsid w:val="00F354A9"/>
    <w:rsid w:val="00F354E7"/>
    <w:rsid w:val="00F356F8"/>
    <w:rsid w:val="00F35799"/>
    <w:rsid w:val="00F36B17"/>
    <w:rsid w:val="00F36D01"/>
    <w:rsid w:val="00F36DF7"/>
    <w:rsid w:val="00F37074"/>
    <w:rsid w:val="00F37416"/>
    <w:rsid w:val="00F37597"/>
    <w:rsid w:val="00F37C74"/>
    <w:rsid w:val="00F4021C"/>
    <w:rsid w:val="00F4058E"/>
    <w:rsid w:val="00F408F9"/>
    <w:rsid w:val="00F40931"/>
    <w:rsid w:val="00F4095B"/>
    <w:rsid w:val="00F40F64"/>
    <w:rsid w:val="00F41245"/>
    <w:rsid w:val="00F416B1"/>
    <w:rsid w:val="00F416C4"/>
    <w:rsid w:val="00F41718"/>
    <w:rsid w:val="00F4199B"/>
    <w:rsid w:val="00F41DA2"/>
    <w:rsid w:val="00F425B0"/>
    <w:rsid w:val="00F425D1"/>
    <w:rsid w:val="00F4277F"/>
    <w:rsid w:val="00F42859"/>
    <w:rsid w:val="00F42C9D"/>
    <w:rsid w:val="00F42EEF"/>
    <w:rsid w:val="00F43524"/>
    <w:rsid w:val="00F43A0A"/>
    <w:rsid w:val="00F43A6B"/>
    <w:rsid w:val="00F43DDE"/>
    <w:rsid w:val="00F44A78"/>
    <w:rsid w:val="00F44B40"/>
    <w:rsid w:val="00F44BBC"/>
    <w:rsid w:val="00F44E41"/>
    <w:rsid w:val="00F4501C"/>
    <w:rsid w:val="00F4558C"/>
    <w:rsid w:val="00F458F8"/>
    <w:rsid w:val="00F45A91"/>
    <w:rsid w:val="00F45C76"/>
    <w:rsid w:val="00F45D5F"/>
    <w:rsid w:val="00F45DD2"/>
    <w:rsid w:val="00F45F49"/>
    <w:rsid w:val="00F460A7"/>
    <w:rsid w:val="00F4620D"/>
    <w:rsid w:val="00F4635C"/>
    <w:rsid w:val="00F4652F"/>
    <w:rsid w:val="00F467FD"/>
    <w:rsid w:val="00F46A65"/>
    <w:rsid w:val="00F46A78"/>
    <w:rsid w:val="00F46B78"/>
    <w:rsid w:val="00F46F65"/>
    <w:rsid w:val="00F474C5"/>
    <w:rsid w:val="00F47BD0"/>
    <w:rsid w:val="00F47C7E"/>
    <w:rsid w:val="00F47E77"/>
    <w:rsid w:val="00F47F00"/>
    <w:rsid w:val="00F47F8A"/>
    <w:rsid w:val="00F501D9"/>
    <w:rsid w:val="00F501EF"/>
    <w:rsid w:val="00F508F7"/>
    <w:rsid w:val="00F50C35"/>
    <w:rsid w:val="00F50F2A"/>
    <w:rsid w:val="00F50F39"/>
    <w:rsid w:val="00F50FBB"/>
    <w:rsid w:val="00F51079"/>
    <w:rsid w:val="00F514A6"/>
    <w:rsid w:val="00F5152D"/>
    <w:rsid w:val="00F515B3"/>
    <w:rsid w:val="00F51B77"/>
    <w:rsid w:val="00F52928"/>
    <w:rsid w:val="00F5294E"/>
    <w:rsid w:val="00F52B32"/>
    <w:rsid w:val="00F52B72"/>
    <w:rsid w:val="00F52E0B"/>
    <w:rsid w:val="00F5302D"/>
    <w:rsid w:val="00F53305"/>
    <w:rsid w:val="00F53B05"/>
    <w:rsid w:val="00F53C8F"/>
    <w:rsid w:val="00F53F96"/>
    <w:rsid w:val="00F53F9C"/>
    <w:rsid w:val="00F54B01"/>
    <w:rsid w:val="00F553EA"/>
    <w:rsid w:val="00F55616"/>
    <w:rsid w:val="00F559BE"/>
    <w:rsid w:val="00F55D9E"/>
    <w:rsid w:val="00F56120"/>
    <w:rsid w:val="00F567A6"/>
    <w:rsid w:val="00F56FEB"/>
    <w:rsid w:val="00F570FB"/>
    <w:rsid w:val="00F57157"/>
    <w:rsid w:val="00F5759E"/>
    <w:rsid w:val="00F57E69"/>
    <w:rsid w:val="00F60412"/>
    <w:rsid w:val="00F604F7"/>
    <w:rsid w:val="00F60C13"/>
    <w:rsid w:val="00F6103B"/>
    <w:rsid w:val="00F61127"/>
    <w:rsid w:val="00F613B3"/>
    <w:rsid w:val="00F61457"/>
    <w:rsid w:val="00F614CC"/>
    <w:rsid w:val="00F6156C"/>
    <w:rsid w:val="00F615ED"/>
    <w:rsid w:val="00F61B21"/>
    <w:rsid w:val="00F61F35"/>
    <w:rsid w:val="00F630DF"/>
    <w:rsid w:val="00F6322B"/>
    <w:rsid w:val="00F63D30"/>
    <w:rsid w:val="00F63DE7"/>
    <w:rsid w:val="00F63DFB"/>
    <w:rsid w:val="00F640D0"/>
    <w:rsid w:val="00F641E1"/>
    <w:rsid w:val="00F6449D"/>
    <w:rsid w:val="00F64516"/>
    <w:rsid w:val="00F646E4"/>
    <w:rsid w:val="00F64819"/>
    <w:rsid w:val="00F64871"/>
    <w:rsid w:val="00F64C15"/>
    <w:rsid w:val="00F64DD6"/>
    <w:rsid w:val="00F6512F"/>
    <w:rsid w:val="00F65142"/>
    <w:rsid w:val="00F65144"/>
    <w:rsid w:val="00F653A5"/>
    <w:rsid w:val="00F65659"/>
    <w:rsid w:val="00F659DE"/>
    <w:rsid w:val="00F65BB9"/>
    <w:rsid w:val="00F65FF6"/>
    <w:rsid w:val="00F66041"/>
    <w:rsid w:val="00F66343"/>
    <w:rsid w:val="00F66490"/>
    <w:rsid w:val="00F665FD"/>
    <w:rsid w:val="00F6676F"/>
    <w:rsid w:val="00F667A0"/>
    <w:rsid w:val="00F66BBD"/>
    <w:rsid w:val="00F670EE"/>
    <w:rsid w:val="00F6732C"/>
    <w:rsid w:val="00F677D2"/>
    <w:rsid w:val="00F67826"/>
    <w:rsid w:val="00F67A50"/>
    <w:rsid w:val="00F67AC7"/>
    <w:rsid w:val="00F7025F"/>
    <w:rsid w:val="00F703D2"/>
    <w:rsid w:val="00F70747"/>
    <w:rsid w:val="00F7092A"/>
    <w:rsid w:val="00F70F13"/>
    <w:rsid w:val="00F7102D"/>
    <w:rsid w:val="00F714F3"/>
    <w:rsid w:val="00F717DC"/>
    <w:rsid w:val="00F7196B"/>
    <w:rsid w:val="00F71C74"/>
    <w:rsid w:val="00F722C8"/>
    <w:rsid w:val="00F72371"/>
    <w:rsid w:val="00F724E1"/>
    <w:rsid w:val="00F72841"/>
    <w:rsid w:val="00F72BAE"/>
    <w:rsid w:val="00F72E99"/>
    <w:rsid w:val="00F72F73"/>
    <w:rsid w:val="00F730A0"/>
    <w:rsid w:val="00F73587"/>
    <w:rsid w:val="00F735CD"/>
    <w:rsid w:val="00F73A36"/>
    <w:rsid w:val="00F73B07"/>
    <w:rsid w:val="00F73D48"/>
    <w:rsid w:val="00F73D68"/>
    <w:rsid w:val="00F73F12"/>
    <w:rsid w:val="00F743DC"/>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6C94"/>
    <w:rsid w:val="00F76FA4"/>
    <w:rsid w:val="00F7737B"/>
    <w:rsid w:val="00F7757D"/>
    <w:rsid w:val="00F77747"/>
    <w:rsid w:val="00F77A9D"/>
    <w:rsid w:val="00F806E4"/>
    <w:rsid w:val="00F808DB"/>
    <w:rsid w:val="00F808F5"/>
    <w:rsid w:val="00F81562"/>
    <w:rsid w:val="00F816C2"/>
    <w:rsid w:val="00F81C13"/>
    <w:rsid w:val="00F81F3F"/>
    <w:rsid w:val="00F81F94"/>
    <w:rsid w:val="00F821D9"/>
    <w:rsid w:val="00F8220E"/>
    <w:rsid w:val="00F82420"/>
    <w:rsid w:val="00F82558"/>
    <w:rsid w:val="00F82913"/>
    <w:rsid w:val="00F82921"/>
    <w:rsid w:val="00F82BF2"/>
    <w:rsid w:val="00F82E75"/>
    <w:rsid w:val="00F8328A"/>
    <w:rsid w:val="00F835D1"/>
    <w:rsid w:val="00F83660"/>
    <w:rsid w:val="00F8387B"/>
    <w:rsid w:val="00F83AC1"/>
    <w:rsid w:val="00F83B57"/>
    <w:rsid w:val="00F83BF6"/>
    <w:rsid w:val="00F8499C"/>
    <w:rsid w:val="00F84D01"/>
    <w:rsid w:val="00F84E05"/>
    <w:rsid w:val="00F85072"/>
    <w:rsid w:val="00F85360"/>
    <w:rsid w:val="00F8566A"/>
    <w:rsid w:val="00F85AD5"/>
    <w:rsid w:val="00F85E64"/>
    <w:rsid w:val="00F868D5"/>
    <w:rsid w:val="00F87030"/>
    <w:rsid w:val="00F87174"/>
    <w:rsid w:val="00F875BF"/>
    <w:rsid w:val="00F876EA"/>
    <w:rsid w:val="00F8774A"/>
    <w:rsid w:val="00F87778"/>
    <w:rsid w:val="00F8779F"/>
    <w:rsid w:val="00F87F78"/>
    <w:rsid w:val="00F90105"/>
    <w:rsid w:val="00F901D8"/>
    <w:rsid w:val="00F905D5"/>
    <w:rsid w:val="00F906C7"/>
    <w:rsid w:val="00F9078A"/>
    <w:rsid w:val="00F91A82"/>
    <w:rsid w:val="00F91C89"/>
    <w:rsid w:val="00F91D40"/>
    <w:rsid w:val="00F91D78"/>
    <w:rsid w:val="00F91D90"/>
    <w:rsid w:val="00F91F70"/>
    <w:rsid w:val="00F92113"/>
    <w:rsid w:val="00F925F2"/>
    <w:rsid w:val="00F9264A"/>
    <w:rsid w:val="00F92D36"/>
    <w:rsid w:val="00F92DD0"/>
    <w:rsid w:val="00F931FE"/>
    <w:rsid w:val="00F937D4"/>
    <w:rsid w:val="00F93C80"/>
    <w:rsid w:val="00F93D88"/>
    <w:rsid w:val="00F93DDF"/>
    <w:rsid w:val="00F94032"/>
    <w:rsid w:val="00F9408D"/>
    <w:rsid w:val="00F940FF"/>
    <w:rsid w:val="00F9420C"/>
    <w:rsid w:val="00F94241"/>
    <w:rsid w:val="00F9439F"/>
    <w:rsid w:val="00F943E2"/>
    <w:rsid w:val="00F945EC"/>
    <w:rsid w:val="00F94698"/>
    <w:rsid w:val="00F94DB3"/>
    <w:rsid w:val="00F94DCF"/>
    <w:rsid w:val="00F951F2"/>
    <w:rsid w:val="00F95C54"/>
    <w:rsid w:val="00F95C5C"/>
    <w:rsid w:val="00F95FBF"/>
    <w:rsid w:val="00F9677D"/>
    <w:rsid w:val="00F967BC"/>
    <w:rsid w:val="00F9684C"/>
    <w:rsid w:val="00F9691C"/>
    <w:rsid w:val="00F96D1C"/>
    <w:rsid w:val="00F96EFD"/>
    <w:rsid w:val="00F97235"/>
    <w:rsid w:val="00F976AD"/>
    <w:rsid w:val="00F97C5F"/>
    <w:rsid w:val="00F97D61"/>
    <w:rsid w:val="00F97D70"/>
    <w:rsid w:val="00FA0CB1"/>
    <w:rsid w:val="00FA0D21"/>
    <w:rsid w:val="00FA10BC"/>
    <w:rsid w:val="00FA19D3"/>
    <w:rsid w:val="00FA238D"/>
    <w:rsid w:val="00FA23DF"/>
    <w:rsid w:val="00FA2576"/>
    <w:rsid w:val="00FA272B"/>
    <w:rsid w:val="00FA275C"/>
    <w:rsid w:val="00FA27F4"/>
    <w:rsid w:val="00FA2B34"/>
    <w:rsid w:val="00FA2D45"/>
    <w:rsid w:val="00FA3118"/>
    <w:rsid w:val="00FA3145"/>
    <w:rsid w:val="00FA31E4"/>
    <w:rsid w:val="00FA350E"/>
    <w:rsid w:val="00FA362B"/>
    <w:rsid w:val="00FA3A34"/>
    <w:rsid w:val="00FA3EF0"/>
    <w:rsid w:val="00FA3EFC"/>
    <w:rsid w:val="00FA40C4"/>
    <w:rsid w:val="00FA40C7"/>
    <w:rsid w:val="00FA43B5"/>
    <w:rsid w:val="00FA4467"/>
    <w:rsid w:val="00FA44FF"/>
    <w:rsid w:val="00FA46F0"/>
    <w:rsid w:val="00FA47B5"/>
    <w:rsid w:val="00FA4D35"/>
    <w:rsid w:val="00FA4D85"/>
    <w:rsid w:val="00FA53E0"/>
    <w:rsid w:val="00FA553C"/>
    <w:rsid w:val="00FA56E1"/>
    <w:rsid w:val="00FA57E8"/>
    <w:rsid w:val="00FA57FB"/>
    <w:rsid w:val="00FA5B0D"/>
    <w:rsid w:val="00FA609C"/>
    <w:rsid w:val="00FA62E9"/>
    <w:rsid w:val="00FA6497"/>
    <w:rsid w:val="00FA6D8D"/>
    <w:rsid w:val="00FA6E38"/>
    <w:rsid w:val="00FA6F8F"/>
    <w:rsid w:val="00FA6FB6"/>
    <w:rsid w:val="00FA7DD7"/>
    <w:rsid w:val="00FB008B"/>
    <w:rsid w:val="00FB00B4"/>
    <w:rsid w:val="00FB00D9"/>
    <w:rsid w:val="00FB097F"/>
    <w:rsid w:val="00FB0A48"/>
    <w:rsid w:val="00FB0AD7"/>
    <w:rsid w:val="00FB0DE6"/>
    <w:rsid w:val="00FB1086"/>
    <w:rsid w:val="00FB10A4"/>
    <w:rsid w:val="00FB10A6"/>
    <w:rsid w:val="00FB1BD5"/>
    <w:rsid w:val="00FB1E1E"/>
    <w:rsid w:val="00FB2090"/>
    <w:rsid w:val="00FB2222"/>
    <w:rsid w:val="00FB247B"/>
    <w:rsid w:val="00FB2595"/>
    <w:rsid w:val="00FB259A"/>
    <w:rsid w:val="00FB353F"/>
    <w:rsid w:val="00FB354F"/>
    <w:rsid w:val="00FB35EB"/>
    <w:rsid w:val="00FB375C"/>
    <w:rsid w:val="00FB38C3"/>
    <w:rsid w:val="00FB3BD7"/>
    <w:rsid w:val="00FB3D92"/>
    <w:rsid w:val="00FB3F38"/>
    <w:rsid w:val="00FB3F51"/>
    <w:rsid w:val="00FB4280"/>
    <w:rsid w:val="00FB43F8"/>
    <w:rsid w:val="00FB44CD"/>
    <w:rsid w:val="00FB48D0"/>
    <w:rsid w:val="00FB4993"/>
    <w:rsid w:val="00FB4A67"/>
    <w:rsid w:val="00FB4B40"/>
    <w:rsid w:val="00FB4D7D"/>
    <w:rsid w:val="00FB5107"/>
    <w:rsid w:val="00FB5116"/>
    <w:rsid w:val="00FB5636"/>
    <w:rsid w:val="00FB5BAC"/>
    <w:rsid w:val="00FB5CC8"/>
    <w:rsid w:val="00FB6017"/>
    <w:rsid w:val="00FB6045"/>
    <w:rsid w:val="00FB6989"/>
    <w:rsid w:val="00FB69C0"/>
    <w:rsid w:val="00FB6AF6"/>
    <w:rsid w:val="00FB6B90"/>
    <w:rsid w:val="00FB6C9B"/>
    <w:rsid w:val="00FB6E4B"/>
    <w:rsid w:val="00FB6FA6"/>
    <w:rsid w:val="00FB7039"/>
    <w:rsid w:val="00FB71CE"/>
    <w:rsid w:val="00FB77E4"/>
    <w:rsid w:val="00FB78AD"/>
    <w:rsid w:val="00FB79A0"/>
    <w:rsid w:val="00FB7A0A"/>
    <w:rsid w:val="00FC0137"/>
    <w:rsid w:val="00FC073E"/>
    <w:rsid w:val="00FC099D"/>
    <w:rsid w:val="00FC0A2D"/>
    <w:rsid w:val="00FC1075"/>
    <w:rsid w:val="00FC1328"/>
    <w:rsid w:val="00FC1426"/>
    <w:rsid w:val="00FC19BF"/>
    <w:rsid w:val="00FC1B4F"/>
    <w:rsid w:val="00FC1DB3"/>
    <w:rsid w:val="00FC210F"/>
    <w:rsid w:val="00FC247E"/>
    <w:rsid w:val="00FC2C95"/>
    <w:rsid w:val="00FC2F66"/>
    <w:rsid w:val="00FC32EF"/>
    <w:rsid w:val="00FC36E6"/>
    <w:rsid w:val="00FC382C"/>
    <w:rsid w:val="00FC3A55"/>
    <w:rsid w:val="00FC4010"/>
    <w:rsid w:val="00FC413E"/>
    <w:rsid w:val="00FC41E7"/>
    <w:rsid w:val="00FC420B"/>
    <w:rsid w:val="00FC4F00"/>
    <w:rsid w:val="00FC5077"/>
    <w:rsid w:val="00FC5148"/>
    <w:rsid w:val="00FC545E"/>
    <w:rsid w:val="00FC54E0"/>
    <w:rsid w:val="00FC5F49"/>
    <w:rsid w:val="00FC6098"/>
    <w:rsid w:val="00FC60E1"/>
    <w:rsid w:val="00FC6103"/>
    <w:rsid w:val="00FC627B"/>
    <w:rsid w:val="00FC6295"/>
    <w:rsid w:val="00FC634F"/>
    <w:rsid w:val="00FC647A"/>
    <w:rsid w:val="00FC6567"/>
    <w:rsid w:val="00FC65D5"/>
    <w:rsid w:val="00FC6BFB"/>
    <w:rsid w:val="00FC727C"/>
    <w:rsid w:val="00FC72C4"/>
    <w:rsid w:val="00FC74C8"/>
    <w:rsid w:val="00FC755F"/>
    <w:rsid w:val="00FC7833"/>
    <w:rsid w:val="00FC783C"/>
    <w:rsid w:val="00FC79DA"/>
    <w:rsid w:val="00FC7A38"/>
    <w:rsid w:val="00FC7A3D"/>
    <w:rsid w:val="00FC7E92"/>
    <w:rsid w:val="00FC7FF3"/>
    <w:rsid w:val="00FD005D"/>
    <w:rsid w:val="00FD0106"/>
    <w:rsid w:val="00FD02D1"/>
    <w:rsid w:val="00FD0985"/>
    <w:rsid w:val="00FD0A98"/>
    <w:rsid w:val="00FD0B1A"/>
    <w:rsid w:val="00FD0E29"/>
    <w:rsid w:val="00FD1315"/>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221"/>
    <w:rsid w:val="00FD359B"/>
    <w:rsid w:val="00FD35F4"/>
    <w:rsid w:val="00FD3731"/>
    <w:rsid w:val="00FD3C3F"/>
    <w:rsid w:val="00FD3CA6"/>
    <w:rsid w:val="00FD3DE7"/>
    <w:rsid w:val="00FD3EE5"/>
    <w:rsid w:val="00FD3F23"/>
    <w:rsid w:val="00FD3F55"/>
    <w:rsid w:val="00FD4BF4"/>
    <w:rsid w:val="00FD4FCB"/>
    <w:rsid w:val="00FD5004"/>
    <w:rsid w:val="00FD55C6"/>
    <w:rsid w:val="00FD6180"/>
    <w:rsid w:val="00FD6440"/>
    <w:rsid w:val="00FD66A8"/>
    <w:rsid w:val="00FD6860"/>
    <w:rsid w:val="00FD6978"/>
    <w:rsid w:val="00FD7612"/>
    <w:rsid w:val="00FD7BDC"/>
    <w:rsid w:val="00FD7D16"/>
    <w:rsid w:val="00FE0207"/>
    <w:rsid w:val="00FE045C"/>
    <w:rsid w:val="00FE04B1"/>
    <w:rsid w:val="00FE06A9"/>
    <w:rsid w:val="00FE06D4"/>
    <w:rsid w:val="00FE0CF2"/>
    <w:rsid w:val="00FE12D8"/>
    <w:rsid w:val="00FE1630"/>
    <w:rsid w:val="00FE19E9"/>
    <w:rsid w:val="00FE1B79"/>
    <w:rsid w:val="00FE1EC3"/>
    <w:rsid w:val="00FE226C"/>
    <w:rsid w:val="00FE242A"/>
    <w:rsid w:val="00FE29C2"/>
    <w:rsid w:val="00FE2B09"/>
    <w:rsid w:val="00FE2C0F"/>
    <w:rsid w:val="00FE2D27"/>
    <w:rsid w:val="00FE2D2F"/>
    <w:rsid w:val="00FE30E0"/>
    <w:rsid w:val="00FE32A2"/>
    <w:rsid w:val="00FE35F4"/>
    <w:rsid w:val="00FE3B90"/>
    <w:rsid w:val="00FE3CB5"/>
    <w:rsid w:val="00FE3E93"/>
    <w:rsid w:val="00FE3FAC"/>
    <w:rsid w:val="00FE43A6"/>
    <w:rsid w:val="00FE4A0A"/>
    <w:rsid w:val="00FE539D"/>
    <w:rsid w:val="00FE5630"/>
    <w:rsid w:val="00FE566C"/>
    <w:rsid w:val="00FE5703"/>
    <w:rsid w:val="00FE5936"/>
    <w:rsid w:val="00FE5AE9"/>
    <w:rsid w:val="00FE5C7C"/>
    <w:rsid w:val="00FE60A2"/>
    <w:rsid w:val="00FE6212"/>
    <w:rsid w:val="00FE63B1"/>
    <w:rsid w:val="00FE67DC"/>
    <w:rsid w:val="00FE68D2"/>
    <w:rsid w:val="00FE6A01"/>
    <w:rsid w:val="00FE6B99"/>
    <w:rsid w:val="00FE6D48"/>
    <w:rsid w:val="00FE6D97"/>
    <w:rsid w:val="00FE71EA"/>
    <w:rsid w:val="00FE722C"/>
    <w:rsid w:val="00FE7380"/>
    <w:rsid w:val="00FE76B0"/>
    <w:rsid w:val="00FE7785"/>
    <w:rsid w:val="00FE7C1E"/>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2105"/>
    <w:rsid w:val="00FF2852"/>
    <w:rsid w:val="00FF28C5"/>
    <w:rsid w:val="00FF3085"/>
    <w:rsid w:val="00FF31A9"/>
    <w:rsid w:val="00FF40F5"/>
    <w:rsid w:val="00FF474A"/>
    <w:rsid w:val="00FF4826"/>
    <w:rsid w:val="00FF4F85"/>
    <w:rsid w:val="00FF5609"/>
    <w:rsid w:val="00FF5A19"/>
    <w:rsid w:val="00FF6168"/>
    <w:rsid w:val="00FF6501"/>
    <w:rsid w:val="00FF67C9"/>
    <w:rsid w:val="00FF68B2"/>
    <w:rsid w:val="00FF6950"/>
    <w:rsid w:val="00FF6E25"/>
    <w:rsid w:val="00FF6E50"/>
    <w:rsid w:val="00FF7083"/>
    <w:rsid w:val="00FF715A"/>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D47"/>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D47"/>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il@safetyandquality.gov.au" TargetMode="External"/><Relationship Id="rId18" Type="http://schemas.openxmlformats.org/officeDocument/2006/relationships/image" Target="media/image2.jpg"/><Relationship Id="rId26" Type="http://schemas.openxmlformats.org/officeDocument/2006/relationships/hyperlink" Target="https://www.safetyandquality.gov.au/our-work/medication-safety/"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fetyandquality.gov.au/atlas/" TargetMode="External"/><Relationship Id="rId34" Type="http://schemas.openxmlformats.org/officeDocument/2006/relationships/hyperlink" Target="http://qualitysafety.bmj.com/content/26/6"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il@safetyandquality.gov.au" TargetMode="External"/><Relationship Id="rId17" Type="http://schemas.openxmlformats.org/officeDocument/2006/relationships/hyperlink" Target="https://www.safatyeandquality.gov.au/ccs" TargetMode="External"/><Relationship Id="rId25" Type="http://schemas.openxmlformats.org/officeDocument/2006/relationships/hyperlink" Target="https://dx.doi.org/10.1097/PTS.0000000000000366" TargetMode="External"/><Relationship Id="rId33" Type="http://schemas.openxmlformats.org/officeDocument/2006/relationships/hyperlink" Target="http://dx.doi.org/10.1016/j.jcjq.2017.01.007" TargetMode="External"/><Relationship Id="rId38" Type="http://schemas.openxmlformats.org/officeDocument/2006/relationships/hyperlink" Target="https://www.nice.org.uk/guidance/qs16" TargetMode="External"/><Relationship Id="rId2" Type="http://schemas.openxmlformats.org/officeDocument/2006/relationships/numbering" Target="numbering.xml"/><Relationship Id="rId16" Type="http://schemas.openxmlformats.org/officeDocument/2006/relationships/hyperlink" Target="https://www.safetyandquality.gov.au/our-work/clinical-care-standards/osteoarthritis-clinical-care-standard/" TargetMode="External"/><Relationship Id="rId20" Type="http://schemas.openxmlformats.org/officeDocument/2006/relationships/hyperlink" Target="http://www.surgeons.org/policies-publications/publications/surgical-variance-reports/" TargetMode="External"/><Relationship Id="rId29" Type="http://schemas.openxmlformats.org/officeDocument/2006/relationships/hyperlink" Target="http://dx.doi.org/10.1186/s13054-017-1635-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tyandquality.gov.au/" TargetMode="External"/><Relationship Id="rId24" Type="http://schemas.openxmlformats.org/officeDocument/2006/relationships/hyperlink" Target="http://dx.doi.org/10.1097/PTS.0000000000000315" TargetMode="External"/><Relationship Id="rId32" Type="http://schemas.openxmlformats.org/officeDocument/2006/relationships/hyperlink" Target="https://dx.doi.org/10.1007/s11606-016-3886-9" TargetMode="External"/><Relationship Id="rId37" Type="http://schemas.openxmlformats.org/officeDocument/2006/relationships/hyperlink" Target="http://www.nice.org.uk"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niall.johnson@safetyandquality.gov.au" TargetMode="External"/><Relationship Id="rId23" Type="http://schemas.openxmlformats.org/officeDocument/2006/relationships/image" Target="media/image3.png"/><Relationship Id="rId28" Type="http://schemas.openxmlformats.org/officeDocument/2006/relationships/hyperlink" Target="https://doi.org/10.1071/AH16262" TargetMode="External"/><Relationship Id="rId36" Type="http://schemas.openxmlformats.org/officeDocument/2006/relationships/hyperlink" Target="https://academic.oup.com/intqhc/advance-access?papetoc" TargetMode="External"/><Relationship Id="rId10" Type="http://schemas.openxmlformats.org/officeDocument/2006/relationships/hyperlink" Target="http://www.safetyandquality.gov.au/publications-resources/on-the-radar/" TargetMode="External"/><Relationship Id="rId19" Type="http://schemas.openxmlformats.org/officeDocument/2006/relationships/hyperlink" Target="http://www.euro.who.int/en/about-us/partners/observatory/news/news/2017/04/integrating-care-for-people-with-multimorbidity-what-does-the-evidence-tell-us" TargetMode="External"/><Relationship Id="rId31" Type="http://schemas.openxmlformats.org/officeDocument/2006/relationships/hyperlink" Target="https://dx.doi.org/10.1111/jan.13251"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afetyandquality.gov.au" TargetMode="External"/><Relationship Id="rId22" Type="http://schemas.openxmlformats.org/officeDocument/2006/relationships/hyperlink" Target="https://doi.org/10.1136/bmj.j1982" TargetMode="External"/><Relationship Id="rId27" Type="http://schemas.openxmlformats.org/officeDocument/2006/relationships/hyperlink" Target="https://dx.doi.org/10.1001/jamasurg.2017.0841" TargetMode="External"/><Relationship Id="rId30" Type="http://schemas.openxmlformats.org/officeDocument/2006/relationships/hyperlink" Target="https://www.safetyandquality.gov.au/our-work/recognising-and-responding-to-clinical-deterioration/" TargetMode="External"/><Relationship Id="rId35" Type="http://schemas.openxmlformats.org/officeDocument/2006/relationships/hyperlink" Target="https://academic.oup.com/cid/issue/64/suppl_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A3BB0-16A0-4FBE-BFAD-EC26158F0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3544</Words>
  <Characters>22295</Characters>
  <Application>Microsoft Office Word</Application>
  <DocSecurity>0</DocSecurity>
  <Lines>445</Lines>
  <Paragraphs>213</Paragraphs>
  <ScaleCrop>false</ScaleCrop>
  <HeadingPairs>
    <vt:vector size="2" baseType="variant">
      <vt:variant>
        <vt:lpstr>Title</vt:lpstr>
      </vt:variant>
      <vt:variant>
        <vt:i4>1</vt:i4>
      </vt:variant>
    </vt:vector>
  </HeadingPairs>
  <TitlesOfParts>
    <vt:vector size="1" baseType="lpstr">
      <vt:lpstr>On the radar</vt:lpstr>
    </vt:vector>
  </TitlesOfParts>
  <Company>DHA</Company>
  <LinksUpToDate>false</LinksUpToDate>
  <CharactersWithSpaces>25626</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dc:title>
  <dc:creator>johnni</dc:creator>
  <cp:lastModifiedBy>Niall Johnson</cp:lastModifiedBy>
  <cp:revision>5</cp:revision>
  <cp:lastPrinted>2017-05-19T05:23:00Z</cp:lastPrinted>
  <dcterms:created xsi:type="dcterms:W3CDTF">2017-05-20T23:36:00Z</dcterms:created>
  <dcterms:modified xsi:type="dcterms:W3CDTF">2017-05-21T04:16:00Z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