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0170DA" w:rsidRDefault="00824B99" w:rsidP="00597B4F">
      <w:pPr>
        <w:pStyle w:val="Heading1"/>
        <w:ind w:left="1440" w:hanging="1440"/>
        <w:jc w:val="both"/>
        <w:rPr>
          <w:rFonts w:ascii="Bookman Old Style" w:hAnsi="Bookman Old Style"/>
          <w:sz w:val="48"/>
          <w:szCs w:val="48"/>
          <w:lang w:val="en-AU"/>
        </w:rPr>
      </w:pPr>
      <w:r w:rsidRPr="000170DA">
        <w:rPr>
          <w:rFonts w:ascii="Bookman Old Style" w:hAnsi="Bookman Old Style"/>
          <w:noProof/>
          <w:sz w:val="48"/>
          <w:szCs w:val="48"/>
          <w:lang w:val="en-AU" w:eastAsia="en-AU"/>
        </w:rPr>
        <w:drawing>
          <wp:anchor distT="0" distB="0" distL="114300" distR="114300" simplePos="0" relativeHeight="251659264" behindDoc="1" locked="0" layoutInCell="1" allowOverlap="1" wp14:anchorId="6F09851B" wp14:editId="5B444362">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0170DA">
        <w:rPr>
          <w:rFonts w:ascii="Bookman Old Style" w:hAnsi="Bookman Old Style"/>
          <w:sz w:val="48"/>
          <w:szCs w:val="48"/>
          <w:lang w:val="en-AU"/>
        </w:rPr>
        <w:t>On the Radar</w:t>
      </w:r>
    </w:p>
    <w:p w:rsidR="00B160EF" w:rsidRPr="00467B47" w:rsidRDefault="00715F47" w:rsidP="00B160EF">
      <w:pPr>
        <w:rPr>
          <w:rFonts w:ascii="Garamond" w:hAnsi="Garamond"/>
          <w:color w:val="000000"/>
          <w:lang w:val="en-AU"/>
        </w:rPr>
      </w:pPr>
      <w:r w:rsidRPr="00467B47">
        <w:rPr>
          <w:rFonts w:ascii="Garamond" w:hAnsi="Garamond"/>
          <w:color w:val="000000"/>
          <w:lang w:val="en-AU"/>
        </w:rPr>
        <w:t xml:space="preserve">Issue </w:t>
      </w:r>
      <w:r w:rsidR="00252A38" w:rsidRPr="00467B47">
        <w:rPr>
          <w:rFonts w:ascii="Garamond" w:hAnsi="Garamond"/>
          <w:color w:val="000000"/>
          <w:lang w:val="en-AU"/>
        </w:rPr>
        <w:t>3</w:t>
      </w:r>
      <w:r w:rsidR="000365E9">
        <w:rPr>
          <w:rFonts w:ascii="Garamond" w:hAnsi="Garamond"/>
          <w:color w:val="000000"/>
          <w:lang w:val="en-AU"/>
        </w:rPr>
        <w:t>62</w:t>
      </w:r>
    </w:p>
    <w:p w:rsidR="00755242" w:rsidRPr="00467B47" w:rsidRDefault="00BA1DD5" w:rsidP="00B160EF">
      <w:pPr>
        <w:rPr>
          <w:rFonts w:ascii="Garamond" w:hAnsi="Garamond"/>
          <w:lang w:val="en-AU"/>
        </w:rPr>
      </w:pPr>
      <w:r>
        <w:rPr>
          <w:rFonts w:ascii="Garamond" w:hAnsi="Garamond"/>
          <w:lang w:val="en-AU"/>
        </w:rPr>
        <w:t>1</w:t>
      </w:r>
      <w:r w:rsidR="000365E9">
        <w:rPr>
          <w:rFonts w:ascii="Garamond" w:hAnsi="Garamond"/>
          <w:lang w:val="en-AU"/>
        </w:rPr>
        <w:t>9</w:t>
      </w:r>
      <w:r w:rsidR="00054C00" w:rsidRPr="00467B47">
        <w:rPr>
          <w:rFonts w:ascii="Garamond" w:hAnsi="Garamond"/>
          <w:lang w:val="en-AU"/>
        </w:rPr>
        <w:t xml:space="preserve"> March </w:t>
      </w:r>
      <w:r w:rsidR="002F7586" w:rsidRPr="00467B47">
        <w:rPr>
          <w:rFonts w:ascii="Garamond" w:hAnsi="Garamond"/>
          <w:lang w:val="en-AU"/>
        </w:rPr>
        <w:t>2018</w:t>
      </w:r>
    </w:p>
    <w:p w:rsidR="00566895" w:rsidRPr="00467B47" w:rsidRDefault="00566895" w:rsidP="00B160EF">
      <w:pPr>
        <w:rPr>
          <w:rFonts w:ascii="Garamond" w:hAnsi="Garamond"/>
          <w:lang w:val="en-AU"/>
        </w:rPr>
      </w:pPr>
    </w:p>
    <w:p w:rsidR="00B160EF" w:rsidRPr="00467B47" w:rsidRDefault="00B160EF" w:rsidP="00B160EF">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230D83" w:rsidRPr="00467B47"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10" w:history="1">
        <w:r w:rsidR="00543EF2" w:rsidRPr="00467B47">
          <w:rPr>
            <w:rStyle w:val="Hyperlink"/>
            <w:rFonts w:ascii="Garamond" w:hAnsi="Garamond"/>
            <w:lang w:val="en-AU"/>
          </w:rPr>
          <w:t>https://www.safetyandquality.gov.au/publications-resources/on-the-radar/</w:t>
        </w:r>
      </w:hyperlink>
    </w:p>
    <w:p w:rsidR="0090536C" w:rsidRPr="00467B47" w:rsidRDefault="0090536C"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 </w:t>
      </w:r>
      <w:hyperlink r:id="rId11" w:history="1">
        <w:r w:rsidR="00543EF2" w:rsidRPr="00467B47">
          <w:rPr>
            <w:rStyle w:val="Hyperlink"/>
            <w:rFonts w:ascii="Garamond" w:hAnsi="Garamond"/>
            <w:lang w:val="en-AU"/>
          </w:rPr>
          <w:t>https://www.safetyandquality.gov.au/</w:t>
        </w:r>
      </w:hyperlink>
      <w:r w:rsidR="003D7B9E" w:rsidRPr="00467B47">
        <w:rPr>
          <w:rFonts w:ascii="Garamond" w:hAnsi="Garamond"/>
          <w:lang w:val="en-AU"/>
        </w:rPr>
        <w:t xml:space="preserve"> or by emailing us at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3"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4"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5"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p>
    <w:p w:rsidR="00727B35" w:rsidRDefault="00727B35" w:rsidP="00691DE3">
      <w:pPr>
        <w:keepLines/>
        <w:autoSpaceDE w:val="0"/>
        <w:autoSpaceDN w:val="0"/>
        <w:adjustRightInd w:val="0"/>
        <w:rPr>
          <w:rFonts w:ascii="Garamond" w:hAnsi="Garamond"/>
          <w:lang w:val="en-AU"/>
        </w:rPr>
      </w:pPr>
    </w:p>
    <w:p w:rsidR="00BA1DD5" w:rsidRDefault="00BA1DD5" w:rsidP="00691DE3">
      <w:pPr>
        <w:keepLines/>
        <w:autoSpaceDE w:val="0"/>
        <w:autoSpaceDN w:val="0"/>
        <w:adjustRightInd w:val="0"/>
        <w:rPr>
          <w:rFonts w:ascii="Garamond" w:hAnsi="Garamond"/>
          <w:b/>
          <w:lang w:val="en-AU"/>
        </w:rPr>
      </w:pPr>
      <w:r>
        <w:rPr>
          <w:rFonts w:ascii="Garamond" w:hAnsi="Garamond"/>
          <w:b/>
          <w:lang w:val="en-AU"/>
        </w:rPr>
        <w:t>Books</w:t>
      </w:r>
    </w:p>
    <w:p w:rsidR="00BA1DD5" w:rsidRPr="00467B47" w:rsidRDefault="00BA1DD5" w:rsidP="00BA1DD5">
      <w:pPr>
        <w:keepLines/>
        <w:autoSpaceDE w:val="0"/>
        <w:autoSpaceDN w:val="0"/>
        <w:adjustRightInd w:val="0"/>
        <w:rPr>
          <w:rFonts w:ascii="Garamond" w:hAnsi="Garamond"/>
          <w:lang w:val="en-AU"/>
        </w:rPr>
      </w:pPr>
    </w:p>
    <w:p w:rsidR="005A7997" w:rsidRPr="004A0CE3" w:rsidRDefault="004A0CE3" w:rsidP="005A7997">
      <w:pPr>
        <w:keepLines/>
        <w:autoSpaceDE w:val="0"/>
        <w:autoSpaceDN w:val="0"/>
        <w:adjustRightInd w:val="0"/>
        <w:rPr>
          <w:rFonts w:ascii="Garamond" w:hAnsi="Garamond"/>
          <w:i/>
          <w:lang w:val="en-AU"/>
        </w:rPr>
      </w:pPr>
      <w:r w:rsidRPr="004A0CE3">
        <w:rPr>
          <w:rFonts w:ascii="Garamond" w:hAnsi="Garamond"/>
          <w:i/>
          <w:lang w:val="en-AU"/>
        </w:rPr>
        <w:t>Antimicrobial Stewardship: From Principles to Practice</w:t>
      </w:r>
    </w:p>
    <w:p w:rsidR="004A0CE3" w:rsidRDefault="004A0CE3" w:rsidP="005A7997">
      <w:pPr>
        <w:keepLines/>
        <w:autoSpaceDE w:val="0"/>
        <w:autoSpaceDN w:val="0"/>
        <w:adjustRightInd w:val="0"/>
        <w:rPr>
          <w:rFonts w:ascii="Garamond" w:hAnsi="Garamond"/>
          <w:lang w:val="en-AU"/>
        </w:rPr>
      </w:pPr>
      <w:proofErr w:type="spellStart"/>
      <w:r w:rsidRPr="004A0CE3">
        <w:rPr>
          <w:rFonts w:ascii="Garamond" w:hAnsi="Garamond"/>
          <w:lang w:val="en-AU"/>
        </w:rPr>
        <w:t>Nathwani</w:t>
      </w:r>
      <w:proofErr w:type="spellEnd"/>
      <w:r w:rsidRPr="004A0CE3">
        <w:rPr>
          <w:rFonts w:ascii="Garamond" w:hAnsi="Garamond"/>
          <w:lang w:val="en-AU"/>
        </w:rPr>
        <w:t xml:space="preserve"> D, editor</w:t>
      </w:r>
    </w:p>
    <w:p w:rsidR="004A0CE3" w:rsidRPr="00467B47" w:rsidRDefault="004A0CE3" w:rsidP="005A7997">
      <w:pPr>
        <w:keepLines/>
        <w:autoSpaceDE w:val="0"/>
        <w:autoSpaceDN w:val="0"/>
        <w:adjustRightInd w:val="0"/>
        <w:rPr>
          <w:rFonts w:ascii="Garamond" w:hAnsi="Garamond"/>
          <w:lang w:val="en-AU"/>
        </w:rPr>
      </w:pPr>
      <w:r w:rsidRPr="004A0CE3">
        <w:rPr>
          <w:rFonts w:ascii="Garamond" w:hAnsi="Garamond"/>
          <w:lang w:val="en-AU"/>
        </w:rPr>
        <w:t>London: British Society for Antimicrobial Chemotherapy; 2018.</w:t>
      </w:r>
    </w:p>
    <w:tbl>
      <w:tblPr>
        <w:tblStyle w:val="TableGrid"/>
        <w:tblW w:w="0" w:type="auto"/>
        <w:tblInd w:w="288" w:type="dxa"/>
        <w:tblLayout w:type="fixed"/>
        <w:tblLook w:val="01E0" w:firstRow="1" w:lastRow="1" w:firstColumn="1" w:lastColumn="1" w:noHBand="0" w:noVBand="0"/>
      </w:tblPr>
      <w:tblGrid>
        <w:gridCol w:w="1080"/>
        <w:gridCol w:w="8280"/>
      </w:tblGrid>
      <w:tr w:rsidR="005A7997" w:rsidRPr="00467B47" w:rsidTr="00900052">
        <w:tc>
          <w:tcPr>
            <w:tcW w:w="1080" w:type="dxa"/>
            <w:tcBorders>
              <w:top w:val="single" w:sz="4" w:space="0" w:color="auto"/>
              <w:left w:val="single" w:sz="4" w:space="0" w:color="auto"/>
              <w:bottom w:val="single" w:sz="4" w:space="0" w:color="auto"/>
              <w:right w:val="single" w:sz="4" w:space="0" w:color="auto"/>
            </w:tcBorders>
            <w:vAlign w:val="center"/>
          </w:tcPr>
          <w:p w:rsidR="005A7997" w:rsidRPr="00467B47" w:rsidRDefault="004A0CE3" w:rsidP="00900052">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5A7997" w:rsidRPr="00467B47" w:rsidRDefault="0008434C" w:rsidP="004A0CE3">
            <w:pPr>
              <w:rPr>
                <w:rStyle w:val="Hyperlink"/>
                <w:rFonts w:ascii="Garamond" w:hAnsi="Garamond"/>
                <w:color w:val="auto"/>
                <w:u w:val="none"/>
                <w:lang w:val="en-AU"/>
              </w:rPr>
            </w:pPr>
            <w:hyperlink r:id="rId16" w:history="1">
              <w:r w:rsidR="004A0CE3" w:rsidRPr="00D4342D">
                <w:rPr>
                  <w:rStyle w:val="Hyperlink"/>
                  <w:rFonts w:ascii="Garamond" w:hAnsi="Garamond"/>
                  <w:lang w:val="en-AU"/>
                </w:rPr>
                <w:t>http://bsac.org.uk/antimicrobial-stewardship-from-principles-to-practice-e-book/</w:t>
              </w:r>
            </w:hyperlink>
          </w:p>
        </w:tc>
      </w:tr>
      <w:tr w:rsidR="005A7997" w:rsidRPr="00467B47" w:rsidTr="00900052">
        <w:tc>
          <w:tcPr>
            <w:tcW w:w="1080" w:type="dxa"/>
            <w:tcBorders>
              <w:top w:val="single" w:sz="4" w:space="0" w:color="auto"/>
              <w:left w:val="single" w:sz="4" w:space="0" w:color="auto"/>
              <w:bottom w:val="single" w:sz="4" w:space="0" w:color="auto"/>
              <w:right w:val="single" w:sz="4" w:space="0" w:color="auto"/>
            </w:tcBorders>
            <w:vAlign w:val="center"/>
          </w:tcPr>
          <w:p w:rsidR="005A7997" w:rsidRPr="00467B47" w:rsidRDefault="005A7997" w:rsidP="00900052">
            <w:pPr>
              <w:rPr>
                <w:rFonts w:ascii="Garamond" w:hAnsi="Garamond"/>
                <w:lang w:val="en-AU" w:eastAsia="en-AU"/>
              </w:rPr>
            </w:pPr>
            <w:r w:rsidRPr="00467B47">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A7997" w:rsidRDefault="004A0CE3" w:rsidP="004A0CE3">
            <w:pPr>
              <w:rPr>
                <w:rFonts w:ascii="Garamond" w:hAnsi="Garamond"/>
                <w:lang w:val="en-AU"/>
              </w:rPr>
            </w:pPr>
            <w:r>
              <w:rPr>
                <w:rFonts w:ascii="Garamond" w:hAnsi="Garamond"/>
                <w:lang w:val="en-AU"/>
              </w:rPr>
              <w:t xml:space="preserve">The </w:t>
            </w:r>
            <w:r w:rsidRPr="004A0CE3">
              <w:rPr>
                <w:rFonts w:ascii="Garamond" w:hAnsi="Garamond"/>
                <w:lang w:val="en-AU"/>
              </w:rPr>
              <w:t>British Society for Antimicrobial Chemotherapy</w:t>
            </w:r>
            <w:r>
              <w:rPr>
                <w:rFonts w:ascii="Garamond" w:hAnsi="Garamond"/>
                <w:lang w:val="en-AU"/>
              </w:rPr>
              <w:t xml:space="preserve"> has produced this book this is available as a free e-book from 21 March 2018. According to the Society, the book provides:</w:t>
            </w:r>
          </w:p>
          <w:p w:rsidR="004A0CE3" w:rsidRPr="004A0CE3" w:rsidRDefault="004A0CE3" w:rsidP="004A0CE3">
            <w:pPr>
              <w:pStyle w:val="ListParagraph"/>
              <w:numPr>
                <w:ilvl w:val="0"/>
                <w:numId w:val="32"/>
              </w:numPr>
              <w:rPr>
                <w:rFonts w:ascii="Garamond" w:hAnsi="Garamond"/>
                <w:lang w:val="en-AU"/>
              </w:rPr>
            </w:pPr>
            <w:r w:rsidRPr="004A0CE3">
              <w:rPr>
                <w:rFonts w:ascii="Garamond" w:hAnsi="Garamond"/>
                <w:lang w:val="en-AU"/>
              </w:rPr>
              <w:t>An extensive overview of the day-to-day challenges posed by antimicrobial resistance</w:t>
            </w:r>
          </w:p>
          <w:p w:rsidR="004A0CE3" w:rsidRPr="004A0CE3" w:rsidRDefault="004A0CE3" w:rsidP="004A0CE3">
            <w:pPr>
              <w:pStyle w:val="ListParagraph"/>
              <w:numPr>
                <w:ilvl w:val="0"/>
                <w:numId w:val="32"/>
              </w:numPr>
              <w:rPr>
                <w:rFonts w:ascii="Garamond" w:hAnsi="Garamond"/>
                <w:lang w:val="en-AU"/>
              </w:rPr>
            </w:pPr>
            <w:r w:rsidRPr="004A0CE3">
              <w:rPr>
                <w:rFonts w:ascii="Garamond" w:hAnsi="Garamond"/>
                <w:lang w:val="en-AU"/>
              </w:rPr>
              <w:t>Tools for setting up stewardship programmes</w:t>
            </w:r>
          </w:p>
          <w:p w:rsidR="004A0CE3" w:rsidRPr="004A0CE3" w:rsidRDefault="004A0CE3" w:rsidP="004A0CE3">
            <w:pPr>
              <w:pStyle w:val="ListParagraph"/>
              <w:numPr>
                <w:ilvl w:val="0"/>
                <w:numId w:val="32"/>
              </w:numPr>
              <w:rPr>
                <w:rFonts w:ascii="Garamond" w:hAnsi="Garamond"/>
                <w:lang w:val="en-AU"/>
              </w:rPr>
            </w:pPr>
            <w:r w:rsidRPr="004A0CE3">
              <w:rPr>
                <w:rFonts w:ascii="Garamond" w:hAnsi="Garamond"/>
                <w:lang w:val="en-AU"/>
              </w:rPr>
              <w:t>Guidance on how to make the most of existing stewardship programmes</w:t>
            </w:r>
          </w:p>
          <w:p w:rsidR="004A0CE3" w:rsidRPr="004A0CE3" w:rsidRDefault="004A0CE3" w:rsidP="004A0CE3">
            <w:pPr>
              <w:pStyle w:val="ListParagraph"/>
              <w:numPr>
                <w:ilvl w:val="0"/>
                <w:numId w:val="32"/>
              </w:numPr>
              <w:rPr>
                <w:rFonts w:ascii="Garamond" w:hAnsi="Garamond"/>
                <w:lang w:val="en-AU"/>
              </w:rPr>
            </w:pPr>
            <w:r w:rsidRPr="004A0CE3">
              <w:rPr>
                <w:rFonts w:ascii="Garamond" w:hAnsi="Garamond"/>
                <w:lang w:val="en-AU"/>
              </w:rPr>
              <w:t>Resources to apply the principles of stewardship to a wide range of professions, populations, and clinical/care settings</w:t>
            </w:r>
          </w:p>
          <w:p w:rsidR="004A0CE3" w:rsidRPr="004A0CE3" w:rsidRDefault="004A0CE3" w:rsidP="004A0CE3">
            <w:pPr>
              <w:pStyle w:val="ListParagraph"/>
              <w:numPr>
                <w:ilvl w:val="0"/>
                <w:numId w:val="32"/>
              </w:numPr>
              <w:rPr>
                <w:rFonts w:ascii="Garamond" w:hAnsi="Garamond"/>
                <w:lang w:val="en-AU"/>
              </w:rPr>
            </w:pPr>
            <w:r w:rsidRPr="004A0CE3">
              <w:rPr>
                <w:rFonts w:ascii="Garamond" w:hAnsi="Garamond"/>
                <w:lang w:val="en-AU"/>
              </w:rPr>
              <w:t>Support for colleagues working in low and middle-income countries</w:t>
            </w:r>
          </w:p>
          <w:p w:rsidR="004A0CE3" w:rsidRPr="004A0CE3" w:rsidRDefault="004A0CE3" w:rsidP="004A0CE3">
            <w:pPr>
              <w:pStyle w:val="ListParagraph"/>
              <w:numPr>
                <w:ilvl w:val="0"/>
                <w:numId w:val="32"/>
              </w:numPr>
              <w:rPr>
                <w:rFonts w:ascii="Garamond" w:hAnsi="Garamond"/>
                <w:lang w:val="en-AU"/>
              </w:rPr>
            </w:pPr>
            <w:r w:rsidRPr="004A0CE3">
              <w:rPr>
                <w:rFonts w:ascii="Garamond" w:hAnsi="Garamond"/>
                <w:lang w:val="en-AU"/>
              </w:rPr>
              <w:t>Advice on informing and influencing policymakers and journalists</w:t>
            </w:r>
          </w:p>
          <w:p w:rsidR="004A0CE3" w:rsidRPr="004A0CE3" w:rsidRDefault="004A0CE3" w:rsidP="004A0CE3">
            <w:pPr>
              <w:pStyle w:val="ListParagraph"/>
              <w:numPr>
                <w:ilvl w:val="0"/>
                <w:numId w:val="32"/>
              </w:numPr>
              <w:rPr>
                <w:rFonts w:ascii="Garamond" w:hAnsi="Garamond"/>
                <w:lang w:val="en-AU"/>
              </w:rPr>
            </w:pPr>
            <w:r w:rsidRPr="004A0CE3">
              <w:rPr>
                <w:rFonts w:ascii="Garamond" w:hAnsi="Garamond"/>
                <w:lang w:val="en-AU"/>
              </w:rPr>
              <w:t>An interactive, multimedia, platform with links to many videos, podcasts, and PDFs</w:t>
            </w:r>
            <w:r w:rsidR="00726853">
              <w:rPr>
                <w:rFonts w:ascii="Garamond" w:hAnsi="Garamond"/>
                <w:lang w:val="en-AU"/>
              </w:rPr>
              <w:t>.</w:t>
            </w:r>
          </w:p>
        </w:tc>
      </w:tr>
    </w:tbl>
    <w:p w:rsidR="0060636A" w:rsidRDefault="0060636A" w:rsidP="005A7997">
      <w:pPr>
        <w:keepLines/>
        <w:autoSpaceDE w:val="0"/>
        <w:autoSpaceDN w:val="0"/>
        <w:adjustRightInd w:val="0"/>
        <w:rPr>
          <w:rFonts w:ascii="Garamond" w:hAnsi="Garamond"/>
          <w:lang w:val="en-AU"/>
        </w:rPr>
      </w:pPr>
      <w:r w:rsidRPr="00467B47">
        <w:rPr>
          <w:rFonts w:ascii="Garamond" w:hAnsi="Garamond"/>
          <w:lang w:val="en-AU"/>
        </w:rPr>
        <w:t xml:space="preserve">For information about the Commission’s work on </w:t>
      </w:r>
      <w:r w:rsidRPr="0060636A">
        <w:rPr>
          <w:rFonts w:ascii="Garamond" w:hAnsi="Garamond"/>
          <w:lang w:val="en-AU"/>
        </w:rPr>
        <w:t>antimicrobial</w:t>
      </w:r>
      <w:r>
        <w:rPr>
          <w:rFonts w:ascii="Garamond" w:hAnsi="Garamond"/>
          <w:lang w:val="en-AU"/>
        </w:rPr>
        <w:t xml:space="preserve"> </w:t>
      </w:r>
      <w:r w:rsidRPr="0060636A">
        <w:rPr>
          <w:rFonts w:ascii="Garamond" w:hAnsi="Garamond"/>
          <w:lang w:val="en-AU"/>
        </w:rPr>
        <w:t>stewardship</w:t>
      </w:r>
      <w:r>
        <w:rPr>
          <w:rFonts w:ascii="Garamond" w:hAnsi="Garamond"/>
          <w:lang w:val="en-AU"/>
        </w:rPr>
        <w:t xml:space="preserve">, see </w:t>
      </w:r>
      <w:hyperlink r:id="rId17" w:history="1">
        <w:r w:rsidRPr="00D4342D">
          <w:rPr>
            <w:rStyle w:val="Hyperlink"/>
            <w:rFonts w:ascii="Garamond" w:hAnsi="Garamond"/>
            <w:lang w:val="en-AU"/>
          </w:rPr>
          <w:t>https://www.safetyandquality.gov.au/our-work/healthcare-associated-infection/antimicrobial-stewardship/</w:t>
        </w:r>
      </w:hyperlink>
    </w:p>
    <w:p w:rsidR="00054C00" w:rsidRPr="00467B47" w:rsidRDefault="00054C00" w:rsidP="00691DE3">
      <w:pPr>
        <w:keepLines/>
        <w:autoSpaceDE w:val="0"/>
        <w:autoSpaceDN w:val="0"/>
        <w:adjustRightInd w:val="0"/>
        <w:rPr>
          <w:rFonts w:ascii="Garamond" w:hAnsi="Garamond"/>
          <w:b/>
          <w:lang w:val="en-AU"/>
        </w:rPr>
      </w:pPr>
      <w:r w:rsidRPr="00467B47">
        <w:rPr>
          <w:rFonts w:ascii="Garamond" w:hAnsi="Garamond"/>
          <w:b/>
          <w:lang w:val="en-AU"/>
        </w:rPr>
        <w:lastRenderedPageBreak/>
        <w:t>Reports</w:t>
      </w:r>
    </w:p>
    <w:p w:rsidR="00054C00" w:rsidRPr="00467B47" w:rsidRDefault="00054C00" w:rsidP="00054C00">
      <w:pPr>
        <w:keepLines/>
        <w:autoSpaceDE w:val="0"/>
        <w:autoSpaceDN w:val="0"/>
        <w:adjustRightInd w:val="0"/>
        <w:rPr>
          <w:rFonts w:ascii="Garamond" w:hAnsi="Garamond"/>
          <w:lang w:val="en-AU"/>
        </w:rPr>
      </w:pPr>
    </w:p>
    <w:p w:rsidR="009C7B28" w:rsidRPr="009C7B28" w:rsidRDefault="009C7B28" w:rsidP="009C7B28">
      <w:pPr>
        <w:keepLines/>
        <w:autoSpaceDE w:val="0"/>
        <w:autoSpaceDN w:val="0"/>
        <w:adjustRightInd w:val="0"/>
        <w:rPr>
          <w:rFonts w:ascii="Garamond" w:hAnsi="Garamond"/>
          <w:i/>
          <w:lang w:val="en-AU"/>
        </w:rPr>
      </w:pPr>
      <w:r w:rsidRPr="009C7B28">
        <w:rPr>
          <w:rFonts w:ascii="Garamond" w:hAnsi="Garamond"/>
          <w:i/>
          <w:lang w:val="en-AU"/>
        </w:rPr>
        <w:t>Forward Thinking - NIHR research on support for people with severe mental illness</w:t>
      </w:r>
    </w:p>
    <w:p w:rsidR="009C7B28" w:rsidRDefault="009C7B28" w:rsidP="009C7B28">
      <w:pPr>
        <w:keepLines/>
        <w:autoSpaceDE w:val="0"/>
        <w:autoSpaceDN w:val="0"/>
        <w:adjustRightInd w:val="0"/>
        <w:rPr>
          <w:rFonts w:ascii="Garamond" w:hAnsi="Garamond"/>
          <w:lang w:val="en-AU"/>
        </w:rPr>
      </w:pPr>
      <w:r w:rsidRPr="009C7B28">
        <w:rPr>
          <w:rFonts w:ascii="Garamond" w:hAnsi="Garamond"/>
          <w:lang w:val="en-AU"/>
        </w:rPr>
        <w:t>Themed review</w:t>
      </w:r>
    </w:p>
    <w:p w:rsidR="009C7B28" w:rsidRDefault="009C7B28" w:rsidP="00C60BBB">
      <w:pPr>
        <w:keepLines/>
        <w:autoSpaceDE w:val="0"/>
        <w:autoSpaceDN w:val="0"/>
        <w:adjustRightInd w:val="0"/>
        <w:rPr>
          <w:rFonts w:ascii="Garamond" w:hAnsi="Garamond"/>
          <w:lang w:val="en-AU"/>
        </w:rPr>
      </w:pPr>
      <w:r w:rsidRPr="009C7B28">
        <w:rPr>
          <w:rFonts w:ascii="Garamond" w:hAnsi="Garamond"/>
          <w:lang w:val="en-AU"/>
        </w:rPr>
        <w:t>National Institute for Health Research</w:t>
      </w:r>
    </w:p>
    <w:p w:rsidR="003540E0" w:rsidRPr="00467B47" w:rsidRDefault="009C7B28" w:rsidP="00C60BBB">
      <w:pPr>
        <w:keepLines/>
        <w:autoSpaceDE w:val="0"/>
        <w:autoSpaceDN w:val="0"/>
        <w:adjustRightInd w:val="0"/>
        <w:rPr>
          <w:rFonts w:ascii="Garamond" w:hAnsi="Garamond"/>
          <w:lang w:val="en-AU"/>
        </w:rPr>
      </w:pPr>
      <w:r w:rsidRPr="009C7B28">
        <w:rPr>
          <w:rFonts w:ascii="Garamond" w:hAnsi="Garamond"/>
          <w:lang w:val="en-AU"/>
        </w:rPr>
        <w:t xml:space="preserve">London: NHS NIHR; 2018. </w:t>
      </w:r>
      <w:proofErr w:type="gramStart"/>
      <w:r w:rsidRPr="009C7B28">
        <w:rPr>
          <w:rFonts w:ascii="Garamond" w:hAnsi="Garamond"/>
          <w:lang w:val="en-AU"/>
        </w:rPr>
        <w:t>p. 50.</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C60BBB" w:rsidRPr="00467B47" w:rsidTr="00900052">
        <w:tc>
          <w:tcPr>
            <w:tcW w:w="1080" w:type="dxa"/>
            <w:tcBorders>
              <w:top w:val="single" w:sz="4" w:space="0" w:color="auto"/>
              <w:left w:val="single" w:sz="4" w:space="0" w:color="auto"/>
              <w:bottom w:val="single" w:sz="4" w:space="0" w:color="auto"/>
              <w:right w:val="single" w:sz="4" w:space="0" w:color="auto"/>
            </w:tcBorders>
            <w:vAlign w:val="center"/>
          </w:tcPr>
          <w:p w:rsidR="00C60BBB" w:rsidRPr="00467B47" w:rsidRDefault="00C60BBB" w:rsidP="00900052">
            <w:pPr>
              <w:rPr>
                <w:rStyle w:val="Hyperlink"/>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C60BBB" w:rsidRPr="00467B47" w:rsidRDefault="0008434C" w:rsidP="00900052">
            <w:pPr>
              <w:rPr>
                <w:rStyle w:val="Hyperlink"/>
                <w:rFonts w:ascii="Garamond" w:hAnsi="Garamond"/>
                <w:color w:val="auto"/>
                <w:u w:val="none"/>
                <w:lang w:val="en-AU"/>
              </w:rPr>
            </w:pPr>
            <w:hyperlink r:id="rId18" w:history="1">
              <w:r w:rsidR="009C7B28" w:rsidRPr="00D4342D">
                <w:rPr>
                  <w:rStyle w:val="Hyperlink"/>
                  <w:rFonts w:ascii="Garamond" w:hAnsi="Garamond"/>
                  <w:lang w:val="en-AU"/>
                </w:rPr>
                <w:t>https://www.dc.nihr.ac.uk/themed-reviews/severe-mental-illness-research.htm</w:t>
              </w:r>
            </w:hyperlink>
          </w:p>
        </w:tc>
      </w:tr>
      <w:tr w:rsidR="00C60BBB" w:rsidRPr="00467B47" w:rsidTr="00900052">
        <w:tc>
          <w:tcPr>
            <w:tcW w:w="1080" w:type="dxa"/>
            <w:tcBorders>
              <w:top w:val="single" w:sz="4" w:space="0" w:color="auto"/>
              <w:left w:val="single" w:sz="4" w:space="0" w:color="auto"/>
              <w:bottom w:val="single" w:sz="4" w:space="0" w:color="auto"/>
              <w:right w:val="single" w:sz="4" w:space="0" w:color="auto"/>
            </w:tcBorders>
            <w:vAlign w:val="center"/>
          </w:tcPr>
          <w:p w:rsidR="00C60BBB" w:rsidRPr="00467B47" w:rsidRDefault="00C60BBB" w:rsidP="00900052">
            <w:pPr>
              <w:rPr>
                <w:rFonts w:ascii="Garamond" w:hAnsi="Garamond"/>
                <w:lang w:val="en-AU" w:eastAsia="en-AU"/>
              </w:rPr>
            </w:pPr>
            <w:r w:rsidRPr="00467B47">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C7B28" w:rsidRPr="009C7B28" w:rsidRDefault="009C7B28" w:rsidP="009C7B28">
            <w:pPr>
              <w:rPr>
                <w:rFonts w:ascii="Garamond" w:hAnsi="Garamond"/>
                <w:lang w:val="en-AU"/>
              </w:rPr>
            </w:pPr>
            <w:r w:rsidRPr="00B24D09">
              <w:rPr>
                <w:rFonts w:ascii="Garamond" w:hAnsi="Garamond"/>
                <w:lang w:val="en-AU"/>
              </w:rPr>
              <w:t>The UK’s National Institute for Health Research (NIHR) ha</w:t>
            </w:r>
            <w:r>
              <w:rPr>
                <w:rFonts w:ascii="Garamond" w:hAnsi="Garamond"/>
                <w:lang w:val="en-AU"/>
              </w:rPr>
              <w:t>s</w:t>
            </w:r>
            <w:r w:rsidRPr="00B24D09">
              <w:rPr>
                <w:rFonts w:ascii="Garamond" w:hAnsi="Garamond"/>
                <w:lang w:val="en-AU"/>
              </w:rPr>
              <w:t xml:space="preserve"> produced this themed review</w:t>
            </w:r>
            <w:r>
              <w:rPr>
                <w:rFonts w:ascii="Garamond" w:hAnsi="Garamond"/>
                <w:lang w:val="en-AU"/>
              </w:rPr>
              <w:t xml:space="preserve"> that </w:t>
            </w:r>
            <w:r w:rsidRPr="009C7B28">
              <w:rPr>
                <w:rFonts w:ascii="Garamond" w:hAnsi="Garamond"/>
                <w:lang w:val="en-AU"/>
              </w:rPr>
              <w:t>highlights a selection of NIHR-funded research on aspects of severe mental illness such as supporting early detection and intervention, crisis care, supporting recovery and managing physical and mental health.</w:t>
            </w:r>
            <w:r>
              <w:rPr>
                <w:rFonts w:ascii="Garamond" w:hAnsi="Garamond"/>
                <w:lang w:val="en-AU"/>
              </w:rPr>
              <w:t xml:space="preserve"> The review </w:t>
            </w:r>
          </w:p>
          <w:p w:rsidR="009C7B28" w:rsidRPr="009C7B28" w:rsidRDefault="009C7B28" w:rsidP="009C7B28">
            <w:pPr>
              <w:rPr>
                <w:rFonts w:ascii="Garamond" w:hAnsi="Garamond"/>
                <w:lang w:val="en-AU"/>
              </w:rPr>
            </w:pPr>
            <w:r w:rsidRPr="009C7B28">
              <w:rPr>
                <w:rFonts w:ascii="Garamond" w:hAnsi="Garamond"/>
                <w:lang w:val="en-AU"/>
              </w:rPr>
              <w:t>features:</w:t>
            </w:r>
          </w:p>
          <w:p w:rsidR="009C7B28" w:rsidRPr="009C7B28" w:rsidRDefault="009C7B28" w:rsidP="009C7B28">
            <w:pPr>
              <w:pStyle w:val="ListParagraph"/>
              <w:numPr>
                <w:ilvl w:val="0"/>
                <w:numId w:val="37"/>
              </w:numPr>
              <w:rPr>
                <w:rFonts w:ascii="Garamond" w:hAnsi="Garamond"/>
                <w:lang w:val="en-AU"/>
              </w:rPr>
            </w:pPr>
            <w:r w:rsidRPr="009C7B28">
              <w:rPr>
                <w:rFonts w:ascii="Garamond" w:hAnsi="Garamond"/>
                <w:lang w:val="en-AU"/>
              </w:rPr>
              <w:t>30 published studies</w:t>
            </w:r>
          </w:p>
          <w:p w:rsidR="009C7B28" w:rsidRPr="009C7B28" w:rsidRDefault="009C7B28" w:rsidP="009C7B28">
            <w:pPr>
              <w:pStyle w:val="ListParagraph"/>
              <w:numPr>
                <w:ilvl w:val="0"/>
                <w:numId w:val="37"/>
              </w:numPr>
              <w:rPr>
                <w:rFonts w:ascii="Garamond" w:hAnsi="Garamond"/>
                <w:lang w:val="en-AU"/>
              </w:rPr>
            </w:pPr>
            <w:r w:rsidRPr="009C7B28">
              <w:rPr>
                <w:rFonts w:ascii="Garamond" w:hAnsi="Garamond"/>
                <w:lang w:val="en-AU"/>
              </w:rPr>
              <w:t>19 ongoing research projects</w:t>
            </w:r>
          </w:p>
          <w:p w:rsidR="009C7B28" w:rsidRPr="009C7B28" w:rsidRDefault="009C7B28" w:rsidP="009C7B28">
            <w:pPr>
              <w:pStyle w:val="ListParagraph"/>
              <w:numPr>
                <w:ilvl w:val="0"/>
                <w:numId w:val="37"/>
              </w:numPr>
              <w:rPr>
                <w:rFonts w:ascii="Garamond" w:hAnsi="Garamond"/>
                <w:lang w:val="en-AU"/>
              </w:rPr>
            </w:pPr>
            <w:r w:rsidRPr="009C7B28">
              <w:rPr>
                <w:rFonts w:ascii="Garamond" w:hAnsi="Garamond"/>
                <w:lang w:val="en-AU"/>
              </w:rPr>
              <w:t>Questions to ask about support for people living with severe mental illness</w:t>
            </w:r>
            <w:r>
              <w:rPr>
                <w:rFonts w:ascii="Garamond" w:hAnsi="Garamond"/>
                <w:lang w:val="en-AU"/>
              </w:rPr>
              <w:t>.</w:t>
            </w:r>
          </w:p>
        </w:tc>
      </w:tr>
    </w:tbl>
    <w:p w:rsidR="00C60BBB" w:rsidRPr="00467B47" w:rsidRDefault="00C60BBB" w:rsidP="00C60BBB">
      <w:pPr>
        <w:keepLines/>
        <w:autoSpaceDE w:val="0"/>
        <w:autoSpaceDN w:val="0"/>
        <w:adjustRightInd w:val="0"/>
        <w:rPr>
          <w:rFonts w:ascii="Garamond" w:hAnsi="Garamond"/>
          <w:lang w:val="en-AU"/>
        </w:rPr>
      </w:pPr>
    </w:p>
    <w:p w:rsidR="00707AD3" w:rsidRPr="00467B47" w:rsidRDefault="00707AD3" w:rsidP="00054C00">
      <w:pPr>
        <w:keepLines/>
        <w:autoSpaceDE w:val="0"/>
        <w:autoSpaceDN w:val="0"/>
        <w:adjustRightInd w:val="0"/>
        <w:rPr>
          <w:rFonts w:ascii="Garamond" w:hAnsi="Garamond"/>
          <w:lang w:val="en-AU"/>
        </w:rPr>
      </w:pPr>
    </w:p>
    <w:p w:rsidR="00054C00" w:rsidRPr="00054C00" w:rsidRDefault="00054C00" w:rsidP="00691DE3">
      <w:pPr>
        <w:keepLines/>
        <w:autoSpaceDE w:val="0"/>
        <w:autoSpaceDN w:val="0"/>
        <w:adjustRightInd w:val="0"/>
        <w:rPr>
          <w:rFonts w:ascii="Garamond" w:hAnsi="Garamond"/>
          <w:b/>
          <w:lang w:val="en-AU"/>
        </w:rPr>
      </w:pPr>
      <w:r w:rsidRPr="00054C00">
        <w:rPr>
          <w:rFonts w:ascii="Garamond" w:hAnsi="Garamond"/>
          <w:b/>
          <w:lang w:val="en-AU"/>
        </w:rPr>
        <w:t>Journal articles</w:t>
      </w:r>
    </w:p>
    <w:p w:rsidR="00054C00" w:rsidRDefault="00054C00" w:rsidP="00691DE3">
      <w:pPr>
        <w:keepLines/>
        <w:autoSpaceDE w:val="0"/>
        <w:autoSpaceDN w:val="0"/>
        <w:adjustRightInd w:val="0"/>
        <w:rPr>
          <w:rFonts w:ascii="Garamond" w:hAnsi="Garamond"/>
          <w:lang w:val="en-AU"/>
        </w:rPr>
      </w:pPr>
    </w:p>
    <w:p w:rsidR="00784D43" w:rsidRPr="00784D43" w:rsidRDefault="00784D43" w:rsidP="00784D43">
      <w:pPr>
        <w:keepLines/>
        <w:autoSpaceDE w:val="0"/>
        <w:autoSpaceDN w:val="0"/>
        <w:adjustRightInd w:val="0"/>
        <w:rPr>
          <w:rFonts w:ascii="Garamond" w:hAnsi="Garamond"/>
          <w:i/>
          <w:lang w:val="en-AU"/>
        </w:rPr>
      </w:pPr>
      <w:r w:rsidRPr="00784D43">
        <w:rPr>
          <w:rFonts w:ascii="Garamond" w:hAnsi="Garamond"/>
          <w:i/>
          <w:lang w:val="en-AU"/>
        </w:rPr>
        <w:t>What can patients tell us about the quality and safety of hospital care? Findings from a UK multicentre survey study</w:t>
      </w:r>
    </w:p>
    <w:p w:rsidR="00784D43" w:rsidRDefault="00784D43" w:rsidP="00784D43">
      <w:pPr>
        <w:keepLines/>
        <w:autoSpaceDE w:val="0"/>
        <w:autoSpaceDN w:val="0"/>
        <w:adjustRightInd w:val="0"/>
        <w:rPr>
          <w:rFonts w:ascii="Garamond" w:hAnsi="Garamond"/>
          <w:lang w:val="en-AU"/>
        </w:rPr>
      </w:pPr>
      <w:r w:rsidRPr="00784D43">
        <w:rPr>
          <w:rFonts w:ascii="Garamond" w:hAnsi="Garamond"/>
          <w:lang w:val="en-AU"/>
        </w:rPr>
        <w:t xml:space="preserve">O’Hara JK, Reynolds C, Moore S, Armitage G, </w:t>
      </w:r>
      <w:proofErr w:type="spellStart"/>
      <w:r w:rsidRPr="00784D43">
        <w:rPr>
          <w:rFonts w:ascii="Garamond" w:hAnsi="Garamond"/>
          <w:lang w:val="en-AU"/>
        </w:rPr>
        <w:t>Sheard</w:t>
      </w:r>
      <w:proofErr w:type="spellEnd"/>
      <w:r w:rsidRPr="00784D43">
        <w:rPr>
          <w:rFonts w:ascii="Garamond" w:hAnsi="Garamond"/>
          <w:lang w:val="en-AU"/>
        </w:rPr>
        <w:t xml:space="preserve"> L, Marsh C, et al</w:t>
      </w:r>
    </w:p>
    <w:p w:rsidR="00784D43" w:rsidRDefault="00784D43" w:rsidP="00784D43">
      <w:pPr>
        <w:keepLines/>
        <w:autoSpaceDE w:val="0"/>
        <w:autoSpaceDN w:val="0"/>
        <w:adjustRightInd w:val="0"/>
        <w:rPr>
          <w:rFonts w:ascii="Garamond" w:hAnsi="Garamond"/>
          <w:lang w:val="en-AU"/>
        </w:rPr>
      </w:pPr>
      <w:proofErr w:type="gramStart"/>
      <w:r w:rsidRPr="00784D43">
        <w:rPr>
          <w:rFonts w:ascii="Garamond" w:hAnsi="Garamond"/>
          <w:lang w:val="en-AU"/>
        </w:rPr>
        <w:t>BMJ Quality &amp; Safety.</w:t>
      </w:r>
      <w:proofErr w:type="gramEnd"/>
      <w:r w:rsidRPr="00784D43">
        <w:rPr>
          <w:rFonts w:ascii="Garamond" w:hAnsi="Garamond"/>
          <w:lang w:val="en-AU"/>
        </w:rPr>
        <w:t xml:space="preserve"> </w:t>
      </w:r>
      <w:proofErr w:type="gramStart"/>
      <w:r w:rsidRPr="00784D43">
        <w:rPr>
          <w:rFonts w:ascii="Garamond" w:hAnsi="Garamond"/>
          <w:lang w:val="en-AU"/>
        </w:rPr>
        <w:t>2018</w:t>
      </w:r>
      <w:r>
        <w:rPr>
          <w:rFonts w:ascii="Garamond" w:hAnsi="Garamond"/>
          <w:lang w:val="en-AU"/>
        </w:rPr>
        <w:t xml:space="preserve"> [epub]</w:t>
      </w:r>
      <w:r w:rsidRPr="00784D43">
        <w:rPr>
          <w:rFonts w:ascii="Garamond" w:hAnsi="Garamond"/>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784D43" w:rsidRPr="000170DA" w:rsidTr="00900052">
        <w:tc>
          <w:tcPr>
            <w:tcW w:w="1080" w:type="dxa"/>
            <w:tcBorders>
              <w:top w:val="single" w:sz="4" w:space="0" w:color="auto"/>
              <w:left w:val="single" w:sz="4" w:space="0" w:color="auto"/>
              <w:bottom w:val="single" w:sz="4" w:space="0" w:color="auto"/>
              <w:right w:val="single" w:sz="4" w:space="0" w:color="auto"/>
            </w:tcBorders>
            <w:vAlign w:val="center"/>
          </w:tcPr>
          <w:p w:rsidR="00784D43" w:rsidRPr="000170DA" w:rsidRDefault="00784D43" w:rsidP="00900052">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84D43" w:rsidRPr="000170DA" w:rsidRDefault="0008434C" w:rsidP="00900052">
            <w:pPr>
              <w:rPr>
                <w:rStyle w:val="Hyperlink"/>
                <w:rFonts w:ascii="Garamond" w:hAnsi="Garamond"/>
                <w:color w:val="auto"/>
                <w:u w:val="none"/>
                <w:lang w:val="en-AU"/>
              </w:rPr>
            </w:pPr>
            <w:hyperlink r:id="rId19" w:history="1">
              <w:r w:rsidR="00784D43" w:rsidRPr="00D4342D">
                <w:rPr>
                  <w:rStyle w:val="Hyperlink"/>
                  <w:rFonts w:ascii="Garamond" w:hAnsi="Garamond"/>
                  <w:lang w:val="en-AU"/>
                </w:rPr>
                <w:t>https://doi.org/10.1136/bmjqs-2017-006974</w:t>
              </w:r>
            </w:hyperlink>
          </w:p>
        </w:tc>
      </w:tr>
      <w:tr w:rsidR="00784D43" w:rsidRPr="000170DA" w:rsidTr="00900052">
        <w:tc>
          <w:tcPr>
            <w:tcW w:w="1080" w:type="dxa"/>
            <w:tcBorders>
              <w:top w:val="single" w:sz="4" w:space="0" w:color="auto"/>
              <w:left w:val="single" w:sz="4" w:space="0" w:color="auto"/>
              <w:bottom w:val="single" w:sz="4" w:space="0" w:color="auto"/>
              <w:right w:val="single" w:sz="4" w:space="0" w:color="auto"/>
            </w:tcBorders>
            <w:vAlign w:val="center"/>
          </w:tcPr>
          <w:p w:rsidR="00784D43" w:rsidRPr="000170DA" w:rsidRDefault="00784D43" w:rsidP="0090005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84D43" w:rsidRPr="000365E9" w:rsidRDefault="00784D43" w:rsidP="00900052">
            <w:pPr>
              <w:rPr>
                <w:rFonts w:ascii="Garamond" w:hAnsi="Garamond"/>
                <w:lang w:val="en-AU"/>
              </w:rPr>
            </w:pPr>
            <w:r>
              <w:rPr>
                <w:rFonts w:ascii="Garamond" w:hAnsi="Garamond"/>
                <w:lang w:val="en-AU"/>
              </w:rPr>
              <w:t xml:space="preserve">This paper – reporting on a survey of 2741 inpatients in 33 wards in English hospitals – is further confirmation that patients are an important source of information on the safety and quality of care. In this case, </w:t>
            </w:r>
            <w:r w:rsidRPr="00784D43">
              <w:rPr>
                <w:rFonts w:ascii="Garamond" w:hAnsi="Garamond"/>
                <w:lang w:val="en-AU"/>
              </w:rPr>
              <w:t xml:space="preserve">579 </w:t>
            </w:r>
            <w:r>
              <w:rPr>
                <w:rFonts w:ascii="Garamond" w:hAnsi="Garamond"/>
                <w:lang w:val="en-AU"/>
              </w:rPr>
              <w:t>patients “</w:t>
            </w:r>
            <w:r w:rsidRPr="00784D43">
              <w:rPr>
                <w:rFonts w:ascii="Garamond" w:hAnsi="Garamond"/>
                <w:lang w:val="en-AU"/>
              </w:rPr>
              <w:t xml:space="preserve">provided 1155 patient-reported incident reports. 14 categories were developed for classification of reports, with </w:t>
            </w:r>
            <w:r w:rsidRPr="00784D43">
              <w:rPr>
                <w:rFonts w:ascii="Garamond" w:hAnsi="Garamond"/>
                <w:b/>
                <w:lang w:val="en-AU"/>
              </w:rPr>
              <w:t>communication</w:t>
            </w:r>
            <w:r w:rsidRPr="00784D43">
              <w:rPr>
                <w:rFonts w:ascii="Garamond" w:hAnsi="Garamond"/>
                <w:lang w:val="en-AU"/>
              </w:rPr>
              <w:t xml:space="preserve"> the most frequently occurring (22%), followed by </w:t>
            </w:r>
            <w:r w:rsidRPr="00784D43">
              <w:rPr>
                <w:rFonts w:ascii="Garamond" w:hAnsi="Garamond"/>
                <w:b/>
                <w:lang w:val="en-AU"/>
              </w:rPr>
              <w:t>staffing</w:t>
            </w:r>
            <w:r w:rsidRPr="00784D43">
              <w:rPr>
                <w:rFonts w:ascii="Garamond" w:hAnsi="Garamond"/>
                <w:lang w:val="en-AU"/>
              </w:rPr>
              <w:t xml:space="preserve"> issues (13%) and problems with the </w:t>
            </w:r>
            <w:r w:rsidRPr="00784D43">
              <w:rPr>
                <w:rFonts w:ascii="Garamond" w:hAnsi="Garamond"/>
                <w:b/>
                <w:lang w:val="en-AU"/>
              </w:rPr>
              <w:t>care environment</w:t>
            </w:r>
            <w:r w:rsidRPr="00784D43">
              <w:rPr>
                <w:rFonts w:ascii="Garamond" w:hAnsi="Garamond"/>
                <w:lang w:val="en-AU"/>
              </w:rPr>
              <w:t xml:space="preserve"> (12%). 406 of the total 1155 patient incident reports (35%) were classified by clinicians as a patient safety incident according to the standard definition. </w:t>
            </w:r>
            <w:r w:rsidRPr="00784D43">
              <w:rPr>
                <w:rFonts w:ascii="Garamond" w:hAnsi="Garamond"/>
                <w:b/>
                <w:lang w:val="en-AU"/>
              </w:rPr>
              <w:t>1 in 10 patients</w:t>
            </w:r>
            <w:r w:rsidRPr="00784D43">
              <w:rPr>
                <w:rFonts w:ascii="Garamond" w:hAnsi="Garamond"/>
                <w:lang w:val="en-AU"/>
              </w:rPr>
              <w:t xml:space="preserve"> (264 patients) </w:t>
            </w:r>
            <w:r w:rsidRPr="00784D43">
              <w:rPr>
                <w:rFonts w:ascii="Garamond" w:hAnsi="Garamond"/>
                <w:b/>
                <w:lang w:val="en-AU"/>
              </w:rPr>
              <w:t>identified a patient safety incident</w:t>
            </w:r>
            <w:r w:rsidRPr="00784D43">
              <w:rPr>
                <w:rFonts w:ascii="Garamond" w:hAnsi="Garamond"/>
                <w:lang w:val="en-AU"/>
              </w:rPr>
              <w:t xml:space="preserve">, with </w:t>
            </w:r>
            <w:r w:rsidRPr="00784D43">
              <w:rPr>
                <w:rFonts w:ascii="Garamond" w:hAnsi="Garamond"/>
                <w:b/>
                <w:lang w:val="en-AU"/>
              </w:rPr>
              <w:t>medication errors</w:t>
            </w:r>
            <w:r w:rsidRPr="00784D43">
              <w:rPr>
                <w:rFonts w:ascii="Garamond" w:hAnsi="Garamond"/>
                <w:lang w:val="en-AU"/>
              </w:rPr>
              <w:t xml:space="preserve"> the most frequently reported incident.</w:t>
            </w:r>
            <w:r>
              <w:rPr>
                <w:rFonts w:ascii="Garamond" w:hAnsi="Garamond"/>
                <w:lang w:val="en-AU"/>
              </w:rPr>
              <w:t>”</w:t>
            </w:r>
          </w:p>
        </w:tc>
      </w:tr>
    </w:tbl>
    <w:p w:rsidR="00784D43" w:rsidRDefault="00784D43" w:rsidP="00691DE3">
      <w:pPr>
        <w:keepLines/>
        <w:autoSpaceDE w:val="0"/>
        <w:autoSpaceDN w:val="0"/>
        <w:adjustRightInd w:val="0"/>
        <w:rPr>
          <w:rFonts w:ascii="Garamond" w:hAnsi="Garamond"/>
          <w:lang w:val="en-AU"/>
        </w:rPr>
      </w:pPr>
    </w:p>
    <w:p w:rsidR="00784D43" w:rsidRDefault="00784D43" w:rsidP="00691DE3">
      <w:pPr>
        <w:keepLines/>
        <w:autoSpaceDE w:val="0"/>
        <w:autoSpaceDN w:val="0"/>
        <w:adjustRightInd w:val="0"/>
        <w:rPr>
          <w:rFonts w:ascii="Garamond" w:hAnsi="Garamond"/>
          <w:lang w:val="en-AU"/>
        </w:rPr>
      </w:pPr>
      <w:r w:rsidRPr="00467B47">
        <w:rPr>
          <w:rFonts w:ascii="Garamond" w:hAnsi="Garamond"/>
          <w:lang w:val="en-AU"/>
        </w:rPr>
        <w:t xml:space="preserve">For information about the Commission’s work on </w:t>
      </w:r>
      <w:r>
        <w:rPr>
          <w:rFonts w:ascii="Garamond" w:hAnsi="Garamond"/>
          <w:lang w:val="en-AU"/>
        </w:rPr>
        <w:t xml:space="preserve">patient and consumer centred care, see </w:t>
      </w:r>
      <w:hyperlink r:id="rId20" w:history="1">
        <w:r w:rsidRPr="00D4342D">
          <w:rPr>
            <w:rStyle w:val="Hyperlink"/>
            <w:rFonts w:ascii="Garamond" w:hAnsi="Garamond"/>
            <w:lang w:val="en-AU"/>
          </w:rPr>
          <w:t>https://www.safetyandquality.gov.au/our-work/patient-and-consumer-centred-care/</w:t>
        </w:r>
      </w:hyperlink>
      <w:r>
        <w:rPr>
          <w:rFonts w:ascii="Garamond" w:hAnsi="Garamond"/>
          <w:lang w:val="en-AU"/>
        </w:rPr>
        <w:t xml:space="preserve"> </w:t>
      </w:r>
    </w:p>
    <w:p w:rsidR="00784D43" w:rsidRDefault="00784D43" w:rsidP="00691DE3">
      <w:pPr>
        <w:keepLines/>
        <w:autoSpaceDE w:val="0"/>
        <w:autoSpaceDN w:val="0"/>
        <w:adjustRightInd w:val="0"/>
        <w:rPr>
          <w:rFonts w:ascii="Garamond" w:hAnsi="Garamond"/>
          <w:lang w:val="en-AU"/>
        </w:rPr>
      </w:pPr>
    </w:p>
    <w:p w:rsidR="009C7B28" w:rsidRPr="00726853" w:rsidRDefault="009C7B28" w:rsidP="009C7B28">
      <w:pPr>
        <w:keepLines/>
        <w:autoSpaceDE w:val="0"/>
        <w:autoSpaceDN w:val="0"/>
        <w:adjustRightInd w:val="0"/>
        <w:rPr>
          <w:rFonts w:ascii="Garamond" w:hAnsi="Garamond"/>
          <w:i/>
          <w:lang w:val="en-AU"/>
        </w:rPr>
      </w:pPr>
      <w:r w:rsidRPr="00726853">
        <w:rPr>
          <w:rFonts w:ascii="Garamond" w:hAnsi="Garamond"/>
          <w:i/>
          <w:lang w:val="en-AU"/>
        </w:rPr>
        <w:t>Pathology of poverty: the need for quality improvement efforts to address social determinants of health</w:t>
      </w:r>
    </w:p>
    <w:p w:rsidR="009C7B28" w:rsidRDefault="009C7B28" w:rsidP="009C7B28">
      <w:pPr>
        <w:keepLines/>
        <w:autoSpaceDE w:val="0"/>
        <w:autoSpaceDN w:val="0"/>
        <w:adjustRightInd w:val="0"/>
        <w:rPr>
          <w:rFonts w:ascii="Garamond" w:hAnsi="Garamond"/>
          <w:lang w:val="en-AU"/>
        </w:rPr>
      </w:pPr>
      <w:proofErr w:type="spellStart"/>
      <w:r w:rsidRPr="00726853">
        <w:rPr>
          <w:rFonts w:ascii="Garamond" w:hAnsi="Garamond"/>
          <w:lang w:val="en-AU"/>
        </w:rPr>
        <w:t>Boozary</w:t>
      </w:r>
      <w:proofErr w:type="spellEnd"/>
      <w:r w:rsidRPr="00726853">
        <w:rPr>
          <w:rFonts w:ascii="Garamond" w:hAnsi="Garamond"/>
          <w:lang w:val="en-AU"/>
        </w:rPr>
        <w:t xml:space="preserve"> AS, Shojania KG</w:t>
      </w:r>
    </w:p>
    <w:p w:rsidR="009C7B28" w:rsidRDefault="009C7B28" w:rsidP="009C7B28">
      <w:pPr>
        <w:keepLines/>
        <w:autoSpaceDE w:val="0"/>
        <w:autoSpaceDN w:val="0"/>
        <w:adjustRightInd w:val="0"/>
        <w:rPr>
          <w:rFonts w:ascii="Garamond" w:hAnsi="Garamond"/>
          <w:lang w:val="en-AU"/>
        </w:rPr>
      </w:pPr>
      <w:proofErr w:type="gramStart"/>
      <w:r w:rsidRPr="00726853">
        <w:rPr>
          <w:rFonts w:ascii="Garamond" w:hAnsi="Garamond"/>
          <w:lang w:val="en-AU"/>
        </w:rPr>
        <w:t>BMJ Quality &amp;amp; Safety.</w:t>
      </w:r>
      <w:proofErr w:type="gramEnd"/>
      <w:r w:rsidRPr="00726853">
        <w:rPr>
          <w:rFonts w:ascii="Garamond" w:hAnsi="Garamond"/>
          <w:lang w:val="en-AU"/>
        </w:rPr>
        <w:t xml:space="preserve"> 2018.</w:t>
      </w:r>
    </w:p>
    <w:tbl>
      <w:tblPr>
        <w:tblStyle w:val="TableGrid"/>
        <w:tblW w:w="0" w:type="auto"/>
        <w:tblInd w:w="288" w:type="dxa"/>
        <w:tblLayout w:type="fixed"/>
        <w:tblLook w:val="01E0" w:firstRow="1" w:lastRow="1" w:firstColumn="1" w:lastColumn="1" w:noHBand="0" w:noVBand="0"/>
      </w:tblPr>
      <w:tblGrid>
        <w:gridCol w:w="1080"/>
        <w:gridCol w:w="8280"/>
      </w:tblGrid>
      <w:tr w:rsidR="009C7B28" w:rsidRPr="000170DA" w:rsidTr="00900052">
        <w:tc>
          <w:tcPr>
            <w:tcW w:w="1080" w:type="dxa"/>
            <w:tcBorders>
              <w:top w:val="single" w:sz="4" w:space="0" w:color="auto"/>
              <w:left w:val="single" w:sz="4" w:space="0" w:color="auto"/>
              <w:bottom w:val="single" w:sz="4" w:space="0" w:color="auto"/>
              <w:right w:val="single" w:sz="4" w:space="0" w:color="auto"/>
            </w:tcBorders>
            <w:vAlign w:val="center"/>
          </w:tcPr>
          <w:p w:rsidR="009C7B28" w:rsidRPr="000170DA" w:rsidRDefault="009C7B28" w:rsidP="00900052">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9C7B28" w:rsidRPr="000170DA" w:rsidRDefault="0008434C" w:rsidP="00900052">
            <w:pPr>
              <w:rPr>
                <w:rStyle w:val="Hyperlink"/>
                <w:rFonts w:ascii="Garamond" w:hAnsi="Garamond"/>
                <w:color w:val="auto"/>
                <w:u w:val="none"/>
                <w:lang w:val="en-AU"/>
              </w:rPr>
            </w:pPr>
            <w:hyperlink r:id="rId21" w:history="1">
              <w:r w:rsidR="009C7B28" w:rsidRPr="00D4342D">
                <w:rPr>
                  <w:rStyle w:val="Hyperlink"/>
                  <w:rFonts w:ascii="Garamond" w:hAnsi="Garamond"/>
                  <w:lang w:val="en-AU"/>
                </w:rPr>
                <w:t>https://doi.org/10.1136/bmjqs-2017-007552</w:t>
              </w:r>
            </w:hyperlink>
          </w:p>
        </w:tc>
      </w:tr>
      <w:tr w:rsidR="009C7B28" w:rsidRPr="000170DA" w:rsidTr="00900052">
        <w:tc>
          <w:tcPr>
            <w:tcW w:w="1080" w:type="dxa"/>
            <w:tcBorders>
              <w:top w:val="single" w:sz="4" w:space="0" w:color="auto"/>
              <w:left w:val="single" w:sz="4" w:space="0" w:color="auto"/>
              <w:bottom w:val="single" w:sz="4" w:space="0" w:color="auto"/>
              <w:right w:val="single" w:sz="4" w:space="0" w:color="auto"/>
            </w:tcBorders>
            <w:vAlign w:val="center"/>
          </w:tcPr>
          <w:p w:rsidR="009C7B28" w:rsidRPr="000170DA" w:rsidRDefault="009C7B28" w:rsidP="0090005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C7B28" w:rsidRPr="000365E9" w:rsidRDefault="009C7B28" w:rsidP="00900052">
            <w:pPr>
              <w:rPr>
                <w:rFonts w:ascii="Garamond" w:hAnsi="Garamond"/>
                <w:lang w:val="en-AU"/>
              </w:rPr>
            </w:pPr>
            <w:r>
              <w:rPr>
                <w:rFonts w:ascii="Garamond" w:hAnsi="Garamond"/>
                <w:lang w:val="en-AU"/>
              </w:rPr>
              <w:t>As the authors of this editorial observe, the importance of ‘social determinants of health’ (SDOH) have long been known. However, the relevance of SDOH, poverty or equity to discussions of the safety and quality of health care have not always received much attention. The authors conclude “</w:t>
            </w:r>
            <w:r w:rsidRPr="006737B3">
              <w:rPr>
                <w:rFonts w:ascii="Garamond" w:hAnsi="Garamond"/>
                <w:lang w:val="en-AU"/>
              </w:rPr>
              <w:t xml:space="preserve">we in QI </w:t>
            </w:r>
            <w:r>
              <w:rPr>
                <w:rFonts w:ascii="Garamond" w:hAnsi="Garamond"/>
                <w:lang w:val="en-AU"/>
              </w:rPr>
              <w:t xml:space="preserve">[Quality Improvement] </w:t>
            </w:r>
            <w:r w:rsidRPr="006737B3">
              <w:rPr>
                <w:rFonts w:ascii="Garamond" w:hAnsi="Garamond"/>
                <w:lang w:val="en-AU"/>
              </w:rPr>
              <w:t>must partner with patients, communities and those working in social sectors outside healthcare to tackle these problems—poverty in itself and its many attendant adverse effects—for our most disadvantaged patients and our fellow human beings.</w:t>
            </w:r>
            <w:r>
              <w:rPr>
                <w:rFonts w:ascii="Garamond" w:hAnsi="Garamond"/>
                <w:lang w:val="en-AU"/>
              </w:rPr>
              <w:t>”</w:t>
            </w:r>
          </w:p>
        </w:tc>
      </w:tr>
    </w:tbl>
    <w:p w:rsidR="009C7B28" w:rsidRDefault="009C7B28" w:rsidP="009C7B28">
      <w:pPr>
        <w:keepLines/>
        <w:autoSpaceDE w:val="0"/>
        <w:autoSpaceDN w:val="0"/>
        <w:adjustRightInd w:val="0"/>
        <w:rPr>
          <w:rFonts w:ascii="Garamond" w:hAnsi="Garamond"/>
          <w:lang w:val="en-AU"/>
        </w:rPr>
      </w:pPr>
    </w:p>
    <w:p w:rsidR="00726853" w:rsidRPr="00726853" w:rsidRDefault="00726853" w:rsidP="009C7B28">
      <w:pPr>
        <w:keepNext/>
        <w:keepLines/>
        <w:autoSpaceDE w:val="0"/>
        <w:autoSpaceDN w:val="0"/>
        <w:adjustRightInd w:val="0"/>
        <w:rPr>
          <w:rFonts w:ascii="Garamond" w:hAnsi="Garamond"/>
          <w:i/>
          <w:lang w:val="en-AU"/>
        </w:rPr>
      </w:pPr>
      <w:r w:rsidRPr="00726853">
        <w:rPr>
          <w:rFonts w:ascii="Garamond" w:hAnsi="Garamond"/>
          <w:i/>
          <w:lang w:val="en-AU"/>
        </w:rPr>
        <w:lastRenderedPageBreak/>
        <w:t xml:space="preserve">Is there </w:t>
      </w:r>
      <w:proofErr w:type="gramStart"/>
      <w:r w:rsidRPr="00726853">
        <w:rPr>
          <w:rFonts w:ascii="Garamond" w:hAnsi="Garamond"/>
          <w:i/>
          <w:lang w:val="en-AU"/>
        </w:rPr>
        <w:t>a disconnect</w:t>
      </w:r>
      <w:proofErr w:type="gramEnd"/>
      <w:r w:rsidRPr="00726853">
        <w:rPr>
          <w:rFonts w:ascii="Garamond" w:hAnsi="Garamond"/>
          <w:i/>
          <w:lang w:val="en-AU"/>
        </w:rPr>
        <w:t xml:space="preserve"> between what we do and what we should do? A survey of intensive care physicians and nurses in California</w:t>
      </w:r>
    </w:p>
    <w:p w:rsidR="00726853" w:rsidRDefault="00726853" w:rsidP="00691DE3">
      <w:pPr>
        <w:keepLines/>
        <w:autoSpaceDE w:val="0"/>
        <w:autoSpaceDN w:val="0"/>
        <w:adjustRightInd w:val="0"/>
        <w:rPr>
          <w:rFonts w:ascii="Garamond" w:hAnsi="Garamond"/>
          <w:lang w:val="en-AU"/>
        </w:rPr>
      </w:pPr>
      <w:r w:rsidRPr="00726853">
        <w:rPr>
          <w:rFonts w:ascii="Garamond" w:hAnsi="Garamond"/>
          <w:lang w:val="en-AU"/>
        </w:rPr>
        <w:t xml:space="preserve">Anstey MH, Adams JL, </w:t>
      </w:r>
      <w:proofErr w:type="spellStart"/>
      <w:r w:rsidRPr="00726853">
        <w:rPr>
          <w:rFonts w:ascii="Garamond" w:hAnsi="Garamond"/>
          <w:lang w:val="en-AU"/>
        </w:rPr>
        <w:t>McGlynn</w:t>
      </w:r>
      <w:proofErr w:type="spellEnd"/>
      <w:r w:rsidRPr="00726853">
        <w:rPr>
          <w:rFonts w:ascii="Garamond" w:hAnsi="Garamond"/>
          <w:lang w:val="en-AU"/>
        </w:rPr>
        <w:t xml:space="preserve"> EA</w:t>
      </w:r>
    </w:p>
    <w:p w:rsidR="00BA1DD5" w:rsidRDefault="00726853" w:rsidP="00691DE3">
      <w:pPr>
        <w:keepLines/>
        <w:autoSpaceDE w:val="0"/>
        <w:autoSpaceDN w:val="0"/>
        <w:adjustRightInd w:val="0"/>
        <w:rPr>
          <w:rFonts w:ascii="Garamond" w:hAnsi="Garamond"/>
          <w:lang w:val="en-AU"/>
        </w:rPr>
      </w:pPr>
      <w:proofErr w:type="gramStart"/>
      <w:r w:rsidRPr="00726853">
        <w:rPr>
          <w:rFonts w:ascii="Garamond" w:hAnsi="Garamond"/>
          <w:lang w:val="en-AU"/>
        </w:rPr>
        <w:t>Intensive Care Medicine.</w:t>
      </w:r>
      <w:proofErr w:type="gramEnd"/>
      <w:r w:rsidRPr="00726853">
        <w:rPr>
          <w:rFonts w:ascii="Garamond" w:hAnsi="Garamond"/>
          <w:lang w:val="en-AU"/>
        </w:rPr>
        <w:t xml:space="preserve"> 2018.</w:t>
      </w:r>
    </w:p>
    <w:tbl>
      <w:tblPr>
        <w:tblStyle w:val="TableGrid"/>
        <w:tblW w:w="0" w:type="auto"/>
        <w:tblInd w:w="288" w:type="dxa"/>
        <w:tblLayout w:type="fixed"/>
        <w:tblLook w:val="01E0" w:firstRow="1" w:lastRow="1" w:firstColumn="1" w:lastColumn="1" w:noHBand="0" w:noVBand="0"/>
      </w:tblPr>
      <w:tblGrid>
        <w:gridCol w:w="1080"/>
        <w:gridCol w:w="8280"/>
      </w:tblGrid>
      <w:tr w:rsidR="009C2E19" w:rsidRPr="000170DA" w:rsidTr="00900052">
        <w:tc>
          <w:tcPr>
            <w:tcW w:w="1080" w:type="dxa"/>
            <w:tcBorders>
              <w:top w:val="single" w:sz="4" w:space="0" w:color="auto"/>
              <w:left w:val="single" w:sz="4" w:space="0" w:color="auto"/>
              <w:bottom w:val="single" w:sz="4" w:space="0" w:color="auto"/>
              <w:right w:val="single" w:sz="4" w:space="0" w:color="auto"/>
            </w:tcBorders>
            <w:vAlign w:val="center"/>
          </w:tcPr>
          <w:p w:rsidR="009C2E19" w:rsidRPr="000170DA" w:rsidRDefault="00BA1DD5" w:rsidP="00900052">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9C2E19" w:rsidRPr="000170DA" w:rsidRDefault="0008434C" w:rsidP="00726853">
            <w:pPr>
              <w:rPr>
                <w:rStyle w:val="Hyperlink"/>
                <w:rFonts w:ascii="Garamond" w:hAnsi="Garamond"/>
                <w:color w:val="auto"/>
                <w:u w:val="none"/>
                <w:lang w:val="en-AU"/>
              </w:rPr>
            </w:pPr>
            <w:hyperlink r:id="rId22" w:history="1">
              <w:r w:rsidR="006737B3" w:rsidRPr="00D4342D">
                <w:rPr>
                  <w:rStyle w:val="Hyperlink"/>
                  <w:rFonts w:ascii="Garamond" w:hAnsi="Garamond"/>
                  <w:lang w:val="en-AU"/>
                </w:rPr>
                <w:t>https://doi.org/10.1007/s00134-018-5114-z</w:t>
              </w:r>
            </w:hyperlink>
          </w:p>
        </w:tc>
      </w:tr>
      <w:tr w:rsidR="009C2E19" w:rsidRPr="000170DA" w:rsidTr="00900052">
        <w:tc>
          <w:tcPr>
            <w:tcW w:w="1080" w:type="dxa"/>
            <w:tcBorders>
              <w:top w:val="single" w:sz="4" w:space="0" w:color="auto"/>
              <w:left w:val="single" w:sz="4" w:space="0" w:color="auto"/>
              <w:bottom w:val="single" w:sz="4" w:space="0" w:color="auto"/>
              <w:right w:val="single" w:sz="4" w:space="0" w:color="auto"/>
            </w:tcBorders>
            <w:vAlign w:val="center"/>
          </w:tcPr>
          <w:p w:rsidR="009C2E19" w:rsidRPr="000170DA" w:rsidRDefault="009C2E19" w:rsidP="0090005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C7A8C" w:rsidRDefault="00726853" w:rsidP="00726853">
            <w:pPr>
              <w:rPr>
                <w:rFonts w:ascii="Garamond" w:hAnsi="Garamond"/>
                <w:lang w:val="en-AU"/>
              </w:rPr>
            </w:pPr>
            <w:r>
              <w:rPr>
                <w:rFonts w:ascii="Garamond" w:hAnsi="Garamond"/>
                <w:lang w:val="en-AU"/>
              </w:rPr>
              <w:t xml:space="preserve">Short communication reporting on a survey of Californian intensive care clinicians. The survey asked the clinicians to review four vignettes and indicate how whether they felt the patient should or would be admitted to their ICU. The survey revealed significant discrepancy, with the level of ‘would’ much higher than ‘should’. The authors suggest some strategies for addressing this discrepancy, including </w:t>
            </w:r>
          </w:p>
          <w:p w:rsidR="00726853" w:rsidRPr="00726853" w:rsidRDefault="00726853" w:rsidP="00726853">
            <w:pPr>
              <w:pStyle w:val="ListParagraph"/>
              <w:numPr>
                <w:ilvl w:val="0"/>
                <w:numId w:val="34"/>
              </w:numPr>
              <w:rPr>
                <w:rFonts w:ascii="Garamond" w:hAnsi="Garamond"/>
                <w:lang w:val="en-AU"/>
              </w:rPr>
            </w:pPr>
            <w:r w:rsidRPr="00726853">
              <w:rPr>
                <w:rFonts w:ascii="Garamond" w:hAnsi="Garamond"/>
                <w:lang w:val="en-AU"/>
              </w:rPr>
              <w:t xml:space="preserve">early identification and discussion with patients “too sick to benefit” from aggressive ICU treatments; </w:t>
            </w:r>
          </w:p>
          <w:p w:rsidR="00726853" w:rsidRPr="00726853" w:rsidRDefault="00726853" w:rsidP="00726853">
            <w:pPr>
              <w:pStyle w:val="ListParagraph"/>
              <w:numPr>
                <w:ilvl w:val="0"/>
                <w:numId w:val="34"/>
              </w:numPr>
              <w:rPr>
                <w:rFonts w:ascii="Garamond" w:hAnsi="Garamond"/>
                <w:lang w:val="en-AU"/>
              </w:rPr>
            </w:pPr>
            <w:r w:rsidRPr="00726853">
              <w:rPr>
                <w:rFonts w:ascii="Garamond" w:hAnsi="Garamond"/>
                <w:lang w:val="en-AU"/>
              </w:rPr>
              <w:t>increasing advance directive use in high risk patient groups; and</w:t>
            </w:r>
          </w:p>
          <w:p w:rsidR="00726853" w:rsidRDefault="00726853" w:rsidP="00726853">
            <w:pPr>
              <w:pStyle w:val="ListParagraph"/>
              <w:numPr>
                <w:ilvl w:val="0"/>
                <w:numId w:val="34"/>
              </w:numPr>
              <w:rPr>
                <w:rFonts w:ascii="Garamond" w:hAnsi="Garamond"/>
                <w:lang w:val="en-AU"/>
              </w:rPr>
            </w:pPr>
            <w:proofErr w:type="gramStart"/>
            <w:r w:rsidRPr="00726853">
              <w:rPr>
                <w:rFonts w:ascii="Garamond" w:hAnsi="Garamond"/>
                <w:lang w:val="en-AU"/>
              </w:rPr>
              <w:t>measuring</w:t>
            </w:r>
            <w:proofErr w:type="gramEnd"/>
            <w:r w:rsidRPr="00726853">
              <w:rPr>
                <w:rFonts w:ascii="Garamond" w:hAnsi="Garamond"/>
                <w:lang w:val="en-AU"/>
              </w:rPr>
              <w:t xml:space="preserve"> the outcomes of these patients (some may do better than expected).</w:t>
            </w:r>
          </w:p>
          <w:p w:rsidR="00726853" w:rsidRPr="00726853" w:rsidRDefault="00726853" w:rsidP="00726853">
            <w:pPr>
              <w:rPr>
                <w:rFonts w:ascii="Garamond" w:hAnsi="Garamond"/>
                <w:lang w:val="en-AU"/>
              </w:rPr>
            </w:pPr>
            <w:r>
              <w:rPr>
                <w:rFonts w:ascii="Garamond" w:hAnsi="Garamond"/>
                <w:lang w:val="en-AU"/>
              </w:rPr>
              <w:t>One question that does arise is how similar the results would be in other locations/nations. How much are these results context-sensitive?</w:t>
            </w:r>
          </w:p>
        </w:tc>
      </w:tr>
    </w:tbl>
    <w:p w:rsidR="000365E9" w:rsidRDefault="000365E9" w:rsidP="000365E9">
      <w:pPr>
        <w:keepLines/>
        <w:autoSpaceDE w:val="0"/>
        <w:autoSpaceDN w:val="0"/>
        <w:adjustRightInd w:val="0"/>
        <w:rPr>
          <w:rFonts w:ascii="Garamond" w:hAnsi="Garamond"/>
          <w:lang w:val="en-AU"/>
        </w:rPr>
      </w:pPr>
    </w:p>
    <w:p w:rsidR="000365E9" w:rsidRPr="00C20126" w:rsidRDefault="00C20126" w:rsidP="000365E9">
      <w:pPr>
        <w:keepLines/>
        <w:autoSpaceDE w:val="0"/>
        <w:autoSpaceDN w:val="0"/>
        <w:adjustRightInd w:val="0"/>
        <w:rPr>
          <w:rFonts w:ascii="Garamond" w:hAnsi="Garamond"/>
          <w:i/>
          <w:lang w:val="en-AU"/>
        </w:rPr>
      </w:pPr>
      <w:r w:rsidRPr="00C20126">
        <w:rPr>
          <w:rFonts w:ascii="Garamond" w:hAnsi="Garamond"/>
          <w:i/>
          <w:lang w:val="en-AU"/>
        </w:rPr>
        <w:t>Health Care Spending in the United States and Other High-Income Countries</w:t>
      </w:r>
    </w:p>
    <w:p w:rsidR="00C20126" w:rsidRDefault="00C20126" w:rsidP="000365E9">
      <w:pPr>
        <w:keepLines/>
        <w:autoSpaceDE w:val="0"/>
        <w:autoSpaceDN w:val="0"/>
        <w:adjustRightInd w:val="0"/>
        <w:rPr>
          <w:rFonts w:ascii="Garamond" w:hAnsi="Garamond"/>
          <w:lang w:val="en-AU"/>
        </w:rPr>
      </w:pPr>
      <w:proofErr w:type="spellStart"/>
      <w:r w:rsidRPr="00C20126">
        <w:rPr>
          <w:rFonts w:ascii="Garamond" w:hAnsi="Garamond"/>
          <w:lang w:val="en-AU"/>
        </w:rPr>
        <w:t>Papanicolas</w:t>
      </w:r>
      <w:proofErr w:type="spellEnd"/>
      <w:r w:rsidRPr="00C20126">
        <w:rPr>
          <w:rFonts w:ascii="Garamond" w:hAnsi="Garamond"/>
          <w:lang w:val="en-AU"/>
        </w:rPr>
        <w:t xml:space="preserve"> I, </w:t>
      </w:r>
      <w:proofErr w:type="spellStart"/>
      <w:r w:rsidRPr="00C20126">
        <w:rPr>
          <w:rFonts w:ascii="Garamond" w:hAnsi="Garamond"/>
          <w:lang w:val="en-AU"/>
        </w:rPr>
        <w:t>Woskie</w:t>
      </w:r>
      <w:proofErr w:type="spellEnd"/>
      <w:r w:rsidRPr="00C20126">
        <w:rPr>
          <w:rFonts w:ascii="Garamond" w:hAnsi="Garamond"/>
          <w:lang w:val="en-AU"/>
        </w:rPr>
        <w:t xml:space="preserve"> LR, Jha AK</w:t>
      </w:r>
    </w:p>
    <w:p w:rsidR="00C20126" w:rsidRDefault="00C20126" w:rsidP="000365E9">
      <w:pPr>
        <w:keepLines/>
        <w:autoSpaceDE w:val="0"/>
        <w:autoSpaceDN w:val="0"/>
        <w:adjustRightInd w:val="0"/>
        <w:rPr>
          <w:rFonts w:ascii="Garamond" w:hAnsi="Garamond"/>
          <w:lang w:val="en-AU"/>
        </w:rPr>
      </w:pPr>
      <w:proofErr w:type="gramStart"/>
      <w:r w:rsidRPr="00C20126">
        <w:rPr>
          <w:rFonts w:ascii="Garamond" w:hAnsi="Garamond"/>
          <w:lang w:val="en-AU"/>
        </w:rPr>
        <w:t>Journal of the American Medical Association.</w:t>
      </w:r>
      <w:proofErr w:type="gramEnd"/>
      <w:r w:rsidRPr="00C20126">
        <w:rPr>
          <w:rFonts w:ascii="Garamond" w:hAnsi="Garamond"/>
          <w:lang w:val="en-AU"/>
        </w:rPr>
        <w:t xml:space="preserve"> 2018</w:t>
      </w:r>
      <w:proofErr w:type="gramStart"/>
      <w:r w:rsidRPr="00C20126">
        <w:rPr>
          <w:rFonts w:ascii="Garamond" w:hAnsi="Garamond"/>
          <w:lang w:val="en-AU"/>
        </w:rPr>
        <w:t>;319</w:t>
      </w:r>
      <w:proofErr w:type="gramEnd"/>
      <w:r w:rsidRPr="00C20126">
        <w:rPr>
          <w:rFonts w:ascii="Garamond" w:hAnsi="Garamond"/>
          <w:lang w:val="en-AU"/>
        </w:rPr>
        <w:t>(10):1024-39.</w:t>
      </w:r>
    </w:p>
    <w:tbl>
      <w:tblPr>
        <w:tblStyle w:val="TableGrid"/>
        <w:tblW w:w="0" w:type="auto"/>
        <w:tblInd w:w="288" w:type="dxa"/>
        <w:tblLayout w:type="fixed"/>
        <w:tblLook w:val="01E0" w:firstRow="1" w:lastRow="1" w:firstColumn="1" w:lastColumn="1" w:noHBand="0" w:noVBand="0"/>
      </w:tblPr>
      <w:tblGrid>
        <w:gridCol w:w="1080"/>
        <w:gridCol w:w="8280"/>
      </w:tblGrid>
      <w:tr w:rsidR="000365E9" w:rsidRPr="000170DA" w:rsidTr="00900052">
        <w:tc>
          <w:tcPr>
            <w:tcW w:w="1080" w:type="dxa"/>
            <w:tcBorders>
              <w:top w:val="single" w:sz="4" w:space="0" w:color="auto"/>
              <w:left w:val="single" w:sz="4" w:space="0" w:color="auto"/>
              <w:bottom w:val="single" w:sz="4" w:space="0" w:color="auto"/>
              <w:right w:val="single" w:sz="4" w:space="0" w:color="auto"/>
            </w:tcBorders>
            <w:vAlign w:val="center"/>
          </w:tcPr>
          <w:p w:rsidR="000365E9" w:rsidRPr="000170DA" w:rsidRDefault="000365E9" w:rsidP="00900052">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0365E9" w:rsidRPr="000170DA" w:rsidRDefault="0008434C" w:rsidP="00C20126">
            <w:pPr>
              <w:rPr>
                <w:rStyle w:val="Hyperlink"/>
                <w:rFonts w:ascii="Garamond" w:hAnsi="Garamond"/>
                <w:color w:val="auto"/>
                <w:u w:val="none"/>
                <w:lang w:val="en-AU"/>
              </w:rPr>
            </w:pPr>
            <w:hyperlink r:id="rId23" w:history="1">
              <w:r w:rsidR="00C20126" w:rsidRPr="00D4342D">
                <w:rPr>
                  <w:rStyle w:val="Hyperlink"/>
                  <w:rFonts w:ascii="Garamond" w:hAnsi="Garamond"/>
                  <w:lang w:val="en-AU"/>
                </w:rPr>
                <w:t>http://doi.org/10.1001/jama.2018.1150</w:t>
              </w:r>
            </w:hyperlink>
          </w:p>
        </w:tc>
      </w:tr>
      <w:tr w:rsidR="000365E9" w:rsidRPr="000170DA" w:rsidTr="00900052">
        <w:tc>
          <w:tcPr>
            <w:tcW w:w="1080" w:type="dxa"/>
            <w:tcBorders>
              <w:top w:val="single" w:sz="4" w:space="0" w:color="auto"/>
              <w:left w:val="single" w:sz="4" w:space="0" w:color="auto"/>
              <w:bottom w:val="single" w:sz="4" w:space="0" w:color="auto"/>
              <w:right w:val="single" w:sz="4" w:space="0" w:color="auto"/>
            </w:tcBorders>
            <w:vAlign w:val="center"/>
          </w:tcPr>
          <w:p w:rsidR="000365E9" w:rsidRPr="000170DA" w:rsidRDefault="000365E9" w:rsidP="0090005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20126" w:rsidRDefault="00C20126" w:rsidP="00C20126">
            <w:pPr>
              <w:rPr>
                <w:rFonts w:ascii="Garamond" w:hAnsi="Garamond"/>
                <w:lang w:val="en-AU"/>
              </w:rPr>
            </w:pPr>
            <w:r>
              <w:rPr>
                <w:rFonts w:ascii="Garamond" w:hAnsi="Garamond"/>
                <w:lang w:val="en-AU"/>
              </w:rPr>
              <w:t xml:space="preserve">The high cost of health care in and to the United States of America is no secret. Nor is the fact that this markedly higher rate of spending is not associated with better outcomes. This paper in </w:t>
            </w:r>
            <w:r w:rsidRPr="00C20126">
              <w:rPr>
                <w:rFonts w:ascii="Garamond" w:hAnsi="Garamond"/>
                <w:i/>
                <w:lang w:val="en-AU"/>
              </w:rPr>
              <w:t>JAMA</w:t>
            </w:r>
            <w:r>
              <w:rPr>
                <w:rFonts w:ascii="Garamond" w:hAnsi="Garamond"/>
                <w:lang w:val="en-AU"/>
              </w:rPr>
              <w:t xml:space="preserve"> reflects on this and some of the causes. The authors sought t</w:t>
            </w:r>
            <w:r w:rsidRPr="00C20126">
              <w:rPr>
                <w:rFonts w:ascii="Garamond" w:hAnsi="Garamond"/>
                <w:lang w:val="en-AU"/>
              </w:rPr>
              <w:t>o compare potential drivers of spending, such as structural capacity and utilization, in the United States with those of 10 of the highest-income countries (United Kingdom, Canada, Germany, Australia, Japan, Sweden, France, the Netherlands, Switzerland, and Denmark) to gain insight into what the United States can learn from these nations.</w:t>
            </w:r>
            <w:r>
              <w:rPr>
                <w:rFonts w:ascii="Garamond" w:hAnsi="Garamond"/>
                <w:lang w:val="en-AU"/>
              </w:rPr>
              <w:t xml:space="preserve"> Using data form the OECD and elsewhere for </w:t>
            </w:r>
            <w:r w:rsidRPr="00C20126">
              <w:rPr>
                <w:rFonts w:ascii="Garamond" w:hAnsi="Garamond"/>
                <w:lang w:val="en-AU"/>
              </w:rPr>
              <w:t>2013</w:t>
            </w:r>
            <w:r>
              <w:rPr>
                <w:rFonts w:ascii="Garamond" w:hAnsi="Garamond"/>
                <w:lang w:val="en-AU"/>
              </w:rPr>
              <w:t>–</w:t>
            </w:r>
            <w:r w:rsidRPr="00C20126">
              <w:rPr>
                <w:rFonts w:ascii="Garamond" w:hAnsi="Garamond"/>
                <w:lang w:val="en-AU"/>
              </w:rPr>
              <w:t xml:space="preserve">2016 </w:t>
            </w:r>
            <w:r>
              <w:rPr>
                <w:rFonts w:ascii="Garamond" w:hAnsi="Garamond"/>
                <w:lang w:val="en-AU"/>
              </w:rPr>
              <w:t>they report:</w:t>
            </w:r>
          </w:p>
          <w:p w:rsidR="00C20126" w:rsidRPr="00C20126" w:rsidRDefault="00C20126" w:rsidP="00C20126">
            <w:pPr>
              <w:pStyle w:val="ListParagraph"/>
              <w:numPr>
                <w:ilvl w:val="0"/>
                <w:numId w:val="39"/>
              </w:numPr>
              <w:rPr>
                <w:rFonts w:ascii="Garamond" w:hAnsi="Garamond"/>
                <w:lang w:val="en-AU"/>
              </w:rPr>
            </w:pPr>
            <w:r w:rsidRPr="00C20126">
              <w:rPr>
                <w:rFonts w:ascii="Garamond" w:hAnsi="Garamond"/>
                <w:lang w:val="en-AU"/>
              </w:rPr>
              <w:t xml:space="preserve">In 2016, the US spent 17.8% of its gross domestic product on health care, and spending in the other countries ranged from 9.6% (Australia) to 12.4% (Switzerland). </w:t>
            </w:r>
          </w:p>
          <w:p w:rsidR="00C20126" w:rsidRPr="00C20126" w:rsidRDefault="00C20126" w:rsidP="00C20126">
            <w:pPr>
              <w:pStyle w:val="ListParagraph"/>
              <w:numPr>
                <w:ilvl w:val="0"/>
                <w:numId w:val="39"/>
              </w:numPr>
              <w:rPr>
                <w:rFonts w:ascii="Garamond" w:hAnsi="Garamond"/>
                <w:lang w:val="en-AU"/>
              </w:rPr>
            </w:pPr>
            <w:r w:rsidRPr="00C20126">
              <w:rPr>
                <w:rFonts w:ascii="Garamond" w:hAnsi="Garamond"/>
                <w:lang w:val="en-AU"/>
              </w:rPr>
              <w:t xml:space="preserve">The proportion of the population with health insurance was 90% in the US, lower than the other countries (range, 99%-100%), and the US had the highest proportion of private health insurance (55.3%). </w:t>
            </w:r>
          </w:p>
          <w:p w:rsidR="00C20126" w:rsidRPr="00C20126" w:rsidRDefault="00C20126" w:rsidP="00C20126">
            <w:pPr>
              <w:pStyle w:val="ListParagraph"/>
              <w:numPr>
                <w:ilvl w:val="0"/>
                <w:numId w:val="39"/>
              </w:numPr>
              <w:rPr>
                <w:rFonts w:ascii="Garamond" w:hAnsi="Garamond"/>
                <w:lang w:val="en-AU"/>
              </w:rPr>
            </w:pPr>
            <w:r w:rsidRPr="00C20126">
              <w:rPr>
                <w:rFonts w:ascii="Garamond" w:hAnsi="Garamond"/>
                <w:lang w:val="en-AU"/>
              </w:rPr>
              <w:t xml:space="preserve">Life expectancy in the US was the lowest of the 11 countries at 78.8 years (range for other countries, 80.7-83.9 years; mean of all 11 countries, 81.7 years), and infant mortality was the highest (5.8 deaths per 1000 live births in the US; 3.6 per 1000 for all 11 countries). </w:t>
            </w:r>
          </w:p>
          <w:p w:rsidR="00C20126" w:rsidRPr="00C20126" w:rsidRDefault="00C20126" w:rsidP="00C20126">
            <w:pPr>
              <w:pStyle w:val="ListParagraph"/>
              <w:numPr>
                <w:ilvl w:val="0"/>
                <w:numId w:val="39"/>
              </w:numPr>
              <w:rPr>
                <w:rFonts w:ascii="Garamond" w:hAnsi="Garamond"/>
                <w:lang w:val="en-AU"/>
              </w:rPr>
            </w:pPr>
            <w:r w:rsidRPr="00C20126">
              <w:rPr>
                <w:rFonts w:ascii="Garamond" w:hAnsi="Garamond"/>
                <w:lang w:val="en-AU"/>
              </w:rPr>
              <w:t xml:space="preserve">Administrative costs of care (activities relating to planning, regulating, and managing health systems and services) accounted for 8% in the US vs a range of 1% to 3% in the other countries. </w:t>
            </w:r>
          </w:p>
          <w:p w:rsidR="00C20126" w:rsidRPr="00C20126" w:rsidRDefault="00C20126" w:rsidP="00C20126">
            <w:pPr>
              <w:pStyle w:val="ListParagraph"/>
              <w:numPr>
                <w:ilvl w:val="0"/>
                <w:numId w:val="39"/>
              </w:numPr>
              <w:rPr>
                <w:rFonts w:ascii="Garamond" w:hAnsi="Garamond"/>
                <w:lang w:val="en-AU"/>
              </w:rPr>
            </w:pPr>
            <w:r w:rsidRPr="00C20126">
              <w:rPr>
                <w:rFonts w:ascii="Garamond" w:hAnsi="Garamond"/>
                <w:lang w:val="en-AU"/>
              </w:rPr>
              <w:t>For pharmaceutical costs, spending per capita was $1443 in the US vs a range of $466 to $939 in other countries.</w:t>
            </w:r>
          </w:p>
          <w:p w:rsidR="00C20126" w:rsidRPr="00C20126" w:rsidRDefault="00C20126" w:rsidP="00C20126">
            <w:pPr>
              <w:pStyle w:val="ListParagraph"/>
              <w:numPr>
                <w:ilvl w:val="0"/>
                <w:numId w:val="39"/>
              </w:numPr>
              <w:rPr>
                <w:rFonts w:ascii="Garamond" w:hAnsi="Garamond"/>
                <w:lang w:val="en-AU"/>
              </w:rPr>
            </w:pPr>
            <w:r w:rsidRPr="00C20126">
              <w:rPr>
                <w:rFonts w:ascii="Garamond" w:hAnsi="Garamond"/>
                <w:lang w:val="en-AU"/>
              </w:rPr>
              <w:t>Salaries of physicians and nurses were higher in the US; for example, generalist physicians salaries were $218</w:t>
            </w:r>
            <w:r w:rsidRPr="00C20126">
              <w:rPr>
                <w:lang w:val="en-AU"/>
              </w:rPr>
              <w:t> </w:t>
            </w:r>
            <w:r w:rsidRPr="00C20126">
              <w:rPr>
                <w:rFonts w:ascii="Garamond" w:hAnsi="Garamond"/>
                <w:lang w:val="en-AU"/>
              </w:rPr>
              <w:t>173 in the US compared with a range of $86</w:t>
            </w:r>
            <w:r w:rsidRPr="00C20126">
              <w:rPr>
                <w:lang w:val="en-AU"/>
              </w:rPr>
              <w:t> </w:t>
            </w:r>
            <w:r w:rsidRPr="00C20126">
              <w:rPr>
                <w:rFonts w:ascii="Garamond" w:hAnsi="Garamond"/>
                <w:lang w:val="en-AU"/>
              </w:rPr>
              <w:t>607 to $154</w:t>
            </w:r>
            <w:r w:rsidRPr="00C20126">
              <w:rPr>
                <w:lang w:val="en-AU"/>
              </w:rPr>
              <w:t> </w:t>
            </w:r>
            <w:r w:rsidRPr="00C20126">
              <w:rPr>
                <w:rFonts w:ascii="Garamond" w:hAnsi="Garamond"/>
                <w:lang w:val="en-AU"/>
              </w:rPr>
              <w:t>126 in the other countries.</w:t>
            </w:r>
          </w:p>
          <w:p w:rsidR="00C20126" w:rsidRDefault="00C20126" w:rsidP="00C20126">
            <w:pPr>
              <w:rPr>
                <w:rFonts w:ascii="Garamond" w:hAnsi="Garamond"/>
                <w:lang w:val="en-AU"/>
              </w:rPr>
            </w:pPr>
            <w:r>
              <w:rPr>
                <w:rFonts w:ascii="Garamond" w:hAnsi="Garamond"/>
                <w:lang w:val="en-AU"/>
              </w:rPr>
              <w:t>They conclude that “</w:t>
            </w:r>
            <w:r w:rsidRPr="00C20126">
              <w:rPr>
                <w:rFonts w:ascii="Garamond" w:hAnsi="Garamond"/>
                <w:b/>
                <w:lang w:val="en-AU"/>
              </w:rPr>
              <w:t xml:space="preserve">Prices of </w:t>
            </w:r>
            <w:proofErr w:type="spellStart"/>
            <w:r w:rsidRPr="00C20126">
              <w:rPr>
                <w:rFonts w:ascii="Garamond" w:hAnsi="Garamond"/>
                <w:b/>
                <w:lang w:val="en-AU"/>
              </w:rPr>
              <w:t>labor</w:t>
            </w:r>
            <w:proofErr w:type="spellEnd"/>
            <w:r w:rsidRPr="00C20126">
              <w:rPr>
                <w:rFonts w:ascii="Garamond" w:hAnsi="Garamond"/>
                <w:b/>
                <w:lang w:val="en-AU"/>
              </w:rPr>
              <w:t xml:space="preserve"> and goods</w:t>
            </w:r>
            <w:r w:rsidRPr="00C20126">
              <w:rPr>
                <w:rFonts w:ascii="Garamond" w:hAnsi="Garamond"/>
                <w:lang w:val="en-AU"/>
              </w:rPr>
              <w:t xml:space="preserve">, including </w:t>
            </w:r>
            <w:r w:rsidRPr="00C20126">
              <w:rPr>
                <w:rFonts w:ascii="Garamond" w:hAnsi="Garamond"/>
                <w:b/>
                <w:lang w:val="en-AU"/>
              </w:rPr>
              <w:t>pharmaceuticals</w:t>
            </w:r>
            <w:r w:rsidRPr="00C20126">
              <w:rPr>
                <w:rFonts w:ascii="Garamond" w:hAnsi="Garamond"/>
                <w:lang w:val="en-AU"/>
              </w:rPr>
              <w:t xml:space="preserve"> and </w:t>
            </w:r>
            <w:r w:rsidRPr="00C20126">
              <w:rPr>
                <w:rFonts w:ascii="Garamond" w:hAnsi="Garamond"/>
                <w:b/>
                <w:lang w:val="en-AU"/>
              </w:rPr>
              <w:t>devices</w:t>
            </w:r>
            <w:r w:rsidRPr="00C20126">
              <w:rPr>
                <w:rFonts w:ascii="Garamond" w:hAnsi="Garamond"/>
                <w:lang w:val="en-AU"/>
              </w:rPr>
              <w:t xml:space="preserve">, and </w:t>
            </w:r>
            <w:r w:rsidRPr="00C20126">
              <w:rPr>
                <w:rFonts w:ascii="Garamond" w:hAnsi="Garamond"/>
                <w:b/>
                <w:lang w:val="en-AU"/>
              </w:rPr>
              <w:t>administrative costs</w:t>
            </w:r>
            <w:r w:rsidRPr="00C20126">
              <w:rPr>
                <w:rFonts w:ascii="Garamond" w:hAnsi="Garamond"/>
                <w:lang w:val="en-AU"/>
              </w:rPr>
              <w:t xml:space="preserve"> appeared to be the </w:t>
            </w:r>
            <w:r w:rsidRPr="00C20126">
              <w:rPr>
                <w:rFonts w:ascii="Garamond" w:hAnsi="Garamond"/>
                <w:b/>
                <w:lang w:val="en-AU"/>
              </w:rPr>
              <w:t>main drivers</w:t>
            </w:r>
            <w:r w:rsidRPr="00C20126">
              <w:rPr>
                <w:rFonts w:ascii="Garamond" w:hAnsi="Garamond"/>
                <w:lang w:val="en-AU"/>
              </w:rPr>
              <w:t xml:space="preserve"> of the differences in spending.</w:t>
            </w:r>
            <w:r>
              <w:rPr>
                <w:rFonts w:ascii="Garamond" w:hAnsi="Garamond"/>
                <w:lang w:val="en-AU"/>
              </w:rPr>
              <w:t>”</w:t>
            </w:r>
          </w:p>
          <w:p w:rsidR="00C20126" w:rsidRPr="00C20126" w:rsidRDefault="00C20126" w:rsidP="00C20126">
            <w:pPr>
              <w:rPr>
                <w:rFonts w:ascii="Garamond" w:hAnsi="Garamond"/>
                <w:lang w:val="en-AU"/>
              </w:rPr>
            </w:pPr>
            <w:r>
              <w:rPr>
                <w:rFonts w:ascii="Garamond" w:hAnsi="Garamond"/>
                <w:lang w:val="en-AU"/>
              </w:rPr>
              <w:lastRenderedPageBreak/>
              <w:t>Along with this paper, JAMA also has a series of editorials responding to the paper, including:</w:t>
            </w:r>
            <w:r w:rsidRPr="00C20126">
              <w:rPr>
                <w:rFonts w:ascii="Garamond" w:hAnsi="Garamond"/>
                <w:lang w:val="en-AU"/>
              </w:rPr>
              <w:t xml:space="preserve"> </w:t>
            </w:r>
          </w:p>
          <w:p w:rsidR="00C20126" w:rsidRPr="00C20126" w:rsidRDefault="00C20126" w:rsidP="00C20126">
            <w:pPr>
              <w:pStyle w:val="ListParagraph"/>
              <w:numPr>
                <w:ilvl w:val="0"/>
                <w:numId w:val="38"/>
              </w:numPr>
              <w:rPr>
                <w:rFonts w:ascii="Garamond" w:hAnsi="Garamond"/>
                <w:lang w:val="en-AU"/>
              </w:rPr>
            </w:pPr>
            <w:r w:rsidRPr="00C20126">
              <w:rPr>
                <w:rFonts w:ascii="Garamond" w:hAnsi="Garamond"/>
                <w:lang w:val="en-AU"/>
              </w:rPr>
              <w:t>Factors Contributing to Higher US Health Care Spending</w:t>
            </w:r>
          </w:p>
          <w:p w:rsidR="00C20126" w:rsidRPr="00C20126" w:rsidRDefault="00C20126" w:rsidP="00C20126">
            <w:pPr>
              <w:pStyle w:val="ListParagraph"/>
              <w:numPr>
                <w:ilvl w:val="0"/>
                <w:numId w:val="38"/>
              </w:numPr>
              <w:rPr>
                <w:rFonts w:ascii="Garamond" w:hAnsi="Garamond"/>
                <w:lang w:val="en-AU"/>
              </w:rPr>
            </w:pPr>
            <w:r w:rsidRPr="00C20126">
              <w:rPr>
                <w:rFonts w:ascii="Garamond" w:hAnsi="Garamond"/>
                <w:lang w:val="en-AU"/>
              </w:rPr>
              <w:t>The Real Cost of the US Health Care System</w:t>
            </w:r>
          </w:p>
          <w:p w:rsidR="00C20126" w:rsidRPr="00C20126" w:rsidRDefault="00C20126" w:rsidP="00C20126">
            <w:pPr>
              <w:pStyle w:val="ListParagraph"/>
              <w:numPr>
                <w:ilvl w:val="0"/>
                <w:numId w:val="38"/>
              </w:numPr>
              <w:rPr>
                <w:rFonts w:ascii="Garamond" w:hAnsi="Garamond"/>
                <w:lang w:val="en-AU"/>
              </w:rPr>
            </w:pPr>
            <w:r w:rsidRPr="00C20126">
              <w:rPr>
                <w:rFonts w:ascii="Garamond" w:hAnsi="Garamond"/>
                <w:lang w:val="en-AU"/>
              </w:rPr>
              <w:t>Challenges in Understanding US Health Care Spending vs Other High-Income Countries</w:t>
            </w:r>
          </w:p>
          <w:p w:rsidR="00C20126" w:rsidRPr="00C20126" w:rsidRDefault="00C20126" w:rsidP="00C20126">
            <w:pPr>
              <w:pStyle w:val="ListParagraph"/>
              <w:numPr>
                <w:ilvl w:val="0"/>
                <w:numId w:val="38"/>
              </w:numPr>
              <w:rPr>
                <w:rFonts w:ascii="Garamond" w:hAnsi="Garamond"/>
                <w:lang w:val="en-AU"/>
              </w:rPr>
            </w:pPr>
            <w:r w:rsidRPr="00C20126">
              <w:rPr>
                <w:rFonts w:ascii="Garamond" w:hAnsi="Garamond"/>
                <w:lang w:val="en-AU"/>
              </w:rPr>
              <w:t xml:space="preserve">Health Care </w:t>
            </w:r>
            <w:proofErr w:type="gramStart"/>
            <w:r w:rsidRPr="00C20126">
              <w:rPr>
                <w:rFonts w:ascii="Garamond" w:hAnsi="Garamond"/>
                <w:lang w:val="en-AU"/>
              </w:rPr>
              <w:t>Spending</w:t>
            </w:r>
            <w:proofErr w:type="gramEnd"/>
            <w:r w:rsidRPr="00C20126">
              <w:rPr>
                <w:rFonts w:ascii="Garamond" w:hAnsi="Garamond"/>
                <w:lang w:val="en-AU"/>
              </w:rPr>
              <w:t xml:space="preserve"> in the US vs Other High-Income Countries.</w:t>
            </w:r>
          </w:p>
        </w:tc>
      </w:tr>
    </w:tbl>
    <w:p w:rsidR="000365E9" w:rsidRDefault="000365E9" w:rsidP="000365E9">
      <w:pPr>
        <w:keepLines/>
        <w:autoSpaceDE w:val="0"/>
        <w:autoSpaceDN w:val="0"/>
        <w:adjustRightInd w:val="0"/>
        <w:rPr>
          <w:rFonts w:ascii="Garamond" w:hAnsi="Garamond"/>
          <w:lang w:val="en-AU"/>
        </w:rPr>
      </w:pPr>
    </w:p>
    <w:p w:rsidR="003550B8" w:rsidRDefault="003550B8" w:rsidP="000365E9">
      <w:pPr>
        <w:keepLines/>
        <w:autoSpaceDE w:val="0"/>
        <w:autoSpaceDN w:val="0"/>
        <w:adjustRightInd w:val="0"/>
        <w:rPr>
          <w:rFonts w:ascii="Garamond" w:hAnsi="Garamond"/>
          <w:lang w:val="en-AU"/>
        </w:rPr>
      </w:pPr>
    </w:p>
    <w:p w:rsidR="00C97956" w:rsidRDefault="00C97956" w:rsidP="00C97956">
      <w:pPr>
        <w:keepLines/>
        <w:autoSpaceDE w:val="0"/>
        <w:autoSpaceDN w:val="0"/>
        <w:adjustRightInd w:val="0"/>
        <w:rPr>
          <w:rFonts w:ascii="Garamond" w:hAnsi="Garamond"/>
          <w:i/>
          <w:lang w:val="en-AU"/>
        </w:rPr>
      </w:pPr>
      <w:r w:rsidRPr="000170DA">
        <w:rPr>
          <w:rFonts w:ascii="Garamond" w:hAnsi="Garamond"/>
          <w:i/>
          <w:lang w:val="en-AU"/>
        </w:rPr>
        <w:t>International Journal for Quality in Health Care</w:t>
      </w:r>
    </w:p>
    <w:p w:rsidR="00C97956" w:rsidRPr="00FA2ED3" w:rsidRDefault="00C97956" w:rsidP="00C97956">
      <w:pPr>
        <w:keepLines/>
        <w:autoSpaceDE w:val="0"/>
        <w:autoSpaceDN w:val="0"/>
        <w:adjustRightInd w:val="0"/>
        <w:rPr>
          <w:rFonts w:ascii="Garamond" w:hAnsi="Garamond"/>
          <w:lang w:val="en-AU"/>
        </w:rPr>
      </w:pPr>
      <w:r>
        <w:rPr>
          <w:rFonts w:ascii="Garamond" w:hAnsi="Garamond"/>
          <w:lang w:val="en-AU"/>
        </w:rPr>
        <w:t>Volume 30 Issue 2, March</w:t>
      </w:r>
      <w:r w:rsidRPr="00586A48">
        <w:rPr>
          <w:rFonts w:ascii="Garamond" w:hAnsi="Garamond"/>
          <w:lang w:val="en-AU"/>
        </w:rPr>
        <w:t xml:space="preserve"> 2018</w:t>
      </w:r>
    </w:p>
    <w:tbl>
      <w:tblPr>
        <w:tblStyle w:val="TableGrid"/>
        <w:tblW w:w="0" w:type="auto"/>
        <w:tblInd w:w="288" w:type="dxa"/>
        <w:tblLayout w:type="fixed"/>
        <w:tblLook w:val="01E0" w:firstRow="1" w:lastRow="1" w:firstColumn="1" w:lastColumn="1" w:noHBand="0" w:noVBand="0"/>
      </w:tblPr>
      <w:tblGrid>
        <w:gridCol w:w="1080"/>
        <w:gridCol w:w="8280"/>
      </w:tblGrid>
      <w:tr w:rsidR="00C97956" w:rsidRPr="0063083A" w:rsidTr="00900052">
        <w:tc>
          <w:tcPr>
            <w:tcW w:w="1080" w:type="dxa"/>
            <w:tcBorders>
              <w:top w:val="single" w:sz="4" w:space="0" w:color="auto"/>
              <w:left w:val="single" w:sz="4" w:space="0" w:color="auto"/>
              <w:bottom w:val="single" w:sz="4" w:space="0" w:color="auto"/>
              <w:right w:val="single" w:sz="4" w:space="0" w:color="auto"/>
            </w:tcBorders>
            <w:vAlign w:val="center"/>
          </w:tcPr>
          <w:p w:rsidR="00C97956" w:rsidRPr="0063083A" w:rsidRDefault="00C97956" w:rsidP="00900052">
            <w:pPr>
              <w:rPr>
                <w:rStyle w:val="Hyperlink"/>
                <w:rFonts w:ascii="Garamond" w:hAnsi="Garamond"/>
                <w:lang w:val="en-AU"/>
              </w:rPr>
            </w:pPr>
            <w:r w:rsidRPr="0063083A">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C97956" w:rsidRPr="0063083A" w:rsidRDefault="0008434C" w:rsidP="00C97956">
            <w:pPr>
              <w:rPr>
                <w:rStyle w:val="Hyperlink"/>
                <w:rFonts w:ascii="Garamond" w:hAnsi="Garamond"/>
                <w:color w:val="auto"/>
                <w:u w:val="none"/>
                <w:lang w:val="en-AU"/>
              </w:rPr>
            </w:pPr>
            <w:hyperlink r:id="rId24" w:history="1">
              <w:r w:rsidR="00C97956" w:rsidRPr="00D4342D">
                <w:rPr>
                  <w:rStyle w:val="Hyperlink"/>
                  <w:rFonts w:ascii="Garamond" w:hAnsi="Garamond"/>
                  <w:lang w:val="en-AU"/>
                </w:rPr>
                <w:t>https://academic.oup.com/intqhc/issue/30/2</w:t>
              </w:r>
            </w:hyperlink>
          </w:p>
        </w:tc>
      </w:tr>
      <w:tr w:rsidR="00C97956" w:rsidRPr="0063083A" w:rsidTr="00900052">
        <w:tc>
          <w:tcPr>
            <w:tcW w:w="1080" w:type="dxa"/>
            <w:tcBorders>
              <w:top w:val="single" w:sz="4" w:space="0" w:color="auto"/>
              <w:left w:val="single" w:sz="4" w:space="0" w:color="auto"/>
              <w:bottom w:val="single" w:sz="4" w:space="0" w:color="auto"/>
              <w:right w:val="single" w:sz="4" w:space="0" w:color="auto"/>
            </w:tcBorders>
            <w:vAlign w:val="center"/>
          </w:tcPr>
          <w:p w:rsidR="00C97956" w:rsidRPr="0063083A" w:rsidRDefault="00C97956" w:rsidP="00900052">
            <w:pPr>
              <w:rPr>
                <w:rFonts w:ascii="Garamond" w:hAnsi="Garamond"/>
                <w:lang w:val="en-AU" w:eastAsia="en-AU"/>
              </w:rPr>
            </w:pPr>
            <w:r w:rsidRPr="0063083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97956" w:rsidRPr="009D2E31" w:rsidRDefault="00C97956" w:rsidP="00900052">
            <w:pPr>
              <w:rPr>
                <w:rFonts w:ascii="Garamond" w:hAnsi="Garamond"/>
                <w:lang w:val="en-AU"/>
              </w:rPr>
            </w:pPr>
            <w:r w:rsidRPr="009D2E31">
              <w:rPr>
                <w:rFonts w:ascii="Garamond" w:hAnsi="Garamond"/>
                <w:lang w:val="en-AU"/>
              </w:rPr>
              <w:t xml:space="preserve">A new issue of the </w:t>
            </w:r>
            <w:r w:rsidRPr="009D2E31">
              <w:rPr>
                <w:rFonts w:ascii="Garamond" w:hAnsi="Garamond"/>
                <w:i/>
                <w:lang w:val="en-AU"/>
              </w:rPr>
              <w:t>International Journal for Quality in Health Care</w:t>
            </w:r>
            <w:r w:rsidRPr="009D2E31">
              <w:rPr>
                <w:rFonts w:ascii="Garamond" w:hAnsi="Garamond"/>
                <w:lang w:val="en-AU"/>
              </w:rPr>
              <w:t xml:space="preserve"> has been published. Many of the papers in this issue have been referred to in previous editions of </w:t>
            </w:r>
            <w:r w:rsidRPr="009D2E31">
              <w:rPr>
                <w:rFonts w:ascii="Garamond" w:hAnsi="Garamond"/>
                <w:i/>
                <w:lang w:val="en-AU"/>
              </w:rPr>
              <w:t>On the Radar</w:t>
            </w:r>
            <w:r w:rsidRPr="009D2E31">
              <w:rPr>
                <w:rFonts w:ascii="Garamond" w:hAnsi="Garamond"/>
                <w:lang w:val="en-AU"/>
              </w:rPr>
              <w:t xml:space="preserve"> (when they were released online). Articles in this issue of the </w:t>
            </w:r>
            <w:r w:rsidRPr="009D2E31">
              <w:rPr>
                <w:rFonts w:ascii="Garamond" w:hAnsi="Garamond"/>
                <w:i/>
                <w:lang w:val="en-AU"/>
              </w:rPr>
              <w:t>International Journal for Quality in Health Care</w:t>
            </w:r>
            <w:r w:rsidRPr="009D2E31">
              <w:rPr>
                <w:rFonts w:ascii="Garamond" w:hAnsi="Garamond"/>
                <w:lang w:val="en-AU"/>
              </w:rPr>
              <w:t xml:space="preserve"> include:</w:t>
            </w:r>
          </w:p>
          <w:p w:rsidR="00C97956" w:rsidRPr="00C97956" w:rsidRDefault="00C97956" w:rsidP="00C97956">
            <w:pPr>
              <w:pStyle w:val="ListParagraph"/>
              <w:numPr>
                <w:ilvl w:val="0"/>
                <w:numId w:val="16"/>
              </w:numPr>
              <w:rPr>
                <w:rFonts w:ascii="Garamond" w:hAnsi="Garamond"/>
                <w:lang w:val="en-AU"/>
              </w:rPr>
            </w:pPr>
            <w:r w:rsidRPr="00C97956">
              <w:rPr>
                <w:rFonts w:ascii="Garamond" w:hAnsi="Garamond"/>
                <w:lang w:val="en-AU"/>
              </w:rPr>
              <w:t xml:space="preserve">Editorial: </w:t>
            </w:r>
            <w:r w:rsidRPr="009C7B28">
              <w:rPr>
                <w:rFonts w:ascii="Garamond" w:hAnsi="Garamond"/>
                <w:b/>
                <w:lang w:val="en-AU"/>
              </w:rPr>
              <w:t>Learning from errors</w:t>
            </w:r>
            <w:r w:rsidRPr="00C97956">
              <w:rPr>
                <w:rFonts w:ascii="Garamond" w:hAnsi="Garamond"/>
                <w:lang w:val="en-AU"/>
              </w:rPr>
              <w:t xml:space="preserve"> for continuously improving patient safety (</w:t>
            </w:r>
            <w:proofErr w:type="spellStart"/>
            <w:r w:rsidRPr="00C97956">
              <w:rPr>
                <w:rFonts w:ascii="Garamond" w:hAnsi="Garamond"/>
                <w:lang w:val="en-AU"/>
              </w:rPr>
              <w:t>Chih</w:t>
            </w:r>
            <w:proofErr w:type="spellEnd"/>
            <w:r w:rsidRPr="00C97956">
              <w:rPr>
                <w:rFonts w:ascii="Garamond" w:hAnsi="Garamond"/>
                <w:lang w:val="en-AU"/>
              </w:rPr>
              <w:t>-Wei Huang; Usman Iqbal; Yu-</w:t>
            </w:r>
            <w:proofErr w:type="spellStart"/>
            <w:r w:rsidRPr="00C97956">
              <w:rPr>
                <w:rFonts w:ascii="Garamond" w:hAnsi="Garamond"/>
                <w:lang w:val="en-AU"/>
              </w:rPr>
              <w:t>Chuan</w:t>
            </w:r>
            <w:proofErr w:type="spellEnd"/>
            <w:r w:rsidRPr="00C97956">
              <w:rPr>
                <w:rFonts w:ascii="Garamond" w:hAnsi="Garamond"/>
                <w:lang w:val="en-AU"/>
              </w:rPr>
              <w:t xml:space="preserve"> (Jack) Li</w:t>
            </w:r>
            <w:r>
              <w:rPr>
                <w:rFonts w:ascii="Garamond" w:hAnsi="Garamond"/>
                <w:lang w:val="en-AU"/>
              </w:rPr>
              <w:t>)</w:t>
            </w:r>
          </w:p>
          <w:p w:rsidR="00C97956" w:rsidRDefault="00C97956" w:rsidP="00C97956">
            <w:pPr>
              <w:pStyle w:val="ListParagraph"/>
              <w:numPr>
                <w:ilvl w:val="0"/>
                <w:numId w:val="16"/>
              </w:numPr>
              <w:rPr>
                <w:rFonts w:ascii="Garamond" w:hAnsi="Garamond"/>
                <w:lang w:val="en-AU"/>
              </w:rPr>
            </w:pPr>
            <w:r w:rsidRPr="009C7B28">
              <w:rPr>
                <w:rFonts w:ascii="Garamond" w:hAnsi="Garamond"/>
                <w:b/>
                <w:lang w:val="en-AU"/>
              </w:rPr>
              <w:t>Assessing quality of health services with the SERVQUAL model</w:t>
            </w:r>
            <w:r w:rsidRPr="00C97956">
              <w:rPr>
                <w:rFonts w:ascii="Garamond" w:hAnsi="Garamond"/>
                <w:lang w:val="en-AU"/>
              </w:rPr>
              <w:t xml:space="preserve"> in Iran. A systematic review and meta-analysis (Saeed Hosseini </w:t>
            </w:r>
            <w:proofErr w:type="spellStart"/>
            <w:r w:rsidRPr="00C97956">
              <w:rPr>
                <w:rFonts w:ascii="Garamond" w:hAnsi="Garamond"/>
                <w:lang w:val="en-AU"/>
              </w:rPr>
              <w:t>Teshnizi</w:t>
            </w:r>
            <w:proofErr w:type="spellEnd"/>
            <w:r w:rsidRPr="00C97956">
              <w:rPr>
                <w:rFonts w:ascii="Garamond" w:hAnsi="Garamond"/>
                <w:lang w:val="en-AU"/>
              </w:rPr>
              <w:t xml:space="preserve">; </w:t>
            </w:r>
            <w:proofErr w:type="spellStart"/>
            <w:r w:rsidRPr="00C97956">
              <w:rPr>
                <w:rFonts w:ascii="Garamond" w:hAnsi="Garamond"/>
                <w:lang w:val="en-AU"/>
              </w:rPr>
              <w:t>Teamur</w:t>
            </w:r>
            <w:proofErr w:type="spellEnd"/>
            <w:r w:rsidRPr="00C97956">
              <w:rPr>
                <w:rFonts w:ascii="Garamond" w:hAnsi="Garamond"/>
                <w:lang w:val="en-AU"/>
              </w:rPr>
              <w:t xml:space="preserve"> </w:t>
            </w:r>
            <w:proofErr w:type="spellStart"/>
            <w:r w:rsidRPr="00C97956">
              <w:rPr>
                <w:rFonts w:ascii="Garamond" w:hAnsi="Garamond"/>
                <w:lang w:val="en-AU"/>
              </w:rPr>
              <w:t>Aghamolaei</w:t>
            </w:r>
            <w:proofErr w:type="spellEnd"/>
            <w:r w:rsidRPr="00C97956">
              <w:rPr>
                <w:rFonts w:ascii="Garamond" w:hAnsi="Garamond"/>
                <w:lang w:val="en-AU"/>
              </w:rPr>
              <w:t xml:space="preserve">; </w:t>
            </w:r>
            <w:proofErr w:type="spellStart"/>
            <w:r w:rsidRPr="00C97956">
              <w:rPr>
                <w:rFonts w:ascii="Garamond" w:hAnsi="Garamond"/>
                <w:lang w:val="en-AU"/>
              </w:rPr>
              <w:t>Kobra</w:t>
            </w:r>
            <w:proofErr w:type="spellEnd"/>
            <w:r w:rsidRPr="00C97956">
              <w:rPr>
                <w:rFonts w:ascii="Garamond" w:hAnsi="Garamond"/>
                <w:lang w:val="en-AU"/>
              </w:rPr>
              <w:t xml:space="preserve"> </w:t>
            </w:r>
            <w:proofErr w:type="spellStart"/>
            <w:r w:rsidRPr="00C97956">
              <w:rPr>
                <w:rFonts w:ascii="Garamond" w:hAnsi="Garamond"/>
                <w:lang w:val="en-AU"/>
              </w:rPr>
              <w:t>Kahnouji</w:t>
            </w:r>
            <w:proofErr w:type="spellEnd"/>
            <w:r w:rsidRPr="00C97956">
              <w:rPr>
                <w:rFonts w:ascii="Garamond" w:hAnsi="Garamond"/>
                <w:lang w:val="en-AU"/>
              </w:rPr>
              <w:t xml:space="preserve"> ; </w:t>
            </w:r>
            <w:proofErr w:type="spellStart"/>
            <w:r w:rsidRPr="00C97956">
              <w:rPr>
                <w:rFonts w:ascii="Garamond" w:hAnsi="Garamond"/>
                <w:lang w:val="en-AU"/>
              </w:rPr>
              <w:t>Seyyed</w:t>
            </w:r>
            <w:proofErr w:type="spellEnd"/>
            <w:r w:rsidRPr="00C97956">
              <w:rPr>
                <w:rFonts w:ascii="Garamond" w:hAnsi="Garamond"/>
                <w:lang w:val="en-AU"/>
              </w:rPr>
              <w:t xml:space="preserve"> </w:t>
            </w:r>
            <w:proofErr w:type="spellStart"/>
            <w:r w:rsidRPr="00C97956">
              <w:rPr>
                <w:rFonts w:ascii="Garamond" w:hAnsi="Garamond"/>
                <w:lang w:val="en-AU"/>
              </w:rPr>
              <w:t>Mehrdad</w:t>
            </w:r>
            <w:proofErr w:type="spellEnd"/>
            <w:r w:rsidRPr="00C97956">
              <w:rPr>
                <w:rFonts w:ascii="Garamond" w:hAnsi="Garamond"/>
                <w:lang w:val="en-AU"/>
              </w:rPr>
              <w:t xml:space="preserve"> Hosseini </w:t>
            </w:r>
            <w:proofErr w:type="spellStart"/>
            <w:r w:rsidRPr="00C97956">
              <w:rPr>
                <w:rFonts w:ascii="Garamond" w:hAnsi="Garamond"/>
                <w:lang w:val="en-AU"/>
              </w:rPr>
              <w:t>Teshnizi</w:t>
            </w:r>
            <w:proofErr w:type="spellEnd"/>
            <w:r w:rsidRPr="00C97956">
              <w:rPr>
                <w:rFonts w:ascii="Garamond" w:hAnsi="Garamond"/>
                <w:lang w:val="en-AU"/>
              </w:rPr>
              <w:t>; J Ghani</w:t>
            </w:r>
            <w:r>
              <w:rPr>
                <w:rFonts w:ascii="Garamond" w:hAnsi="Garamond"/>
                <w:lang w:val="en-AU"/>
              </w:rPr>
              <w:t>)</w:t>
            </w:r>
          </w:p>
          <w:p w:rsidR="00C97956" w:rsidRDefault="00C97956" w:rsidP="00C97956">
            <w:pPr>
              <w:pStyle w:val="ListParagraph"/>
              <w:numPr>
                <w:ilvl w:val="0"/>
                <w:numId w:val="16"/>
              </w:numPr>
              <w:rPr>
                <w:rFonts w:ascii="Garamond" w:hAnsi="Garamond"/>
                <w:lang w:val="en-AU"/>
              </w:rPr>
            </w:pPr>
            <w:proofErr w:type="gramStart"/>
            <w:r w:rsidRPr="009C7B28">
              <w:rPr>
                <w:rFonts w:ascii="Garamond" w:hAnsi="Garamond"/>
                <w:b/>
                <w:lang w:val="en-AU"/>
              </w:rPr>
              <w:t>Do the public think medical regulation</w:t>
            </w:r>
            <w:proofErr w:type="gramEnd"/>
            <w:r w:rsidRPr="009C7B28">
              <w:rPr>
                <w:rFonts w:ascii="Garamond" w:hAnsi="Garamond"/>
                <w:b/>
                <w:lang w:val="en-AU"/>
              </w:rPr>
              <w:t xml:space="preserve"> keep them safe</w:t>
            </w:r>
            <w:r w:rsidRPr="00C97956">
              <w:rPr>
                <w:rFonts w:ascii="Garamond" w:hAnsi="Garamond"/>
                <w:lang w:val="en-AU"/>
              </w:rPr>
              <w:t xml:space="preserve">? (Carrie </w:t>
            </w:r>
            <w:proofErr w:type="spellStart"/>
            <w:r w:rsidRPr="00C97956">
              <w:rPr>
                <w:rFonts w:ascii="Garamond" w:hAnsi="Garamond"/>
                <w:lang w:val="en-AU"/>
              </w:rPr>
              <w:t>Ho-kwan</w:t>
            </w:r>
            <w:proofErr w:type="spellEnd"/>
            <w:r w:rsidRPr="00C97956">
              <w:rPr>
                <w:rFonts w:ascii="Garamond" w:hAnsi="Garamond"/>
                <w:lang w:val="en-AU"/>
              </w:rPr>
              <w:t xml:space="preserve"> Yam; Eliza Lai-</w:t>
            </w:r>
            <w:proofErr w:type="spellStart"/>
            <w:r w:rsidRPr="00C97956">
              <w:rPr>
                <w:rFonts w:ascii="Garamond" w:hAnsi="Garamond"/>
                <w:lang w:val="en-AU"/>
              </w:rPr>
              <w:t>yi</w:t>
            </w:r>
            <w:proofErr w:type="spellEnd"/>
            <w:r w:rsidRPr="00C97956">
              <w:rPr>
                <w:rFonts w:ascii="Garamond" w:hAnsi="Garamond"/>
                <w:lang w:val="en-AU"/>
              </w:rPr>
              <w:t xml:space="preserve"> Wong; Sian M Griffiths; </w:t>
            </w:r>
            <w:proofErr w:type="spellStart"/>
            <w:r w:rsidRPr="00C97956">
              <w:rPr>
                <w:rFonts w:ascii="Garamond" w:hAnsi="Garamond"/>
                <w:lang w:val="en-AU"/>
              </w:rPr>
              <w:t>Eng-kiong</w:t>
            </w:r>
            <w:proofErr w:type="spellEnd"/>
            <w:r w:rsidRPr="00C97956">
              <w:rPr>
                <w:rFonts w:ascii="Garamond" w:hAnsi="Garamond"/>
                <w:lang w:val="en-AU"/>
              </w:rPr>
              <w:t xml:space="preserve"> </w:t>
            </w:r>
            <w:proofErr w:type="spellStart"/>
            <w:r w:rsidRPr="00C97956">
              <w:rPr>
                <w:rFonts w:ascii="Garamond" w:hAnsi="Garamond"/>
                <w:lang w:val="en-AU"/>
              </w:rPr>
              <w:t>Yeoh</w:t>
            </w:r>
            <w:proofErr w:type="spellEnd"/>
            <w:r>
              <w:rPr>
                <w:rFonts w:ascii="Garamond" w:hAnsi="Garamond"/>
                <w:lang w:val="en-AU"/>
              </w:rPr>
              <w:t>)</w:t>
            </w:r>
          </w:p>
          <w:p w:rsidR="004307B1" w:rsidRDefault="00C97956" w:rsidP="004307B1">
            <w:pPr>
              <w:pStyle w:val="ListParagraph"/>
              <w:numPr>
                <w:ilvl w:val="0"/>
                <w:numId w:val="16"/>
              </w:numPr>
              <w:rPr>
                <w:rFonts w:ascii="Garamond" w:hAnsi="Garamond"/>
                <w:lang w:val="en-AU"/>
              </w:rPr>
            </w:pPr>
            <w:r w:rsidRPr="00C97956">
              <w:rPr>
                <w:rFonts w:ascii="Garamond" w:hAnsi="Garamond"/>
                <w:lang w:val="en-AU"/>
              </w:rPr>
              <w:t xml:space="preserve">A comparison of </w:t>
            </w:r>
            <w:r w:rsidRPr="009C7B28">
              <w:rPr>
                <w:rFonts w:ascii="Garamond" w:hAnsi="Garamond"/>
                <w:b/>
                <w:lang w:val="en-AU"/>
              </w:rPr>
              <w:t>outcomes</w:t>
            </w:r>
            <w:r w:rsidRPr="00C97956">
              <w:rPr>
                <w:rFonts w:ascii="Garamond" w:hAnsi="Garamond"/>
                <w:lang w:val="en-AU"/>
              </w:rPr>
              <w:t xml:space="preserve"> between Canada and the United States in patients recovering from </w:t>
            </w:r>
            <w:r w:rsidRPr="009C7B28">
              <w:rPr>
                <w:rFonts w:ascii="Garamond" w:hAnsi="Garamond"/>
                <w:b/>
                <w:lang w:val="en-AU"/>
              </w:rPr>
              <w:t>hip fracture</w:t>
            </w:r>
            <w:r w:rsidRPr="00C97956">
              <w:rPr>
                <w:rFonts w:ascii="Garamond" w:hAnsi="Garamond"/>
                <w:lang w:val="en-AU"/>
              </w:rPr>
              <w:t xml:space="preserve"> repair: secondary analysis of the FOCUS trial (Lauren A Beaupre ; Eugene K Wai; Donald R Hoover; </w:t>
            </w:r>
            <w:proofErr w:type="spellStart"/>
            <w:r w:rsidRPr="00C97956">
              <w:rPr>
                <w:rFonts w:ascii="Garamond" w:hAnsi="Garamond"/>
                <w:lang w:val="en-AU"/>
              </w:rPr>
              <w:t>Helaine</w:t>
            </w:r>
            <w:proofErr w:type="spellEnd"/>
            <w:r w:rsidRPr="00C97956">
              <w:rPr>
                <w:rFonts w:ascii="Garamond" w:hAnsi="Garamond"/>
                <w:lang w:val="en-AU"/>
              </w:rPr>
              <w:t xml:space="preserve"> </w:t>
            </w:r>
            <w:proofErr w:type="spellStart"/>
            <w:r w:rsidRPr="00C97956">
              <w:rPr>
                <w:rFonts w:ascii="Garamond" w:hAnsi="Garamond"/>
                <w:lang w:val="en-AU"/>
              </w:rPr>
              <w:t>Noveck</w:t>
            </w:r>
            <w:proofErr w:type="spellEnd"/>
            <w:r w:rsidRPr="00C97956">
              <w:rPr>
                <w:rFonts w:ascii="Garamond" w:hAnsi="Garamond"/>
                <w:lang w:val="en-AU"/>
              </w:rPr>
              <w:t xml:space="preserve">; Darren M </w:t>
            </w:r>
            <w:proofErr w:type="spellStart"/>
            <w:r w:rsidRPr="00C97956">
              <w:rPr>
                <w:rFonts w:ascii="Garamond" w:hAnsi="Garamond"/>
                <w:lang w:val="en-AU"/>
              </w:rPr>
              <w:t>Roffey</w:t>
            </w:r>
            <w:proofErr w:type="spellEnd"/>
            <w:r w:rsidR="004307B1">
              <w:rPr>
                <w:rFonts w:ascii="Garamond" w:hAnsi="Garamond"/>
                <w:lang w:val="en-AU"/>
              </w:rPr>
              <w:t xml:space="preserve">; </w:t>
            </w:r>
            <w:r w:rsidR="004307B1" w:rsidRPr="004307B1">
              <w:rPr>
                <w:rFonts w:ascii="Garamond" w:hAnsi="Garamond"/>
                <w:lang w:val="en-AU"/>
              </w:rPr>
              <w:t>Donald R Cook</w:t>
            </w:r>
            <w:r w:rsidR="004307B1">
              <w:rPr>
                <w:rFonts w:ascii="Garamond" w:hAnsi="Garamond"/>
                <w:lang w:val="en-AU"/>
              </w:rPr>
              <w:t>;</w:t>
            </w:r>
            <w:r w:rsidR="004307B1" w:rsidRPr="004307B1">
              <w:rPr>
                <w:rFonts w:ascii="Garamond" w:hAnsi="Garamond"/>
                <w:lang w:val="en-AU"/>
              </w:rPr>
              <w:t xml:space="preserve"> Jay S </w:t>
            </w:r>
            <w:proofErr w:type="spellStart"/>
            <w:r w:rsidR="004307B1" w:rsidRPr="004307B1">
              <w:rPr>
                <w:rFonts w:ascii="Garamond" w:hAnsi="Garamond"/>
                <w:lang w:val="en-AU"/>
              </w:rPr>
              <w:t>Magaziner</w:t>
            </w:r>
            <w:proofErr w:type="spellEnd"/>
            <w:r w:rsidR="004307B1">
              <w:rPr>
                <w:rFonts w:ascii="Garamond" w:hAnsi="Garamond"/>
                <w:lang w:val="en-AU"/>
              </w:rPr>
              <w:t>;</w:t>
            </w:r>
            <w:r w:rsidR="004307B1" w:rsidRPr="004307B1">
              <w:rPr>
                <w:rFonts w:ascii="Garamond" w:hAnsi="Garamond"/>
                <w:lang w:val="en-AU"/>
              </w:rPr>
              <w:t xml:space="preserve"> Jeffrey L Carson</w:t>
            </w:r>
            <w:r w:rsidR="004307B1">
              <w:rPr>
                <w:rFonts w:ascii="Garamond" w:hAnsi="Garamond"/>
                <w:lang w:val="en-AU"/>
              </w:rPr>
              <w:t>)</w:t>
            </w:r>
          </w:p>
          <w:p w:rsidR="00C97956" w:rsidRDefault="00C97956" w:rsidP="00C97956">
            <w:pPr>
              <w:pStyle w:val="ListParagraph"/>
              <w:numPr>
                <w:ilvl w:val="0"/>
                <w:numId w:val="16"/>
              </w:numPr>
              <w:rPr>
                <w:rFonts w:ascii="Garamond" w:hAnsi="Garamond"/>
                <w:lang w:val="en-AU"/>
              </w:rPr>
            </w:pPr>
            <w:r w:rsidRPr="004307B1">
              <w:rPr>
                <w:rFonts w:ascii="Garamond" w:hAnsi="Garamond"/>
                <w:b/>
                <w:lang w:val="en-AU"/>
              </w:rPr>
              <w:t>Healthcare services utilization following admission for hip fracture</w:t>
            </w:r>
            <w:r w:rsidRPr="00C97956">
              <w:rPr>
                <w:rFonts w:ascii="Garamond" w:hAnsi="Garamond"/>
                <w:lang w:val="en-AU"/>
              </w:rPr>
              <w:t xml:space="preserve"> in elderly patients (Ehud </w:t>
            </w:r>
            <w:proofErr w:type="spellStart"/>
            <w:r w:rsidRPr="00C97956">
              <w:rPr>
                <w:rFonts w:ascii="Garamond" w:hAnsi="Garamond"/>
                <w:lang w:val="en-AU"/>
              </w:rPr>
              <w:t>Fliss</w:t>
            </w:r>
            <w:proofErr w:type="spellEnd"/>
            <w:r w:rsidRPr="00C97956">
              <w:rPr>
                <w:rFonts w:ascii="Garamond" w:hAnsi="Garamond"/>
                <w:lang w:val="en-AU"/>
              </w:rPr>
              <w:t xml:space="preserve">; Orly Weinstein; Michael </w:t>
            </w:r>
            <w:proofErr w:type="spellStart"/>
            <w:r w:rsidRPr="00C97956">
              <w:rPr>
                <w:rFonts w:ascii="Garamond" w:hAnsi="Garamond"/>
                <w:lang w:val="en-AU"/>
              </w:rPr>
              <w:t>Sherf</w:t>
            </w:r>
            <w:proofErr w:type="spellEnd"/>
            <w:r w:rsidRPr="00C97956">
              <w:rPr>
                <w:rFonts w:ascii="Garamond" w:hAnsi="Garamond"/>
                <w:lang w:val="en-AU"/>
              </w:rPr>
              <w:t xml:space="preserve"> ; Jacob </w:t>
            </w:r>
            <w:proofErr w:type="spellStart"/>
            <w:r w:rsidRPr="00C97956">
              <w:rPr>
                <w:rFonts w:ascii="Garamond" w:hAnsi="Garamond"/>
                <w:lang w:val="en-AU"/>
              </w:rPr>
              <w:t>Dreiher</w:t>
            </w:r>
            <w:proofErr w:type="spellEnd"/>
            <w:r>
              <w:rPr>
                <w:rFonts w:ascii="Garamond" w:hAnsi="Garamond"/>
                <w:lang w:val="en-AU"/>
              </w:rPr>
              <w:t>)</w:t>
            </w:r>
          </w:p>
          <w:p w:rsidR="00516102" w:rsidRDefault="00C97956" w:rsidP="004307B1">
            <w:pPr>
              <w:pStyle w:val="ListParagraph"/>
              <w:numPr>
                <w:ilvl w:val="0"/>
                <w:numId w:val="16"/>
              </w:numPr>
              <w:rPr>
                <w:rFonts w:ascii="Garamond" w:hAnsi="Garamond"/>
                <w:lang w:val="en-AU"/>
              </w:rPr>
            </w:pPr>
            <w:r w:rsidRPr="00C97956">
              <w:rPr>
                <w:rFonts w:ascii="Garamond" w:hAnsi="Garamond"/>
                <w:lang w:val="en-AU"/>
              </w:rPr>
              <w:t xml:space="preserve">A better understanding of </w:t>
            </w:r>
            <w:r w:rsidRPr="0008434C">
              <w:rPr>
                <w:rFonts w:ascii="Garamond" w:hAnsi="Garamond"/>
                <w:b/>
                <w:lang w:val="en-AU"/>
              </w:rPr>
              <w:t xml:space="preserve">ambulance personnel’s attitude </w:t>
            </w:r>
            <w:r w:rsidRPr="0008434C">
              <w:rPr>
                <w:rFonts w:ascii="Garamond" w:hAnsi="Garamond"/>
                <w:lang w:val="en-AU"/>
              </w:rPr>
              <w:t>towards</w:t>
            </w:r>
            <w:r w:rsidRPr="0008434C">
              <w:rPr>
                <w:rFonts w:ascii="Garamond" w:hAnsi="Garamond"/>
                <w:b/>
                <w:lang w:val="en-AU"/>
              </w:rPr>
              <w:t xml:space="preserve"> real-time resuscitation feedback</w:t>
            </w:r>
            <w:r w:rsidRPr="00C97956">
              <w:rPr>
                <w:rFonts w:ascii="Garamond" w:hAnsi="Garamond"/>
                <w:lang w:val="en-AU"/>
              </w:rPr>
              <w:t xml:space="preserve"> (Peter </w:t>
            </w:r>
            <w:proofErr w:type="spellStart"/>
            <w:r w:rsidRPr="00C97956">
              <w:rPr>
                <w:rFonts w:ascii="Garamond" w:hAnsi="Garamond"/>
                <w:lang w:val="en-AU"/>
              </w:rPr>
              <w:t>Brinkrolf</w:t>
            </w:r>
            <w:proofErr w:type="spellEnd"/>
            <w:r w:rsidRPr="00C97956">
              <w:rPr>
                <w:rFonts w:ascii="Garamond" w:hAnsi="Garamond"/>
                <w:lang w:val="en-AU"/>
              </w:rPr>
              <w:t xml:space="preserve">; Roman Lukas ; Ulf Harding; Sebastian </w:t>
            </w:r>
            <w:proofErr w:type="spellStart"/>
            <w:r w:rsidRPr="00C97956">
              <w:rPr>
                <w:rFonts w:ascii="Garamond" w:hAnsi="Garamond"/>
                <w:lang w:val="en-AU"/>
              </w:rPr>
              <w:t>Thies</w:t>
            </w:r>
            <w:proofErr w:type="spellEnd"/>
            <w:r w:rsidRPr="00C97956">
              <w:rPr>
                <w:rFonts w:ascii="Garamond" w:hAnsi="Garamond"/>
                <w:lang w:val="en-AU"/>
              </w:rPr>
              <w:t xml:space="preserve">; Joachim </w:t>
            </w:r>
            <w:proofErr w:type="spellStart"/>
            <w:r w:rsidRPr="00C97956">
              <w:rPr>
                <w:rFonts w:ascii="Garamond" w:hAnsi="Garamond"/>
                <w:lang w:val="en-AU"/>
              </w:rPr>
              <w:t>Gerss</w:t>
            </w:r>
            <w:proofErr w:type="spellEnd"/>
            <w:r w:rsidR="004307B1">
              <w:rPr>
                <w:rFonts w:ascii="Garamond" w:hAnsi="Garamond"/>
                <w:lang w:val="en-AU"/>
              </w:rPr>
              <w:t xml:space="preserve">; </w:t>
            </w:r>
            <w:r w:rsidR="004307B1" w:rsidRPr="004307B1">
              <w:rPr>
                <w:rFonts w:ascii="Garamond" w:hAnsi="Garamond"/>
                <w:lang w:val="en-AU"/>
              </w:rPr>
              <w:t xml:space="preserve">Hugo Van </w:t>
            </w:r>
            <w:proofErr w:type="spellStart"/>
            <w:r w:rsidR="004307B1" w:rsidRPr="004307B1">
              <w:rPr>
                <w:rFonts w:ascii="Garamond" w:hAnsi="Garamond"/>
                <w:lang w:val="en-AU"/>
              </w:rPr>
              <w:t>Aken</w:t>
            </w:r>
            <w:proofErr w:type="spellEnd"/>
            <w:r w:rsidR="00516102">
              <w:rPr>
                <w:rFonts w:ascii="Garamond" w:hAnsi="Garamond"/>
                <w:lang w:val="en-AU"/>
              </w:rPr>
              <w:t>;</w:t>
            </w:r>
            <w:r w:rsidR="004307B1" w:rsidRPr="004307B1">
              <w:rPr>
                <w:rFonts w:ascii="Garamond" w:hAnsi="Garamond"/>
                <w:lang w:val="en-AU"/>
              </w:rPr>
              <w:t xml:space="preserve"> Hans Lemke</w:t>
            </w:r>
            <w:r w:rsidR="00516102">
              <w:rPr>
                <w:rFonts w:ascii="Garamond" w:hAnsi="Garamond"/>
                <w:lang w:val="en-AU"/>
              </w:rPr>
              <w:t>;</w:t>
            </w:r>
            <w:r w:rsidR="004307B1" w:rsidRPr="004307B1">
              <w:rPr>
                <w:rFonts w:ascii="Garamond" w:hAnsi="Garamond"/>
                <w:lang w:val="en-AU"/>
              </w:rPr>
              <w:t xml:space="preserve"> Udo </w:t>
            </w:r>
            <w:proofErr w:type="spellStart"/>
            <w:r w:rsidR="004307B1" w:rsidRPr="004307B1">
              <w:rPr>
                <w:rFonts w:ascii="Garamond" w:hAnsi="Garamond"/>
                <w:lang w:val="en-AU"/>
              </w:rPr>
              <w:t>Schniedermeier</w:t>
            </w:r>
            <w:proofErr w:type="spellEnd"/>
            <w:r w:rsidR="00516102">
              <w:rPr>
                <w:rFonts w:ascii="Garamond" w:hAnsi="Garamond"/>
                <w:lang w:val="en-AU"/>
              </w:rPr>
              <w:t>;</w:t>
            </w:r>
            <w:r w:rsidR="004307B1" w:rsidRPr="004307B1">
              <w:rPr>
                <w:rFonts w:ascii="Garamond" w:hAnsi="Garamond"/>
                <w:lang w:val="en-AU"/>
              </w:rPr>
              <w:t xml:space="preserve"> Andreas Bohn</w:t>
            </w:r>
            <w:r w:rsidR="00516102">
              <w:rPr>
                <w:rFonts w:ascii="Garamond" w:hAnsi="Garamond"/>
                <w:lang w:val="en-AU"/>
              </w:rPr>
              <w:t>)</w:t>
            </w:r>
          </w:p>
          <w:p w:rsidR="00516102" w:rsidRDefault="00C97956" w:rsidP="00516102">
            <w:pPr>
              <w:pStyle w:val="ListParagraph"/>
              <w:numPr>
                <w:ilvl w:val="0"/>
                <w:numId w:val="16"/>
              </w:numPr>
              <w:rPr>
                <w:rFonts w:ascii="Garamond" w:hAnsi="Garamond"/>
                <w:lang w:val="en-AU"/>
              </w:rPr>
            </w:pPr>
            <w:r w:rsidRPr="00C97956">
              <w:rPr>
                <w:rFonts w:ascii="Garamond" w:hAnsi="Garamond"/>
                <w:lang w:val="en-AU"/>
              </w:rPr>
              <w:t xml:space="preserve">Seen through the </w:t>
            </w:r>
            <w:r w:rsidRPr="00516102">
              <w:rPr>
                <w:rFonts w:ascii="Garamond" w:hAnsi="Garamond"/>
                <w:b/>
                <w:lang w:val="en-AU"/>
              </w:rPr>
              <w:t>patients’ eyes: surgical safety and checklists</w:t>
            </w:r>
            <w:r w:rsidRPr="00C97956">
              <w:rPr>
                <w:rFonts w:ascii="Garamond" w:hAnsi="Garamond"/>
                <w:lang w:val="en-AU"/>
              </w:rPr>
              <w:t xml:space="preserve"> (</w:t>
            </w:r>
            <w:proofErr w:type="spellStart"/>
            <w:r w:rsidRPr="00C97956">
              <w:rPr>
                <w:rFonts w:ascii="Garamond" w:hAnsi="Garamond"/>
                <w:lang w:val="en-AU"/>
              </w:rPr>
              <w:t>Jochen</w:t>
            </w:r>
            <w:proofErr w:type="spellEnd"/>
            <w:r w:rsidRPr="00C97956">
              <w:rPr>
                <w:rFonts w:ascii="Garamond" w:hAnsi="Garamond"/>
                <w:lang w:val="en-AU"/>
              </w:rPr>
              <w:t xml:space="preserve"> Bergs; Frank </w:t>
            </w:r>
            <w:proofErr w:type="spellStart"/>
            <w:r w:rsidRPr="00C97956">
              <w:rPr>
                <w:rFonts w:ascii="Garamond" w:hAnsi="Garamond"/>
                <w:lang w:val="en-AU"/>
              </w:rPr>
              <w:t>Lambrechts</w:t>
            </w:r>
            <w:proofErr w:type="spellEnd"/>
            <w:r w:rsidRPr="00C97956">
              <w:rPr>
                <w:rFonts w:ascii="Garamond" w:hAnsi="Garamond"/>
                <w:lang w:val="en-AU"/>
              </w:rPr>
              <w:t xml:space="preserve">; Melissa </w:t>
            </w:r>
            <w:proofErr w:type="spellStart"/>
            <w:r w:rsidRPr="00C97956">
              <w:rPr>
                <w:rFonts w:ascii="Garamond" w:hAnsi="Garamond"/>
                <w:lang w:val="en-AU"/>
              </w:rPr>
              <w:t>Desmedt</w:t>
            </w:r>
            <w:proofErr w:type="spellEnd"/>
            <w:r w:rsidRPr="00C97956">
              <w:rPr>
                <w:rFonts w:ascii="Garamond" w:hAnsi="Garamond"/>
                <w:lang w:val="en-AU"/>
              </w:rPr>
              <w:t xml:space="preserve">; Johan </w:t>
            </w:r>
            <w:proofErr w:type="spellStart"/>
            <w:r w:rsidRPr="00C97956">
              <w:rPr>
                <w:rFonts w:ascii="Garamond" w:hAnsi="Garamond"/>
                <w:lang w:val="en-AU"/>
              </w:rPr>
              <w:t>Hellings</w:t>
            </w:r>
            <w:proofErr w:type="spellEnd"/>
            <w:r w:rsidRPr="00C97956">
              <w:rPr>
                <w:rFonts w:ascii="Garamond" w:hAnsi="Garamond"/>
                <w:lang w:val="en-AU"/>
              </w:rPr>
              <w:t xml:space="preserve"> ; Ward </w:t>
            </w:r>
            <w:proofErr w:type="spellStart"/>
            <w:r w:rsidRPr="00C97956">
              <w:rPr>
                <w:rFonts w:ascii="Garamond" w:hAnsi="Garamond"/>
                <w:lang w:val="en-AU"/>
              </w:rPr>
              <w:t>Schrooten</w:t>
            </w:r>
            <w:proofErr w:type="spellEnd"/>
            <w:r w:rsidR="00516102">
              <w:rPr>
                <w:rFonts w:ascii="Garamond" w:hAnsi="Garamond"/>
                <w:lang w:val="en-AU"/>
              </w:rPr>
              <w:t xml:space="preserve">; </w:t>
            </w:r>
            <w:proofErr w:type="spellStart"/>
            <w:r w:rsidR="00516102" w:rsidRPr="00516102">
              <w:rPr>
                <w:rFonts w:ascii="Garamond" w:hAnsi="Garamond"/>
                <w:lang w:val="en-AU"/>
              </w:rPr>
              <w:t>Annemie</w:t>
            </w:r>
            <w:proofErr w:type="spellEnd"/>
            <w:r w:rsidR="00516102" w:rsidRPr="00516102">
              <w:rPr>
                <w:rFonts w:ascii="Garamond" w:hAnsi="Garamond"/>
                <w:lang w:val="en-AU"/>
              </w:rPr>
              <w:t xml:space="preserve"> </w:t>
            </w:r>
            <w:proofErr w:type="spellStart"/>
            <w:r w:rsidR="00516102" w:rsidRPr="00516102">
              <w:rPr>
                <w:rFonts w:ascii="Garamond" w:hAnsi="Garamond"/>
                <w:lang w:val="en-AU"/>
              </w:rPr>
              <w:t>Vlayen</w:t>
            </w:r>
            <w:proofErr w:type="spellEnd"/>
            <w:r w:rsidR="00516102">
              <w:rPr>
                <w:rFonts w:ascii="Garamond" w:hAnsi="Garamond"/>
                <w:lang w:val="en-AU"/>
              </w:rPr>
              <w:t>;</w:t>
            </w:r>
            <w:r w:rsidR="00516102" w:rsidRPr="00516102">
              <w:rPr>
                <w:rFonts w:ascii="Garamond" w:hAnsi="Garamond"/>
                <w:lang w:val="en-AU"/>
              </w:rPr>
              <w:t xml:space="preserve"> Dominique </w:t>
            </w:r>
            <w:proofErr w:type="spellStart"/>
            <w:r w:rsidR="00516102" w:rsidRPr="00516102">
              <w:rPr>
                <w:rFonts w:ascii="Garamond" w:hAnsi="Garamond"/>
                <w:lang w:val="en-AU"/>
              </w:rPr>
              <w:t>Vandijck</w:t>
            </w:r>
            <w:proofErr w:type="spellEnd"/>
            <w:r w:rsidR="00516102">
              <w:rPr>
                <w:rFonts w:ascii="Garamond" w:hAnsi="Garamond"/>
                <w:lang w:val="en-AU"/>
              </w:rPr>
              <w:t>)</w:t>
            </w:r>
          </w:p>
          <w:p w:rsidR="00516102" w:rsidRDefault="00C97956" w:rsidP="00516102">
            <w:pPr>
              <w:pStyle w:val="ListParagraph"/>
              <w:numPr>
                <w:ilvl w:val="0"/>
                <w:numId w:val="16"/>
              </w:numPr>
              <w:rPr>
                <w:rFonts w:ascii="Garamond" w:hAnsi="Garamond"/>
                <w:lang w:val="en-AU"/>
              </w:rPr>
            </w:pPr>
            <w:r w:rsidRPr="00C97956">
              <w:rPr>
                <w:rFonts w:ascii="Garamond" w:hAnsi="Garamond"/>
                <w:lang w:val="en-AU"/>
              </w:rPr>
              <w:t xml:space="preserve">Are </w:t>
            </w:r>
            <w:r w:rsidRPr="00516102">
              <w:rPr>
                <w:rFonts w:ascii="Garamond" w:hAnsi="Garamond"/>
                <w:b/>
                <w:lang w:val="en-AU"/>
              </w:rPr>
              <w:t>root cause analyses recommendations</w:t>
            </w:r>
            <w:r w:rsidRPr="00C97956">
              <w:rPr>
                <w:rFonts w:ascii="Garamond" w:hAnsi="Garamond"/>
                <w:lang w:val="en-AU"/>
              </w:rPr>
              <w:t xml:space="preserve"> effective and sustainable? An observational study (Peter D Hibbert ; Matthew J W Thomas; Anita Deakin; William B Runciman; Jeffrey Braithwaite</w:t>
            </w:r>
            <w:r w:rsidR="00516102">
              <w:rPr>
                <w:rFonts w:ascii="Garamond" w:hAnsi="Garamond"/>
                <w:lang w:val="en-AU"/>
              </w:rPr>
              <w:t xml:space="preserve">; </w:t>
            </w:r>
            <w:r w:rsidR="00516102" w:rsidRPr="00516102">
              <w:rPr>
                <w:rFonts w:ascii="Garamond" w:hAnsi="Garamond"/>
                <w:lang w:val="en-AU"/>
              </w:rPr>
              <w:t>Stephanie Lomax</w:t>
            </w:r>
            <w:r w:rsidR="00516102">
              <w:rPr>
                <w:rFonts w:ascii="Garamond" w:hAnsi="Garamond"/>
                <w:lang w:val="en-AU"/>
              </w:rPr>
              <w:t>;</w:t>
            </w:r>
            <w:r w:rsidR="00516102" w:rsidRPr="00516102">
              <w:rPr>
                <w:rFonts w:ascii="Garamond" w:hAnsi="Garamond"/>
                <w:lang w:val="en-AU"/>
              </w:rPr>
              <w:t xml:space="preserve"> Jonathan Prescott</w:t>
            </w:r>
            <w:r w:rsidR="00516102">
              <w:rPr>
                <w:rFonts w:ascii="Garamond" w:hAnsi="Garamond"/>
                <w:lang w:val="en-AU"/>
              </w:rPr>
              <w:t>;</w:t>
            </w:r>
            <w:r w:rsidR="00516102" w:rsidRPr="00516102">
              <w:rPr>
                <w:rFonts w:ascii="Garamond" w:hAnsi="Garamond"/>
                <w:lang w:val="en-AU"/>
              </w:rPr>
              <w:t xml:space="preserve"> Glenda </w:t>
            </w:r>
            <w:proofErr w:type="spellStart"/>
            <w:r w:rsidR="00516102" w:rsidRPr="00516102">
              <w:rPr>
                <w:rFonts w:ascii="Garamond" w:hAnsi="Garamond"/>
                <w:lang w:val="en-AU"/>
              </w:rPr>
              <w:t>Gorrie</w:t>
            </w:r>
            <w:proofErr w:type="spellEnd"/>
            <w:r w:rsidR="00516102">
              <w:rPr>
                <w:rFonts w:ascii="Garamond" w:hAnsi="Garamond"/>
                <w:lang w:val="en-AU"/>
              </w:rPr>
              <w:t xml:space="preserve">; </w:t>
            </w:r>
            <w:r w:rsidR="00516102" w:rsidRPr="00516102">
              <w:rPr>
                <w:rFonts w:ascii="Garamond" w:hAnsi="Garamond"/>
                <w:lang w:val="en-AU"/>
              </w:rPr>
              <w:t xml:space="preserve">Amy </w:t>
            </w:r>
            <w:proofErr w:type="spellStart"/>
            <w:r w:rsidR="00516102" w:rsidRPr="00516102">
              <w:rPr>
                <w:rFonts w:ascii="Garamond" w:hAnsi="Garamond"/>
                <w:lang w:val="en-AU"/>
              </w:rPr>
              <w:t>Szczygielski</w:t>
            </w:r>
            <w:proofErr w:type="spellEnd"/>
            <w:r w:rsidR="00516102">
              <w:rPr>
                <w:rFonts w:ascii="Garamond" w:hAnsi="Garamond"/>
                <w:lang w:val="en-AU"/>
              </w:rPr>
              <w:t>;</w:t>
            </w:r>
            <w:r w:rsidR="00516102" w:rsidRPr="00516102">
              <w:rPr>
                <w:rFonts w:ascii="Garamond" w:hAnsi="Garamond"/>
                <w:lang w:val="en-AU"/>
              </w:rPr>
              <w:t xml:space="preserve"> Tanja </w:t>
            </w:r>
            <w:proofErr w:type="spellStart"/>
            <w:r w:rsidR="00516102" w:rsidRPr="00516102">
              <w:rPr>
                <w:rFonts w:ascii="Garamond" w:hAnsi="Garamond"/>
                <w:lang w:val="en-AU"/>
              </w:rPr>
              <w:t>Surwald</w:t>
            </w:r>
            <w:proofErr w:type="spellEnd"/>
            <w:r w:rsidR="00516102">
              <w:rPr>
                <w:rFonts w:ascii="Garamond" w:hAnsi="Garamond"/>
                <w:lang w:val="en-AU"/>
              </w:rPr>
              <w:t>;</w:t>
            </w:r>
            <w:r w:rsidR="00516102" w:rsidRPr="00516102">
              <w:rPr>
                <w:rFonts w:ascii="Garamond" w:hAnsi="Garamond"/>
                <w:lang w:val="en-AU"/>
              </w:rPr>
              <w:t xml:space="preserve"> Catherine Fraser</w:t>
            </w:r>
            <w:r w:rsidR="00516102">
              <w:rPr>
                <w:rFonts w:ascii="Garamond" w:hAnsi="Garamond"/>
                <w:lang w:val="en-AU"/>
              </w:rPr>
              <w:t>)</w:t>
            </w:r>
          </w:p>
          <w:p w:rsidR="00C97956" w:rsidRDefault="00C97956" w:rsidP="00C97956">
            <w:pPr>
              <w:pStyle w:val="ListParagraph"/>
              <w:numPr>
                <w:ilvl w:val="0"/>
                <w:numId w:val="16"/>
              </w:numPr>
              <w:rPr>
                <w:rFonts w:ascii="Garamond" w:hAnsi="Garamond"/>
                <w:lang w:val="en-AU"/>
              </w:rPr>
            </w:pPr>
            <w:r w:rsidRPr="00516102">
              <w:rPr>
                <w:rFonts w:ascii="Garamond" w:hAnsi="Garamond"/>
                <w:b/>
                <w:lang w:val="en-AU"/>
              </w:rPr>
              <w:t>Patient and hospital characteristics</w:t>
            </w:r>
            <w:r w:rsidRPr="00C97956">
              <w:rPr>
                <w:rFonts w:ascii="Garamond" w:hAnsi="Garamond"/>
                <w:lang w:val="en-AU"/>
              </w:rPr>
              <w:t xml:space="preserve"> that influence incidence of </w:t>
            </w:r>
            <w:r w:rsidRPr="00516102">
              <w:rPr>
                <w:rFonts w:ascii="Garamond" w:hAnsi="Garamond"/>
                <w:b/>
                <w:lang w:val="en-AU"/>
              </w:rPr>
              <w:t>adverse events</w:t>
            </w:r>
            <w:r w:rsidRPr="00C97956">
              <w:rPr>
                <w:rFonts w:ascii="Garamond" w:hAnsi="Garamond"/>
                <w:lang w:val="en-AU"/>
              </w:rPr>
              <w:t xml:space="preserve"> in acute public hospitals in Portugal: a retrospective cohort study (Paulo Sousa; </w:t>
            </w:r>
            <w:proofErr w:type="spellStart"/>
            <w:r w:rsidRPr="00C97956">
              <w:rPr>
                <w:rFonts w:ascii="Garamond" w:hAnsi="Garamond"/>
                <w:lang w:val="en-AU"/>
              </w:rPr>
              <w:t>António</w:t>
            </w:r>
            <w:proofErr w:type="spellEnd"/>
            <w:r w:rsidRPr="00C97956">
              <w:rPr>
                <w:rFonts w:ascii="Garamond" w:hAnsi="Garamond"/>
                <w:lang w:val="en-AU"/>
              </w:rPr>
              <w:t xml:space="preserve"> Sousa </w:t>
            </w:r>
            <w:proofErr w:type="spellStart"/>
            <w:r w:rsidRPr="00C97956">
              <w:rPr>
                <w:rFonts w:ascii="Garamond" w:hAnsi="Garamond"/>
                <w:lang w:val="en-AU"/>
              </w:rPr>
              <w:t>Uva</w:t>
            </w:r>
            <w:proofErr w:type="spellEnd"/>
            <w:r w:rsidRPr="00C97956">
              <w:rPr>
                <w:rFonts w:ascii="Garamond" w:hAnsi="Garamond"/>
                <w:lang w:val="en-AU"/>
              </w:rPr>
              <w:t xml:space="preserve">; Florentino </w:t>
            </w:r>
            <w:proofErr w:type="spellStart"/>
            <w:r w:rsidRPr="00C97956">
              <w:rPr>
                <w:rFonts w:ascii="Garamond" w:hAnsi="Garamond"/>
                <w:lang w:val="en-AU"/>
              </w:rPr>
              <w:t>Serranheira</w:t>
            </w:r>
            <w:proofErr w:type="spellEnd"/>
            <w:r w:rsidRPr="00C97956">
              <w:rPr>
                <w:rFonts w:ascii="Garamond" w:hAnsi="Garamond"/>
                <w:lang w:val="en-AU"/>
              </w:rPr>
              <w:t xml:space="preserve">; Mafalda Sousa </w:t>
            </w:r>
            <w:proofErr w:type="spellStart"/>
            <w:r w:rsidRPr="00C97956">
              <w:rPr>
                <w:rFonts w:ascii="Garamond" w:hAnsi="Garamond"/>
                <w:lang w:val="en-AU"/>
              </w:rPr>
              <w:t>Uva</w:t>
            </w:r>
            <w:proofErr w:type="spellEnd"/>
            <w:r w:rsidRPr="00C97956">
              <w:rPr>
                <w:rFonts w:ascii="Garamond" w:hAnsi="Garamond"/>
                <w:lang w:val="en-AU"/>
              </w:rPr>
              <w:t xml:space="preserve">; Carla </w:t>
            </w:r>
            <w:proofErr w:type="spellStart"/>
            <w:r w:rsidRPr="00C97956">
              <w:rPr>
                <w:rFonts w:ascii="Garamond" w:hAnsi="Garamond"/>
                <w:lang w:val="en-AU"/>
              </w:rPr>
              <w:t>Nunes</w:t>
            </w:r>
            <w:proofErr w:type="spellEnd"/>
            <w:r>
              <w:rPr>
                <w:rFonts w:ascii="Garamond" w:hAnsi="Garamond"/>
                <w:lang w:val="en-AU"/>
              </w:rPr>
              <w:t>)</w:t>
            </w:r>
          </w:p>
          <w:p w:rsidR="00C97956" w:rsidRPr="00C97956" w:rsidRDefault="00C97956" w:rsidP="00C97956">
            <w:pPr>
              <w:pStyle w:val="ListParagraph"/>
              <w:numPr>
                <w:ilvl w:val="0"/>
                <w:numId w:val="16"/>
              </w:numPr>
              <w:rPr>
                <w:rFonts w:ascii="Garamond" w:hAnsi="Garamond"/>
                <w:lang w:val="en-AU"/>
              </w:rPr>
            </w:pPr>
            <w:r w:rsidRPr="00C97956">
              <w:rPr>
                <w:rFonts w:ascii="Garamond" w:hAnsi="Garamond"/>
                <w:lang w:val="en-AU"/>
              </w:rPr>
              <w:t xml:space="preserve">Evaluating </w:t>
            </w:r>
            <w:r w:rsidRPr="00516102">
              <w:rPr>
                <w:rFonts w:ascii="Garamond" w:hAnsi="Garamond"/>
                <w:b/>
                <w:lang w:val="en-AU"/>
              </w:rPr>
              <w:t>quality standards’ adherence</w:t>
            </w:r>
            <w:r w:rsidRPr="00C97956">
              <w:rPr>
                <w:rFonts w:ascii="Garamond" w:hAnsi="Garamond"/>
                <w:lang w:val="en-AU"/>
              </w:rPr>
              <w:t xml:space="preserve"> in surgical care: a case study from Pakistan (</w:t>
            </w:r>
            <w:proofErr w:type="spellStart"/>
            <w:r w:rsidRPr="00C97956">
              <w:rPr>
                <w:rFonts w:ascii="Garamond" w:hAnsi="Garamond"/>
                <w:lang w:val="en-AU"/>
              </w:rPr>
              <w:t>Iram</w:t>
            </w:r>
            <w:proofErr w:type="spellEnd"/>
            <w:r w:rsidRPr="00C97956">
              <w:rPr>
                <w:rFonts w:ascii="Garamond" w:hAnsi="Garamond"/>
                <w:lang w:val="en-AU"/>
              </w:rPr>
              <w:t xml:space="preserve"> Fatima; Ayesha </w:t>
            </w:r>
            <w:proofErr w:type="spellStart"/>
            <w:r w:rsidRPr="00C97956">
              <w:rPr>
                <w:rFonts w:ascii="Garamond" w:hAnsi="Garamond"/>
                <w:lang w:val="en-AU"/>
              </w:rPr>
              <w:t>Humayun</w:t>
            </w:r>
            <w:proofErr w:type="spellEnd"/>
            <w:r w:rsidRPr="00C97956">
              <w:rPr>
                <w:rFonts w:ascii="Garamond" w:hAnsi="Garamond"/>
                <w:lang w:val="en-AU"/>
              </w:rPr>
              <w:t xml:space="preserve">; Muhammad Imran Anwar; Muhammad </w:t>
            </w:r>
            <w:proofErr w:type="spellStart"/>
            <w:r w:rsidRPr="00C97956">
              <w:rPr>
                <w:rFonts w:ascii="Garamond" w:hAnsi="Garamond"/>
                <w:lang w:val="en-AU"/>
              </w:rPr>
              <w:t>Shafiq</w:t>
            </w:r>
            <w:proofErr w:type="spellEnd"/>
            <w:r>
              <w:rPr>
                <w:rFonts w:ascii="Garamond" w:hAnsi="Garamond"/>
                <w:lang w:val="en-AU"/>
              </w:rPr>
              <w:t>)</w:t>
            </w:r>
          </w:p>
          <w:p w:rsidR="00C97956" w:rsidRDefault="00C97956" w:rsidP="00C97956">
            <w:pPr>
              <w:pStyle w:val="ListParagraph"/>
              <w:numPr>
                <w:ilvl w:val="0"/>
                <w:numId w:val="16"/>
              </w:numPr>
              <w:rPr>
                <w:rFonts w:ascii="Garamond" w:hAnsi="Garamond"/>
                <w:lang w:val="en-AU"/>
              </w:rPr>
            </w:pPr>
            <w:r w:rsidRPr="00C97956">
              <w:rPr>
                <w:rFonts w:ascii="Garamond" w:hAnsi="Garamond"/>
                <w:lang w:val="en-AU"/>
              </w:rPr>
              <w:t xml:space="preserve">Awareness and practice of </w:t>
            </w:r>
            <w:r w:rsidRPr="00516102">
              <w:rPr>
                <w:rFonts w:ascii="Garamond" w:hAnsi="Garamond"/>
                <w:b/>
                <w:lang w:val="en-AU"/>
              </w:rPr>
              <w:t>patient rights</w:t>
            </w:r>
            <w:r w:rsidRPr="00C97956">
              <w:rPr>
                <w:rFonts w:ascii="Garamond" w:hAnsi="Garamond"/>
                <w:lang w:val="en-AU"/>
              </w:rPr>
              <w:t xml:space="preserve"> from a patient perspective: an insight from Upper Egypt† (</w:t>
            </w:r>
            <w:proofErr w:type="spellStart"/>
            <w:r w:rsidRPr="00C97956">
              <w:rPr>
                <w:rFonts w:ascii="Garamond" w:hAnsi="Garamond"/>
                <w:lang w:val="en-AU"/>
              </w:rPr>
              <w:t>Eman</w:t>
            </w:r>
            <w:proofErr w:type="spellEnd"/>
            <w:r w:rsidRPr="00C97956">
              <w:rPr>
                <w:rFonts w:ascii="Garamond" w:hAnsi="Garamond"/>
                <w:lang w:val="en-AU"/>
              </w:rPr>
              <w:t xml:space="preserve"> </w:t>
            </w:r>
            <w:proofErr w:type="spellStart"/>
            <w:r w:rsidRPr="00C97956">
              <w:rPr>
                <w:rFonts w:ascii="Garamond" w:hAnsi="Garamond"/>
                <w:lang w:val="en-AU"/>
              </w:rPr>
              <w:t>Sameh</w:t>
            </w:r>
            <w:proofErr w:type="spellEnd"/>
            <w:r w:rsidRPr="00C97956">
              <w:rPr>
                <w:rFonts w:ascii="Garamond" w:hAnsi="Garamond"/>
                <w:lang w:val="en-AU"/>
              </w:rPr>
              <w:t xml:space="preserve"> Mohammed ; </w:t>
            </w:r>
            <w:proofErr w:type="spellStart"/>
            <w:r w:rsidRPr="00C97956">
              <w:rPr>
                <w:rFonts w:ascii="Garamond" w:hAnsi="Garamond"/>
                <w:lang w:val="en-AU"/>
              </w:rPr>
              <w:t>Amany</w:t>
            </w:r>
            <w:proofErr w:type="spellEnd"/>
            <w:r w:rsidRPr="00C97956">
              <w:rPr>
                <w:rFonts w:ascii="Garamond" w:hAnsi="Garamond"/>
                <w:lang w:val="en-AU"/>
              </w:rPr>
              <w:t xml:space="preserve"> Edward </w:t>
            </w:r>
            <w:proofErr w:type="spellStart"/>
            <w:r w:rsidRPr="00C97956">
              <w:rPr>
                <w:rFonts w:ascii="Garamond" w:hAnsi="Garamond"/>
                <w:lang w:val="en-AU"/>
              </w:rPr>
              <w:t>Seedhom</w:t>
            </w:r>
            <w:proofErr w:type="spellEnd"/>
            <w:r w:rsidRPr="00C97956">
              <w:rPr>
                <w:rFonts w:ascii="Garamond" w:hAnsi="Garamond"/>
                <w:lang w:val="en-AU"/>
              </w:rPr>
              <w:t xml:space="preserve">; </w:t>
            </w:r>
            <w:proofErr w:type="spellStart"/>
            <w:r w:rsidRPr="00C97956">
              <w:rPr>
                <w:rFonts w:ascii="Garamond" w:hAnsi="Garamond"/>
                <w:lang w:val="en-AU"/>
              </w:rPr>
              <w:t>Eman</w:t>
            </w:r>
            <w:proofErr w:type="spellEnd"/>
            <w:r w:rsidRPr="00C97956">
              <w:rPr>
                <w:rFonts w:ascii="Garamond" w:hAnsi="Garamond"/>
                <w:lang w:val="en-AU"/>
              </w:rPr>
              <w:t xml:space="preserve"> Ramadan </w:t>
            </w:r>
            <w:proofErr w:type="spellStart"/>
            <w:r w:rsidRPr="00C97956">
              <w:rPr>
                <w:rFonts w:ascii="Garamond" w:hAnsi="Garamond"/>
                <w:lang w:val="en-AU"/>
              </w:rPr>
              <w:t>Ghazawy</w:t>
            </w:r>
            <w:proofErr w:type="spellEnd"/>
            <w:r>
              <w:rPr>
                <w:rFonts w:ascii="Garamond" w:hAnsi="Garamond"/>
                <w:lang w:val="en-AU"/>
              </w:rPr>
              <w:t>)</w:t>
            </w:r>
          </w:p>
          <w:p w:rsidR="00C97956" w:rsidRPr="00621912" w:rsidRDefault="00C97956" w:rsidP="00516102">
            <w:pPr>
              <w:pStyle w:val="ListParagraph"/>
              <w:numPr>
                <w:ilvl w:val="0"/>
                <w:numId w:val="16"/>
              </w:numPr>
              <w:rPr>
                <w:rFonts w:ascii="Garamond" w:hAnsi="Garamond"/>
                <w:lang w:val="en-AU"/>
              </w:rPr>
            </w:pPr>
            <w:r w:rsidRPr="00C97956">
              <w:rPr>
                <w:rFonts w:ascii="Garamond" w:hAnsi="Garamond"/>
                <w:lang w:val="en-AU"/>
              </w:rPr>
              <w:lastRenderedPageBreak/>
              <w:t xml:space="preserve">It’s not just ‘What’ you do, it’s also the ‘Way’ that you do it: </w:t>
            </w:r>
            <w:r w:rsidRPr="00516102">
              <w:rPr>
                <w:rFonts w:ascii="Garamond" w:hAnsi="Garamond"/>
                <w:b/>
                <w:lang w:val="en-AU"/>
              </w:rPr>
              <w:t>Patient and Public Involvement in the Development of Health Research</w:t>
            </w:r>
            <w:r w:rsidRPr="00C97956">
              <w:rPr>
                <w:rFonts w:ascii="Garamond" w:hAnsi="Garamond"/>
                <w:lang w:val="en-AU"/>
              </w:rPr>
              <w:t xml:space="preserve"> (Tracey J Devonport; Wendy Nicholls; Lynne H Johnston; Robin </w:t>
            </w:r>
            <w:proofErr w:type="spellStart"/>
            <w:r w:rsidRPr="00C97956">
              <w:rPr>
                <w:rFonts w:ascii="Garamond" w:hAnsi="Garamond"/>
                <w:lang w:val="en-AU"/>
              </w:rPr>
              <w:t>Gutteridge</w:t>
            </w:r>
            <w:proofErr w:type="spellEnd"/>
            <w:r w:rsidRPr="00C97956">
              <w:rPr>
                <w:rFonts w:ascii="Garamond" w:hAnsi="Garamond"/>
                <w:lang w:val="en-AU"/>
              </w:rPr>
              <w:t>; A Watt)</w:t>
            </w:r>
          </w:p>
        </w:tc>
      </w:tr>
    </w:tbl>
    <w:p w:rsidR="00C97956" w:rsidRDefault="00C97956" w:rsidP="009C2E19">
      <w:pPr>
        <w:keepLines/>
        <w:autoSpaceDE w:val="0"/>
        <w:autoSpaceDN w:val="0"/>
        <w:adjustRightInd w:val="0"/>
        <w:rPr>
          <w:rFonts w:ascii="Garamond" w:hAnsi="Garamond"/>
          <w:lang w:val="en-AU"/>
        </w:rPr>
      </w:pPr>
    </w:p>
    <w:p w:rsidR="00D81279" w:rsidRPr="005D4228" w:rsidRDefault="005D4228" w:rsidP="00D81279">
      <w:pPr>
        <w:keepNext/>
        <w:keepLines/>
        <w:autoSpaceDE w:val="0"/>
        <w:autoSpaceDN w:val="0"/>
        <w:adjustRightInd w:val="0"/>
        <w:rPr>
          <w:rFonts w:ascii="Garamond" w:hAnsi="Garamond"/>
          <w:i/>
          <w:lang w:val="en-AU"/>
        </w:rPr>
      </w:pPr>
      <w:r w:rsidRPr="005D4228">
        <w:rPr>
          <w:rFonts w:ascii="Garamond" w:hAnsi="Garamond"/>
          <w:i/>
          <w:lang w:val="en-AU"/>
        </w:rPr>
        <w:t>Public Health Research &amp; Practice</w:t>
      </w:r>
    </w:p>
    <w:p w:rsidR="005D4228" w:rsidRDefault="004A0CE3" w:rsidP="00D81279">
      <w:pPr>
        <w:keepNext/>
        <w:keepLines/>
        <w:autoSpaceDE w:val="0"/>
        <w:autoSpaceDN w:val="0"/>
        <w:adjustRightInd w:val="0"/>
        <w:rPr>
          <w:rFonts w:ascii="Garamond" w:hAnsi="Garamond"/>
          <w:lang w:val="en-AU"/>
        </w:rPr>
      </w:pPr>
      <w:r w:rsidRPr="004A0CE3">
        <w:rPr>
          <w:rFonts w:ascii="Garamond" w:hAnsi="Garamond"/>
          <w:lang w:val="en-AU"/>
        </w:rPr>
        <w:t>March 2018, Volume 28, Issue 1</w:t>
      </w:r>
    </w:p>
    <w:tbl>
      <w:tblPr>
        <w:tblStyle w:val="TableGrid"/>
        <w:tblW w:w="0" w:type="auto"/>
        <w:tblInd w:w="288" w:type="dxa"/>
        <w:tblLayout w:type="fixed"/>
        <w:tblLook w:val="01E0" w:firstRow="1" w:lastRow="1" w:firstColumn="1" w:lastColumn="1" w:noHBand="0" w:noVBand="0"/>
      </w:tblPr>
      <w:tblGrid>
        <w:gridCol w:w="1080"/>
        <w:gridCol w:w="8280"/>
      </w:tblGrid>
      <w:tr w:rsidR="00D81279" w:rsidRPr="000170DA" w:rsidTr="00900052">
        <w:tc>
          <w:tcPr>
            <w:tcW w:w="1080" w:type="dxa"/>
            <w:tcBorders>
              <w:top w:val="single" w:sz="4" w:space="0" w:color="auto"/>
              <w:left w:val="single" w:sz="4" w:space="0" w:color="auto"/>
              <w:bottom w:val="single" w:sz="4" w:space="0" w:color="auto"/>
              <w:right w:val="single" w:sz="4" w:space="0" w:color="auto"/>
            </w:tcBorders>
            <w:vAlign w:val="center"/>
          </w:tcPr>
          <w:p w:rsidR="00D81279" w:rsidRPr="000170DA" w:rsidRDefault="00D81279" w:rsidP="00900052">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D81279" w:rsidRPr="000170DA" w:rsidRDefault="0008434C" w:rsidP="00573474">
            <w:pPr>
              <w:rPr>
                <w:rStyle w:val="Hyperlink"/>
                <w:rFonts w:ascii="Garamond" w:hAnsi="Garamond"/>
                <w:color w:val="auto"/>
                <w:u w:val="none"/>
                <w:lang w:val="en-AU"/>
              </w:rPr>
            </w:pPr>
            <w:hyperlink r:id="rId25" w:history="1">
              <w:r w:rsidR="00573474" w:rsidRPr="00D4342D">
                <w:rPr>
                  <w:rStyle w:val="Hyperlink"/>
                  <w:rFonts w:ascii="Garamond" w:hAnsi="Garamond"/>
                  <w:lang w:val="en-AU"/>
                </w:rPr>
                <w:t>http://www.phrp.com.au/issues/march-2018-volume-28-issue-1/</w:t>
              </w:r>
            </w:hyperlink>
          </w:p>
        </w:tc>
      </w:tr>
      <w:tr w:rsidR="00D81279" w:rsidRPr="000170DA" w:rsidTr="00900052">
        <w:tc>
          <w:tcPr>
            <w:tcW w:w="1080" w:type="dxa"/>
            <w:tcBorders>
              <w:top w:val="single" w:sz="4" w:space="0" w:color="auto"/>
              <w:left w:val="single" w:sz="4" w:space="0" w:color="auto"/>
              <w:bottom w:val="single" w:sz="4" w:space="0" w:color="auto"/>
              <w:right w:val="single" w:sz="4" w:space="0" w:color="auto"/>
            </w:tcBorders>
            <w:vAlign w:val="center"/>
          </w:tcPr>
          <w:p w:rsidR="00D81279" w:rsidRPr="000170DA" w:rsidRDefault="00D81279" w:rsidP="0090005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81279" w:rsidRDefault="00D81279" w:rsidP="005D4228">
            <w:pPr>
              <w:rPr>
                <w:rFonts w:ascii="Garamond" w:hAnsi="Garamond"/>
                <w:lang w:val="en-AU"/>
              </w:rPr>
            </w:pPr>
            <w:r w:rsidRPr="001A394D">
              <w:rPr>
                <w:rFonts w:ascii="Garamond" w:hAnsi="Garamond"/>
                <w:lang w:val="en-AU"/>
              </w:rPr>
              <w:t xml:space="preserve">A new issue of </w:t>
            </w:r>
            <w:r w:rsidR="005D4228" w:rsidRPr="005D4228">
              <w:rPr>
                <w:rFonts w:ascii="Garamond" w:hAnsi="Garamond"/>
                <w:i/>
                <w:lang w:val="en-AU"/>
              </w:rPr>
              <w:t>Public Health Research &amp; Practice</w:t>
            </w:r>
            <w:r w:rsidR="005D4228" w:rsidRPr="00D81279">
              <w:rPr>
                <w:rFonts w:ascii="Garamond" w:hAnsi="Garamond"/>
                <w:i/>
                <w:lang w:val="en-AU"/>
              </w:rPr>
              <w:t xml:space="preserve"> </w:t>
            </w:r>
            <w:r w:rsidRPr="001A394D">
              <w:rPr>
                <w:rFonts w:ascii="Garamond" w:hAnsi="Garamond"/>
                <w:lang w:val="en-AU"/>
              </w:rPr>
              <w:t>has been published</w:t>
            </w:r>
            <w:r>
              <w:rPr>
                <w:rFonts w:ascii="Garamond" w:hAnsi="Garamond"/>
                <w:lang w:val="en-AU"/>
              </w:rPr>
              <w:t>, with a focus on</w:t>
            </w:r>
            <w:r w:rsidR="005D4228">
              <w:rPr>
                <w:rFonts w:ascii="Garamond" w:hAnsi="Garamond"/>
                <w:lang w:val="en-AU"/>
              </w:rPr>
              <w:t xml:space="preserve"> ‘</w:t>
            </w:r>
            <w:r w:rsidR="005D4228" w:rsidRPr="005D4228">
              <w:rPr>
                <w:rFonts w:ascii="Garamond" w:hAnsi="Garamond"/>
                <w:lang w:val="en-AU"/>
              </w:rPr>
              <w:t>Helping refugees build new lives</w:t>
            </w:r>
            <w:r w:rsidR="005D4228">
              <w:rPr>
                <w:rFonts w:ascii="Garamond" w:hAnsi="Garamond"/>
                <w:lang w:val="en-AU"/>
              </w:rPr>
              <w:t>’</w:t>
            </w:r>
            <w:r w:rsidRPr="001A394D">
              <w:rPr>
                <w:rFonts w:ascii="Garamond" w:hAnsi="Garamond"/>
                <w:lang w:val="en-AU"/>
              </w:rPr>
              <w:t xml:space="preserve">. Articles in this issue of </w:t>
            </w:r>
            <w:r w:rsidR="005D4228" w:rsidRPr="005D4228">
              <w:rPr>
                <w:rFonts w:ascii="Garamond" w:hAnsi="Garamond"/>
                <w:i/>
                <w:lang w:val="en-AU"/>
              </w:rPr>
              <w:t>Public Health Research &amp; Practice</w:t>
            </w:r>
            <w:r w:rsidR="005D4228" w:rsidRPr="00D81279">
              <w:rPr>
                <w:rFonts w:ascii="Garamond" w:hAnsi="Garamond"/>
                <w:i/>
                <w:lang w:val="en-AU"/>
              </w:rPr>
              <w:t xml:space="preserve"> </w:t>
            </w:r>
            <w:r w:rsidRPr="001A394D">
              <w:rPr>
                <w:rFonts w:ascii="Garamond" w:hAnsi="Garamond"/>
                <w:lang w:val="en-AU"/>
              </w:rPr>
              <w:t>include:</w:t>
            </w:r>
          </w:p>
          <w:p w:rsidR="00573474" w:rsidRPr="00573474" w:rsidRDefault="00573474" w:rsidP="00573474">
            <w:pPr>
              <w:pStyle w:val="ListParagraph"/>
              <w:numPr>
                <w:ilvl w:val="0"/>
                <w:numId w:val="30"/>
              </w:numPr>
              <w:rPr>
                <w:rFonts w:ascii="Garamond" w:hAnsi="Garamond"/>
                <w:lang w:val="en-AU"/>
              </w:rPr>
            </w:pPr>
            <w:r w:rsidRPr="00573474">
              <w:rPr>
                <w:rFonts w:ascii="Garamond" w:hAnsi="Garamond"/>
                <w:lang w:val="en-AU"/>
              </w:rPr>
              <w:t xml:space="preserve">Editorial: </w:t>
            </w:r>
            <w:r w:rsidRPr="00573474">
              <w:rPr>
                <w:rFonts w:ascii="Garamond" w:hAnsi="Garamond"/>
                <w:b/>
                <w:lang w:val="en-AU"/>
              </w:rPr>
              <w:t>Refugee health – collaborating for better outcomes</w:t>
            </w:r>
            <w:r w:rsidRPr="00573474">
              <w:rPr>
                <w:rFonts w:ascii="Garamond" w:hAnsi="Garamond"/>
                <w:lang w:val="en-AU"/>
              </w:rPr>
              <w:t xml:space="preserve"> (Mitchell M Smith, Mark F Harris</w:t>
            </w:r>
            <w:r>
              <w:rPr>
                <w:rFonts w:ascii="Garamond" w:hAnsi="Garamond"/>
                <w:lang w:val="en-AU"/>
              </w:rPr>
              <w:t>)</w:t>
            </w:r>
          </w:p>
          <w:p w:rsidR="00573474" w:rsidRPr="00573474" w:rsidRDefault="00573474" w:rsidP="00573474">
            <w:pPr>
              <w:pStyle w:val="ListParagraph"/>
              <w:numPr>
                <w:ilvl w:val="0"/>
                <w:numId w:val="30"/>
              </w:numPr>
              <w:rPr>
                <w:rFonts w:ascii="Garamond" w:hAnsi="Garamond"/>
                <w:lang w:val="en-AU"/>
              </w:rPr>
            </w:pPr>
            <w:r w:rsidRPr="00573474">
              <w:rPr>
                <w:rFonts w:ascii="Garamond" w:hAnsi="Garamond"/>
                <w:b/>
                <w:lang w:val="en-AU"/>
              </w:rPr>
              <w:t>Helping refugees build new lives</w:t>
            </w:r>
            <w:r w:rsidRPr="00573474">
              <w:rPr>
                <w:rFonts w:ascii="Garamond" w:hAnsi="Garamond"/>
                <w:lang w:val="en-AU"/>
              </w:rPr>
              <w:t xml:space="preserve">: from consultation to collaboration (Peter </w:t>
            </w:r>
            <w:proofErr w:type="spellStart"/>
            <w:r w:rsidRPr="00573474">
              <w:rPr>
                <w:rFonts w:ascii="Garamond" w:hAnsi="Garamond"/>
                <w:lang w:val="en-AU"/>
              </w:rPr>
              <w:t>Shergold</w:t>
            </w:r>
            <w:proofErr w:type="spellEnd"/>
            <w:r>
              <w:rPr>
                <w:rFonts w:ascii="Garamond" w:hAnsi="Garamond"/>
                <w:lang w:val="en-AU"/>
              </w:rPr>
              <w:t>)</w:t>
            </w:r>
          </w:p>
          <w:p w:rsidR="00573474" w:rsidRPr="00573474" w:rsidRDefault="00573474" w:rsidP="00573474">
            <w:pPr>
              <w:pStyle w:val="ListParagraph"/>
              <w:numPr>
                <w:ilvl w:val="0"/>
                <w:numId w:val="30"/>
              </w:numPr>
              <w:rPr>
                <w:rFonts w:ascii="Garamond" w:hAnsi="Garamond"/>
                <w:lang w:val="en-AU"/>
              </w:rPr>
            </w:pPr>
            <w:r w:rsidRPr="00573474">
              <w:rPr>
                <w:rFonts w:ascii="Garamond" w:hAnsi="Garamond"/>
                <w:b/>
                <w:lang w:val="en-AU"/>
              </w:rPr>
              <w:t>Integration of refugees into routine primary care</w:t>
            </w:r>
            <w:r w:rsidRPr="00573474">
              <w:rPr>
                <w:rFonts w:ascii="Garamond" w:hAnsi="Garamond"/>
                <w:lang w:val="en-AU"/>
              </w:rPr>
              <w:t xml:space="preserve"> in NSW, Australia (Mark F Harris</w:t>
            </w:r>
            <w:r>
              <w:rPr>
                <w:rFonts w:ascii="Garamond" w:hAnsi="Garamond"/>
                <w:lang w:val="en-AU"/>
              </w:rPr>
              <w:t>)</w:t>
            </w:r>
          </w:p>
          <w:p w:rsidR="00573474" w:rsidRPr="00573474" w:rsidRDefault="00573474" w:rsidP="00573474">
            <w:pPr>
              <w:pStyle w:val="ListParagraph"/>
              <w:numPr>
                <w:ilvl w:val="0"/>
                <w:numId w:val="30"/>
              </w:numPr>
              <w:rPr>
                <w:rFonts w:ascii="Garamond" w:hAnsi="Garamond"/>
                <w:lang w:val="en-AU"/>
              </w:rPr>
            </w:pPr>
            <w:r w:rsidRPr="00573474">
              <w:rPr>
                <w:rFonts w:ascii="Garamond" w:hAnsi="Garamond"/>
                <w:lang w:val="en-AU"/>
              </w:rPr>
              <w:t xml:space="preserve">Canada’s response to </w:t>
            </w:r>
            <w:r w:rsidRPr="00573474">
              <w:rPr>
                <w:rFonts w:ascii="Garamond" w:hAnsi="Garamond"/>
                <w:b/>
                <w:lang w:val="en-AU"/>
              </w:rPr>
              <w:t>refugees at the primary health care</w:t>
            </w:r>
            <w:r w:rsidRPr="00573474">
              <w:rPr>
                <w:rFonts w:ascii="Garamond" w:hAnsi="Garamond"/>
                <w:lang w:val="en-AU"/>
              </w:rPr>
              <w:t xml:space="preserve"> level (Kevin </w:t>
            </w:r>
            <w:proofErr w:type="spellStart"/>
            <w:r w:rsidRPr="00573474">
              <w:rPr>
                <w:rFonts w:ascii="Garamond" w:hAnsi="Garamond"/>
                <w:lang w:val="en-AU"/>
              </w:rPr>
              <w:t>Pottie</w:t>
            </w:r>
            <w:proofErr w:type="spellEnd"/>
            <w:r w:rsidRPr="00573474">
              <w:rPr>
                <w:rFonts w:ascii="Garamond" w:hAnsi="Garamond"/>
                <w:lang w:val="en-AU"/>
              </w:rPr>
              <w:t xml:space="preserve">, Doug </w:t>
            </w:r>
            <w:proofErr w:type="spellStart"/>
            <w:r w:rsidRPr="00573474">
              <w:rPr>
                <w:rFonts w:ascii="Garamond" w:hAnsi="Garamond"/>
                <w:lang w:val="en-AU"/>
              </w:rPr>
              <w:t>Gruner</w:t>
            </w:r>
            <w:proofErr w:type="spellEnd"/>
            <w:r w:rsidRPr="00573474">
              <w:rPr>
                <w:rFonts w:ascii="Garamond" w:hAnsi="Garamond"/>
                <w:lang w:val="en-AU"/>
              </w:rPr>
              <w:t xml:space="preserve">, Olivia </w:t>
            </w:r>
            <w:proofErr w:type="spellStart"/>
            <w:r w:rsidRPr="00573474">
              <w:rPr>
                <w:rFonts w:ascii="Garamond" w:hAnsi="Garamond"/>
                <w:lang w:val="en-AU"/>
              </w:rPr>
              <w:t>Magwood</w:t>
            </w:r>
            <w:proofErr w:type="spellEnd"/>
            <w:r>
              <w:rPr>
                <w:rFonts w:ascii="Garamond" w:hAnsi="Garamond"/>
                <w:lang w:val="en-AU"/>
              </w:rPr>
              <w:t>)</w:t>
            </w:r>
          </w:p>
          <w:p w:rsidR="00573474" w:rsidRPr="00573474" w:rsidRDefault="00573474" w:rsidP="00573474">
            <w:pPr>
              <w:pStyle w:val="ListParagraph"/>
              <w:numPr>
                <w:ilvl w:val="0"/>
                <w:numId w:val="30"/>
              </w:numPr>
              <w:rPr>
                <w:rFonts w:ascii="Garamond" w:hAnsi="Garamond"/>
                <w:lang w:val="en-AU"/>
              </w:rPr>
            </w:pPr>
            <w:r w:rsidRPr="00573474">
              <w:rPr>
                <w:rFonts w:ascii="Garamond" w:hAnsi="Garamond"/>
                <w:b/>
                <w:lang w:val="en-AU"/>
              </w:rPr>
              <w:t>Blood screen findings</w:t>
            </w:r>
            <w:r w:rsidRPr="00573474">
              <w:rPr>
                <w:rFonts w:ascii="Garamond" w:hAnsi="Garamond"/>
                <w:lang w:val="en-AU"/>
              </w:rPr>
              <w:t xml:space="preserve"> in a 2-year cohort of </w:t>
            </w:r>
            <w:r w:rsidRPr="00573474">
              <w:rPr>
                <w:rFonts w:ascii="Garamond" w:hAnsi="Garamond"/>
                <w:b/>
                <w:lang w:val="en-AU"/>
              </w:rPr>
              <w:t>newly arrived refugees</w:t>
            </w:r>
            <w:r w:rsidRPr="00573474">
              <w:rPr>
                <w:rFonts w:ascii="Garamond" w:hAnsi="Garamond"/>
                <w:lang w:val="en-AU"/>
              </w:rPr>
              <w:t xml:space="preserve"> to Sydney, Australia (</w:t>
            </w:r>
            <w:proofErr w:type="spellStart"/>
            <w:r w:rsidRPr="00573474">
              <w:rPr>
                <w:rFonts w:ascii="Garamond" w:hAnsi="Garamond"/>
                <w:lang w:val="en-AU"/>
              </w:rPr>
              <w:t>Choisung</w:t>
            </w:r>
            <w:proofErr w:type="spellEnd"/>
            <w:r w:rsidRPr="00573474">
              <w:rPr>
                <w:rFonts w:ascii="Garamond" w:hAnsi="Garamond"/>
                <w:lang w:val="en-AU"/>
              </w:rPr>
              <w:t xml:space="preserve"> C Ngo, Christine </w:t>
            </w:r>
            <w:proofErr w:type="spellStart"/>
            <w:r w:rsidRPr="00573474">
              <w:rPr>
                <w:rFonts w:ascii="Garamond" w:hAnsi="Garamond"/>
                <w:lang w:val="en-AU"/>
              </w:rPr>
              <w:t>Maidment</w:t>
            </w:r>
            <w:proofErr w:type="spellEnd"/>
            <w:r w:rsidRPr="00573474">
              <w:rPr>
                <w:rFonts w:ascii="Garamond" w:hAnsi="Garamond"/>
                <w:lang w:val="en-AU"/>
              </w:rPr>
              <w:t>, Lisa Atkins, Sandy Eagar, Mitchell M Smith</w:t>
            </w:r>
            <w:r>
              <w:rPr>
                <w:rFonts w:ascii="Garamond" w:hAnsi="Garamond"/>
                <w:lang w:val="en-AU"/>
              </w:rPr>
              <w:t>)</w:t>
            </w:r>
          </w:p>
          <w:p w:rsidR="00573474" w:rsidRPr="00573474" w:rsidRDefault="00573474" w:rsidP="00573474">
            <w:pPr>
              <w:pStyle w:val="ListParagraph"/>
              <w:numPr>
                <w:ilvl w:val="0"/>
                <w:numId w:val="30"/>
              </w:numPr>
              <w:rPr>
                <w:rFonts w:ascii="Garamond" w:hAnsi="Garamond"/>
                <w:lang w:val="en-AU"/>
              </w:rPr>
            </w:pPr>
            <w:r w:rsidRPr="00573474">
              <w:rPr>
                <w:rFonts w:ascii="Garamond" w:hAnsi="Garamond"/>
                <w:lang w:val="en-AU"/>
              </w:rPr>
              <w:t xml:space="preserve">Transition </w:t>
            </w:r>
            <w:r w:rsidRPr="00573474">
              <w:rPr>
                <w:rFonts w:ascii="Garamond" w:hAnsi="Garamond"/>
                <w:b/>
                <w:lang w:val="en-AU"/>
              </w:rPr>
              <w:t>from an asylum seeker–specific health service to mainstream primary care</w:t>
            </w:r>
            <w:r w:rsidRPr="00573474">
              <w:rPr>
                <w:rFonts w:ascii="Garamond" w:hAnsi="Garamond"/>
                <w:lang w:val="en-AU"/>
              </w:rPr>
              <w:t xml:space="preserve"> for community-based asylum seekers: a qualitative interview study (Genevieve L Fair, Mark F Harris, Mitchell M Smith</w:t>
            </w:r>
            <w:r>
              <w:rPr>
                <w:rFonts w:ascii="Garamond" w:hAnsi="Garamond"/>
                <w:lang w:val="en-AU"/>
              </w:rPr>
              <w:t>)</w:t>
            </w:r>
          </w:p>
          <w:p w:rsidR="00573474" w:rsidRPr="00573474" w:rsidRDefault="00573474" w:rsidP="00573474">
            <w:pPr>
              <w:pStyle w:val="ListParagraph"/>
              <w:numPr>
                <w:ilvl w:val="0"/>
                <w:numId w:val="30"/>
              </w:numPr>
              <w:rPr>
                <w:rFonts w:ascii="Garamond" w:hAnsi="Garamond"/>
                <w:lang w:val="en-AU"/>
              </w:rPr>
            </w:pPr>
            <w:r w:rsidRPr="00573474">
              <w:rPr>
                <w:rFonts w:ascii="Garamond" w:hAnsi="Garamond"/>
                <w:b/>
                <w:lang w:val="en-AU"/>
              </w:rPr>
              <w:t>Violence against ambulance personnel</w:t>
            </w:r>
            <w:r w:rsidRPr="00573474">
              <w:rPr>
                <w:rFonts w:ascii="Garamond" w:hAnsi="Garamond"/>
                <w:lang w:val="en-AU"/>
              </w:rPr>
              <w:t>: a retrospective cohort study of national data from Safe Work Australia (Brian J Maguire</w:t>
            </w:r>
            <w:r>
              <w:rPr>
                <w:rFonts w:ascii="Garamond" w:hAnsi="Garamond"/>
                <w:lang w:val="en-AU"/>
              </w:rPr>
              <w:t>)</w:t>
            </w:r>
          </w:p>
          <w:p w:rsidR="00573474" w:rsidRPr="00573474" w:rsidRDefault="00573474" w:rsidP="00573474">
            <w:pPr>
              <w:pStyle w:val="ListParagraph"/>
              <w:numPr>
                <w:ilvl w:val="0"/>
                <w:numId w:val="30"/>
              </w:numPr>
              <w:rPr>
                <w:rFonts w:ascii="Garamond" w:hAnsi="Garamond"/>
                <w:lang w:val="en-AU"/>
              </w:rPr>
            </w:pPr>
            <w:r w:rsidRPr="00573474">
              <w:rPr>
                <w:rFonts w:ascii="Garamond" w:hAnsi="Garamond"/>
                <w:lang w:val="en-AU"/>
              </w:rPr>
              <w:t xml:space="preserve">Insights from </w:t>
            </w:r>
            <w:r w:rsidRPr="00573474">
              <w:rPr>
                <w:rFonts w:ascii="Garamond" w:hAnsi="Garamond"/>
                <w:b/>
                <w:lang w:val="en-AU"/>
              </w:rPr>
              <w:t>linking routinely collected data</w:t>
            </w:r>
            <w:r w:rsidRPr="00573474">
              <w:rPr>
                <w:rFonts w:ascii="Garamond" w:hAnsi="Garamond"/>
                <w:lang w:val="en-AU"/>
              </w:rPr>
              <w:t xml:space="preserve"> across Australian health jurisdictions: a case study of end-of-life health service use (Julia M Langton, David </w:t>
            </w:r>
            <w:proofErr w:type="spellStart"/>
            <w:r w:rsidRPr="00573474">
              <w:rPr>
                <w:rFonts w:ascii="Garamond" w:hAnsi="Garamond"/>
                <w:lang w:val="en-AU"/>
              </w:rPr>
              <w:t>Goldsbury</w:t>
            </w:r>
            <w:proofErr w:type="spellEnd"/>
            <w:r w:rsidRPr="00573474">
              <w:rPr>
                <w:rFonts w:ascii="Garamond" w:hAnsi="Garamond"/>
                <w:lang w:val="en-AU"/>
              </w:rPr>
              <w:t xml:space="preserve">, </w:t>
            </w:r>
            <w:proofErr w:type="spellStart"/>
            <w:r w:rsidRPr="00573474">
              <w:rPr>
                <w:rFonts w:ascii="Garamond" w:hAnsi="Garamond"/>
                <w:lang w:val="en-AU"/>
              </w:rPr>
              <w:t>Preeyaporn</w:t>
            </w:r>
            <w:proofErr w:type="spellEnd"/>
            <w:r w:rsidRPr="00573474">
              <w:rPr>
                <w:rFonts w:ascii="Garamond" w:hAnsi="Garamond"/>
                <w:lang w:val="en-AU"/>
              </w:rPr>
              <w:t xml:space="preserve"> </w:t>
            </w:r>
            <w:proofErr w:type="spellStart"/>
            <w:r w:rsidRPr="00573474">
              <w:rPr>
                <w:rFonts w:ascii="Garamond" w:hAnsi="Garamond"/>
                <w:lang w:val="en-AU"/>
              </w:rPr>
              <w:t>Srasuebkul</w:t>
            </w:r>
            <w:proofErr w:type="spellEnd"/>
            <w:r w:rsidRPr="00573474">
              <w:rPr>
                <w:rFonts w:ascii="Garamond" w:hAnsi="Garamond"/>
                <w:lang w:val="en-AU"/>
              </w:rPr>
              <w:t>, Jane M Ingham, Dianne L O’Connell, Sallie-Anne Pearson</w:t>
            </w:r>
            <w:r>
              <w:rPr>
                <w:rFonts w:ascii="Garamond" w:hAnsi="Garamond"/>
                <w:lang w:val="en-AU"/>
              </w:rPr>
              <w:t>)</w:t>
            </w:r>
          </w:p>
          <w:p w:rsidR="00573474" w:rsidRPr="00573474" w:rsidRDefault="00573474" w:rsidP="00573474">
            <w:pPr>
              <w:pStyle w:val="ListParagraph"/>
              <w:numPr>
                <w:ilvl w:val="0"/>
                <w:numId w:val="30"/>
              </w:numPr>
              <w:rPr>
                <w:rFonts w:ascii="Garamond" w:hAnsi="Garamond"/>
                <w:lang w:val="en-AU"/>
              </w:rPr>
            </w:pPr>
            <w:r w:rsidRPr="00573474">
              <w:rPr>
                <w:rFonts w:ascii="Garamond" w:hAnsi="Garamond"/>
                <w:b/>
                <w:lang w:val="en-AU"/>
              </w:rPr>
              <w:t>Psychostimulant-related health service demand</w:t>
            </w:r>
            <w:r w:rsidRPr="00573474">
              <w:rPr>
                <w:rFonts w:ascii="Garamond" w:hAnsi="Garamond"/>
                <w:lang w:val="en-AU"/>
              </w:rPr>
              <w:t xml:space="preserve"> in an inner-city hospital, 2012–2015 (</w:t>
            </w:r>
            <w:proofErr w:type="spellStart"/>
            <w:r w:rsidRPr="00573474">
              <w:rPr>
                <w:rFonts w:ascii="Garamond" w:hAnsi="Garamond"/>
                <w:lang w:val="en-AU"/>
              </w:rPr>
              <w:t>Alon</w:t>
            </w:r>
            <w:proofErr w:type="spellEnd"/>
            <w:r w:rsidRPr="00573474">
              <w:rPr>
                <w:rFonts w:ascii="Garamond" w:hAnsi="Garamond"/>
                <w:lang w:val="en-AU"/>
              </w:rPr>
              <w:t xml:space="preserve"> </w:t>
            </w:r>
            <w:proofErr w:type="spellStart"/>
            <w:r w:rsidRPr="00573474">
              <w:rPr>
                <w:rFonts w:ascii="Garamond" w:hAnsi="Garamond"/>
                <w:lang w:val="en-AU"/>
              </w:rPr>
              <w:t>Faingold</w:t>
            </w:r>
            <w:proofErr w:type="spellEnd"/>
            <w:r w:rsidRPr="00573474">
              <w:rPr>
                <w:rFonts w:ascii="Garamond" w:hAnsi="Garamond"/>
                <w:lang w:val="en-AU"/>
              </w:rPr>
              <w:t>, Kirsten Morley, Bethany White, Emily Walker, Paul Haber</w:t>
            </w:r>
            <w:r>
              <w:rPr>
                <w:rFonts w:ascii="Garamond" w:hAnsi="Garamond"/>
                <w:lang w:val="en-AU"/>
              </w:rPr>
              <w:t>)</w:t>
            </w:r>
          </w:p>
          <w:p w:rsidR="00D81279" w:rsidRPr="00D81279" w:rsidRDefault="00573474" w:rsidP="00573474">
            <w:pPr>
              <w:pStyle w:val="ListParagraph"/>
              <w:numPr>
                <w:ilvl w:val="0"/>
                <w:numId w:val="30"/>
              </w:numPr>
              <w:rPr>
                <w:rFonts w:ascii="Garamond" w:hAnsi="Garamond"/>
                <w:lang w:val="en-AU"/>
              </w:rPr>
            </w:pPr>
            <w:r w:rsidRPr="00573474">
              <w:rPr>
                <w:rFonts w:ascii="Garamond" w:hAnsi="Garamond"/>
                <w:b/>
                <w:lang w:val="en-AU"/>
              </w:rPr>
              <w:t>Intergovernmental collaboration</w:t>
            </w:r>
            <w:r w:rsidRPr="00573474">
              <w:rPr>
                <w:rFonts w:ascii="Garamond" w:hAnsi="Garamond"/>
                <w:lang w:val="en-AU"/>
              </w:rPr>
              <w:t xml:space="preserve"> for the health and wellbeing of refugees settling in Australia</w:t>
            </w:r>
            <w:r>
              <w:rPr>
                <w:rFonts w:ascii="Garamond" w:hAnsi="Garamond"/>
                <w:lang w:val="en-AU"/>
              </w:rPr>
              <w:t xml:space="preserve"> (</w:t>
            </w:r>
            <w:r w:rsidRPr="00573474">
              <w:rPr>
                <w:rFonts w:ascii="Garamond" w:hAnsi="Garamond"/>
                <w:lang w:val="en-AU"/>
              </w:rPr>
              <w:t>Belinda Martin, Paul Douglas</w:t>
            </w:r>
            <w:r>
              <w:rPr>
                <w:rFonts w:ascii="Garamond" w:hAnsi="Garamond"/>
                <w:lang w:val="en-AU"/>
              </w:rPr>
              <w:t>)</w:t>
            </w:r>
          </w:p>
        </w:tc>
      </w:tr>
    </w:tbl>
    <w:p w:rsidR="00D81279" w:rsidRDefault="00D81279" w:rsidP="00D81279">
      <w:pPr>
        <w:keepLines/>
        <w:autoSpaceDE w:val="0"/>
        <w:autoSpaceDN w:val="0"/>
        <w:adjustRightInd w:val="0"/>
        <w:rPr>
          <w:rFonts w:ascii="Garamond" w:hAnsi="Garamond"/>
          <w:lang w:val="en-AU"/>
        </w:rPr>
      </w:pPr>
    </w:p>
    <w:p w:rsidR="00DC6DA7" w:rsidRPr="00DC6DA7" w:rsidRDefault="00DC6DA7" w:rsidP="00DC6DA7">
      <w:pPr>
        <w:keepLines/>
        <w:autoSpaceDE w:val="0"/>
        <w:autoSpaceDN w:val="0"/>
        <w:adjustRightInd w:val="0"/>
        <w:rPr>
          <w:rFonts w:ascii="Garamond" w:hAnsi="Garamond"/>
          <w:i/>
          <w:lang w:val="en-AU"/>
        </w:rPr>
      </w:pPr>
      <w:r w:rsidRPr="00DC6DA7">
        <w:rPr>
          <w:rFonts w:ascii="Garamond" w:hAnsi="Garamond"/>
          <w:i/>
          <w:lang w:val="en-AU"/>
        </w:rPr>
        <w:t>Journal of Patient Safety and Risk Management</w:t>
      </w:r>
    </w:p>
    <w:p w:rsidR="00DC6DA7" w:rsidRDefault="00DC6DA7" w:rsidP="00DC6DA7">
      <w:pPr>
        <w:keepLines/>
        <w:autoSpaceDE w:val="0"/>
        <w:autoSpaceDN w:val="0"/>
        <w:adjustRightInd w:val="0"/>
        <w:rPr>
          <w:rFonts w:ascii="Garamond" w:hAnsi="Garamond"/>
          <w:lang w:val="en-AU"/>
        </w:rPr>
      </w:pPr>
      <w:r w:rsidRPr="00DC6DA7">
        <w:rPr>
          <w:rFonts w:ascii="Garamond" w:hAnsi="Garamond"/>
          <w:lang w:val="en-AU"/>
        </w:rPr>
        <w:t>Volume 23, Issue 1, February 2018</w:t>
      </w:r>
    </w:p>
    <w:tbl>
      <w:tblPr>
        <w:tblStyle w:val="TableGrid"/>
        <w:tblW w:w="0" w:type="auto"/>
        <w:tblInd w:w="288" w:type="dxa"/>
        <w:tblLayout w:type="fixed"/>
        <w:tblLook w:val="01E0" w:firstRow="1" w:lastRow="1" w:firstColumn="1" w:lastColumn="1" w:noHBand="0" w:noVBand="0"/>
      </w:tblPr>
      <w:tblGrid>
        <w:gridCol w:w="1080"/>
        <w:gridCol w:w="8280"/>
      </w:tblGrid>
      <w:tr w:rsidR="00DC6DA7" w:rsidRPr="000170DA" w:rsidTr="00435457">
        <w:tc>
          <w:tcPr>
            <w:tcW w:w="1080" w:type="dxa"/>
            <w:tcBorders>
              <w:top w:val="single" w:sz="4" w:space="0" w:color="auto"/>
              <w:left w:val="single" w:sz="4" w:space="0" w:color="auto"/>
              <w:bottom w:val="single" w:sz="4" w:space="0" w:color="auto"/>
              <w:right w:val="single" w:sz="4" w:space="0" w:color="auto"/>
            </w:tcBorders>
            <w:vAlign w:val="center"/>
          </w:tcPr>
          <w:p w:rsidR="00DC6DA7" w:rsidRPr="000170DA" w:rsidRDefault="00DC6DA7" w:rsidP="00435457">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DC6DA7" w:rsidRPr="000170DA" w:rsidRDefault="0008434C" w:rsidP="00435457">
            <w:pPr>
              <w:rPr>
                <w:rStyle w:val="Hyperlink"/>
                <w:rFonts w:ascii="Garamond" w:hAnsi="Garamond"/>
                <w:color w:val="auto"/>
                <w:u w:val="none"/>
                <w:lang w:val="en-AU"/>
              </w:rPr>
            </w:pPr>
            <w:hyperlink r:id="rId26" w:history="1">
              <w:r w:rsidR="00DC6DA7" w:rsidRPr="00D4342D">
                <w:rPr>
                  <w:rStyle w:val="Hyperlink"/>
                  <w:rFonts w:ascii="Garamond" w:hAnsi="Garamond"/>
                  <w:lang w:val="en-AU"/>
                </w:rPr>
                <w:t>http://journals.sagepub.com/toc/cric/23/1</w:t>
              </w:r>
            </w:hyperlink>
          </w:p>
        </w:tc>
      </w:tr>
      <w:tr w:rsidR="00DC6DA7" w:rsidRPr="00900052" w:rsidTr="00435457">
        <w:tc>
          <w:tcPr>
            <w:tcW w:w="1080" w:type="dxa"/>
            <w:tcBorders>
              <w:top w:val="single" w:sz="4" w:space="0" w:color="auto"/>
              <w:left w:val="single" w:sz="4" w:space="0" w:color="auto"/>
              <w:bottom w:val="single" w:sz="4" w:space="0" w:color="auto"/>
              <w:right w:val="single" w:sz="4" w:space="0" w:color="auto"/>
            </w:tcBorders>
            <w:vAlign w:val="center"/>
          </w:tcPr>
          <w:p w:rsidR="00DC6DA7" w:rsidRPr="000170DA" w:rsidRDefault="00DC6DA7" w:rsidP="0043545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C6DA7" w:rsidRDefault="00DC6DA7" w:rsidP="00435457">
            <w:pPr>
              <w:rPr>
                <w:rFonts w:ascii="Garamond" w:hAnsi="Garamond"/>
                <w:lang w:val="en-AU"/>
              </w:rPr>
            </w:pPr>
            <w:r w:rsidRPr="001A394D">
              <w:rPr>
                <w:rFonts w:ascii="Garamond" w:hAnsi="Garamond"/>
                <w:lang w:val="en-AU"/>
              </w:rPr>
              <w:t xml:space="preserve">A new issue of </w:t>
            </w:r>
            <w:r>
              <w:rPr>
                <w:rFonts w:ascii="Garamond" w:hAnsi="Garamond"/>
                <w:lang w:val="en-AU"/>
              </w:rPr>
              <w:t xml:space="preserve">the </w:t>
            </w:r>
            <w:r w:rsidRPr="00DC6DA7">
              <w:rPr>
                <w:rFonts w:ascii="Garamond" w:hAnsi="Garamond"/>
                <w:i/>
                <w:lang w:val="en-AU"/>
              </w:rPr>
              <w:t>Journal of Patient Safety and Risk Management</w:t>
            </w:r>
            <w:r w:rsidRPr="00900052">
              <w:rPr>
                <w:rFonts w:ascii="Garamond" w:hAnsi="Garamond"/>
                <w:i/>
                <w:lang w:val="en-AU"/>
              </w:rPr>
              <w:t xml:space="preserve"> </w:t>
            </w:r>
            <w:r w:rsidRPr="001A394D">
              <w:rPr>
                <w:rFonts w:ascii="Garamond" w:hAnsi="Garamond"/>
                <w:lang w:val="en-AU"/>
              </w:rPr>
              <w:t xml:space="preserve">has been published. Articles in this issue of </w:t>
            </w:r>
            <w:r w:rsidRPr="00DC6DA7">
              <w:rPr>
                <w:rFonts w:ascii="Garamond" w:hAnsi="Garamond"/>
                <w:i/>
                <w:lang w:val="en-AU"/>
              </w:rPr>
              <w:t>Journal of Patient Safety and Risk Management</w:t>
            </w:r>
            <w:r w:rsidRPr="001A394D">
              <w:rPr>
                <w:rFonts w:ascii="Garamond" w:hAnsi="Garamond"/>
                <w:lang w:val="en-AU"/>
              </w:rPr>
              <w:t xml:space="preserve"> include:</w:t>
            </w:r>
          </w:p>
          <w:p w:rsidR="00DC6DA7" w:rsidRPr="00DC6DA7" w:rsidRDefault="00DC6DA7" w:rsidP="00DC6DA7">
            <w:pPr>
              <w:pStyle w:val="ListParagraph"/>
              <w:numPr>
                <w:ilvl w:val="0"/>
                <w:numId w:val="40"/>
              </w:numPr>
              <w:rPr>
                <w:rFonts w:ascii="Garamond" w:hAnsi="Garamond"/>
                <w:lang w:val="en-AU"/>
              </w:rPr>
            </w:pPr>
            <w:r w:rsidRPr="00DC6DA7">
              <w:rPr>
                <w:rFonts w:ascii="Garamond" w:hAnsi="Garamond"/>
                <w:lang w:val="en-AU"/>
              </w:rPr>
              <w:t xml:space="preserve">Challenges and opportunities for </w:t>
            </w:r>
            <w:r w:rsidRPr="00DC6DA7">
              <w:rPr>
                <w:rFonts w:ascii="Garamond" w:hAnsi="Garamond"/>
                <w:b/>
                <w:lang w:val="en-AU"/>
              </w:rPr>
              <w:t>patient safety and justice</w:t>
            </w:r>
            <w:r w:rsidRPr="00DC6DA7">
              <w:rPr>
                <w:rFonts w:ascii="Garamond" w:hAnsi="Garamond"/>
                <w:lang w:val="en-AU"/>
              </w:rPr>
              <w:t xml:space="preserve"> in the UK (Peter Walsh</w:t>
            </w:r>
            <w:r>
              <w:rPr>
                <w:rFonts w:ascii="Garamond" w:hAnsi="Garamond"/>
                <w:lang w:val="en-AU"/>
              </w:rPr>
              <w:t>)</w:t>
            </w:r>
          </w:p>
          <w:p w:rsidR="00DC6DA7" w:rsidRPr="00DC6DA7" w:rsidRDefault="00DC6DA7" w:rsidP="00DC6DA7">
            <w:pPr>
              <w:pStyle w:val="ListParagraph"/>
              <w:numPr>
                <w:ilvl w:val="0"/>
                <w:numId w:val="40"/>
              </w:numPr>
              <w:rPr>
                <w:rFonts w:ascii="Garamond" w:hAnsi="Garamond"/>
                <w:lang w:val="en-AU"/>
              </w:rPr>
            </w:pPr>
            <w:r w:rsidRPr="00DC6DA7">
              <w:rPr>
                <w:rFonts w:ascii="Garamond" w:hAnsi="Garamond"/>
                <w:lang w:val="en-AU"/>
              </w:rPr>
              <w:t xml:space="preserve">Accounting for </w:t>
            </w:r>
            <w:r w:rsidRPr="00DC6DA7">
              <w:rPr>
                <w:rFonts w:ascii="Garamond" w:hAnsi="Garamond"/>
                <w:b/>
                <w:lang w:val="en-AU"/>
              </w:rPr>
              <w:t>harms that cannot be counted</w:t>
            </w:r>
            <w:r w:rsidRPr="00DC6DA7">
              <w:rPr>
                <w:rFonts w:ascii="Garamond" w:hAnsi="Garamond"/>
                <w:lang w:val="en-AU"/>
              </w:rPr>
              <w:t xml:space="preserve"> (Peter J Pronovost</w:t>
            </w:r>
            <w:r>
              <w:rPr>
                <w:rFonts w:ascii="Garamond" w:hAnsi="Garamond"/>
                <w:lang w:val="en-AU"/>
              </w:rPr>
              <w:t>)</w:t>
            </w:r>
          </w:p>
          <w:p w:rsidR="00DC6DA7" w:rsidRPr="00DC6DA7" w:rsidRDefault="00DC6DA7" w:rsidP="00DC6DA7">
            <w:pPr>
              <w:pStyle w:val="ListParagraph"/>
              <w:numPr>
                <w:ilvl w:val="0"/>
                <w:numId w:val="40"/>
              </w:numPr>
              <w:rPr>
                <w:rFonts w:ascii="Garamond" w:hAnsi="Garamond"/>
                <w:lang w:val="en-AU"/>
              </w:rPr>
            </w:pPr>
            <w:r w:rsidRPr="00DC6DA7">
              <w:rPr>
                <w:rFonts w:ascii="Garamond" w:hAnsi="Garamond"/>
                <w:b/>
                <w:lang w:val="en-AU"/>
              </w:rPr>
              <w:t>Freedom to Speak Up Guardians</w:t>
            </w:r>
            <w:r w:rsidRPr="00DC6DA7">
              <w:rPr>
                <w:rFonts w:ascii="Garamond" w:hAnsi="Garamond"/>
                <w:lang w:val="en-AU"/>
              </w:rPr>
              <w:t xml:space="preserve"> tasked with changing NHS culture (Lou O’Neill</w:t>
            </w:r>
            <w:r>
              <w:rPr>
                <w:rFonts w:ascii="Garamond" w:hAnsi="Garamond"/>
                <w:lang w:val="en-AU"/>
              </w:rPr>
              <w:t>)</w:t>
            </w:r>
          </w:p>
          <w:p w:rsidR="00DC6DA7" w:rsidRPr="00DC6DA7" w:rsidRDefault="00DC6DA7" w:rsidP="00DC6DA7">
            <w:pPr>
              <w:pStyle w:val="ListParagraph"/>
              <w:numPr>
                <w:ilvl w:val="0"/>
                <w:numId w:val="40"/>
              </w:numPr>
              <w:rPr>
                <w:rFonts w:ascii="Garamond" w:hAnsi="Garamond"/>
                <w:lang w:val="en-AU"/>
              </w:rPr>
            </w:pPr>
            <w:r w:rsidRPr="00DC6DA7">
              <w:rPr>
                <w:rFonts w:ascii="Garamond" w:hAnsi="Garamond"/>
                <w:lang w:val="en-AU"/>
              </w:rPr>
              <w:t xml:space="preserve">Changes in liability claims, costs, and resolution times following the introduction of a </w:t>
            </w:r>
            <w:r w:rsidRPr="00DC6DA7">
              <w:rPr>
                <w:rFonts w:ascii="Garamond" w:hAnsi="Garamond"/>
                <w:b/>
                <w:lang w:val="en-AU"/>
              </w:rPr>
              <w:t>communication-and-resolution program</w:t>
            </w:r>
            <w:r w:rsidRPr="00DC6DA7">
              <w:rPr>
                <w:rFonts w:ascii="Garamond" w:hAnsi="Garamond"/>
                <w:lang w:val="en-AU"/>
              </w:rPr>
              <w:t xml:space="preserve"> in Tennessee (Florence R </w:t>
            </w:r>
            <w:proofErr w:type="spellStart"/>
            <w:r w:rsidRPr="00DC6DA7">
              <w:rPr>
                <w:rFonts w:ascii="Garamond" w:hAnsi="Garamond"/>
                <w:lang w:val="en-AU"/>
              </w:rPr>
              <w:t>LeCraw</w:t>
            </w:r>
            <w:proofErr w:type="spellEnd"/>
            <w:r w:rsidRPr="00DC6DA7">
              <w:rPr>
                <w:rFonts w:ascii="Garamond" w:hAnsi="Garamond"/>
                <w:lang w:val="en-AU"/>
              </w:rPr>
              <w:t xml:space="preserve">, Daniel </w:t>
            </w:r>
            <w:proofErr w:type="spellStart"/>
            <w:r w:rsidRPr="00DC6DA7">
              <w:rPr>
                <w:rFonts w:ascii="Garamond" w:hAnsi="Garamond"/>
                <w:lang w:val="en-AU"/>
              </w:rPr>
              <w:t>Montanera</w:t>
            </w:r>
            <w:proofErr w:type="spellEnd"/>
            <w:r w:rsidRPr="00DC6DA7">
              <w:rPr>
                <w:rFonts w:ascii="Garamond" w:hAnsi="Garamond"/>
                <w:lang w:val="en-AU"/>
              </w:rPr>
              <w:t xml:space="preserve">, Joy P Jackson, Janice C Keys, Dale C </w:t>
            </w:r>
            <w:proofErr w:type="spellStart"/>
            <w:r w:rsidRPr="00DC6DA7">
              <w:rPr>
                <w:rFonts w:ascii="Garamond" w:hAnsi="Garamond"/>
                <w:lang w:val="en-AU"/>
              </w:rPr>
              <w:t>Hetzler</w:t>
            </w:r>
            <w:proofErr w:type="spellEnd"/>
            <w:r w:rsidRPr="00DC6DA7">
              <w:rPr>
                <w:rFonts w:ascii="Garamond" w:hAnsi="Garamond"/>
                <w:lang w:val="en-AU"/>
              </w:rPr>
              <w:t xml:space="preserve">, Thomas A </w:t>
            </w:r>
            <w:proofErr w:type="spellStart"/>
            <w:r w:rsidRPr="00DC6DA7">
              <w:rPr>
                <w:rFonts w:ascii="Garamond" w:hAnsi="Garamond"/>
                <w:lang w:val="en-AU"/>
              </w:rPr>
              <w:t>Mroz</w:t>
            </w:r>
            <w:proofErr w:type="spellEnd"/>
            <w:r>
              <w:rPr>
                <w:rFonts w:ascii="Garamond" w:hAnsi="Garamond"/>
                <w:lang w:val="en-AU"/>
              </w:rPr>
              <w:t>)</w:t>
            </w:r>
          </w:p>
          <w:p w:rsidR="00DC6DA7" w:rsidRPr="00DC6DA7" w:rsidRDefault="00DC6DA7" w:rsidP="00DC6DA7">
            <w:pPr>
              <w:pStyle w:val="ListParagraph"/>
              <w:numPr>
                <w:ilvl w:val="0"/>
                <w:numId w:val="40"/>
              </w:numPr>
              <w:rPr>
                <w:rFonts w:ascii="Garamond" w:hAnsi="Garamond"/>
                <w:lang w:val="en-AU"/>
              </w:rPr>
            </w:pPr>
            <w:r w:rsidRPr="00DC6DA7">
              <w:rPr>
                <w:rFonts w:ascii="Garamond" w:hAnsi="Garamond"/>
                <w:lang w:val="en-AU"/>
              </w:rPr>
              <w:lastRenderedPageBreak/>
              <w:t xml:space="preserve">The role of </w:t>
            </w:r>
            <w:r w:rsidRPr="00DC6DA7">
              <w:rPr>
                <w:rFonts w:ascii="Garamond" w:hAnsi="Garamond"/>
                <w:b/>
                <w:lang w:val="en-AU"/>
              </w:rPr>
              <w:t>extended/outpatient venous thromboembolism prophylaxis</w:t>
            </w:r>
            <w:r w:rsidRPr="00DC6DA7">
              <w:rPr>
                <w:rFonts w:ascii="Garamond" w:hAnsi="Garamond"/>
                <w:lang w:val="en-AU"/>
              </w:rPr>
              <w:t xml:space="preserve"> after abdominal surgery for cancer or inflammatory bowel disease (Norma E Farrow, Jonathan K </w:t>
            </w:r>
            <w:proofErr w:type="spellStart"/>
            <w:r w:rsidRPr="00DC6DA7">
              <w:rPr>
                <w:rFonts w:ascii="Garamond" w:hAnsi="Garamond"/>
                <w:lang w:val="en-AU"/>
              </w:rPr>
              <w:t>Aboagye</w:t>
            </w:r>
            <w:proofErr w:type="spellEnd"/>
            <w:r w:rsidRPr="00DC6DA7">
              <w:rPr>
                <w:rFonts w:ascii="Garamond" w:hAnsi="Garamond"/>
                <w:lang w:val="en-AU"/>
              </w:rPr>
              <w:t xml:space="preserve">, Brandyn D Lau, Peter </w:t>
            </w:r>
            <w:proofErr w:type="spellStart"/>
            <w:r w:rsidRPr="00DC6DA7">
              <w:rPr>
                <w:rFonts w:ascii="Garamond" w:hAnsi="Garamond"/>
                <w:lang w:val="en-AU"/>
              </w:rPr>
              <w:t>Najjar</w:t>
            </w:r>
            <w:proofErr w:type="spellEnd"/>
            <w:r w:rsidRPr="00DC6DA7">
              <w:rPr>
                <w:rFonts w:ascii="Garamond" w:hAnsi="Garamond"/>
                <w:lang w:val="en-AU"/>
              </w:rPr>
              <w:t xml:space="preserve">, Dennis P </w:t>
            </w:r>
            <w:proofErr w:type="spellStart"/>
            <w:r w:rsidRPr="00DC6DA7">
              <w:rPr>
                <w:rFonts w:ascii="Garamond" w:hAnsi="Garamond"/>
                <w:lang w:val="en-AU"/>
              </w:rPr>
              <w:t>Orgill</w:t>
            </w:r>
            <w:proofErr w:type="spellEnd"/>
            <w:r w:rsidRPr="00DC6DA7">
              <w:rPr>
                <w:rFonts w:ascii="Garamond" w:hAnsi="Garamond"/>
                <w:lang w:val="en-AU"/>
              </w:rPr>
              <w:t xml:space="preserve">, Victor O </w:t>
            </w:r>
            <w:proofErr w:type="spellStart"/>
            <w:r w:rsidRPr="00DC6DA7">
              <w:rPr>
                <w:rFonts w:ascii="Garamond" w:hAnsi="Garamond"/>
                <w:lang w:val="en-AU"/>
              </w:rPr>
              <w:t>Popoola</w:t>
            </w:r>
            <w:proofErr w:type="spellEnd"/>
            <w:r w:rsidRPr="00DC6DA7">
              <w:rPr>
                <w:rFonts w:ascii="Garamond" w:hAnsi="Garamond"/>
                <w:lang w:val="en-AU"/>
              </w:rPr>
              <w:t xml:space="preserve">, Peggy S Kraus, Deborah B Hobson, </w:t>
            </w:r>
            <w:proofErr w:type="spellStart"/>
            <w:r w:rsidRPr="00DC6DA7">
              <w:rPr>
                <w:rFonts w:ascii="Garamond" w:hAnsi="Garamond"/>
                <w:lang w:val="en-AU"/>
              </w:rPr>
              <w:t>Dauryne</w:t>
            </w:r>
            <w:proofErr w:type="spellEnd"/>
            <w:r w:rsidRPr="00DC6DA7">
              <w:rPr>
                <w:rFonts w:ascii="Garamond" w:hAnsi="Garamond"/>
                <w:lang w:val="en-AU"/>
              </w:rPr>
              <w:t xml:space="preserve"> L Shaffer, Bashar Safar, Susan Gearhart, Jonathan E </w:t>
            </w:r>
            <w:proofErr w:type="spellStart"/>
            <w:r w:rsidRPr="00DC6DA7">
              <w:rPr>
                <w:rFonts w:ascii="Garamond" w:hAnsi="Garamond"/>
                <w:lang w:val="en-AU"/>
              </w:rPr>
              <w:t>Efron</w:t>
            </w:r>
            <w:proofErr w:type="spellEnd"/>
            <w:r w:rsidRPr="00DC6DA7">
              <w:rPr>
                <w:rFonts w:ascii="Garamond" w:hAnsi="Garamond"/>
                <w:lang w:val="en-AU"/>
              </w:rPr>
              <w:t xml:space="preserve">, Michael B </w:t>
            </w:r>
            <w:proofErr w:type="spellStart"/>
            <w:r w:rsidRPr="00DC6DA7">
              <w:rPr>
                <w:rFonts w:ascii="Garamond" w:hAnsi="Garamond"/>
                <w:lang w:val="en-AU"/>
              </w:rPr>
              <w:t>Streiff</w:t>
            </w:r>
            <w:proofErr w:type="spellEnd"/>
            <w:r w:rsidRPr="00DC6DA7">
              <w:rPr>
                <w:rFonts w:ascii="Garamond" w:hAnsi="Garamond"/>
                <w:lang w:val="en-AU"/>
              </w:rPr>
              <w:t>, E R Haut</w:t>
            </w:r>
            <w:r>
              <w:rPr>
                <w:rFonts w:ascii="Garamond" w:hAnsi="Garamond"/>
                <w:lang w:val="en-AU"/>
              </w:rPr>
              <w:t>)</w:t>
            </w:r>
          </w:p>
          <w:p w:rsidR="00DC6DA7" w:rsidRPr="00DC6DA7" w:rsidRDefault="00DC6DA7" w:rsidP="00DC6DA7">
            <w:pPr>
              <w:pStyle w:val="ListParagraph"/>
              <w:numPr>
                <w:ilvl w:val="0"/>
                <w:numId w:val="40"/>
              </w:numPr>
              <w:rPr>
                <w:rFonts w:ascii="Garamond" w:hAnsi="Garamond"/>
                <w:lang w:val="en-AU"/>
              </w:rPr>
            </w:pPr>
            <w:r w:rsidRPr="00DC6DA7">
              <w:rPr>
                <w:rFonts w:ascii="Garamond" w:hAnsi="Garamond"/>
                <w:b/>
                <w:lang w:val="en-AU"/>
              </w:rPr>
              <w:t>Reforming the professional regulators</w:t>
            </w:r>
            <w:r w:rsidRPr="00DC6DA7">
              <w:rPr>
                <w:rFonts w:ascii="Garamond" w:hAnsi="Garamond"/>
                <w:lang w:val="en-AU"/>
              </w:rPr>
              <w:t xml:space="preserve">: Creating an effective, proportionate and efficient system (Douglas </w:t>
            </w:r>
            <w:proofErr w:type="spellStart"/>
            <w:r w:rsidRPr="00DC6DA7">
              <w:rPr>
                <w:rFonts w:ascii="Garamond" w:hAnsi="Garamond"/>
                <w:lang w:val="en-AU"/>
              </w:rPr>
              <w:t>Bilton</w:t>
            </w:r>
            <w:proofErr w:type="spellEnd"/>
            <w:r w:rsidRPr="00DC6DA7">
              <w:rPr>
                <w:rFonts w:ascii="Garamond" w:hAnsi="Garamond"/>
                <w:lang w:val="en-AU"/>
              </w:rPr>
              <w:t xml:space="preserve">, Harry </w:t>
            </w:r>
            <w:proofErr w:type="spellStart"/>
            <w:r w:rsidRPr="00DC6DA7">
              <w:rPr>
                <w:rFonts w:ascii="Garamond" w:hAnsi="Garamond"/>
                <w:lang w:val="en-AU"/>
              </w:rPr>
              <w:t>Cayton</w:t>
            </w:r>
            <w:proofErr w:type="spellEnd"/>
            <w:r>
              <w:rPr>
                <w:rFonts w:ascii="Garamond" w:hAnsi="Garamond"/>
                <w:lang w:val="en-AU"/>
              </w:rPr>
              <w:t>)</w:t>
            </w:r>
          </w:p>
          <w:p w:rsidR="00DC6DA7" w:rsidRPr="00DC6DA7" w:rsidRDefault="00DC6DA7" w:rsidP="00DC6DA7">
            <w:pPr>
              <w:pStyle w:val="ListParagraph"/>
              <w:numPr>
                <w:ilvl w:val="0"/>
                <w:numId w:val="40"/>
              </w:numPr>
              <w:rPr>
                <w:rFonts w:ascii="Garamond" w:hAnsi="Garamond"/>
                <w:lang w:val="en-AU"/>
              </w:rPr>
            </w:pPr>
            <w:r w:rsidRPr="00DC6DA7">
              <w:rPr>
                <w:rFonts w:ascii="Garamond" w:hAnsi="Garamond"/>
                <w:lang w:val="en-AU"/>
              </w:rPr>
              <w:t xml:space="preserve">2017 – The year that </w:t>
            </w:r>
            <w:r w:rsidRPr="00DC6DA7">
              <w:rPr>
                <w:rFonts w:ascii="Garamond" w:hAnsi="Garamond"/>
                <w:b/>
                <w:lang w:val="en-AU"/>
              </w:rPr>
              <w:t>mediation</w:t>
            </w:r>
            <w:r w:rsidRPr="00DC6DA7">
              <w:rPr>
                <w:rFonts w:ascii="Garamond" w:hAnsi="Garamond"/>
                <w:lang w:val="en-AU"/>
              </w:rPr>
              <w:t xml:space="preserve"> comes of age? (Andrew </w:t>
            </w:r>
            <w:proofErr w:type="spellStart"/>
            <w:r w:rsidRPr="00DC6DA7">
              <w:rPr>
                <w:rFonts w:ascii="Garamond" w:hAnsi="Garamond"/>
                <w:lang w:val="en-AU"/>
              </w:rPr>
              <w:t>Hannam</w:t>
            </w:r>
            <w:proofErr w:type="spellEnd"/>
            <w:r w:rsidRPr="00DC6DA7">
              <w:rPr>
                <w:rFonts w:ascii="Garamond" w:hAnsi="Garamond"/>
                <w:lang w:val="en-AU"/>
              </w:rPr>
              <w:t>, Julienne Vernon</w:t>
            </w:r>
            <w:r>
              <w:rPr>
                <w:rFonts w:ascii="Garamond" w:hAnsi="Garamond"/>
                <w:lang w:val="en-AU"/>
              </w:rPr>
              <w:t>)</w:t>
            </w:r>
          </w:p>
          <w:p w:rsidR="00DC6DA7" w:rsidRPr="00900052" w:rsidRDefault="00DC6DA7" w:rsidP="00DC6DA7">
            <w:pPr>
              <w:pStyle w:val="ListParagraph"/>
              <w:numPr>
                <w:ilvl w:val="0"/>
                <w:numId w:val="40"/>
              </w:numPr>
              <w:rPr>
                <w:rFonts w:ascii="Garamond" w:hAnsi="Garamond"/>
                <w:lang w:val="en-AU"/>
              </w:rPr>
            </w:pPr>
            <w:r w:rsidRPr="00DC6DA7">
              <w:rPr>
                <w:rFonts w:ascii="Garamond" w:hAnsi="Garamond"/>
                <w:lang w:val="en-AU"/>
              </w:rPr>
              <w:t xml:space="preserve"> ‘The NCEPOD Method’ – How the </w:t>
            </w:r>
            <w:r w:rsidRPr="00DC6DA7">
              <w:rPr>
                <w:rFonts w:ascii="Garamond" w:hAnsi="Garamond"/>
                <w:b/>
                <w:lang w:val="en-AU"/>
              </w:rPr>
              <w:t>National Confidential Enquiry into Patient Outcome and Death</w:t>
            </w:r>
            <w:r w:rsidRPr="00DC6DA7">
              <w:rPr>
                <w:rFonts w:ascii="Garamond" w:hAnsi="Garamond"/>
                <w:lang w:val="en-AU"/>
              </w:rPr>
              <w:t xml:space="preserve"> designs and delivers national clinical outcome review programmes</w:t>
            </w:r>
            <w:r>
              <w:rPr>
                <w:rFonts w:ascii="Garamond" w:hAnsi="Garamond"/>
                <w:lang w:val="en-AU"/>
              </w:rPr>
              <w:t xml:space="preserve"> (</w:t>
            </w:r>
            <w:r w:rsidRPr="00DC6DA7">
              <w:rPr>
                <w:rFonts w:ascii="Garamond" w:hAnsi="Garamond"/>
                <w:lang w:val="en-AU"/>
              </w:rPr>
              <w:t>Marisa Mason</w:t>
            </w:r>
            <w:r>
              <w:rPr>
                <w:rFonts w:ascii="Garamond" w:hAnsi="Garamond"/>
                <w:lang w:val="en-AU"/>
              </w:rPr>
              <w:t>)</w:t>
            </w:r>
          </w:p>
        </w:tc>
      </w:tr>
    </w:tbl>
    <w:p w:rsidR="00DC6DA7" w:rsidRPr="00DC6DA7" w:rsidRDefault="00DC6DA7" w:rsidP="00DC6DA7">
      <w:pPr>
        <w:keepLines/>
        <w:autoSpaceDE w:val="0"/>
        <w:autoSpaceDN w:val="0"/>
        <w:adjustRightInd w:val="0"/>
        <w:rPr>
          <w:rFonts w:ascii="Garamond" w:hAnsi="Garamond"/>
          <w:lang w:val="en-AU"/>
        </w:rPr>
      </w:pPr>
    </w:p>
    <w:p w:rsidR="00900052" w:rsidRPr="00900052" w:rsidRDefault="00900052" w:rsidP="00DC6DA7">
      <w:pPr>
        <w:keepLines/>
        <w:autoSpaceDE w:val="0"/>
        <w:autoSpaceDN w:val="0"/>
        <w:adjustRightInd w:val="0"/>
        <w:rPr>
          <w:rFonts w:ascii="Garamond" w:hAnsi="Garamond"/>
          <w:i/>
          <w:lang w:val="en-AU"/>
        </w:rPr>
      </w:pPr>
      <w:r w:rsidRPr="00900052">
        <w:rPr>
          <w:rFonts w:ascii="Garamond" w:hAnsi="Garamond"/>
          <w:i/>
          <w:lang w:val="en-AU"/>
        </w:rPr>
        <w:t>Healthcare Policy</w:t>
      </w:r>
    </w:p>
    <w:p w:rsidR="00900052" w:rsidRDefault="00900052" w:rsidP="00900052">
      <w:pPr>
        <w:keepLines/>
        <w:autoSpaceDE w:val="0"/>
        <w:autoSpaceDN w:val="0"/>
        <w:adjustRightInd w:val="0"/>
        <w:rPr>
          <w:rFonts w:ascii="Garamond" w:hAnsi="Garamond"/>
          <w:lang w:val="en-AU"/>
        </w:rPr>
      </w:pPr>
      <w:r w:rsidRPr="00900052">
        <w:rPr>
          <w:rFonts w:ascii="Garamond" w:hAnsi="Garamond"/>
          <w:lang w:val="en-AU"/>
        </w:rPr>
        <w:t>Vol. 13 No. 3, 2018</w:t>
      </w:r>
    </w:p>
    <w:tbl>
      <w:tblPr>
        <w:tblStyle w:val="TableGrid"/>
        <w:tblW w:w="0" w:type="auto"/>
        <w:tblInd w:w="288" w:type="dxa"/>
        <w:tblLayout w:type="fixed"/>
        <w:tblLook w:val="01E0" w:firstRow="1" w:lastRow="1" w:firstColumn="1" w:lastColumn="1" w:noHBand="0" w:noVBand="0"/>
      </w:tblPr>
      <w:tblGrid>
        <w:gridCol w:w="1080"/>
        <w:gridCol w:w="8280"/>
      </w:tblGrid>
      <w:tr w:rsidR="00900052" w:rsidRPr="000170DA" w:rsidTr="00900052">
        <w:tc>
          <w:tcPr>
            <w:tcW w:w="1080" w:type="dxa"/>
            <w:tcBorders>
              <w:top w:val="single" w:sz="4" w:space="0" w:color="auto"/>
              <w:left w:val="single" w:sz="4" w:space="0" w:color="auto"/>
              <w:bottom w:val="single" w:sz="4" w:space="0" w:color="auto"/>
              <w:right w:val="single" w:sz="4" w:space="0" w:color="auto"/>
            </w:tcBorders>
            <w:vAlign w:val="center"/>
          </w:tcPr>
          <w:p w:rsidR="00900052" w:rsidRPr="000170DA" w:rsidRDefault="00900052" w:rsidP="00900052">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00052" w:rsidRPr="000170DA" w:rsidRDefault="0008434C" w:rsidP="00900052">
            <w:pPr>
              <w:rPr>
                <w:rStyle w:val="Hyperlink"/>
                <w:rFonts w:ascii="Garamond" w:hAnsi="Garamond"/>
                <w:color w:val="auto"/>
                <w:u w:val="none"/>
                <w:lang w:val="en-AU"/>
              </w:rPr>
            </w:pPr>
            <w:hyperlink r:id="rId27" w:history="1">
              <w:r w:rsidR="00900052" w:rsidRPr="00D4342D">
                <w:rPr>
                  <w:rStyle w:val="Hyperlink"/>
                  <w:rFonts w:ascii="Garamond" w:hAnsi="Garamond"/>
                  <w:lang w:val="en-AU"/>
                </w:rPr>
                <w:t>http://www.longwoods.com/publications/healthcare-policy/25396</w:t>
              </w:r>
            </w:hyperlink>
          </w:p>
        </w:tc>
      </w:tr>
      <w:tr w:rsidR="00900052" w:rsidRPr="000170DA" w:rsidTr="00900052">
        <w:tc>
          <w:tcPr>
            <w:tcW w:w="1080" w:type="dxa"/>
            <w:tcBorders>
              <w:top w:val="single" w:sz="4" w:space="0" w:color="auto"/>
              <w:left w:val="single" w:sz="4" w:space="0" w:color="auto"/>
              <w:bottom w:val="single" w:sz="4" w:space="0" w:color="auto"/>
              <w:right w:val="single" w:sz="4" w:space="0" w:color="auto"/>
            </w:tcBorders>
            <w:vAlign w:val="center"/>
          </w:tcPr>
          <w:p w:rsidR="00900052" w:rsidRPr="000170DA" w:rsidRDefault="00900052" w:rsidP="0090005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00052" w:rsidRDefault="00900052" w:rsidP="00900052">
            <w:pPr>
              <w:rPr>
                <w:rFonts w:ascii="Garamond" w:hAnsi="Garamond"/>
                <w:lang w:val="en-AU"/>
              </w:rPr>
            </w:pPr>
            <w:r w:rsidRPr="001A394D">
              <w:rPr>
                <w:rFonts w:ascii="Garamond" w:hAnsi="Garamond"/>
                <w:lang w:val="en-AU"/>
              </w:rPr>
              <w:t xml:space="preserve">A new issue of </w:t>
            </w:r>
            <w:r w:rsidRPr="00900052">
              <w:rPr>
                <w:rFonts w:ascii="Garamond" w:hAnsi="Garamond"/>
                <w:i/>
                <w:lang w:val="en-AU"/>
              </w:rPr>
              <w:t>Healthcare Policy</w:t>
            </w:r>
            <w:r w:rsidRPr="005D4228">
              <w:rPr>
                <w:rFonts w:ascii="Garamond" w:hAnsi="Garamond"/>
                <w:i/>
                <w:lang w:val="en-AU"/>
              </w:rPr>
              <w:t xml:space="preserve"> </w:t>
            </w:r>
            <w:r w:rsidRPr="001A394D">
              <w:rPr>
                <w:rFonts w:ascii="Garamond" w:hAnsi="Garamond"/>
                <w:lang w:val="en-AU"/>
              </w:rPr>
              <w:t xml:space="preserve">has been published. Articles in this issue of </w:t>
            </w:r>
            <w:r w:rsidRPr="00900052">
              <w:rPr>
                <w:rFonts w:ascii="Garamond" w:hAnsi="Garamond"/>
                <w:i/>
                <w:lang w:val="en-AU"/>
              </w:rPr>
              <w:t>Healthcare Policy</w:t>
            </w:r>
            <w:r w:rsidRPr="005D4228">
              <w:rPr>
                <w:rFonts w:ascii="Garamond" w:hAnsi="Garamond"/>
                <w:i/>
                <w:lang w:val="en-AU"/>
              </w:rPr>
              <w:t xml:space="preserve"> </w:t>
            </w:r>
            <w:r w:rsidRPr="001A394D">
              <w:rPr>
                <w:rFonts w:ascii="Garamond" w:hAnsi="Garamond"/>
                <w:lang w:val="en-AU"/>
              </w:rPr>
              <w:t>include:</w:t>
            </w:r>
          </w:p>
          <w:p w:rsidR="00900052" w:rsidRPr="00900052" w:rsidRDefault="00900052" w:rsidP="00900052">
            <w:pPr>
              <w:pStyle w:val="ListParagraph"/>
              <w:numPr>
                <w:ilvl w:val="0"/>
                <w:numId w:val="40"/>
              </w:numPr>
              <w:rPr>
                <w:rFonts w:ascii="Garamond" w:hAnsi="Garamond"/>
                <w:lang w:val="en-AU"/>
              </w:rPr>
            </w:pPr>
            <w:r w:rsidRPr="00900052">
              <w:rPr>
                <w:rFonts w:ascii="Garamond" w:hAnsi="Garamond"/>
                <w:b/>
                <w:lang w:val="en-AU"/>
              </w:rPr>
              <w:t>Curious Silences</w:t>
            </w:r>
            <w:r w:rsidRPr="00900052">
              <w:rPr>
                <w:rFonts w:ascii="Garamond" w:hAnsi="Garamond"/>
                <w:lang w:val="en-AU"/>
              </w:rPr>
              <w:t xml:space="preserve"> in Healthcare Policy and Research (Jennifer </w:t>
            </w:r>
            <w:proofErr w:type="spellStart"/>
            <w:r w:rsidRPr="00900052">
              <w:rPr>
                <w:rFonts w:ascii="Garamond" w:hAnsi="Garamond"/>
                <w:lang w:val="en-AU"/>
              </w:rPr>
              <w:t>Zelmer</w:t>
            </w:r>
            <w:proofErr w:type="spellEnd"/>
            <w:r w:rsidRPr="00900052">
              <w:rPr>
                <w:rFonts w:ascii="Garamond" w:hAnsi="Garamond"/>
                <w:lang w:val="en-AU"/>
              </w:rPr>
              <w:t>)</w:t>
            </w:r>
          </w:p>
          <w:p w:rsidR="00900052" w:rsidRPr="00900052" w:rsidRDefault="00900052" w:rsidP="00900052">
            <w:pPr>
              <w:pStyle w:val="ListParagraph"/>
              <w:numPr>
                <w:ilvl w:val="0"/>
                <w:numId w:val="40"/>
              </w:numPr>
              <w:rPr>
                <w:rFonts w:ascii="Garamond" w:hAnsi="Garamond"/>
                <w:lang w:val="en-AU"/>
              </w:rPr>
            </w:pPr>
            <w:r w:rsidRPr="00900052">
              <w:rPr>
                <w:rFonts w:ascii="Garamond" w:hAnsi="Garamond"/>
                <w:b/>
                <w:lang w:val="en-AU"/>
              </w:rPr>
              <w:t>Research on Human Embryos and Reproductive Materials</w:t>
            </w:r>
            <w:r w:rsidRPr="00900052">
              <w:rPr>
                <w:rFonts w:ascii="Garamond" w:hAnsi="Garamond"/>
                <w:lang w:val="en-AU"/>
              </w:rPr>
              <w:t>: Revisiting Canadian Law and Policy (</w:t>
            </w:r>
            <w:proofErr w:type="spellStart"/>
            <w:r w:rsidRPr="00900052">
              <w:rPr>
                <w:rFonts w:ascii="Garamond" w:hAnsi="Garamond"/>
                <w:lang w:val="en-AU"/>
              </w:rPr>
              <w:t>Ubaka</w:t>
            </w:r>
            <w:proofErr w:type="spellEnd"/>
            <w:r w:rsidRPr="00900052">
              <w:rPr>
                <w:rFonts w:ascii="Garamond" w:hAnsi="Garamond"/>
                <w:lang w:val="en-AU"/>
              </w:rPr>
              <w:t xml:space="preserve"> </w:t>
            </w:r>
            <w:proofErr w:type="spellStart"/>
            <w:r w:rsidRPr="00900052">
              <w:rPr>
                <w:rFonts w:ascii="Garamond" w:hAnsi="Garamond"/>
                <w:lang w:val="en-AU"/>
              </w:rPr>
              <w:t>Ogbogu</w:t>
            </w:r>
            <w:proofErr w:type="spellEnd"/>
            <w:r w:rsidRPr="00900052">
              <w:rPr>
                <w:rFonts w:ascii="Garamond" w:hAnsi="Garamond"/>
                <w:lang w:val="en-AU"/>
              </w:rPr>
              <w:t xml:space="preserve">, Amy </w:t>
            </w:r>
            <w:proofErr w:type="spellStart"/>
            <w:r w:rsidRPr="00900052">
              <w:rPr>
                <w:rFonts w:ascii="Garamond" w:hAnsi="Garamond"/>
                <w:lang w:val="en-AU"/>
              </w:rPr>
              <w:t>Zarzeczny</w:t>
            </w:r>
            <w:proofErr w:type="spellEnd"/>
            <w:r w:rsidRPr="00900052">
              <w:rPr>
                <w:rFonts w:ascii="Garamond" w:hAnsi="Garamond"/>
                <w:lang w:val="en-AU"/>
              </w:rPr>
              <w:t xml:space="preserve">, Jay </w:t>
            </w:r>
            <w:proofErr w:type="spellStart"/>
            <w:r w:rsidRPr="00900052">
              <w:rPr>
                <w:rFonts w:ascii="Garamond" w:hAnsi="Garamond"/>
                <w:lang w:val="en-AU"/>
              </w:rPr>
              <w:t>Baltz</w:t>
            </w:r>
            <w:proofErr w:type="spellEnd"/>
            <w:r w:rsidRPr="00900052">
              <w:rPr>
                <w:rFonts w:ascii="Garamond" w:hAnsi="Garamond"/>
                <w:lang w:val="en-AU"/>
              </w:rPr>
              <w:t xml:space="preserve">, Patrick Bedford, Jenny Du, </w:t>
            </w:r>
            <w:proofErr w:type="spellStart"/>
            <w:r w:rsidRPr="00900052">
              <w:rPr>
                <w:rFonts w:ascii="Garamond" w:hAnsi="Garamond"/>
                <w:lang w:val="en-AU"/>
              </w:rPr>
              <w:t>Insoo</w:t>
            </w:r>
            <w:proofErr w:type="spellEnd"/>
            <w:r w:rsidRPr="00900052">
              <w:rPr>
                <w:rFonts w:ascii="Garamond" w:hAnsi="Garamond"/>
                <w:lang w:val="en-AU"/>
              </w:rPr>
              <w:t xml:space="preserve"> Hyun, Yasmeen </w:t>
            </w:r>
            <w:proofErr w:type="spellStart"/>
            <w:r w:rsidRPr="00900052">
              <w:rPr>
                <w:rFonts w:ascii="Garamond" w:hAnsi="Garamond"/>
                <w:lang w:val="en-AU"/>
              </w:rPr>
              <w:t>Jaafar</w:t>
            </w:r>
            <w:proofErr w:type="spellEnd"/>
            <w:r w:rsidRPr="00900052">
              <w:rPr>
                <w:rFonts w:ascii="Garamond" w:hAnsi="Garamond"/>
                <w:lang w:val="en-AU"/>
              </w:rPr>
              <w:t xml:space="preserve">, Andrea </w:t>
            </w:r>
            <w:proofErr w:type="spellStart"/>
            <w:r w:rsidRPr="00900052">
              <w:rPr>
                <w:rFonts w:ascii="Garamond" w:hAnsi="Garamond"/>
                <w:lang w:val="en-AU"/>
              </w:rPr>
              <w:t>Jurisicova</w:t>
            </w:r>
            <w:proofErr w:type="spellEnd"/>
            <w:r w:rsidRPr="00900052">
              <w:rPr>
                <w:rFonts w:ascii="Garamond" w:hAnsi="Garamond"/>
                <w:lang w:val="en-AU"/>
              </w:rPr>
              <w:t xml:space="preserve">, Erika </w:t>
            </w:r>
            <w:proofErr w:type="spellStart"/>
            <w:r w:rsidRPr="00900052">
              <w:rPr>
                <w:rFonts w:ascii="Garamond" w:hAnsi="Garamond"/>
                <w:lang w:val="en-AU"/>
              </w:rPr>
              <w:t>Kleiderman</w:t>
            </w:r>
            <w:proofErr w:type="spellEnd"/>
            <w:r w:rsidRPr="00900052">
              <w:rPr>
                <w:rFonts w:ascii="Garamond" w:hAnsi="Garamond"/>
                <w:lang w:val="en-AU"/>
              </w:rPr>
              <w:t xml:space="preserve">, </w:t>
            </w:r>
            <w:proofErr w:type="spellStart"/>
            <w:r w:rsidRPr="00900052">
              <w:rPr>
                <w:rFonts w:ascii="Garamond" w:hAnsi="Garamond"/>
                <w:lang w:val="en-AU"/>
              </w:rPr>
              <w:t>Yonida</w:t>
            </w:r>
            <w:proofErr w:type="spellEnd"/>
            <w:r w:rsidRPr="00900052">
              <w:rPr>
                <w:rFonts w:ascii="Garamond" w:hAnsi="Garamond"/>
                <w:lang w:val="en-AU"/>
              </w:rPr>
              <w:t xml:space="preserve"> </w:t>
            </w:r>
            <w:proofErr w:type="spellStart"/>
            <w:r w:rsidRPr="00900052">
              <w:rPr>
                <w:rFonts w:ascii="Garamond" w:hAnsi="Garamond"/>
                <w:lang w:val="en-AU"/>
              </w:rPr>
              <w:t>Koukio</w:t>
            </w:r>
            <w:proofErr w:type="spellEnd"/>
            <w:r w:rsidRPr="00900052">
              <w:rPr>
                <w:rFonts w:ascii="Garamond" w:hAnsi="Garamond"/>
                <w:lang w:val="en-AU"/>
              </w:rPr>
              <w:t xml:space="preserve">, Bartha Maria </w:t>
            </w:r>
            <w:proofErr w:type="spellStart"/>
            <w:r w:rsidRPr="00900052">
              <w:rPr>
                <w:rFonts w:ascii="Garamond" w:hAnsi="Garamond"/>
                <w:lang w:val="en-AU"/>
              </w:rPr>
              <w:t>Knoppers</w:t>
            </w:r>
            <w:proofErr w:type="spellEnd"/>
            <w:r w:rsidRPr="00900052">
              <w:rPr>
                <w:rFonts w:ascii="Garamond" w:hAnsi="Garamond"/>
                <w:lang w:val="en-AU"/>
              </w:rPr>
              <w:t xml:space="preserve">, Arthur Leader, Zubin Master, Minh Thu Nguyen, </w:t>
            </w:r>
            <w:proofErr w:type="spellStart"/>
            <w:r w:rsidRPr="00900052">
              <w:rPr>
                <w:rFonts w:ascii="Garamond" w:hAnsi="Garamond"/>
                <w:lang w:val="en-AU"/>
              </w:rPr>
              <w:t>Forough</w:t>
            </w:r>
            <w:proofErr w:type="spellEnd"/>
            <w:r w:rsidRPr="00900052">
              <w:rPr>
                <w:rFonts w:ascii="Garamond" w:hAnsi="Garamond"/>
                <w:lang w:val="en-AU"/>
              </w:rPr>
              <w:t xml:space="preserve"> </w:t>
            </w:r>
            <w:proofErr w:type="spellStart"/>
            <w:r w:rsidRPr="00900052">
              <w:rPr>
                <w:rFonts w:ascii="Garamond" w:hAnsi="Garamond"/>
                <w:lang w:val="en-AU"/>
              </w:rPr>
              <w:t>Noohi</w:t>
            </w:r>
            <w:proofErr w:type="spellEnd"/>
            <w:r w:rsidRPr="00900052">
              <w:rPr>
                <w:rFonts w:ascii="Garamond" w:hAnsi="Garamond"/>
                <w:lang w:val="en-AU"/>
              </w:rPr>
              <w:t xml:space="preserve">, </w:t>
            </w:r>
            <w:proofErr w:type="spellStart"/>
            <w:r w:rsidRPr="00900052">
              <w:rPr>
                <w:rFonts w:ascii="Garamond" w:hAnsi="Garamond"/>
                <w:lang w:val="en-AU"/>
              </w:rPr>
              <w:t>Vardit</w:t>
            </w:r>
            <w:proofErr w:type="spellEnd"/>
            <w:r w:rsidRPr="00900052">
              <w:rPr>
                <w:rFonts w:ascii="Garamond" w:hAnsi="Garamond"/>
                <w:lang w:val="en-AU"/>
              </w:rPr>
              <w:t xml:space="preserve"> </w:t>
            </w:r>
            <w:proofErr w:type="spellStart"/>
            <w:r w:rsidRPr="00900052">
              <w:rPr>
                <w:rFonts w:ascii="Garamond" w:hAnsi="Garamond"/>
                <w:lang w:val="en-AU"/>
              </w:rPr>
              <w:t>Ravitsky</w:t>
            </w:r>
            <w:proofErr w:type="spellEnd"/>
            <w:r w:rsidRPr="00900052">
              <w:rPr>
                <w:rFonts w:ascii="Garamond" w:hAnsi="Garamond"/>
                <w:lang w:val="en-AU"/>
              </w:rPr>
              <w:t xml:space="preserve"> and </w:t>
            </w:r>
            <w:proofErr w:type="spellStart"/>
            <w:r w:rsidRPr="00900052">
              <w:rPr>
                <w:rFonts w:ascii="Garamond" w:hAnsi="Garamond"/>
                <w:lang w:val="en-AU"/>
              </w:rPr>
              <w:t>Maeghan</w:t>
            </w:r>
            <w:proofErr w:type="spellEnd"/>
            <w:r w:rsidRPr="00900052">
              <w:rPr>
                <w:rFonts w:ascii="Garamond" w:hAnsi="Garamond"/>
                <w:lang w:val="en-AU"/>
              </w:rPr>
              <w:t xml:space="preserve"> </w:t>
            </w:r>
            <w:proofErr w:type="spellStart"/>
            <w:r w:rsidRPr="00900052">
              <w:rPr>
                <w:rFonts w:ascii="Garamond" w:hAnsi="Garamond"/>
                <w:lang w:val="en-AU"/>
              </w:rPr>
              <w:t>Toews</w:t>
            </w:r>
            <w:proofErr w:type="spellEnd"/>
            <w:r>
              <w:rPr>
                <w:rFonts w:ascii="Garamond" w:hAnsi="Garamond"/>
                <w:lang w:val="en-AU"/>
              </w:rPr>
              <w:t>)</w:t>
            </w:r>
          </w:p>
          <w:p w:rsidR="00900052" w:rsidRPr="00900052" w:rsidRDefault="00900052" w:rsidP="00900052">
            <w:pPr>
              <w:pStyle w:val="ListParagraph"/>
              <w:numPr>
                <w:ilvl w:val="0"/>
                <w:numId w:val="40"/>
              </w:numPr>
              <w:rPr>
                <w:rFonts w:ascii="Garamond" w:hAnsi="Garamond"/>
                <w:lang w:val="en-AU"/>
              </w:rPr>
            </w:pPr>
            <w:r w:rsidRPr="00900052">
              <w:rPr>
                <w:rFonts w:ascii="Garamond" w:hAnsi="Garamond"/>
                <w:lang w:val="en-AU"/>
              </w:rPr>
              <w:t xml:space="preserve">Medicine, Body Fluid and Food: The Regulation of </w:t>
            </w:r>
            <w:r w:rsidRPr="00900052">
              <w:rPr>
                <w:rFonts w:ascii="Garamond" w:hAnsi="Garamond"/>
                <w:b/>
                <w:lang w:val="en-AU"/>
              </w:rPr>
              <w:t>Human Donor Milk</w:t>
            </w:r>
            <w:r w:rsidRPr="00900052">
              <w:rPr>
                <w:rFonts w:ascii="Garamond" w:hAnsi="Garamond"/>
                <w:lang w:val="en-AU"/>
              </w:rPr>
              <w:t xml:space="preserve"> in Canada (Martha J. Paynter and Kathryn Hayward</w:t>
            </w:r>
            <w:r>
              <w:rPr>
                <w:rFonts w:ascii="Garamond" w:hAnsi="Garamond"/>
                <w:lang w:val="en-AU"/>
              </w:rPr>
              <w:t>)</w:t>
            </w:r>
          </w:p>
          <w:p w:rsidR="00900052" w:rsidRPr="00900052" w:rsidRDefault="00900052" w:rsidP="00900052">
            <w:pPr>
              <w:pStyle w:val="ListParagraph"/>
              <w:numPr>
                <w:ilvl w:val="0"/>
                <w:numId w:val="40"/>
              </w:numPr>
              <w:rPr>
                <w:rFonts w:ascii="Garamond" w:hAnsi="Garamond"/>
                <w:lang w:val="en-AU"/>
              </w:rPr>
            </w:pPr>
            <w:r w:rsidRPr="00900052">
              <w:rPr>
                <w:rFonts w:ascii="Garamond" w:hAnsi="Garamond"/>
                <w:b/>
                <w:lang w:val="en-AU"/>
              </w:rPr>
              <w:t>Medicare Cost Drivers</w:t>
            </w:r>
            <w:r w:rsidRPr="00900052">
              <w:rPr>
                <w:rFonts w:ascii="Garamond" w:hAnsi="Garamond"/>
                <w:lang w:val="en-AU"/>
              </w:rPr>
              <w:t xml:space="preserve"> during the 2004–2014 Health Accord Period in Canada: What Is the Evidence? (</w:t>
            </w:r>
            <w:proofErr w:type="spellStart"/>
            <w:r w:rsidRPr="00900052">
              <w:rPr>
                <w:rFonts w:ascii="Garamond" w:hAnsi="Garamond"/>
                <w:lang w:val="en-AU"/>
              </w:rPr>
              <w:t>Ruolz</w:t>
            </w:r>
            <w:proofErr w:type="spellEnd"/>
            <w:r w:rsidRPr="00900052">
              <w:rPr>
                <w:rFonts w:ascii="Garamond" w:hAnsi="Garamond"/>
                <w:lang w:val="en-AU"/>
              </w:rPr>
              <w:t xml:space="preserve"> </w:t>
            </w:r>
            <w:proofErr w:type="spellStart"/>
            <w:r w:rsidRPr="00900052">
              <w:rPr>
                <w:rFonts w:ascii="Garamond" w:hAnsi="Garamond"/>
                <w:lang w:val="en-AU"/>
              </w:rPr>
              <w:t>Ariste</w:t>
            </w:r>
            <w:proofErr w:type="spellEnd"/>
            <w:r>
              <w:rPr>
                <w:rFonts w:ascii="Garamond" w:hAnsi="Garamond"/>
                <w:lang w:val="en-AU"/>
              </w:rPr>
              <w:t>)</w:t>
            </w:r>
          </w:p>
          <w:p w:rsidR="00900052" w:rsidRPr="00900052" w:rsidRDefault="00900052" w:rsidP="00900052">
            <w:pPr>
              <w:pStyle w:val="ListParagraph"/>
              <w:numPr>
                <w:ilvl w:val="0"/>
                <w:numId w:val="40"/>
              </w:numPr>
              <w:rPr>
                <w:rFonts w:ascii="Garamond" w:hAnsi="Garamond"/>
                <w:lang w:val="en-AU"/>
              </w:rPr>
            </w:pPr>
            <w:r w:rsidRPr="00900052">
              <w:rPr>
                <w:rFonts w:ascii="Garamond" w:hAnsi="Garamond"/>
                <w:lang w:val="en-AU"/>
              </w:rPr>
              <w:t xml:space="preserve">The </w:t>
            </w:r>
            <w:r w:rsidRPr="00900052">
              <w:rPr>
                <w:rFonts w:ascii="Garamond" w:hAnsi="Garamond"/>
                <w:b/>
                <w:lang w:val="en-AU"/>
              </w:rPr>
              <w:t>Medical Devices Special Access Program</w:t>
            </w:r>
            <w:r w:rsidRPr="00900052">
              <w:rPr>
                <w:rFonts w:ascii="Garamond" w:hAnsi="Garamond"/>
                <w:lang w:val="en-AU"/>
              </w:rPr>
              <w:t xml:space="preserve"> in Canada: A Scoping Study (Roland K. Maier, </w:t>
            </w:r>
            <w:proofErr w:type="spellStart"/>
            <w:r w:rsidRPr="00900052">
              <w:rPr>
                <w:rFonts w:ascii="Garamond" w:hAnsi="Garamond"/>
                <w:lang w:val="en-AU"/>
              </w:rPr>
              <w:t>Devidas</w:t>
            </w:r>
            <w:proofErr w:type="spellEnd"/>
            <w:r w:rsidRPr="00900052">
              <w:rPr>
                <w:rFonts w:ascii="Garamond" w:hAnsi="Garamond"/>
                <w:lang w:val="en-AU"/>
              </w:rPr>
              <w:t xml:space="preserve"> Menon and Tania </w:t>
            </w:r>
            <w:proofErr w:type="spellStart"/>
            <w:r w:rsidRPr="00900052">
              <w:rPr>
                <w:rFonts w:ascii="Garamond" w:hAnsi="Garamond"/>
                <w:lang w:val="en-AU"/>
              </w:rPr>
              <w:t>Stafinski</w:t>
            </w:r>
            <w:proofErr w:type="spellEnd"/>
            <w:r>
              <w:rPr>
                <w:rFonts w:ascii="Garamond" w:hAnsi="Garamond"/>
                <w:lang w:val="en-AU"/>
              </w:rPr>
              <w:t>)</w:t>
            </w:r>
          </w:p>
          <w:p w:rsidR="00900052" w:rsidRPr="00900052" w:rsidRDefault="00900052" w:rsidP="00900052">
            <w:pPr>
              <w:pStyle w:val="ListParagraph"/>
              <w:numPr>
                <w:ilvl w:val="0"/>
                <w:numId w:val="40"/>
              </w:numPr>
              <w:rPr>
                <w:rFonts w:ascii="Garamond" w:hAnsi="Garamond"/>
                <w:lang w:val="en-AU"/>
              </w:rPr>
            </w:pPr>
            <w:r w:rsidRPr="00900052">
              <w:rPr>
                <w:rFonts w:ascii="Garamond" w:hAnsi="Garamond"/>
                <w:lang w:val="en-AU"/>
              </w:rPr>
              <w:t xml:space="preserve">Understanding </w:t>
            </w:r>
            <w:r w:rsidRPr="00900052">
              <w:rPr>
                <w:rFonts w:ascii="Garamond" w:hAnsi="Garamond"/>
                <w:b/>
                <w:lang w:val="en-AU"/>
              </w:rPr>
              <w:t>Patient Referral Wait Times for Specialty Care</w:t>
            </w:r>
            <w:r w:rsidRPr="00900052">
              <w:rPr>
                <w:rFonts w:ascii="Garamond" w:hAnsi="Garamond"/>
                <w:lang w:val="en-AU"/>
              </w:rPr>
              <w:t xml:space="preserve"> in Ontario: A Retrospective Chart Audit (Clare Liddy, </w:t>
            </w:r>
            <w:proofErr w:type="spellStart"/>
            <w:r w:rsidRPr="00900052">
              <w:rPr>
                <w:rFonts w:ascii="Garamond" w:hAnsi="Garamond"/>
                <w:lang w:val="en-AU"/>
              </w:rPr>
              <w:t>Nikhat</w:t>
            </w:r>
            <w:proofErr w:type="spellEnd"/>
            <w:r w:rsidRPr="00900052">
              <w:rPr>
                <w:rFonts w:ascii="Garamond" w:hAnsi="Garamond"/>
                <w:lang w:val="en-AU"/>
              </w:rPr>
              <w:t xml:space="preserve"> </w:t>
            </w:r>
            <w:proofErr w:type="spellStart"/>
            <w:r w:rsidRPr="00900052">
              <w:rPr>
                <w:rFonts w:ascii="Garamond" w:hAnsi="Garamond"/>
                <w:lang w:val="en-AU"/>
              </w:rPr>
              <w:t>Nawar</w:t>
            </w:r>
            <w:proofErr w:type="spellEnd"/>
            <w:r w:rsidRPr="00900052">
              <w:rPr>
                <w:rFonts w:ascii="Garamond" w:hAnsi="Garamond"/>
                <w:lang w:val="en-AU"/>
              </w:rPr>
              <w:t xml:space="preserve">, Isabella </w:t>
            </w:r>
            <w:proofErr w:type="spellStart"/>
            <w:r w:rsidRPr="00900052">
              <w:rPr>
                <w:rFonts w:ascii="Garamond" w:hAnsi="Garamond"/>
                <w:lang w:val="en-AU"/>
              </w:rPr>
              <w:t>Moroz</w:t>
            </w:r>
            <w:proofErr w:type="spellEnd"/>
            <w:r w:rsidRPr="00900052">
              <w:rPr>
                <w:rFonts w:ascii="Garamond" w:hAnsi="Garamond"/>
                <w:lang w:val="en-AU"/>
              </w:rPr>
              <w:t xml:space="preserve">, Shelagh </w:t>
            </w:r>
            <w:proofErr w:type="spellStart"/>
            <w:r w:rsidRPr="00900052">
              <w:rPr>
                <w:rFonts w:ascii="Garamond" w:hAnsi="Garamond"/>
                <w:lang w:val="en-AU"/>
              </w:rPr>
              <w:t>Mcrae</w:t>
            </w:r>
            <w:proofErr w:type="spellEnd"/>
            <w:r w:rsidRPr="00900052">
              <w:rPr>
                <w:rFonts w:ascii="Garamond" w:hAnsi="Garamond"/>
                <w:lang w:val="en-AU"/>
              </w:rPr>
              <w:t xml:space="preserve">, Christopher Russell, Ariana </w:t>
            </w:r>
            <w:proofErr w:type="spellStart"/>
            <w:r w:rsidRPr="00900052">
              <w:rPr>
                <w:rFonts w:ascii="Garamond" w:hAnsi="Garamond"/>
                <w:lang w:val="en-AU"/>
              </w:rPr>
              <w:t>Mihan</w:t>
            </w:r>
            <w:proofErr w:type="spellEnd"/>
            <w:r w:rsidRPr="00900052">
              <w:rPr>
                <w:rFonts w:ascii="Garamond" w:hAnsi="Garamond"/>
                <w:lang w:val="en-AU"/>
              </w:rPr>
              <w:t xml:space="preserve">, Fanny </w:t>
            </w:r>
            <w:proofErr w:type="spellStart"/>
            <w:r w:rsidRPr="00900052">
              <w:rPr>
                <w:rFonts w:ascii="Garamond" w:hAnsi="Garamond"/>
                <w:lang w:val="en-AU"/>
              </w:rPr>
              <w:t>Mckellips</w:t>
            </w:r>
            <w:proofErr w:type="spellEnd"/>
            <w:r w:rsidRPr="00900052">
              <w:rPr>
                <w:rFonts w:ascii="Garamond" w:hAnsi="Garamond"/>
                <w:lang w:val="en-AU"/>
              </w:rPr>
              <w:t xml:space="preserve">, Lois Crowe, Amir </w:t>
            </w:r>
            <w:proofErr w:type="spellStart"/>
            <w:r w:rsidRPr="00900052">
              <w:rPr>
                <w:rFonts w:ascii="Garamond" w:hAnsi="Garamond"/>
                <w:lang w:val="en-AU"/>
              </w:rPr>
              <w:t>Afkham</w:t>
            </w:r>
            <w:proofErr w:type="spellEnd"/>
            <w:r w:rsidRPr="00900052">
              <w:rPr>
                <w:rFonts w:ascii="Garamond" w:hAnsi="Garamond"/>
                <w:lang w:val="en-AU"/>
              </w:rPr>
              <w:t xml:space="preserve"> and Erin Keely</w:t>
            </w:r>
            <w:r>
              <w:rPr>
                <w:rFonts w:ascii="Garamond" w:hAnsi="Garamond"/>
                <w:lang w:val="en-AU"/>
              </w:rPr>
              <w:t>)</w:t>
            </w:r>
          </w:p>
        </w:tc>
      </w:tr>
    </w:tbl>
    <w:p w:rsidR="00900052" w:rsidRDefault="00900052" w:rsidP="00D81279">
      <w:pPr>
        <w:keepLines/>
        <w:autoSpaceDE w:val="0"/>
        <w:autoSpaceDN w:val="0"/>
        <w:adjustRightInd w:val="0"/>
        <w:rPr>
          <w:rFonts w:ascii="Garamond" w:hAnsi="Garamond"/>
          <w:lang w:val="en-AU"/>
        </w:rPr>
      </w:pPr>
    </w:p>
    <w:p w:rsidR="001C0CF1" w:rsidRPr="00467B47" w:rsidRDefault="001C0CF1" w:rsidP="001C0CF1">
      <w:pPr>
        <w:keepNext/>
        <w:rPr>
          <w:rFonts w:ascii="Garamond" w:hAnsi="Garamond"/>
          <w:lang w:val="en-AU"/>
        </w:rPr>
      </w:pPr>
      <w:r w:rsidRPr="00467B47">
        <w:rPr>
          <w:rFonts w:ascii="Garamond" w:hAnsi="Garamond"/>
          <w:i/>
          <w:lang w:val="en-AU"/>
        </w:rPr>
        <w:t xml:space="preserve">BMJ Quality and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1C0CF1" w:rsidRPr="00467B47" w:rsidTr="00900052">
        <w:trPr>
          <w:cantSplit/>
        </w:trPr>
        <w:tc>
          <w:tcPr>
            <w:tcW w:w="1080" w:type="dxa"/>
            <w:tcBorders>
              <w:top w:val="single" w:sz="4" w:space="0" w:color="auto"/>
              <w:left w:val="single" w:sz="4" w:space="0" w:color="auto"/>
              <w:bottom w:val="single" w:sz="4" w:space="0" w:color="auto"/>
              <w:right w:val="single" w:sz="4" w:space="0" w:color="auto"/>
            </w:tcBorders>
            <w:vAlign w:val="center"/>
          </w:tcPr>
          <w:p w:rsidR="001C0CF1" w:rsidRPr="00467B47" w:rsidRDefault="001C0CF1" w:rsidP="00900052">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1C0CF1" w:rsidRPr="00467B47" w:rsidRDefault="0008434C" w:rsidP="00900052">
            <w:pPr>
              <w:keepNext/>
              <w:rPr>
                <w:rFonts w:ascii="Garamond" w:hAnsi="Garamond"/>
                <w:lang w:val="en-AU"/>
              </w:rPr>
            </w:pPr>
            <w:hyperlink r:id="rId28" w:history="1">
              <w:r w:rsidR="001C0CF1" w:rsidRPr="00467B47">
                <w:rPr>
                  <w:rStyle w:val="Hyperlink"/>
                  <w:rFonts w:ascii="Garamond" w:hAnsi="Garamond"/>
                  <w:lang w:val="en-AU"/>
                </w:rPr>
                <w:t>https://qualitysafety.bmj.com/content/early/recent</w:t>
              </w:r>
            </w:hyperlink>
          </w:p>
        </w:tc>
      </w:tr>
      <w:tr w:rsidR="001C0CF1" w:rsidRPr="00467B47" w:rsidTr="00900052">
        <w:tc>
          <w:tcPr>
            <w:tcW w:w="1080" w:type="dxa"/>
            <w:tcBorders>
              <w:top w:val="single" w:sz="4" w:space="0" w:color="auto"/>
              <w:left w:val="single" w:sz="4" w:space="0" w:color="auto"/>
              <w:bottom w:val="single" w:sz="4" w:space="0" w:color="auto"/>
              <w:right w:val="single" w:sz="4" w:space="0" w:color="auto"/>
            </w:tcBorders>
            <w:vAlign w:val="center"/>
          </w:tcPr>
          <w:p w:rsidR="001C0CF1" w:rsidRPr="00467B47" w:rsidRDefault="001C0CF1" w:rsidP="00900052">
            <w:pPr>
              <w:rPr>
                <w:rFonts w:ascii="Garamond" w:hAnsi="Garamond"/>
                <w:lang w:val="en-AU"/>
              </w:rPr>
            </w:pPr>
            <w:r w:rsidRPr="00467B47">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tcPr>
          <w:p w:rsidR="001C0CF1" w:rsidRPr="00467B47" w:rsidRDefault="001C0CF1" w:rsidP="00900052">
            <w:pPr>
              <w:rPr>
                <w:rFonts w:ascii="Garamond" w:hAnsi="Garamond"/>
                <w:lang w:val="en-AU"/>
              </w:rPr>
            </w:pPr>
            <w:r w:rsidRPr="00467B47">
              <w:rPr>
                <w:rFonts w:ascii="Garamond" w:hAnsi="Garamond"/>
                <w:i/>
                <w:lang w:val="en-AU"/>
              </w:rPr>
              <w:t>BMJ Quality and Safety</w:t>
            </w:r>
            <w:r w:rsidRPr="00467B47">
              <w:rPr>
                <w:rFonts w:ascii="Garamond" w:hAnsi="Garamond"/>
                <w:lang w:val="en-AU"/>
              </w:rPr>
              <w:t xml:space="preserve"> has published a number of ‘online first’ articles, including:</w:t>
            </w:r>
          </w:p>
          <w:p w:rsidR="00A952A9" w:rsidRPr="00A952A9" w:rsidRDefault="00A952A9" w:rsidP="00A952A9">
            <w:pPr>
              <w:pStyle w:val="ListParagraph"/>
              <w:numPr>
                <w:ilvl w:val="0"/>
                <w:numId w:val="14"/>
              </w:numPr>
              <w:rPr>
                <w:rFonts w:ascii="Garamond" w:hAnsi="Garamond"/>
                <w:lang w:val="en-AU"/>
              </w:rPr>
            </w:pPr>
            <w:r w:rsidRPr="00A952A9">
              <w:rPr>
                <w:rFonts w:ascii="Garamond" w:hAnsi="Garamond"/>
                <w:b/>
                <w:lang w:val="en-AU"/>
              </w:rPr>
              <w:t xml:space="preserve">Quality measurement for </w:t>
            </w:r>
            <w:r w:rsidRPr="00A952A9">
              <w:rPr>
                <w:rFonts w:ascii="Garamond" w:hAnsi="Garamond"/>
                <w:b/>
                <w:i/>
                <w:lang w:val="en-AU"/>
              </w:rPr>
              <w:t>Clostridium difficile</w:t>
            </w:r>
            <w:r w:rsidRPr="00A952A9">
              <w:rPr>
                <w:rFonts w:ascii="Garamond" w:hAnsi="Garamond"/>
                <w:b/>
                <w:lang w:val="en-AU"/>
              </w:rPr>
              <w:t xml:space="preserve"> infection</w:t>
            </w:r>
            <w:r w:rsidRPr="00A952A9">
              <w:rPr>
                <w:rFonts w:ascii="Garamond" w:hAnsi="Garamond"/>
                <w:lang w:val="en-AU"/>
              </w:rPr>
              <w:t xml:space="preserve">: turning lemons into lemonade (Marc Philip Pimentel, Michael </w:t>
            </w:r>
            <w:proofErr w:type="spellStart"/>
            <w:r w:rsidRPr="00A952A9">
              <w:rPr>
                <w:rFonts w:ascii="Garamond" w:hAnsi="Garamond"/>
                <w:lang w:val="en-AU"/>
              </w:rPr>
              <w:t>Klompas</w:t>
            </w:r>
            <w:proofErr w:type="spellEnd"/>
            <w:r w:rsidRPr="00A952A9">
              <w:rPr>
                <w:rFonts w:ascii="Garamond" w:hAnsi="Garamond"/>
                <w:lang w:val="en-AU"/>
              </w:rPr>
              <w:t xml:space="preserve">, Allen </w:t>
            </w:r>
            <w:proofErr w:type="spellStart"/>
            <w:r w:rsidRPr="00A952A9">
              <w:rPr>
                <w:rFonts w:ascii="Garamond" w:hAnsi="Garamond"/>
                <w:lang w:val="en-AU"/>
              </w:rPr>
              <w:t>Kachalia</w:t>
            </w:r>
            <w:proofErr w:type="spellEnd"/>
            <w:r>
              <w:rPr>
                <w:rFonts w:ascii="Garamond" w:hAnsi="Garamond"/>
                <w:lang w:val="en-AU"/>
              </w:rPr>
              <w:t>)</w:t>
            </w:r>
          </w:p>
          <w:p w:rsidR="00A952A9" w:rsidRPr="00A952A9" w:rsidRDefault="00A952A9" w:rsidP="00A952A9">
            <w:pPr>
              <w:pStyle w:val="ListParagraph"/>
              <w:numPr>
                <w:ilvl w:val="0"/>
                <w:numId w:val="14"/>
              </w:numPr>
              <w:rPr>
                <w:rFonts w:ascii="Garamond" w:hAnsi="Garamond"/>
                <w:lang w:val="en-AU"/>
              </w:rPr>
            </w:pPr>
            <w:r w:rsidRPr="00A952A9">
              <w:rPr>
                <w:rFonts w:ascii="Garamond" w:hAnsi="Garamond"/>
                <w:lang w:val="en-AU"/>
              </w:rPr>
              <w:t xml:space="preserve">Effect of </w:t>
            </w:r>
            <w:proofErr w:type="spellStart"/>
            <w:r w:rsidRPr="00A952A9">
              <w:rPr>
                <w:rFonts w:ascii="Garamond" w:hAnsi="Garamond"/>
                <w:lang w:val="en-AU"/>
              </w:rPr>
              <w:t>copayment</w:t>
            </w:r>
            <w:proofErr w:type="spellEnd"/>
            <w:r w:rsidRPr="00A952A9">
              <w:rPr>
                <w:rFonts w:ascii="Garamond" w:hAnsi="Garamond"/>
                <w:lang w:val="en-AU"/>
              </w:rPr>
              <w:t xml:space="preserve"> policies on initial </w:t>
            </w:r>
            <w:r w:rsidRPr="00A952A9">
              <w:rPr>
                <w:rFonts w:ascii="Garamond" w:hAnsi="Garamond"/>
                <w:b/>
                <w:lang w:val="en-AU"/>
              </w:rPr>
              <w:t>medication non-adherence according to income</w:t>
            </w:r>
            <w:r w:rsidRPr="00A952A9">
              <w:rPr>
                <w:rFonts w:ascii="Garamond" w:hAnsi="Garamond"/>
                <w:lang w:val="en-AU"/>
              </w:rPr>
              <w:t xml:space="preserve">: a population-based study (Ignacio Aznar-Lou, Anton </w:t>
            </w:r>
            <w:proofErr w:type="spellStart"/>
            <w:r w:rsidRPr="00A952A9">
              <w:rPr>
                <w:rFonts w:ascii="Garamond" w:hAnsi="Garamond"/>
                <w:lang w:val="en-AU"/>
              </w:rPr>
              <w:t>Pottegård</w:t>
            </w:r>
            <w:proofErr w:type="spellEnd"/>
            <w:r w:rsidRPr="00A952A9">
              <w:rPr>
                <w:rFonts w:ascii="Garamond" w:hAnsi="Garamond"/>
                <w:lang w:val="en-AU"/>
              </w:rPr>
              <w:t xml:space="preserve">, Ana </w:t>
            </w:r>
            <w:proofErr w:type="spellStart"/>
            <w:r w:rsidRPr="00A952A9">
              <w:rPr>
                <w:rFonts w:ascii="Garamond" w:hAnsi="Garamond"/>
                <w:lang w:val="en-AU"/>
              </w:rPr>
              <w:t>Fernández</w:t>
            </w:r>
            <w:proofErr w:type="spellEnd"/>
            <w:r w:rsidRPr="00A952A9">
              <w:rPr>
                <w:rFonts w:ascii="Garamond" w:hAnsi="Garamond"/>
                <w:lang w:val="en-AU"/>
              </w:rPr>
              <w:t xml:space="preserve">, </w:t>
            </w:r>
            <w:proofErr w:type="spellStart"/>
            <w:r w:rsidRPr="00A952A9">
              <w:rPr>
                <w:rFonts w:ascii="Garamond" w:hAnsi="Garamond"/>
                <w:lang w:val="en-AU"/>
              </w:rPr>
              <w:t>María</w:t>
            </w:r>
            <w:proofErr w:type="spellEnd"/>
            <w:r w:rsidRPr="00A952A9">
              <w:rPr>
                <w:rFonts w:ascii="Garamond" w:hAnsi="Garamond"/>
                <w:lang w:val="en-AU"/>
              </w:rPr>
              <w:t xml:space="preserve"> Teresa </w:t>
            </w:r>
            <w:proofErr w:type="spellStart"/>
            <w:r w:rsidRPr="00A952A9">
              <w:rPr>
                <w:rFonts w:ascii="Garamond" w:hAnsi="Garamond"/>
                <w:lang w:val="en-AU"/>
              </w:rPr>
              <w:t>Peñarrubia-María</w:t>
            </w:r>
            <w:proofErr w:type="spellEnd"/>
            <w:r w:rsidRPr="00A952A9">
              <w:rPr>
                <w:rFonts w:ascii="Garamond" w:hAnsi="Garamond"/>
                <w:lang w:val="en-AU"/>
              </w:rPr>
              <w:t xml:space="preserve">, Antoni Serrano-Blanco, Ramón </w:t>
            </w:r>
            <w:proofErr w:type="spellStart"/>
            <w:r w:rsidRPr="00A952A9">
              <w:rPr>
                <w:rFonts w:ascii="Garamond" w:hAnsi="Garamond"/>
                <w:lang w:val="en-AU"/>
              </w:rPr>
              <w:t>Sabés-Figuera</w:t>
            </w:r>
            <w:proofErr w:type="spellEnd"/>
            <w:r w:rsidRPr="00A952A9">
              <w:rPr>
                <w:rFonts w:ascii="Garamond" w:hAnsi="Garamond"/>
                <w:lang w:val="en-AU"/>
              </w:rPr>
              <w:t>, Montserrat Gil-</w:t>
            </w:r>
            <w:proofErr w:type="spellStart"/>
            <w:r w:rsidRPr="00A952A9">
              <w:rPr>
                <w:rFonts w:ascii="Garamond" w:hAnsi="Garamond"/>
                <w:lang w:val="en-AU"/>
              </w:rPr>
              <w:t>Girbau</w:t>
            </w:r>
            <w:proofErr w:type="spellEnd"/>
            <w:r w:rsidRPr="00A952A9">
              <w:rPr>
                <w:rFonts w:ascii="Garamond" w:hAnsi="Garamond"/>
                <w:lang w:val="en-AU"/>
              </w:rPr>
              <w:t xml:space="preserve">, Marta </w:t>
            </w:r>
            <w:proofErr w:type="spellStart"/>
            <w:r w:rsidRPr="00A952A9">
              <w:rPr>
                <w:rFonts w:ascii="Garamond" w:hAnsi="Garamond"/>
                <w:lang w:val="en-AU"/>
              </w:rPr>
              <w:t>Fajó-Pascual</w:t>
            </w:r>
            <w:proofErr w:type="spellEnd"/>
            <w:r w:rsidRPr="00A952A9">
              <w:rPr>
                <w:rFonts w:ascii="Garamond" w:hAnsi="Garamond"/>
                <w:lang w:val="en-AU"/>
              </w:rPr>
              <w:t>, Patricia Moreno-</w:t>
            </w:r>
            <w:proofErr w:type="spellStart"/>
            <w:r w:rsidRPr="00A952A9">
              <w:rPr>
                <w:rFonts w:ascii="Garamond" w:hAnsi="Garamond"/>
                <w:lang w:val="en-AU"/>
              </w:rPr>
              <w:t>Peral</w:t>
            </w:r>
            <w:proofErr w:type="spellEnd"/>
            <w:r w:rsidRPr="00A952A9">
              <w:rPr>
                <w:rFonts w:ascii="Garamond" w:hAnsi="Garamond"/>
                <w:lang w:val="en-AU"/>
              </w:rPr>
              <w:t>, Maria Rubio-Valera</w:t>
            </w:r>
            <w:r>
              <w:rPr>
                <w:rFonts w:ascii="Garamond" w:hAnsi="Garamond"/>
                <w:lang w:val="en-AU"/>
              </w:rPr>
              <w:t>)</w:t>
            </w:r>
          </w:p>
          <w:p w:rsidR="00A952A9" w:rsidRPr="00A952A9" w:rsidRDefault="00A952A9" w:rsidP="00A952A9">
            <w:pPr>
              <w:pStyle w:val="ListParagraph"/>
              <w:numPr>
                <w:ilvl w:val="0"/>
                <w:numId w:val="14"/>
              </w:numPr>
              <w:rPr>
                <w:rFonts w:ascii="Garamond" w:hAnsi="Garamond"/>
                <w:lang w:val="en-AU"/>
              </w:rPr>
            </w:pPr>
            <w:r w:rsidRPr="00A952A9">
              <w:rPr>
                <w:rFonts w:ascii="Garamond" w:hAnsi="Garamond"/>
                <w:b/>
                <w:lang w:val="en-AU"/>
              </w:rPr>
              <w:t>What can patients tell us about the quality and safety of hospital care?</w:t>
            </w:r>
            <w:r w:rsidRPr="00A952A9">
              <w:rPr>
                <w:rFonts w:ascii="Garamond" w:hAnsi="Garamond"/>
                <w:lang w:val="en-AU"/>
              </w:rPr>
              <w:t xml:space="preserve"> Findings from a UK multicentre survey study  (Jane K O’Hara, Caroline Reynolds, Sally Moore, Gerry Armitage, Laura </w:t>
            </w:r>
            <w:proofErr w:type="spellStart"/>
            <w:r w:rsidRPr="00A952A9">
              <w:rPr>
                <w:rFonts w:ascii="Garamond" w:hAnsi="Garamond"/>
                <w:lang w:val="en-AU"/>
              </w:rPr>
              <w:t>Sheard</w:t>
            </w:r>
            <w:proofErr w:type="spellEnd"/>
            <w:r w:rsidRPr="00A952A9">
              <w:rPr>
                <w:rFonts w:ascii="Garamond" w:hAnsi="Garamond"/>
                <w:lang w:val="en-AU"/>
              </w:rPr>
              <w:t>, Claire Marsh, Ian Watt, John Wright, Rebecca Lawton</w:t>
            </w:r>
            <w:r>
              <w:rPr>
                <w:rFonts w:ascii="Garamond" w:hAnsi="Garamond"/>
                <w:lang w:val="en-AU"/>
              </w:rPr>
              <w:t>)</w:t>
            </w:r>
          </w:p>
          <w:p w:rsidR="00D673F1" w:rsidRDefault="00A952A9" w:rsidP="00A952A9">
            <w:pPr>
              <w:pStyle w:val="ListParagraph"/>
              <w:numPr>
                <w:ilvl w:val="0"/>
                <w:numId w:val="14"/>
              </w:numPr>
              <w:rPr>
                <w:rFonts w:ascii="Garamond" w:hAnsi="Garamond"/>
                <w:lang w:val="en-AU"/>
              </w:rPr>
            </w:pPr>
            <w:r w:rsidRPr="00A952A9">
              <w:rPr>
                <w:rFonts w:ascii="Garamond" w:hAnsi="Garamond"/>
                <w:lang w:val="en-AU"/>
              </w:rPr>
              <w:lastRenderedPageBreak/>
              <w:t xml:space="preserve">Realist synthesis of </w:t>
            </w:r>
            <w:r w:rsidRPr="00A952A9">
              <w:rPr>
                <w:rFonts w:ascii="Garamond" w:hAnsi="Garamond"/>
                <w:b/>
                <w:lang w:val="en-AU"/>
              </w:rPr>
              <w:t xml:space="preserve">intentional </w:t>
            </w:r>
            <w:proofErr w:type="spellStart"/>
            <w:r w:rsidRPr="00A952A9">
              <w:rPr>
                <w:rFonts w:ascii="Garamond" w:hAnsi="Garamond"/>
                <w:b/>
                <w:lang w:val="en-AU"/>
              </w:rPr>
              <w:t>rounding</w:t>
            </w:r>
            <w:proofErr w:type="spellEnd"/>
            <w:r w:rsidRPr="00A952A9">
              <w:rPr>
                <w:rFonts w:ascii="Garamond" w:hAnsi="Garamond"/>
                <w:b/>
                <w:lang w:val="en-AU"/>
              </w:rPr>
              <w:t xml:space="preserve"> in hospital wards</w:t>
            </w:r>
            <w:r w:rsidRPr="00A952A9">
              <w:rPr>
                <w:rFonts w:ascii="Garamond" w:hAnsi="Garamond"/>
                <w:lang w:val="en-AU"/>
              </w:rPr>
              <w:t xml:space="preserve">: exploring the evidence of what works, for whom, in what circumstances and why </w:t>
            </w:r>
            <w:r>
              <w:rPr>
                <w:rFonts w:ascii="Garamond" w:hAnsi="Garamond"/>
                <w:lang w:val="en-AU"/>
              </w:rPr>
              <w:t>(</w:t>
            </w:r>
            <w:r w:rsidRPr="00A952A9">
              <w:rPr>
                <w:rFonts w:ascii="Garamond" w:hAnsi="Garamond"/>
                <w:lang w:val="en-AU"/>
              </w:rPr>
              <w:t xml:space="preserve">Sarah Sims, Mary </w:t>
            </w:r>
            <w:proofErr w:type="spellStart"/>
            <w:r w:rsidRPr="00A952A9">
              <w:rPr>
                <w:rFonts w:ascii="Garamond" w:hAnsi="Garamond"/>
                <w:lang w:val="en-AU"/>
              </w:rPr>
              <w:t>Leamy</w:t>
            </w:r>
            <w:proofErr w:type="spellEnd"/>
            <w:r w:rsidRPr="00A952A9">
              <w:rPr>
                <w:rFonts w:ascii="Garamond" w:hAnsi="Garamond"/>
                <w:lang w:val="en-AU"/>
              </w:rPr>
              <w:t xml:space="preserve">, Nigel Davies, Katy Schnitzler, </w:t>
            </w:r>
            <w:proofErr w:type="spellStart"/>
            <w:r w:rsidRPr="00A952A9">
              <w:rPr>
                <w:rFonts w:ascii="Garamond" w:hAnsi="Garamond"/>
                <w:lang w:val="en-AU"/>
              </w:rPr>
              <w:t>Ros</w:t>
            </w:r>
            <w:proofErr w:type="spellEnd"/>
            <w:r w:rsidRPr="00A952A9">
              <w:rPr>
                <w:rFonts w:ascii="Garamond" w:hAnsi="Garamond"/>
                <w:lang w:val="en-AU"/>
              </w:rPr>
              <w:t xml:space="preserve"> </w:t>
            </w:r>
            <w:proofErr w:type="spellStart"/>
            <w:r w:rsidRPr="00A952A9">
              <w:rPr>
                <w:rFonts w:ascii="Garamond" w:hAnsi="Garamond"/>
                <w:lang w:val="en-AU"/>
              </w:rPr>
              <w:t>Levenson</w:t>
            </w:r>
            <w:proofErr w:type="spellEnd"/>
            <w:r w:rsidRPr="00A952A9">
              <w:rPr>
                <w:rFonts w:ascii="Garamond" w:hAnsi="Garamond"/>
                <w:lang w:val="en-AU"/>
              </w:rPr>
              <w:t xml:space="preserve">, Felicity Mayer, Robert Grant, Sally </w:t>
            </w:r>
            <w:proofErr w:type="spellStart"/>
            <w:r w:rsidRPr="00A952A9">
              <w:rPr>
                <w:rFonts w:ascii="Garamond" w:hAnsi="Garamond"/>
                <w:lang w:val="en-AU"/>
              </w:rPr>
              <w:t>Brearley</w:t>
            </w:r>
            <w:proofErr w:type="spellEnd"/>
            <w:r w:rsidRPr="00A952A9">
              <w:rPr>
                <w:rFonts w:ascii="Garamond" w:hAnsi="Garamond"/>
                <w:lang w:val="en-AU"/>
              </w:rPr>
              <w:t xml:space="preserve">, Stephen </w:t>
            </w:r>
            <w:proofErr w:type="spellStart"/>
            <w:r w:rsidRPr="00A952A9">
              <w:rPr>
                <w:rFonts w:ascii="Garamond" w:hAnsi="Garamond"/>
                <w:lang w:val="en-AU"/>
              </w:rPr>
              <w:t>Gourlay</w:t>
            </w:r>
            <w:proofErr w:type="spellEnd"/>
            <w:r w:rsidRPr="00A952A9">
              <w:rPr>
                <w:rFonts w:ascii="Garamond" w:hAnsi="Garamond"/>
                <w:lang w:val="en-AU"/>
              </w:rPr>
              <w:t>, Fiona Ross, R Harris</w:t>
            </w:r>
            <w:r>
              <w:rPr>
                <w:rFonts w:ascii="Garamond" w:hAnsi="Garamond"/>
                <w:lang w:val="en-AU"/>
              </w:rPr>
              <w:t>)</w:t>
            </w:r>
          </w:p>
          <w:p w:rsidR="005D4228" w:rsidRPr="00467B47" w:rsidRDefault="005D4228" w:rsidP="005D4228">
            <w:pPr>
              <w:pStyle w:val="ListParagraph"/>
              <w:numPr>
                <w:ilvl w:val="0"/>
                <w:numId w:val="14"/>
              </w:numPr>
              <w:rPr>
                <w:rFonts w:ascii="Garamond" w:hAnsi="Garamond"/>
                <w:lang w:val="en-AU"/>
              </w:rPr>
            </w:pPr>
            <w:r w:rsidRPr="005D4228">
              <w:rPr>
                <w:rFonts w:ascii="Garamond" w:hAnsi="Garamond"/>
                <w:b/>
                <w:lang w:val="en-AU"/>
              </w:rPr>
              <w:t>Diagnostic performance dashboards</w:t>
            </w:r>
            <w:r w:rsidRPr="005D4228">
              <w:rPr>
                <w:rFonts w:ascii="Garamond" w:hAnsi="Garamond"/>
                <w:lang w:val="en-AU"/>
              </w:rPr>
              <w:t xml:space="preserve">: tracking diagnostic errors using big data </w:t>
            </w:r>
            <w:r>
              <w:rPr>
                <w:rFonts w:ascii="Garamond" w:hAnsi="Garamond"/>
                <w:lang w:val="en-AU"/>
              </w:rPr>
              <w:t>(</w:t>
            </w:r>
            <w:proofErr w:type="spellStart"/>
            <w:r w:rsidRPr="005D4228">
              <w:rPr>
                <w:rFonts w:ascii="Garamond" w:hAnsi="Garamond"/>
                <w:lang w:val="en-AU"/>
              </w:rPr>
              <w:t>Ketan</w:t>
            </w:r>
            <w:proofErr w:type="spellEnd"/>
            <w:r w:rsidRPr="005D4228">
              <w:rPr>
                <w:rFonts w:ascii="Garamond" w:hAnsi="Garamond"/>
                <w:lang w:val="en-AU"/>
              </w:rPr>
              <w:t xml:space="preserve"> K Mane, Kevin B Rubenstein, </w:t>
            </w:r>
            <w:proofErr w:type="spellStart"/>
            <w:r w:rsidRPr="005D4228">
              <w:rPr>
                <w:rFonts w:ascii="Garamond" w:hAnsi="Garamond"/>
                <w:lang w:val="en-AU"/>
              </w:rPr>
              <w:t>Najlla</w:t>
            </w:r>
            <w:proofErr w:type="spellEnd"/>
            <w:r w:rsidRPr="005D4228">
              <w:rPr>
                <w:rFonts w:ascii="Garamond" w:hAnsi="Garamond"/>
                <w:lang w:val="en-AU"/>
              </w:rPr>
              <w:t xml:space="preserve"> </w:t>
            </w:r>
            <w:proofErr w:type="spellStart"/>
            <w:r w:rsidRPr="005D4228">
              <w:rPr>
                <w:rFonts w:ascii="Garamond" w:hAnsi="Garamond"/>
                <w:lang w:val="en-AU"/>
              </w:rPr>
              <w:t>Nassery</w:t>
            </w:r>
            <w:proofErr w:type="spellEnd"/>
            <w:r w:rsidRPr="005D4228">
              <w:rPr>
                <w:rFonts w:ascii="Garamond" w:hAnsi="Garamond"/>
                <w:lang w:val="en-AU"/>
              </w:rPr>
              <w:t xml:space="preserve">, Adam L Sharp, </w:t>
            </w:r>
            <w:proofErr w:type="spellStart"/>
            <w:r w:rsidRPr="005D4228">
              <w:rPr>
                <w:rFonts w:ascii="Garamond" w:hAnsi="Garamond"/>
                <w:lang w:val="en-AU"/>
              </w:rPr>
              <w:t>Ejaz</w:t>
            </w:r>
            <w:proofErr w:type="spellEnd"/>
            <w:r w:rsidRPr="005D4228">
              <w:rPr>
                <w:rFonts w:ascii="Garamond" w:hAnsi="Garamond"/>
                <w:lang w:val="en-AU"/>
              </w:rPr>
              <w:t xml:space="preserve"> A </w:t>
            </w:r>
            <w:proofErr w:type="spellStart"/>
            <w:r w:rsidRPr="005D4228">
              <w:rPr>
                <w:rFonts w:ascii="Garamond" w:hAnsi="Garamond"/>
                <w:lang w:val="en-AU"/>
              </w:rPr>
              <w:t>Shamim</w:t>
            </w:r>
            <w:proofErr w:type="spellEnd"/>
            <w:r w:rsidRPr="005D4228">
              <w:rPr>
                <w:rFonts w:ascii="Garamond" w:hAnsi="Garamond"/>
                <w:lang w:val="en-AU"/>
              </w:rPr>
              <w:t xml:space="preserve">, </w:t>
            </w:r>
            <w:proofErr w:type="spellStart"/>
            <w:r w:rsidRPr="005D4228">
              <w:rPr>
                <w:rFonts w:ascii="Garamond" w:hAnsi="Garamond"/>
                <w:lang w:val="en-AU"/>
              </w:rPr>
              <w:t>Navdeep</w:t>
            </w:r>
            <w:proofErr w:type="spellEnd"/>
            <w:r w:rsidRPr="005D4228">
              <w:rPr>
                <w:rFonts w:ascii="Garamond" w:hAnsi="Garamond"/>
                <w:lang w:val="en-AU"/>
              </w:rPr>
              <w:t xml:space="preserve"> S Sangha, Ahmed </w:t>
            </w:r>
            <w:proofErr w:type="spellStart"/>
            <w:r w:rsidRPr="005D4228">
              <w:rPr>
                <w:rFonts w:ascii="Garamond" w:hAnsi="Garamond"/>
                <w:lang w:val="en-AU"/>
              </w:rPr>
              <w:t>Hassoon</w:t>
            </w:r>
            <w:proofErr w:type="spellEnd"/>
            <w:r w:rsidRPr="005D4228">
              <w:rPr>
                <w:rFonts w:ascii="Garamond" w:hAnsi="Garamond"/>
                <w:lang w:val="en-AU"/>
              </w:rPr>
              <w:t xml:space="preserve">, Mehdi </w:t>
            </w:r>
            <w:proofErr w:type="spellStart"/>
            <w:r w:rsidRPr="005D4228">
              <w:rPr>
                <w:rFonts w:ascii="Garamond" w:hAnsi="Garamond"/>
                <w:lang w:val="en-AU"/>
              </w:rPr>
              <w:t>Fanai</w:t>
            </w:r>
            <w:proofErr w:type="spellEnd"/>
            <w:r w:rsidRPr="005D4228">
              <w:rPr>
                <w:rFonts w:ascii="Garamond" w:hAnsi="Garamond"/>
                <w:lang w:val="en-AU"/>
              </w:rPr>
              <w:t xml:space="preserve">, </w:t>
            </w:r>
            <w:proofErr w:type="spellStart"/>
            <w:r w:rsidRPr="005D4228">
              <w:rPr>
                <w:rFonts w:ascii="Garamond" w:hAnsi="Garamond"/>
                <w:lang w:val="en-AU"/>
              </w:rPr>
              <w:t>Zheyu</w:t>
            </w:r>
            <w:proofErr w:type="spellEnd"/>
            <w:r w:rsidRPr="005D4228">
              <w:rPr>
                <w:rFonts w:ascii="Garamond" w:hAnsi="Garamond"/>
                <w:lang w:val="en-AU"/>
              </w:rPr>
              <w:t xml:space="preserve"> Wang, David E Newman-</w:t>
            </w:r>
            <w:proofErr w:type="spellStart"/>
            <w:r w:rsidRPr="005D4228">
              <w:rPr>
                <w:rFonts w:ascii="Garamond" w:hAnsi="Garamond"/>
                <w:lang w:val="en-AU"/>
              </w:rPr>
              <w:t>Toker</w:t>
            </w:r>
            <w:proofErr w:type="spellEnd"/>
            <w:r>
              <w:rPr>
                <w:rFonts w:ascii="Garamond" w:hAnsi="Garamond"/>
                <w:lang w:val="en-AU"/>
              </w:rPr>
              <w:t>)</w:t>
            </w:r>
          </w:p>
        </w:tc>
      </w:tr>
    </w:tbl>
    <w:p w:rsidR="001C0CF1" w:rsidRPr="00467B47" w:rsidRDefault="001C0CF1" w:rsidP="001C0CF1">
      <w:pPr>
        <w:rPr>
          <w:rFonts w:ascii="Garamond" w:hAnsi="Garamond"/>
          <w:i/>
          <w:lang w:val="en-AU"/>
        </w:rPr>
      </w:pPr>
    </w:p>
    <w:p w:rsidR="00A660B0" w:rsidRPr="00467B47" w:rsidRDefault="00A660B0" w:rsidP="00A660B0">
      <w:pPr>
        <w:keepNext/>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A660B0" w:rsidRPr="00467B47" w:rsidTr="00900052">
        <w:tc>
          <w:tcPr>
            <w:tcW w:w="1080" w:type="dxa"/>
            <w:tcBorders>
              <w:top w:val="single" w:sz="4" w:space="0" w:color="auto"/>
              <w:left w:val="single" w:sz="4" w:space="0" w:color="auto"/>
              <w:bottom w:val="single" w:sz="4" w:space="0" w:color="auto"/>
              <w:right w:val="single" w:sz="4" w:space="0" w:color="auto"/>
            </w:tcBorders>
            <w:vAlign w:val="center"/>
          </w:tcPr>
          <w:p w:rsidR="00A660B0" w:rsidRPr="00467B47" w:rsidRDefault="00A660B0" w:rsidP="00900052">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660B0" w:rsidRPr="00467B47" w:rsidRDefault="0008434C" w:rsidP="00900052">
            <w:pPr>
              <w:keepNext/>
              <w:rPr>
                <w:rFonts w:ascii="Garamond" w:hAnsi="Garamond"/>
                <w:lang w:val="en-AU"/>
              </w:rPr>
            </w:pPr>
            <w:hyperlink r:id="rId29" w:history="1">
              <w:r w:rsidR="00A660B0" w:rsidRPr="00467B47">
                <w:rPr>
                  <w:rStyle w:val="Hyperlink"/>
                  <w:rFonts w:ascii="Garamond" w:hAnsi="Garamond"/>
                  <w:lang w:val="en-AU"/>
                </w:rPr>
                <w:t>https://academic.oup.com/intqhc/advance-access?papetoc</w:t>
              </w:r>
            </w:hyperlink>
          </w:p>
        </w:tc>
      </w:tr>
      <w:tr w:rsidR="00A660B0" w:rsidRPr="00467B47" w:rsidTr="00900052">
        <w:tc>
          <w:tcPr>
            <w:tcW w:w="1080" w:type="dxa"/>
            <w:tcBorders>
              <w:top w:val="single" w:sz="4" w:space="0" w:color="auto"/>
              <w:left w:val="single" w:sz="4" w:space="0" w:color="auto"/>
              <w:bottom w:val="single" w:sz="4" w:space="0" w:color="auto"/>
              <w:right w:val="single" w:sz="4" w:space="0" w:color="auto"/>
            </w:tcBorders>
            <w:vAlign w:val="center"/>
          </w:tcPr>
          <w:p w:rsidR="00A660B0" w:rsidRPr="00467B47" w:rsidRDefault="00A660B0" w:rsidP="00900052">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27744" w:rsidRPr="00467B47" w:rsidRDefault="00A660B0" w:rsidP="00627744">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D673F1" w:rsidRPr="00467B47" w:rsidRDefault="00A952A9" w:rsidP="005D4228">
            <w:pPr>
              <w:pStyle w:val="ListParagraph"/>
              <w:numPr>
                <w:ilvl w:val="0"/>
                <w:numId w:val="14"/>
              </w:numPr>
              <w:rPr>
                <w:rFonts w:ascii="Garamond" w:hAnsi="Garamond"/>
                <w:lang w:val="en-AU"/>
              </w:rPr>
            </w:pPr>
            <w:r w:rsidRPr="00A952A9">
              <w:rPr>
                <w:rFonts w:ascii="Garamond" w:hAnsi="Garamond"/>
                <w:b/>
                <w:lang w:val="en-AU"/>
              </w:rPr>
              <w:t>Nicotine addiction management following surgery</w:t>
            </w:r>
            <w:r w:rsidRPr="00A952A9">
              <w:rPr>
                <w:rFonts w:ascii="Garamond" w:hAnsi="Garamond"/>
                <w:lang w:val="en-AU"/>
              </w:rPr>
              <w:t xml:space="preserve">: a quality improvement approach in the post </w:t>
            </w:r>
            <w:proofErr w:type="spellStart"/>
            <w:r w:rsidRPr="00A952A9">
              <w:rPr>
                <w:rFonts w:ascii="Garamond" w:hAnsi="Garamond"/>
                <w:lang w:val="en-AU"/>
              </w:rPr>
              <w:t>anesthesia</w:t>
            </w:r>
            <w:proofErr w:type="spellEnd"/>
            <w:r w:rsidRPr="00A952A9">
              <w:rPr>
                <w:rFonts w:ascii="Garamond" w:hAnsi="Garamond"/>
                <w:lang w:val="en-AU"/>
              </w:rPr>
              <w:t xml:space="preserve"> care unit (Barry A </w:t>
            </w:r>
            <w:proofErr w:type="spellStart"/>
            <w:r w:rsidRPr="00A952A9">
              <w:rPr>
                <w:rFonts w:ascii="Garamond" w:hAnsi="Garamond"/>
                <w:lang w:val="en-AU"/>
              </w:rPr>
              <w:t>Finegan</w:t>
            </w:r>
            <w:proofErr w:type="spellEnd"/>
            <w:r w:rsidRPr="00A952A9">
              <w:rPr>
                <w:rFonts w:ascii="Garamond" w:hAnsi="Garamond"/>
                <w:lang w:val="en-AU"/>
              </w:rPr>
              <w:t xml:space="preserve">; Daniel Roblin; </w:t>
            </w:r>
            <w:proofErr w:type="spellStart"/>
            <w:r w:rsidRPr="00A952A9">
              <w:rPr>
                <w:rFonts w:ascii="Garamond" w:hAnsi="Garamond"/>
                <w:lang w:val="en-AU"/>
              </w:rPr>
              <w:t>Fadi</w:t>
            </w:r>
            <w:proofErr w:type="spellEnd"/>
            <w:r w:rsidRPr="00A952A9">
              <w:rPr>
                <w:rFonts w:ascii="Garamond" w:hAnsi="Garamond"/>
                <w:lang w:val="en-AU"/>
              </w:rPr>
              <w:t xml:space="preserve"> </w:t>
            </w:r>
            <w:proofErr w:type="spellStart"/>
            <w:r w:rsidRPr="00A952A9">
              <w:rPr>
                <w:rFonts w:ascii="Garamond" w:hAnsi="Garamond"/>
                <w:lang w:val="en-AU"/>
              </w:rPr>
              <w:t>Hammal</w:t>
            </w:r>
            <w:proofErr w:type="spellEnd"/>
            <w:r>
              <w:rPr>
                <w:rFonts w:ascii="Garamond" w:hAnsi="Garamond"/>
                <w:lang w:val="en-AU"/>
              </w:rPr>
              <w:t>)</w:t>
            </w:r>
          </w:p>
        </w:tc>
      </w:tr>
    </w:tbl>
    <w:p w:rsidR="001C0CF1" w:rsidRDefault="001C0CF1" w:rsidP="00915CB2">
      <w:pPr>
        <w:keepNext/>
        <w:rPr>
          <w:rFonts w:ascii="Garamond" w:hAnsi="Garamond"/>
          <w:i/>
          <w:lang w:val="en-AU"/>
        </w:rPr>
      </w:pPr>
    </w:p>
    <w:p w:rsidR="00FB0BC7" w:rsidRPr="00467B47" w:rsidRDefault="00FB0BC7" w:rsidP="00915CB2">
      <w:pPr>
        <w:keepNext/>
        <w:rPr>
          <w:rFonts w:ascii="Garamond" w:hAnsi="Garamond"/>
          <w:i/>
          <w:lang w:val="en-AU"/>
        </w:rPr>
      </w:pPr>
    </w:p>
    <w:p w:rsidR="00E7643F" w:rsidRPr="001C0CF1" w:rsidRDefault="001C0CF1" w:rsidP="00070CFE">
      <w:pPr>
        <w:rPr>
          <w:rFonts w:ascii="Garamond" w:hAnsi="Garamond"/>
          <w:b/>
          <w:lang w:val="en-AU"/>
        </w:rPr>
      </w:pPr>
      <w:r w:rsidRPr="001C0CF1">
        <w:rPr>
          <w:rFonts w:ascii="Garamond" w:hAnsi="Garamond"/>
          <w:b/>
          <w:lang w:val="en-AU"/>
        </w:rPr>
        <w:t>Online resources</w:t>
      </w:r>
      <w:bookmarkStart w:id="1" w:name="_GoBack"/>
      <w:bookmarkEnd w:id="1"/>
    </w:p>
    <w:p w:rsidR="006E425A" w:rsidRDefault="006E425A" w:rsidP="00070CFE">
      <w:pPr>
        <w:rPr>
          <w:rFonts w:ascii="Garamond" w:hAnsi="Garamond"/>
          <w:lang w:val="en-AU"/>
        </w:rPr>
      </w:pPr>
    </w:p>
    <w:p w:rsidR="00DE375B" w:rsidRPr="000170DA" w:rsidRDefault="00DE375B" w:rsidP="00DE375B">
      <w:pPr>
        <w:keepNext/>
        <w:keepLines/>
        <w:rPr>
          <w:rFonts w:ascii="Garamond" w:hAnsi="Garamond"/>
          <w:i/>
          <w:lang w:val="en-AU"/>
        </w:rPr>
      </w:pPr>
      <w:r w:rsidRPr="000170DA">
        <w:rPr>
          <w:rFonts w:ascii="Garamond" w:hAnsi="Garamond"/>
          <w:i/>
          <w:lang w:val="en-AU"/>
        </w:rPr>
        <w:t>[UK] NICE Guidelines and Quality Standards</w:t>
      </w:r>
    </w:p>
    <w:p w:rsidR="00DE375B" w:rsidRPr="000170DA" w:rsidRDefault="0008434C" w:rsidP="00DE375B">
      <w:pPr>
        <w:keepNext/>
        <w:keepLines/>
        <w:rPr>
          <w:rFonts w:ascii="Garamond" w:hAnsi="Garamond"/>
          <w:u w:val="single"/>
          <w:lang w:val="en-AU"/>
        </w:rPr>
      </w:pPr>
      <w:hyperlink r:id="rId30" w:history="1">
        <w:r w:rsidR="00DE375B" w:rsidRPr="000170DA">
          <w:rPr>
            <w:rStyle w:val="Hyperlink"/>
            <w:rFonts w:ascii="Garamond" w:hAnsi="Garamond"/>
            <w:lang w:val="en-AU"/>
          </w:rPr>
          <w:t>https://www.nice.org.uk</w:t>
        </w:r>
      </w:hyperlink>
    </w:p>
    <w:p w:rsidR="00DE375B" w:rsidRPr="000170DA" w:rsidRDefault="00DE375B" w:rsidP="00DE375B">
      <w:pPr>
        <w:keepNext/>
        <w:keepLines/>
        <w:rPr>
          <w:rFonts w:ascii="Garamond" w:hAnsi="Garamond"/>
          <w:lang w:val="en-AU"/>
        </w:rPr>
      </w:pPr>
      <w:r w:rsidRPr="000170DA">
        <w:rPr>
          <w:rFonts w:ascii="Garamond" w:hAnsi="Garamond"/>
          <w:lang w:val="en-AU"/>
        </w:rPr>
        <w:t>The UK’s National Institute for Health and Care Excellence (NICE) has published new (or updated) guidelines and quality standards. The latest reviews or updates are:</w:t>
      </w:r>
    </w:p>
    <w:p w:rsidR="00DE375B" w:rsidRDefault="00DE375B" w:rsidP="00DE375B">
      <w:pPr>
        <w:pStyle w:val="ListParagraph"/>
        <w:keepNext/>
        <w:keepLines/>
        <w:numPr>
          <w:ilvl w:val="0"/>
          <w:numId w:val="14"/>
        </w:numPr>
        <w:rPr>
          <w:rFonts w:ascii="Garamond" w:hAnsi="Garamond"/>
          <w:lang w:val="en-AU"/>
        </w:rPr>
      </w:pPr>
      <w:r>
        <w:rPr>
          <w:rFonts w:ascii="Garamond" w:hAnsi="Garamond"/>
          <w:lang w:val="en-AU"/>
        </w:rPr>
        <w:t xml:space="preserve">Quality Standard QS39 </w:t>
      </w:r>
      <w:r w:rsidRPr="00DE375B">
        <w:rPr>
          <w:rFonts w:ascii="Garamond" w:hAnsi="Garamond"/>
          <w:b/>
          <w:lang w:val="en-AU"/>
        </w:rPr>
        <w:t>Attention deficit hyperactivity disorder</w:t>
      </w:r>
      <w:r>
        <w:rPr>
          <w:rFonts w:ascii="Garamond" w:hAnsi="Garamond"/>
          <w:lang w:val="en-AU"/>
        </w:rPr>
        <w:t xml:space="preserve"> </w:t>
      </w:r>
      <w:hyperlink r:id="rId31" w:history="1">
        <w:r w:rsidRPr="00D4342D">
          <w:rPr>
            <w:rStyle w:val="Hyperlink"/>
            <w:rFonts w:ascii="Garamond" w:hAnsi="Garamond"/>
            <w:lang w:val="en-AU"/>
          </w:rPr>
          <w:t>https://www.nice.org.uk/guidance/qs39</w:t>
        </w:r>
      </w:hyperlink>
    </w:p>
    <w:p w:rsidR="00DE375B" w:rsidRDefault="00DE375B" w:rsidP="00DE375B">
      <w:pPr>
        <w:pStyle w:val="ListParagraph"/>
        <w:keepNext/>
        <w:keepLines/>
        <w:numPr>
          <w:ilvl w:val="0"/>
          <w:numId w:val="14"/>
        </w:numPr>
        <w:rPr>
          <w:rFonts w:ascii="Garamond" w:hAnsi="Garamond"/>
          <w:lang w:val="en-AU"/>
        </w:rPr>
      </w:pPr>
      <w:r>
        <w:rPr>
          <w:rFonts w:ascii="Garamond" w:hAnsi="Garamond"/>
          <w:lang w:val="en-AU"/>
        </w:rPr>
        <w:t xml:space="preserve">NCIE Guideline NG88 </w:t>
      </w:r>
      <w:r w:rsidRPr="00DE375B">
        <w:rPr>
          <w:rFonts w:ascii="Garamond" w:hAnsi="Garamond"/>
          <w:b/>
          <w:i/>
          <w:lang w:val="en-AU"/>
        </w:rPr>
        <w:t>Attention deficit hyperactivity disorder</w:t>
      </w:r>
      <w:r w:rsidRPr="00DE375B">
        <w:rPr>
          <w:rFonts w:ascii="Garamond" w:hAnsi="Garamond"/>
          <w:i/>
          <w:lang w:val="en-AU"/>
        </w:rPr>
        <w:t>: diagnosis and management</w:t>
      </w:r>
      <w:r>
        <w:rPr>
          <w:rFonts w:ascii="Garamond" w:hAnsi="Garamond"/>
          <w:lang w:val="en-AU"/>
        </w:rPr>
        <w:t xml:space="preserve"> </w:t>
      </w:r>
      <w:hyperlink r:id="rId32" w:history="1">
        <w:r w:rsidRPr="00D4342D">
          <w:rPr>
            <w:rStyle w:val="Hyperlink"/>
            <w:rFonts w:ascii="Garamond" w:hAnsi="Garamond"/>
            <w:lang w:val="en-AU"/>
          </w:rPr>
          <w:t>https://www.nice.org.uk/guidance/ng87</w:t>
        </w:r>
      </w:hyperlink>
    </w:p>
    <w:p w:rsidR="00DE375B" w:rsidRDefault="00DE375B" w:rsidP="00DE375B">
      <w:pPr>
        <w:pStyle w:val="ListParagraph"/>
        <w:keepNext/>
        <w:keepLines/>
        <w:numPr>
          <w:ilvl w:val="0"/>
          <w:numId w:val="14"/>
        </w:numPr>
        <w:rPr>
          <w:rFonts w:ascii="Garamond" w:hAnsi="Garamond"/>
          <w:lang w:val="en-AU"/>
        </w:rPr>
      </w:pPr>
      <w:r>
        <w:rPr>
          <w:rFonts w:ascii="Garamond" w:hAnsi="Garamond"/>
          <w:lang w:val="en-AU"/>
        </w:rPr>
        <w:t xml:space="preserve">Quality Standard QS47 </w:t>
      </w:r>
      <w:r w:rsidRPr="0053617C">
        <w:rPr>
          <w:rFonts w:ascii="Garamond" w:hAnsi="Garamond"/>
          <w:b/>
          <w:i/>
          <w:lang w:val="en-AU"/>
        </w:rPr>
        <w:t>Heavy menstrual bleeding</w:t>
      </w:r>
      <w:r>
        <w:rPr>
          <w:rFonts w:ascii="Garamond" w:hAnsi="Garamond"/>
          <w:b/>
          <w:i/>
          <w:lang w:val="en-AU"/>
        </w:rPr>
        <w:t xml:space="preserve"> </w:t>
      </w:r>
      <w:hyperlink r:id="rId33" w:history="1">
        <w:r w:rsidRPr="00D4342D">
          <w:rPr>
            <w:rStyle w:val="Hyperlink"/>
            <w:rFonts w:ascii="Garamond" w:hAnsi="Garamond"/>
            <w:lang w:val="en-AU"/>
          </w:rPr>
          <w:t>https://www.nice.org.uk/guidance/qs47</w:t>
        </w:r>
      </w:hyperlink>
    </w:p>
    <w:p w:rsidR="00DE375B" w:rsidRPr="00DE375B" w:rsidRDefault="00DE375B" w:rsidP="00DE375B">
      <w:pPr>
        <w:pStyle w:val="ListParagraph"/>
        <w:keepNext/>
        <w:keepLines/>
        <w:numPr>
          <w:ilvl w:val="0"/>
          <w:numId w:val="14"/>
        </w:numPr>
        <w:rPr>
          <w:rFonts w:ascii="Garamond" w:hAnsi="Garamond"/>
          <w:lang w:val="en-AU"/>
        </w:rPr>
      </w:pPr>
      <w:r>
        <w:rPr>
          <w:rFonts w:ascii="Garamond" w:hAnsi="Garamond"/>
          <w:lang w:val="en-AU"/>
        </w:rPr>
        <w:t xml:space="preserve">NICE Guideline NG88 </w:t>
      </w:r>
      <w:r w:rsidRPr="0053617C">
        <w:rPr>
          <w:rFonts w:ascii="Garamond" w:hAnsi="Garamond"/>
          <w:b/>
          <w:i/>
          <w:lang w:val="en-AU"/>
        </w:rPr>
        <w:t>Heavy menstrual bleeding</w:t>
      </w:r>
      <w:r w:rsidRPr="00DE375B">
        <w:rPr>
          <w:rFonts w:ascii="Garamond" w:hAnsi="Garamond"/>
          <w:i/>
          <w:lang w:val="en-AU"/>
        </w:rPr>
        <w:t>: assessment and management</w:t>
      </w:r>
      <w:r>
        <w:rPr>
          <w:rFonts w:ascii="Garamond" w:hAnsi="Garamond"/>
          <w:i/>
          <w:lang w:val="en-AU"/>
        </w:rPr>
        <w:t xml:space="preserve"> </w:t>
      </w:r>
      <w:hyperlink r:id="rId34" w:history="1">
        <w:r w:rsidRPr="00D4342D">
          <w:rPr>
            <w:rStyle w:val="Hyperlink"/>
            <w:rFonts w:ascii="Garamond" w:hAnsi="Garamond"/>
            <w:lang w:val="en-AU"/>
          </w:rPr>
          <w:t>https://www.nice.org.uk/guidance/ng88</w:t>
        </w:r>
      </w:hyperlink>
    </w:p>
    <w:p w:rsidR="00054C00" w:rsidRDefault="00054C00" w:rsidP="00070CFE">
      <w:pPr>
        <w:rPr>
          <w:rFonts w:ascii="Garamond" w:hAnsi="Garamond"/>
          <w:lang w:val="en-AU"/>
        </w:rPr>
      </w:pPr>
    </w:p>
    <w:p w:rsidR="00BA1DD5" w:rsidRPr="000170DA" w:rsidRDefault="00BA1DD5" w:rsidP="00070CFE">
      <w:pPr>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B17406">
      <w:pPr>
        <w:rPr>
          <w:rFonts w:ascii="Garamond" w:hAnsi="Garamond"/>
          <w:lang w:val="en-AU"/>
        </w:rPr>
      </w:pPr>
      <w:r w:rsidRPr="000170DA">
        <w:rPr>
          <w:rFonts w:ascii="Garamond" w:hAnsi="Garamond"/>
          <w:i/>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35"/>
      <w:footerReference w:type="default" r:id="rId36"/>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052" w:rsidRDefault="00900052">
      <w:r>
        <w:separator/>
      </w:r>
    </w:p>
  </w:endnote>
  <w:endnote w:type="continuationSeparator" w:id="0">
    <w:p w:rsidR="00900052" w:rsidRDefault="00900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052" w:rsidRDefault="00900052"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8434C">
      <w:rPr>
        <w:rStyle w:val="PageNumber"/>
        <w:noProof/>
      </w:rPr>
      <w:t>4</w:t>
    </w:r>
    <w:r>
      <w:rPr>
        <w:rStyle w:val="PageNumber"/>
      </w:rPr>
      <w:fldChar w:fldCharType="end"/>
    </w:r>
  </w:p>
  <w:p w:rsidR="00900052" w:rsidRPr="001E78F0" w:rsidRDefault="00900052"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362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052" w:rsidRPr="001E78F0" w:rsidRDefault="00900052"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08434C">
      <w:rPr>
        <w:rStyle w:val="PageNumber"/>
        <w:rFonts w:ascii="Garamond" w:hAnsi="Garamond"/>
        <w:noProof/>
      </w:rPr>
      <w:t>7</w:t>
    </w:r>
    <w:r w:rsidRPr="001E78F0">
      <w:rPr>
        <w:rStyle w:val="PageNumber"/>
        <w:rFonts w:ascii="Garamond" w:hAnsi="Garamond"/>
      </w:rPr>
      <w:fldChar w:fldCharType="end"/>
    </w:r>
  </w:p>
  <w:p w:rsidR="00900052" w:rsidRPr="001E78F0" w:rsidRDefault="00900052"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Pr>
        <w:rFonts w:ascii="Garamond" w:hAnsi="Garamond"/>
      </w:rPr>
      <w:t xml:space="preserve"> Issue 362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052" w:rsidRDefault="00900052">
      <w:r>
        <w:separator/>
      </w:r>
    </w:p>
  </w:footnote>
  <w:footnote w:type="continuationSeparator" w:id="0">
    <w:p w:rsidR="00900052" w:rsidRDefault="009000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2410C7"/>
    <w:multiLevelType w:val="hybridMultilevel"/>
    <w:tmpl w:val="AE825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70C525C"/>
    <w:multiLevelType w:val="hybridMultilevel"/>
    <w:tmpl w:val="BD6C6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87628DD"/>
    <w:multiLevelType w:val="hybridMultilevel"/>
    <w:tmpl w:val="BBBA8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F617A24"/>
    <w:multiLevelType w:val="hybridMultilevel"/>
    <w:tmpl w:val="0F28D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42560C7"/>
    <w:multiLevelType w:val="hybridMultilevel"/>
    <w:tmpl w:val="0A943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4591A6F"/>
    <w:multiLevelType w:val="hybridMultilevel"/>
    <w:tmpl w:val="B4F0F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5C11D92"/>
    <w:multiLevelType w:val="hybridMultilevel"/>
    <w:tmpl w:val="529EC8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2786347"/>
    <w:multiLevelType w:val="hybridMultilevel"/>
    <w:tmpl w:val="EAF2DE42"/>
    <w:lvl w:ilvl="0" w:tplc="8EE6A10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46E1349"/>
    <w:multiLevelType w:val="hybridMultilevel"/>
    <w:tmpl w:val="3760C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6866E58"/>
    <w:multiLevelType w:val="hybridMultilevel"/>
    <w:tmpl w:val="08F26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102BDC"/>
    <w:multiLevelType w:val="hybridMultilevel"/>
    <w:tmpl w:val="A0521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CC9394E"/>
    <w:multiLevelType w:val="hybridMultilevel"/>
    <w:tmpl w:val="509C09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EBF63F5"/>
    <w:multiLevelType w:val="hybridMultilevel"/>
    <w:tmpl w:val="9A287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3960445"/>
    <w:multiLevelType w:val="hybridMultilevel"/>
    <w:tmpl w:val="F47E264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6D0531C"/>
    <w:multiLevelType w:val="hybridMultilevel"/>
    <w:tmpl w:val="3DF40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6D2195A"/>
    <w:multiLevelType w:val="hybridMultilevel"/>
    <w:tmpl w:val="A47A5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6CF1C35"/>
    <w:multiLevelType w:val="hybridMultilevel"/>
    <w:tmpl w:val="92D0D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6F54158"/>
    <w:multiLevelType w:val="hybridMultilevel"/>
    <w:tmpl w:val="F82C3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D7D55E9"/>
    <w:multiLevelType w:val="hybridMultilevel"/>
    <w:tmpl w:val="46BAD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33F21C6"/>
    <w:multiLevelType w:val="hybridMultilevel"/>
    <w:tmpl w:val="AED6DC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6552A7B"/>
    <w:multiLevelType w:val="hybridMultilevel"/>
    <w:tmpl w:val="F1782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1F476AD"/>
    <w:multiLevelType w:val="hybridMultilevel"/>
    <w:tmpl w:val="4894DB20"/>
    <w:lvl w:ilvl="0" w:tplc="7060724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2B67B51"/>
    <w:multiLevelType w:val="hybridMultilevel"/>
    <w:tmpl w:val="69404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44849C0"/>
    <w:multiLevelType w:val="hybridMultilevel"/>
    <w:tmpl w:val="2D4AC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730495C"/>
    <w:multiLevelType w:val="hybridMultilevel"/>
    <w:tmpl w:val="2A7422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E166CD6"/>
    <w:multiLevelType w:val="hybridMultilevel"/>
    <w:tmpl w:val="33246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3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9"/>
  </w:num>
  <w:num w:numId="14">
    <w:abstractNumId w:val="23"/>
  </w:num>
  <w:num w:numId="15">
    <w:abstractNumId w:val="30"/>
  </w:num>
  <w:num w:numId="16">
    <w:abstractNumId w:val="37"/>
  </w:num>
  <w:num w:numId="17">
    <w:abstractNumId w:val="11"/>
  </w:num>
  <w:num w:numId="18">
    <w:abstractNumId w:val="33"/>
  </w:num>
  <w:num w:numId="19">
    <w:abstractNumId w:val="16"/>
  </w:num>
  <w:num w:numId="20">
    <w:abstractNumId w:val="10"/>
  </w:num>
  <w:num w:numId="21">
    <w:abstractNumId w:val="15"/>
  </w:num>
  <w:num w:numId="22">
    <w:abstractNumId w:val="27"/>
  </w:num>
  <w:num w:numId="23">
    <w:abstractNumId w:val="35"/>
  </w:num>
  <w:num w:numId="24">
    <w:abstractNumId w:val="32"/>
  </w:num>
  <w:num w:numId="25">
    <w:abstractNumId w:val="21"/>
  </w:num>
  <w:num w:numId="26">
    <w:abstractNumId w:val="20"/>
  </w:num>
  <w:num w:numId="27">
    <w:abstractNumId w:val="13"/>
  </w:num>
  <w:num w:numId="28">
    <w:abstractNumId w:val="38"/>
  </w:num>
  <w:num w:numId="29">
    <w:abstractNumId w:val="36"/>
  </w:num>
  <w:num w:numId="30">
    <w:abstractNumId w:val="28"/>
  </w:num>
  <w:num w:numId="31">
    <w:abstractNumId w:val="19"/>
  </w:num>
  <w:num w:numId="32">
    <w:abstractNumId w:val="18"/>
  </w:num>
  <w:num w:numId="33">
    <w:abstractNumId w:val="17"/>
  </w:num>
  <w:num w:numId="34">
    <w:abstractNumId w:val="24"/>
  </w:num>
  <w:num w:numId="35">
    <w:abstractNumId w:val="39"/>
  </w:num>
  <w:num w:numId="36">
    <w:abstractNumId w:val="14"/>
  </w:num>
  <w:num w:numId="37">
    <w:abstractNumId w:val="26"/>
  </w:num>
  <w:num w:numId="38">
    <w:abstractNumId w:val="12"/>
  </w:num>
  <w:num w:numId="39">
    <w:abstractNumId w:val="25"/>
  </w:num>
  <w:num w:numId="40">
    <w:abstractNumId w:val="3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45B"/>
    <w:rsid w:val="000025DB"/>
    <w:rsid w:val="000031FB"/>
    <w:rsid w:val="00003275"/>
    <w:rsid w:val="00003289"/>
    <w:rsid w:val="00003610"/>
    <w:rsid w:val="00003680"/>
    <w:rsid w:val="000039E5"/>
    <w:rsid w:val="00003A54"/>
    <w:rsid w:val="00003AC5"/>
    <w:rsid w:val="00003C1F"/>
    <w:rsid w:val="00003F45"/>
    <w:rsid w:val="00003F66"/>
    <w:rsid w:val="00004056"/>
    <w:rsid w:val="0000414F"/>
    <w:rsid w:val="0000416D"/>
    <w:rsid w:val="0000442A"/>
    <w:rsid w:val="000044A0"/>
    <w:rsid w:val="000049B7"/>
    <w:rsid w:val="00004A1C"/>
    <w:rsid w:val="00004CB5"/>
    <w:rsid w:val="00005229"/>
    <w:rsid w:val="00005701"/>
    <w:rsid w:val="00005702"/>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715"/>
    <w:rsid w:val="000208FC"/>
    <w:rsid w:val="00020AFD"/>
    <w:rsid w:val="00020D58"/>
    <w:rsid w:val="00020D6A"/>
    <w:rsid w:val="00020FF9"/>
    <w:rsid w:val="0002112F"/>
    <w:rsid w:val="000213BB"/>
    <w:rsid w:val="00021D6F"/>
    <w:rsid w:val="00021F45"/>
    <w:rsid w:val="00021F7B"/>
    <w:rsid w:val="000222E3"/>
    <w:rsid w:val="000224FA"/>
    <w:rsid w:val="00022584"/>
    <w:rsid w:val="000225C4"/>
    <w:rsid w:val="000225D6"/>
    <w:rsid w:val="000228D9"/>
    <w:rsid w:val="0002296C"/>
    <w:rsid w:val="00022F7B"/>
    <w:rsid w:val="000232BC"/>
    <w:rsid w:val="000235F7"/>
    <w:rsid w:val="000240B4"/>
    <w:rsid w:val="000240C6"/>
    <w:rsid w:val="0002475D"/>
    <w:rsid w:val="000248D6"/>
    <w:rsid w:val="00024CD1"/>
    <w:rsid w:val="00024E2E"/>
    <w:rsid w:val="00024FCC"/>
    <w:rsid w:val="000254D2"/>
    <w:rsid w:val="000255F6"/>
    <w:rsid w:val="000258C2"/>
    <w:rsid w:val="00025D95"/>
    <w:rsid w:val="00025DC1"/>
    <w:rsid w:val="00025DFC"/>
    <w:rsid w:val="00025ED6"/>
    <w:rsid w:val="000267F1"/>
    <w:rsid w:val="00026C9C"/>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111"/>
    <w:rsid w:val="000345F6"/>
    <w:rsid w:val="00034B1B"/>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A67"/>
    <w:rsid w:val="00042E73"/>
    <w:rsid w:val="00042F4F"/>
    <w:rsid w:val="000430F1"/>
    <w:rsid w:val="000432D4"/>
    <w:rsid w:val="00043403"/>
    <w:rsid w:val="000437BB"/>
    <w:rsid w:val="00043CBB"/>
    <w:rsid w:val="00043D2A"/>
    <w:rsid w:val="00044222"/>
    <w:rsid w:val="00044D42"/>
    <w:rsid w:val="0004523E"/>
    <w:rsid w:val="0004538C"/>
    <w:rsid w:val="00045745"/>
    <w:rsid w:val="000457EC"/>
    <w:rsid w:val="00045CA8"/>
    <w:rsid w:val="00045CE3"/>
    <w:rsid w:val="00045EBF"/>
    <w:rsid w:val="00045F40"/>
    <w:rsid w:val="0004611F"/>
    <w:rsid w:val="0004681B"/>
    <w:rsid w:val="00046930"/>
    <w:rsid w:val="0004703A"/>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50C"/>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ACD"/>
    <w:rsid w:val="00063BE3"/>
    <w:rsid w:val="00063C23"/>
    <w:rsid w:val="00063C34"/>
    <w:rsid w:val="00063C5B"/>
    <w:rsid w:val="00063D6A"/>
    <w:rsid w:val="00063FF4"/>
    <w:rsid w:val="0006446D"/>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A9"/>
    <w:rsid w:val="00076252"/>
    <w:rsid w:val="00076630"/>
    <w:rsid w:val="00076CA1"/>
    <w:rsid w:val="00076F63"/>
    <w:rsid w:val="0007700B"/>
    <w:rsid w:val="000778FC"/>
    <w:rsid w:val="00077931"/>
    <w:rsid w:val="00077ADD"/>
    <w:rsid w:val="00077D98"/>
    <w:rsid w:val="000805E9"/>
    <w:rsid w:val="000806BD"/>
    <w:rsid w:val="000808DC"/>
    <w:rsid w:val="00080BA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34C"/>
    <w:rsid w:val="00084498"/>
    <w:rsid w:val="00084624"/>
    <w:rsid w:val="000846FC"/>
    <w:rsid w:val="00084997"/>
    <w:rsid w:val="00084EA5"/>
    <w:rsid w:val="00085087"/>
    <w:rsid w:val="00085213"/>
    <w:rsid w:val="00085AC9"/>
    <w:rsid w:val="00085B1C"/>
    <w:rsid w:val="00085D82"/>
    <w:rsid w:val="00085F21"/>
    <w:rsid w:val="0008608E"/>
    <w:rsid w:val="000863E4"/>
    <w:rsid w:val="000868EC"/>
    <w:rsid w:val="00086BE5"/>
    <w:rsid w:val="00086CCC"/>
    <w:rsid w:val="000870BC"/>
    <w:rsid w:val="00087157"/>
    <w:rsid w:val="0008716F"/>
    <w:rsid w:val="000873DC"/>
    <w:rsid w:val="00087600"/>
    <w:rsid w:val="000877CA"/>
    <w:rsid w:val="00087948"/>
    <w:rsid w:val="00087A5A"/>
    <w:rsid w:val="00087C83"/>
    <w:rsid w:val="000905A0"/>
    <w:rsid w:val="000906BC"/>
    <w:rsid w:val="00090868"/>
    <w:rsid w:val="00090A55"/>
    <w:rsid w:val="00090B02"/>
    <w:rsid w:val="000911D9"/>
    <w:rsid w:val="00091876"/>
    <w:rsid w:val="000919C2"/>
    <w:rsid w:val="00091AF8"/>
    <w:rsid w:val="00091BB9"/>
    <w:rsid w:val="00091CF5"/>
    <w:rsid w:val="00091FE5"/>
    <w:rsid w:val="000921A4"/>
    <w:rsid w:val="0009231A"/>
    <w:rsid w:val="00092425"/>
    <w:rsid w:val="00092493"/>
    <w:rsid w:val="00092DAB"/>
    <w:rsid w:val="00092F3D"/>
    <w:rsid w:val="000930CC"/>
    <w:rsid w:val="0009310B"/>
    <w:rsid w:val="000932A1"/>
    <w:rsid w:val="00093AB0"/>
    <w:rsid w:val="00093F20"/>
    <w:rsid w:val="0009411B"/>
    <w:rsid w:val="000947FE"/>
    <w:rsid w:val="00094AC2"/>
    <w:rsid w:val="00094BEC"/>
    <w:rsid w:val="00094CF1"/>
    <w:rsid w:val="00094E9A"/>
    <w:rsid w:val="000956C8"/>
    <w:rsid w:val="00096256"/>
    <w:rsid w:val="0009698D"/>
    <w:rsid w:val="00096C0F"/>
    <w:rsid w:val="00096C3A"/>
    <w:rsid w:val="00096C98"/>
    <w:rsid w:val="00096D3F"/>
    <w:rsid w:val="00096D46"/>
    <w:rsid w:val="00096E45"/>
    <w:rsid w:val="000972CA"/>
    <w:rsid w:val="000977FD"/>
    <w:rsid w:val="00097A70"/>
    <w:rsid w:val="00097AE2"/>
    <w:rsid w:val="000A0137"/>
    <w:rsid w:val="000A024B"/>
    <w:rsid w:val="000A075C"/>
    <w:rsid w:val="000A084F"/>
    <w:rsid w:val="000A0CE6"/>
    <w:rsid w:val="000A1146"/>
    <w:rsid w:val="000A12DF"/>
    <w:rsid w:val="000A155F"/>
    <w:rsid w:val="000A17FA"/>
    <w:rsid w:val="000A18E5"/>
    <w:rsid w:val="000A1972"/>
    <w:rsid w:val="000A1A1A"/>
    <w:rsid w:val="000A1CE2"/>
    <w:rsid w:val="000A1D5F"/>
    <w:rsid w:val="000A203C"/>
    <w:rsid w:val="000A211E"/>
    <w:rsid w:val="000A2278"/>
    <w:rsid w:val="000A27A7"/>
    <w:rsid w:val="000A2A52"/>
    <w:rsid w:val="000A2BAA"/>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401"/>
    <w:rsid w:val="000A6436"/>
    <w:rsid w:val="000A6B68"/>
    <w:rsid w:val="000A6DB3"/>
    <w:rsid w:val="000A720E"/>
    <w:rsid w:val="000A731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27"/>
    <w:rsid w:val="000B208F"/>
    <w:rsid w:val="000B22EA"/>
    <w:rsid w:val="000B2414"/>
    <w:rsid w:val="000B2466"/>
    <w:rsid w:val="000B2582"/>
    <w:rsid w:val="000B274A"/>
    <w:rsid w:val="000B2898"/>
    <w:rsid w:val="000B2CD8"/>
    <w:rsid w:val="000B2E47"/>
    <w:rsid w:val="000B2EE5"/>
    <w:rsid w:val="000B3083"/>
    <w:rsid w:val="000B341C"/>
    <w:rsid w:val="000B34DA"/>
    <w:rsid w:val="000B39B1"/>
    <w:rsid w:val="000B3AAB"/>
    <w:rsid w:val="000B3E98"/>
    <w:rsid w:val="000B40BA"/>
    <w:rsid w:val="000B41A3"/>
    <w:rsid w:val="000B424F"/>
    <w:rsid w:val="000B42B9"/>
    <w:rsid w:val="000B42C1"/>
    <w:rsid w:val="000B4398"/>
    <w:rsid w:val="000B47B8"/>
    <w:rsid w:val="000B4CD7"/>
    <w:rsid w:val="000B5760"/>
    <w:rsid w:val="000B5CEA"/>
    <w:rsid w:val="000B5D1E"/>
    <w:rsid w:val="000B5D5C"/>
    <w:rsid w:val="000B5DA6"/>
    <w:rsid w:val="000B5DF4"/>
    <w:rsid w:val="000B5E9E"/>
    <w:rsid w:val="000B619B"/>
    <w:rsid w:val="000B62F7"/>
    <w:rsid w:val="000B6425"/>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918"/>
    <w:rsid w:val="000C09E7"/>
    <w:rsid w:val="000C0E6C"/>
    <w:rsid w:val="000C1275"/>
    <w:rsid w:val="000C12F1"/>
    <w:rsid w:val="000C16D8"/>
    <w:rsid w:val="000C1896"/>
    <w:rsid w:val="000C18E5"/>
    <w:rsid w:val="000C1C1E"/>
    <w:rsid w:val="000C211E"/>
    <w:rsid w:val="000C2240"/>
    <w:rsid w:val="000C2319"/>
    <w:rsid w:val="000C2463"/>
    <w:rsid w:val="000C269A"/>
    <w:rsid w:val="000C288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890"/>
    <w:rsid w:val="000C6A11"/>
    <w:rsid w:val="000C6A18"/>
    <w:rsid w:val="000C6C26"/>
    <w:rsid w:val="000C7205"/>
    <w:rsid w:val="000C7298"/>
    <w:rsid w:val="000C7336"/>
    <w:rsid w:val="000C75F9"/>
    <w:rsid w:val="000C78AB"/>
    <w:rsid w:val="000C7ED8"/>
    <w:rsid w:val="000C7F8E"/>
    <w:rsid w:val="000D007F"/>
    <w:rsid w:val="000D04A6"/>
    <w:rsid w:val="000D04F2"/>
    <w:rsid w:val="000D085D"/>
    <w:rsid w:val="000D09ED"/>
    <w:rsid w:val="000D0AC4"/>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4FAA"/>
    <w:rsid w:val="000D54A0"/>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725"/>
    <w:rsid w:val="000D79F3"/>
    <w:rsid w:val="000D7CF5"/>
    <w:rsid w:val="000D7D35"/>
    <w:rsid w:val="000E0A1B"/>
    <w:rsid w:val="000E0AE5"/>
    <w:rsid w:val="000E0BA0"/>
    <w:rsid w:val="000E0E9C"/>
    <w:rsid w:val="000E10EF"/>
    <w:rsid w:val="000E1496"/>
    <w:rsid w:val="000E1B8B"/>
    <w:rsid w:val="000E1E11"/>
    <w:rsid w:val="000E1FB0"/>
    <w:rsid w:val="000E2188"/>
    <w:rsid w:val="000E249C"/>
    <w:rsid w:val="000E2750"/>
    <w:rsid w:val="000E2770"/>
    <w:rsid w:val="000E2BEB"/>
    <w:rsid w:val="000E2DCF"/>
    <w:rsid w:val="000E3261"/>
    <w:rsid w:val="000E333D"/>
    <w:rsid w:val="000E34DE"/>
    <w:rsid w:val="000E3511"/>
    <w:rsid w:val="000E3648"/>
    <w:rsid w:val="000E3F2F"/>
    <w:rsid w:val="000E42FD"/>
    <w:rsid w:val="000E46F2"/>
    <w:rsid w:val="000E4702"/>
    <w:rsid w:val="000E4927"/>
    <w:rsid w:val="000E49E9"/>
    <w:rsid w:val="000E4AFD"/>
    <w:rsid w:val="000E4D0A"/>
    <w:rsid w:val="000E5392"/>
    <w:rsid w:val="000E542F"/>
    <w:rsid w:val="000E5ACC"/>
    <w:rsid w:val="000E5B33"/>
    <w:rsid w:val="000E6105"/>
    <w:rsid w:val="000E6504"/>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C1A"/>
    <w:rsid w:val="000F1E80"/>
    <w:rsid w:val="000F1FD1"/>
    <w:rsid w:val="000F2054"/>
    <w:rsid w:val="000F214D"/>
    <w:rsid w:val="000F293D"/>
    <w:rsid w:val="000F2B0F"/>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673F"/>
    <w:rsid w:val="000F6787"/>
    <w:rsid w:val="000F6ADA"/>
    <w:rsid w:val="000F6E9A"/>
    <w:rsid w:val="000F6F56"/>
    <w:rsid w:val="000F7023"/>
    <w:rsid w:val="000F7461"/>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A25"/>
    <w:rsid w:val="00111CFE"/>
    <w:rsid w:val="001121BB"/>
    <w:rsid w:val="00112306"/>
    <w:rsid w:val="00112462"/>
    <w:rsid w:val="001124DC"/>
    <w:rsid w:val="0011262B"/>
    <w:rsid w:val="00112846"/>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49FE"/>
    <w:rsid w:val="00114FAF"/>
    <w:rsid w:val="001153A4"/>
    <w:rsid w:val="001154E9"/>
    <w:rsid w:val="00115BC2"/>
    <w:rsid w:val="00115BD2"/>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ADA"/>
    <w:rsid w:val="00140D94"/>
    <w:rsid w:val="001410B9"/>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FE3"/>
    <w:rsid w:val="001440B7"/>
    <w:rsid w:val="001444E1"/>
    <w:rsid w:val="00144745"/>
    <w:rsid w:val="00144FB0"/>
    <w:rsid w:val="0014508E"/>
    <w:rsid w:val="0014513D"/>
    <w:rsid w:val="001452C2"/>
    <w:rsid w:val="001453FE"/>
    <w:rsid w:val="001459ED"/>
    <w:rsid w:val="00145DD3"/>
    <w:rsid w:val="00145EA1"/>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F2"/>
    <w:rsid w:val="00154AD3"/>
    <w:rsid w:val="00154AF1"/>
    <w:rsid w:val="00154BAF"/>
    <w:rsid w:val="001551D2"/>
    <w:rsid w:val="001552D2"/>
    <w:rsid w:val="00155362"/>
    <w:rsid w:val="00155B68"/>
    <w:rsid w:val="001560F2"/>
    <w:rsid w:val="00156596"/>
    <w:rsid w:val="00156635"/>
    <w:rsid w:val="00156804"/>
    <w:rsid w:val="001569DA"/>
    <w:rsid w:val="00156D91"/>
    <w:rsid w:val="00157067"/>
    <w:rsid w:val="00157079"/>
    <w:rsid w:val="001570B7"/>
    <w:rsid w:val="00157574"/>
    <w:rsid w:val="0015785E"/>
    <w:rsid w:val="0015796D"/>
    <w:rsid w:val="001579B2"/>
    <w:rsid w:val="00157B30"/>
    <w:rsid w:val="00157C50"/>
    <w:rsid w:val="00157F4A"/>
    <w:rsid w:val="00160029"/>
    <w:rsid w:val="00160219"/>
    <w:rsid w:val="00160989"/>
    <w:rsid w:val="00160A49"/>
    <w:rsid w:val="00161029"/>
    <w:rsid w:val="001610F3"/>
    <w:rsid w:val="00161362"/>
    <w:rsid w:val="001615D4"/>
    <w:rsid w:val="001616E2"/>
    <w:rsid w:val="001617AA"/>
    <w:rsid w:val="001617CA"/>
    <w:rsid w:val="00161DA3"/>
    <w:rsid w:val="00162096"/>
    <w:rsid w:val="001621E5"/>
    <w:rsid w:val="0016247E"/>
    <w:rsid w:val="001625A5"/>
    <w:rsid w:val="00162865"/>
    <w:rsid w:val="001628F2"/>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2137"/>
    <w:rsid w:val="0017236D"/>
    <w:rsid w:val="001723F2"/>
    <w:rsid w:val="00172489"/>
    <w:rsid w:val="0017264B"/>
    <w:rsid w:val="001728A1"/>
    <w:rsid w:val="00172D61"/>
    <w:rsid w:val="00173237"/>
    <w:rsid w:val="001732E2"/>
    <w:rsid w:val="001734FC"/>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C11"/>
    <w:rsid w:val="00182D84"/>
    <w:rsid w:val="00182EB7"/>
    <w:rsid w:val="001831F4"/>
    <w:rsid w:val="0018329A"/>
    <w:rsid w:val="00183491"/>
    <w:rsid w:val="00183737"/>
    <w:rsid w:val="0018397D"/>
    <w:rsid w:val="00183981"/>
    <w:rsid w:val="00183AC8"/>
    <w:rsid w:val="00183E05"/>
    <w:rsid w:val="0018403B"/>
    <w:rsid w:val="00184132"/>
    <w:rsid w:val="001841B6"/>
    <w:rsid w:val="0018421D"/>
    <w:rsid w:val="001843D7"/>
    <w:rsid w:val="001845EF"/>
    <w:rsid w:val="00184859"/>
    <w:rsid w:val="00184976"/>
    <w:rsid w:val="001849C7"/>
    <w:rsid w:val="00184CD4"/>
    <w:rsid w:val="00184E89"/>
    <w:rsid w:val="00184E9E"/>
    <w:rsid w:val="00184F2A"/>
    <w:rsid w:val="00184FDD"/>
    <w:rsid w:val="00185083"/>
    <w:rsid w:val="00185608"/>
    <w:rsid w:val="00185878"/>
    <w:rsid w:val="001859A0"/>
    <w:rsid w:val="001859BD"/>
    <w:rsid w:val="00185C3D"/>
    <w:rsid w:val="00185F37"/>
    <w:rsid w:val="00186263"/>
    <w:rsid w:val="001862DC"/>
    <w:rsid w:val="00186580"/>
    <w:rsid w:val="00186A49"/>
    <w:rsid w:val="00186AEE"/>
    <w:rsid w:val="00186CC6"/>
    <w:rsid w:val="00186F8C"/>
    <w:rsid w:val="001873D0"/>
    <w:rsid w:val="00187BCA"/>
    <w:rsid w:val="00187CCE"/>
    <w:rsid w:val="00187F57"/>
    <w:rsid w:val="00187FFE"/>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3D5"/>
    <w:rsid w:val="00193404"/>
    <w:rsid w:val="00193503"/>
    <w:rsid w:val="00193937"/>
    <w:rsid w:val="00193AB6"/>
    <w:rsid w:val="00193B09"/>
    <w:rsid w:val="00193BB7"/>
    <w:rsid w:val="00193D90"/>
    <w:rsid w:val="00194131"/>
    <w:rsid w:val="0019425E"/>
    <w:rsid w:val="00194736"/>
    <w:rsid w:val="001947F0"/>
    <w:rsid w:val="00194922"/>
    <w:rsid w:val="001949E7"/>
    <w:rsid w:val="00194B0B"/>
    <w:rsid w:val="00194B6C"/>
    <w:rsid w:val="00194BA4"/>
    <w:rsid w:val="001951CA"/>
    <w:rsid w:val="0019556E"/>
    <w:rsid w:val="00195B90"/>
    <w:rsid w:val="00195BA3"/>
    <w:rsid w:val="00195BC0"/>
    <w:rsid w:val="00196603"/>
    <w:rsid w:val="0019667A"/>
    <w:rsid w:val="001966E6"/>
    <w:rsid w:val="0019679A"/>
    <w:rsid w:val="00196811"/>
    <w:rsid w:val="00196A1E"/>
    <w:rsid w:val="00196B55"/>
    <w:rsid w:val="00196CE1"/>
    <w:rsid w:val="00196E48"/>
    <w:rsid w:val="00196F9C"/>
    <w:rsid w:val="00196FDF"/>
    <w:rsid w:val="001970CC"/>
    <w:rsid w:val="00197212"/>
    <w:rsid w:val="001974AF"/>
    <w:rsid w:val="0019756A"/>
    <w:rsid w:val="001977C7"/>
    <w:rsid w:val="00197B04"/>
    <w:rsid w:val="00197CE1"/>
    <w:rsid w:val="00197D27"/>
    <w:rsid w:val="001A02C5"/>
    <w:rsid w:val="001A060E"/>
    <w:rsid w:val="001A06A3"/>
    <w:rsid w:val="001A0C61"/>
    <w:rsid w:val="001A0E21"/>
    <w:rsid w:val="001A0F20"/>
    <w:rsid w:val="001A1138"/>
    <w:rsid w:val="001A1145"/>
    <w:rsid w:val="001A1347"/>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E09"/>
    <w:rsid w:val="001A4B55"/>
    <w:rsid w:val="001A4F9E"/>
    <w:rsid w:val="001A5248"/>
    <w:rsid w:val="001A555D"/>
    <w:rsid w:val="001A5637"/>
    <w:rsid w:val="001A58D9"/>
    <w:rsid w:val="001A5968"/>
    <w:rsid w:val="001A5A4C"/>
    <w:rsid w:val="001A5B90"/>
    <w:rsid w:val="001A5B99"/>
    <w:rsid w:val="001A60A8"/>
    <w:rsid w:val="001A6106"/>
    <w:rsid w:val="001A6192"/>
    <w:rsid w:val="001A66F9"/>
    <w:rsid w:val="001A684F"/>
    <w:rsid w:val="001A6FB3"/>
    <w:rsid w:val="001A7296"/>
    <w:rsid w:val="001A7333"/>
    <w:rsid w:val="001A779D"/>
    <w:rsid w:val="001A785B"/>
    <w:rsid w:val="001A7F8E"/>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D8"/>
    <w:rsid w:val="001C11E9"/>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BAC"/>
    <w:rsid w:val="001C4EA7"/>
    <w:rsid w:val="001C4FA1"/>
    <w:rsid w:val="001C5039"/>
    <w:rsid w:val="001C508F"/>
    <w:rsid w:val="001C5211"/>
    <w:rsid w:val="001C533D"/>
    <w:rsid w:val="001C5474"/>
    <w:rsid w:val="001C5B49"/>
    <w:rsid w:val="001C614B"/>
    <w:rsid w:val="001C61BA"/>
    <w:rsid w:val="001C6221"/>
    <w:rsid w:val="001C6360"/>
    <w:rsid w:val="001C6394"/>
    <w:rsid w:val="001C6573"/>
    <w:rsid w:val="001C6625"/>
    <w:rsid w:val="001C6C8D"/>
    <w:rsid w:val="001C6E75"/>
    <w:rsid w:val="001C6E79"/>
    <w:rsid w:val="001C710B"/>
    <w:rsid w:val="001C7180"/>
    <w:rsid w:val="001C72CB"/>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19"/>
    <w:rsid w:val="001D3A86"/>
    <w:rsid w:val="001D3BBD"/>
    <w:rsid w:val="001D3D60"/>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3AF"/>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FD6"/>
    <w:rsid w:val="001E517A"/>
    <w:rsid w:val="001E54CB"/>
    <w:rsid w:val="001E5BD1"/>
    <w:rsid w:val="001E5BD6"/>
    <w:rsid w:val="001E5C41"/>
    <w:rsid w:val="001E5DA2"/>
    <w:rsid w:val="001E6019"/>
    <w:rsid w:val="001E6076"/>
    <w:rsid w:val="001E6347"/>
    <w:rsid w:val="001E6491"/>
    <w:rsid w:val="001E6650"/>
    <w:rsid w:val="001E693B"/>
    <w:rsid w:val="001E70CC"/>
    <w:rsid w:val="001E722D"/>
    <w:rsid w:val="001E74BF"/>
    <w:rsid w:val="001E75AC"/>
    <w:rsid w:val="001E75BF"/>
    <w:rsid w:val="001E75F5"/>
    <w:rsid w:val="001E76FD"/>
    <w:rsid w:val="001E786A"/>
    <w:rsid w:val="001E78F0"/>
    <w:rsid w:val="001E7B3C"/>
    <w:rsid w:val="001E7EAC"/>
    <w:rsid w:val="001F01DE"/>
    <w:rsid w:val="001F01DF"/>
    <w:rsid w:val="001F0225"/>
    <w:rsid w:val="001F04A1"/>
    <w:rsid w:val="001F056A"/>
    <w:rsid w:val="001F06F3"/>
    <w:rsid w:val="001F0748"/>
    <w:rsid w:val="001F0887"/>
    <w:rsid w:val="001F09EB"/>
    <w:rsid w:val="001F0BC7"/>
    <w:rsid w:val="001F0DD8"/>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366"/>
    <w:rsid w:val="001F5603"/>
    <w:rsid w:val="001F5B07"/>
    <w:rsid w:val="001F5C2A"/>
    <w:rsid w:val="001F5D4F"/>
    <w:rsid w:val="001F5E3B"/>
    <w:rsid w:val="001F5F5B"/>
    <w:rsid w:val="001F6011"/>
    <w:rsid w:val="001F638A"/>
    <w:rsid w:val="001F676E"/>
    <w:rsid w:val="001F69E6"/>
    <w:rsid w:val="001F6A24"/>
    <w:rsid w:val="001F6FC8"/>
    <w:rsid w:val="001F75B5"/>
    <w:rsid w:val="001F7AC8"/>
    <w:rsid w:val="00200623"/>
    <w:rsid w:val="002007F0"/>
    <w:rsid w:val="00200BE8"/>
    <w:rsid w:val="0020137B"/>
    <w:rsid w:val="0020148B"/>
    <w:rsid w:val="002016D2"/>
    <w:rsid w:val="002018E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10235"/>
    <w:rsid w:val="002105FF"/>
    <w:rsid w:val="00210697"/>
    <w:rsid w:val="002107BB"/>
    <w:rsid w:val="002108E5"/>
    <w:rsid w:val="002109D0"/>
    <w:rsid w:val="002109FD"/>
    <w:rsid w:val="00210B78"/>
    <w:rsid w:val="00210CC3"/>
    <w:rsid w:val="002111C4"/>
    <w:rsid w:val="002111C5"/>
    <w:rsid w:val="0021143B"/>
    <w:rsid w:val="00211614"/>
    <w:rsid w:val="0021172A"/>
    <w:rsid w:val="00211867"/>
    <w:rsid w:val="002118D7"/>
    <w:rsid w:val="00211AD0"/>
    <w:rsid w:val="00211E12"/>
    <w:rsid w:val="00212482"/>
    <w:rsid w:val="00212844"/>
    <w:rsid w:val="00212BEA"/>
    <w:rsid w:val="00212DBF"/>
    <w:rsid w:val="00212E4C"/>
    <w:rsid w:val="0021343E"/>
    <w:rsid w:val="00213901"/>
    <w:rsid w:val="00213956"/>
    <w:rsid w:val="002141B6"/>
    <w:rsid w:val="0021427E"/>
    <w:rsid w:val="00214393"/>
    <w:rsid w:val="00214402"/>
    <w:rsid w:val="00214422"/>
    <w:rsid w:val="00214445"/>
    <w:rsid w:val="0021454E"/>
    <w:rsid w:val="0021457D"/>
    <w:rsid w:val="0021465E"/>
    <w:rsid w:val="002148BC"/>
    <w:rsid w:val="002149FD"/>
    <w:rsid w:val="002150EA"/>
    <w:rsid w:val="002159C3"/>
    <w:rsid w:val="00215D1A"/>
    <w:rsid w:val="00215DEB"/>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8A5"/>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80"/>
    <w:rsid w:val="00224D4F"/>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12DD"/>
    <w:rsid w:val="002313CE"/>
    <w:rsid w:val="00231455"/>
    <w:rsid w:val="002315BC"/>
    <w:rsid w:val="00231632"/>
    <w:rsid w:val="00231639"/>
    <w:rsid w:val="002316FF"/>
    <w:rsid w:val="00231747"/>
    <w:rsid w:val="00231954"/>
    <w:rsid w:val="00231A02"/>
    <w:rsid w:val="00231AA5"/>
    <w:rsid w:val="00232176"/>
    <w:rsid w:val="002322F9"/>
    <w:rsid w:val="00232350"/>
    <w:rsid w:val="002324FE"/>
    <w:rsid w:val="002325C9"/>
    <w:rsid w:val="00232781"/>
    <w:rsid w:val="00232D77"/>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62F5"/>
    <w:rsid w:val="002366BA"/>
    <w:rsid w:val="002369E7"/>
    <w:rsid w:val="00236D5C"/>
    <w:rsid w:val="00236E06"/>
    <w:rsid w:val="002373FA"/>
    <w:rsid w:val="0023774E"/>
    <w:rsid w:val="00237877"/>
    <w:rsid w:val="0023797C"/>
    <w:rsid w:val="00237EAA"/>
    <w:rsid w:val="00240CFC"/>
    <w:rsid w:val="002410E4"/>
    <w:rsid w:val="002411AE"/>
    <w:rsid w:val="002412F2"/>
    <w:rsid w:val="0024161A"/>
    <w:rsid w:val="00241649"/>
    <w:rsid w:val="00241A9E"/>
    <w:rsid w:val="00241AA9"/>
    <w:rsid w:val="00241CDB"/>
    <w:rsid w:val="00241E34"/>
    <w:rsid w:val="00241F88"/>
    <w:rsid w:val="002426D4"/>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510"/>
    <w:rsid w:val="0025059A"/>
    <w:rsid w:val="00250799"/>
    <w:rsid w:val="002509F3"/>
    <w:rsid w:val="0025104D"/>
    <w:rsid w:val="00251444"/>
    <w:rsid w:val="002514B3"/>
    <w:rsid w:val="002514C2"/>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FC"/>
    <w:rsid w:val="002625FB"/>
    <w:rsid w:val="00262829"/>
    <w:rsid w:val="00262A5A"/>
    <w:rsid w:val="00262D83"/>
    <w:rsid w:val="002631CE"/>
    <w:rsid w:val="0026337E"/>
    <w:rsid w:val="00263426"/>
    <w:rsid w:val="00263733"/>
    <w:rsid w:val="002637F5"/>
    <w:rsid w:val="00263833"/>
    <w:rsid w:val="00263A23"/>
    <w:rsid w:val="00263B14"/>
    <w:rsid w:val="00263F1B"/>
    <w:rsid w:val="00263FBC"/>
    <w:rsid w:val="0026408B"/>
    <w:rsid w:val="002641CD"/>
    <w:rsid w:val="0026430B"/>
    <w:rsid w:val="002645F9"/>
    <w:rsid w:val="002648D3"/>
    <w:rsid w:val="00264912"/>
    <w:rsid w:val="00264BB2"/>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420"/>
    <w:rsid w:val="002724D2"/>
    <w:rsid w:val="002727FF"/>
    <w:rsid w:val="002729CB"/>
    <w:rsid w:val="00272A9A"/>
    <w:rsid w:val="00272C2B"/>
    <w:rsid w:val="00272C93"/>
    <w:rsid w:val="00273002"/>
    <w:rsid w:val="002732BD"/>
    <w:rsid w:val="00273356"/>
    <w:rsid w:val="0027370C"/>
    <w:rsid w:val="002737A7"/>
    <w:rsid w:val="0027395D"/>
    <w:rsid w:val="00273A0C"/>
    <w:rsid w:val="00273EF6"/>
    <w:rsid w:val="00274579"/>
    <w:rsid w:val="0027484E"/>
    <w:rsid w:val="00274CB4"/>
    <w:rsid w:val="00274E87"/>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121"/>
    <w:rsid w:val="00277E73"/>
    <w:rsid w:val="00280065"/>
    <w:rsid w:val="002806D1"/>
    <w:rsid w:val="00280A13"/>
    <w:rsid w:val="00280A75"/>
    <w:rsid w:val="00280E58"/>
    <w:rsid w:val="00281171"/>
    <w:rsid w:val="002813E5"/>
    <w:rsid w:val="00281611"/>
    <w:rsid w:val="002819C5"/>
    <w:rsid w:val="00281AA6"/>
    <w:rsid w:val="0028281C"/>
    <w:rsid w:val="00282BD0"/>
    <w:rsid w:val="00282BDA"/>
    <w:rsid w:val="00282F9B"/>
    <w:rsid w:val="00282FE1"/>
    <w:rsid w:val="00283601"/>
    <w:rsid w:val="002836FD"/>
    <w:rsid w:val="002838B0"/>
    <w:rsid w:val="00283AC3"/>
    <w:rsid w:val="00283AD6"/>
    <w:rsid w:val="00283BE8"/>
    <w:rsid w:val="00283BEB"/>
    <w:rsid w:val="00283DA5"/>
    <w:rsid w:val="00283F53"/>
    <w:rsid w:val="00283FAF"/>
    <w:rsid w:val="00283FB9"/>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6DF"/>
    <w:rsid w:val="00287798"/>
    <w:rsid w:val="0028783C"/>
    <w:rsid w:val="002903E1"/>
    <w:rsid w:val="0029055E"/>
    <w:rsid w:val="00290B35"/>
    <w:rsid w:val="00290E63"/>
    <w:rsid w:val="00291A55"/>
    <w:rsid w:val="00291BE9"/>
    <w:rsid w:val="00291E68"/>
    <w:rsid w:val="00292205"/>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32F"/>
    <w:rsid w:val="00295481"/>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AD"/>
    <w:rsid w:val="002A19EA"/>
    <w:rsid w:val="002A25FE"/>
    <w:rsid w:val="002A2B3B"/>
    <w:rsid w:val="002A2C13"/>
    <w:rsid w:val="002A2DCA"/>
    <w:rsid w:val="002A31D5"/>
    <w:rsid w:val="002A32F1"/>
    <w:rsid w:val="002A33B2"/>
    <w:rsid w:val="002A3524"/>
    <w:rsid w:val="002A3672"/>
    <w:rsid w:val="002A3907"/>
    <w:rsid w:val="002A3B8E"/>
    <w:rsid w:val="002A3F69"/>
    <w:rsid w:val="002A40BF"/>
    <w:rsid w:val="002A41AF"/>
    <w:rsid w:val="002A4339"/>
    <w:rsid w:val="002A4627"/>
    <w:rsid w:val="002A46C4"/>
    <w:rsid w:val="002A473A"/>
    <w:rsid w:val="002A514B"/>
    <w:rsid w:val="002A52F3"/>
    <w:rsid w:val="002A57F4"/>
    <w:rsid w:val="002A58F5"/>
    <w:rsid w:val="002A596A"/>
    <w:rsid w:val="002A61CD"/>
    <w:rsid w:val="002A62AF"/>
    <w:rsid w:val="002A633F"/>
    <w:rsid w:val="002A6391"/>
    <w:rsid w:val="002A63A6"/>
    <w:rsid w:val="002A69FB"/>
    <w:rsid w:val="002A6A6B"/>
    <w:rsid w:val="002A6D49"/>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E61"/>
    <w:rsid w:val="002B0FF4"/>
    <w:rsid w:val="002B14D7"/>
    <w:rsid w:val="002B1A2C"/>
    <w:rsid w:val="002B1A69"/>
    <w:rsid w:val="002B2418"/>
    <w:rsid w:val="002B24B5"/>
    <w:rsid w:val="002B263A"/>
    <w:rsid w:val="002B2709"/>
    <w:rsid w:val="002B27BD"/>
    <w:rsid w:val="002B2853"/>
    <w:rsid w:val="002B2A44"/>
    <w:rsid w:val="002B2AFC"/>
    <w:rsid w:val="002B2BD1"/>
    <w:rsid w:val="002B2C23"/>
    <w:rsid w:val="002B38B5"/>
    <w:rsid w:val="002B38D2"/>
    <w:rsid w:val="002B3A48"/>
    <w:rsid w:val="002B3C53"/>
    <w:rsid w:val="002B3CAE"/>
    <w:rsid w:val="002B4851"/>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E6"/>
    <w:rsid w:val="002B65E1"/>
    <w:rsid w:val="002B6848"/>
    <w:rsid w:val="002B694F"/>
    <w:rsid w:val="002B6C14"/>
    <w:rsid w:val="002B6D21"/>
    <w:rsid w:val="002B6DC7"/>
    <w:rsid w:val="002B713D"/>
    <w:rsid w:val="002B714E"/>
    <w:rsid w:val="002B7251"/>
    <w:rsid w:val="002B730B"/>
    <w:rsid w:val="002B792B"/>
    <w:rsid w:val="002B7D6D"/>
    <w:rsid w:val="002B7F8F"/>
    <w:rsid w:val="002C02AF"/>
    <w:rsid w:val="002C061A"/>
    <w:rsid w:val="002C1202"/>
    <w:rsid w:val="002C1559"/>
    <w:rsid w:val="002C1817"/>
    <w:rsid w:val="002C1931"/>
    <w:rsid w:val="002C1D81"/>
    <w:rsid w:val="002C1DCB"/>
    <w:rsid w:val="002C1FFE"/>
    <w:rsid w:val="002C251A"/>
    <w:rsid w:val="002C252E"/>
    <w:rsid w:val="002C32D0"/>
    <w:rsid w:val="002C32DD"/>
    <w:rsid w:val="002C381D"/>
    <w:rsid w:val="002C38F5"/>
    <w:rsid w:val="002C3EBD"/>
    <w:rsid w:val="002C40FE"/>
    <w:rsid w:val="002C41CC"/>
    <w:rsid w:val="002C41D2"/>
    <w:rsid w:val="002C4962"/>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A2A"/>
    <w:rsid w:val="002C7BF0"/>
    <w:rsid w:val="002C7C2E"/>
    <w:rsid w:val="002C7CC0"/>
    <w:rsid w:val="002C7CD4"/>
    <w:rsid w:val="002C7D6D"/>
    <w:rsid w:val="002C7F95"/>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A2C"/>
    <w:rsid w:val="002D5C89"/>
    <w:rsid w:val="002D611E"/>
    <w:rsid w:val="002D6249"/>
    <w:rsid w:val="002D6324"/>
    <w:rsid w:val="002D65C3"/>
    <w:rsid w:val="002D65DB"/>
    <w:rsid w:val="002D699D"/>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829"/>
    <w:rsid w:val="002E19F3"/>
    <w:rsid w:val="002E1A87"/>
    <w:rsid w:val="002E1F03"/>
    <w:rsid w:val="002E278A"/>
    <w:rsid w:val="002E2817"/>
    <w:rsid w:val="002E2C86"/>
    <w:rsid w:val="002E2FB9"/>
    <w:rsid w:val="002E3177"/>
    <w:rsid w:val="002E34E8"/>
    <w:rsid w:val="002E40DB"/>
    <w:rsid w:val="002E410D"/>
    <w:rsid w:val="002E44F8"/>
    <w:rsid w:val="002E46FF"/>
    <w:rsid w:val="002E4B7F"/>
    <w:rsid w:val="002E4D42"/>
    <w:rsid w:val="002E4D59"/>
    <w:rsid w:val="002E5040"/>
    <w:rsid w:val="002E50B7"/>
    <w:rsid w:val="002E55AC"/>
    <w:rsid w:val="002E563D"/>
    <w:rsid w:val="002E5727"/>
    <w:rsid w:val="002E576F"/>
    <w:rsid w:val="002E593A"/>
    <w:rsid w:val="002E5AB5"/>
    <w:rsid w:val="002E5CAA"/>
    <w:rsid w:val="002E5DDD"/>
    <w:rsid w:val="002E6368"/>
    <w:rsid w:val="002E648B"/>
    <w:rsid w:val="002E64A8"/>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C8"/>
    <w:rsid w:val="002F0DE5"/>
    <w:rsid w:val="002F0F7A"/>
    <w:rsid w:val="002F0F9D"/>
    <w:rsid w:val="002F11CA"/>
    <w:rsid w:val="002F1DB2"/>
    <w:rsid w:val="002F1DFF"/>
    <w:rsid w:val="002F2190"/>
    <w:rsid w:val="002F27A6"/>
    <w:rsid w:val="002F2C12"/>
    <w:rsid w:val="002F30E1"/>
    <w:rsid w:val="002F3356"/>
    <w:rsid w:val="002F3497"/>
    <w:rsid w:val="002F364F"/>
    <w:rsid w:val="002F3A60"/>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71F"/>
    <w:rsid w:val="002F581F"/>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300E8F"/>
    <w:rsid w:val="00300EFE"/>
    <w:rsid w:val="00301417"/>
    <w:rsid w:val="00301DE2"/>
    <w:rsid w:val="00301F1F"/>
    <w:rsid w:val="00302133"/>
    <w:rsid w:val="003021D2"/>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FA8"/>
    <w:rsid w:val="00310082"/>
    <w:rsid w:val="003100CE"/>
    <w:rsid w:val="00310416"/>
    <w:rsid w:val="003105E3"/>
    <w:rsid w:val="00310728"/>
    <w:rsid w:val="00310950"/>
    <w:rsid w:val="00310A40"/>
    <w:rsid w:val="00310CA5"/>
    <w:rsid w:val="00310CDA"/>
    <w:rsid w:val="0031127D"/>
    <w:rsid w:val="003112D1"/>
    <w:rsid w:val="003112E0"/>
    <w:rsid w:val="00311416"/>
    <w:rsid w:val="00311441"/>
    <w:rsid w:val="0031178E"/>
    <w:rsid w:val="00311D00"/>
    <w:rsid w:val="00312194"/>
    <w:rsid w:val="003125D1"/>
    <w:rsid w:val="003125D7"/>
    <w:rsid w:val="0031271E"/>
    <w:rsid w:val="00312842"/>
    <w:rsid w:val="0031289B"/>
    <w:rsid w:val="00312D50"/>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4BE"/>
    <w:rsid w:val="0031672E"/>
    <w:rsid w:val="00316878"/>
    <w:rsid w:val="00316942"/>
    <w:rsid w:val="00316E18"/>
    <w:rsid w:val="00317017"/>
    <w:rsid w:val="00317070"/>
    <w:rsid w:val="003171D6"/>
    <w:rsid w:val="0031757B"/>
    <w:rsid w:val="003178C0"/>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8FA"/>
    <w:rsid w:val="00322975"/>
    <w:rsid w:val="00322977"/>
    <w:rsid w:val="00323D8D"/>
    <w:rsid w:val="00323E9D"/>
    <w:rsid w:val="0032411B"/>
    <w:rsid w:val="003245C7"/>
    <w:rsid w:val="003247A1"/>
    <w:rsid w:val="003247DB"/>
    <w:rsid w:val="003247E1"/>
    <w:rsid w:val="00324BE5"/>
    <w:rsid w:val="00325064"/>
    <w:rsid w:val="00325196"/>
    <w:rsid w:val="00325245"/>
    <w:rsid w:val="003252E4"/>
    <w:rsid w:val="003253FB"/>
    <w:rsid w:val="00325540"/>
    <w:rsid w:val="003256AB"/>
    <w:rsid w:val="003256DC"/>
    <w:rsid w:val="00325730"/>
    <w:rsid w:val="00325BBE"/>
    <w:rsid w:val="00325C2A"/>
    <w:rsid w:val="00325E81"/>
    <w:rsid w:val="003265CD"/>
    <w:rsid w:val="00326806"/>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A2"/>
    <w:rsid w:val="00331FC8"/>
    <w:rsid w:val="00331FE4"/>
    <w:rsid w:val="003324A6"/>
    <w:rsid w:val="003325C0"/>
    <w:rsid w:val="003326BE"/>
    <w:rsid w:val="003332C8"/>
    <w:rsid w:val="00333438"/>
    <w:rsid w:val="0033381D"/>
    <w:rsid w:val="003338C1"/>
    <w:rsid w:val="00333AC7"/>
    <w:rsid w:val="00333C54"/>
    <w:rsid w:val="00334119"/>
    <w:rsid w:val="003342D9"/>
    <w:rsid w:val="003349B6"/>
    <w:rsid w:val="00334CDC"/>
    <w:rsid w:val="00334E24"/>
    <w:rsid w:val="00334EBF"/>
    <w:rsid w:val="00334F53"/>
    <w:rsid w:val="00335339"/>
    <w:rsid w:val="0033542A"/>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B19"/>
    <w:rsid w:val="00341BB9"/>
    <w:rsid w:val="00341D59"/>
    <w:rsid w:val="00341DE3"/>
    <w:rsid w:val="00341E94"/>
    <w:rsid w:val="003425D8"/>
    <w:rsid w:val="00342A01"/>
    <w:rsid w:val="00342B9C"/>
    <w:rsid w:val="00343098"/>
    <w:rsid w:val="0034383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47FD2"/>
    <w:rsid w:val="003504AF"/>
    <w:rsid w:val="00351054"/>
    <w:rsid w:val="00351681"/>
    <w:rsid w:val="003516A9"/>
    <w:rsid w:val="003516F2"/>
    <w:rsid w:val="00351A09"/>
    <w:rsid w:val="00351AEA"/>
    <w:rsid w:val="00351B85"/>
    <w:rsid w:val="00351D3D"/>
    <w:rsid w:val="00351FCC"/>
    <w:rsid w:val="00352467"/>
    <w:rsid w:val="003525BA"/>
    <w:rsid w:val="0035270B"/>
    <w:rsid w:val="00352A80"/>
    <w:rsid w:val="00352A9B"/>
    <w:rsid w:val="00352EE4"/>
    <w:rsid w:val="00353533"/>
    <w:rsid w:val="003537CA"/>
    <w:rsid w:val="00353AAC"/>
    <w:rsid w:val="00353DBF"/>
    <w:rsid w:val="00353E62"/>
    <w:rsid w:val="00353F91"/>
    <w:rsid w:val="003540E0"/>
    <w:rsid w:val="003541B3"/>
    <w:rsid w:val="003547D2"/>
    <w:rsid w:val="00354906"/>
    <w:rsid w:val="00354B63"/>
    <w:rsid w:val="00354EC5"/>
    <w:rsid w:val="003550B8"/>
    <w:rsid w:val="003556CB"/>
    <w:rsid w:val="0035581F"/>
    <w:rsid w:val="0035584A"/>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C65"/>
    <w:rsid w:val="00361DFA"/>
    <w:rsid w:val="00361E67"/>
    <w:rsid w:val="00361F95"/>
    <w:rsid w:val="0036203F"/>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228"/>
    <w:rsid w:val="00367786"/>
    <w:rsid w:val="00367A4C"/>
    <w:rsid w:val="00367C9F"/>
    <w:rsid w:val="00370114"/>
    <w:rsid w:val="003702BB"/>
    <w:rsid w:val="0037060F"/>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206A"/>
    <w:rsid w:val="0037212A"/>
    <w:rsid w:val="00372697"/>
    <w:rsid w:val="00372705"/>
    <w:rsid w:val="00372750"/>
    <w:rsid w:val="00372ECF"/>
    <w:rsid w:val="00372F2A"/>
    <w:rsid w:val="00373011"/>
    <w:rsid w:val="00373C86"/>
    <w:rsid w:val="00373E6A"/>
    <w:rsid w:val="0037417B"/>
    <w:rsid w:val="003741A2"/>
    <w:rsid w:val="003746F0"/>
    <w:rsid w:val="00374F6A"/>
    <w:rsid w:val="003751D8"/>
    <w:rsid w:val="00375648"/>
    <w:rsid w:val="00375B45"/>
    <w:rsid w:val="00375BDD"/>
    <w:rsid w:val="00375CD7"/>
    <w:rsid w:val="00375D02"/>
    <w:rsid w:val="00375F58"/>
    <w:rsid w:val="003763F3"/>
    <w:rsid w:val="003766F0"/>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44BA"/>
    <w:rsid w:val="00384572"/>
    <w:rsid w:val="00384AF8"/>
    <w:rsid w:val="003850CE"/>
    <w:rsid w:val="0038543F"/>
    <w:rsid w:val="00385968"/>
    <w:rsid w:val="003859BD"/>
    <w:rsid w:val="00385D47"/>
    <w:rsid w:val="00385E33"/>
    <w:rsid w:val="00385E41"/>
    <w:rsid w:val="00386129"/>
    <w:rsid w:val="00386240"/>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66A"/>
    <w:rsid w:val="00395A0B"/>
    <w:rsid w:val="00395B67"/>
    <w:rsid w:val="00395C23"/>
    <w:rsid w:val="00395FCB"/>
    <w:rsid w:val="00396014"/>
    <w:rsid w:val="00396061"/>
    <w:rsid w:val="00396162"/>
    <w:rsid w:val="00396457"/>
    <w:rsid w:val="00396D0A"/>
    <w:rsid w:val="0039715D"/>
    <w:rsid w:val="00397364"/>
    <w:rsid w:val="00397855"/>
    <w:rsid w:val="00397BC7"/>
    <w:rsid w:val="00397C63"/>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5000"/>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51D"/>
    <w:rsid w:val="003B2606"/>
    <w:rsid w:val="003B2731"/>
    <w:rsid w:val="003B2B6E"/>
    <w:rsid w:val="003B363F"/>
    <w:rsid w:val="003B3788"/>
    <w:rsid w:val="003B391A"/>
    <w:rsid w:val="003B3AAE"/>
    <w:rsid w:val="003B40AA"/>
    <w:rsid w:val="003B40C5"/>
    <w:rsid w:val="003B44DE"/>
    <w:rsid w:val="003B468E"/>
    <w:rsid w:val="003B4A57"/>
    <w:rsid w:val="003B5054"/>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276"/>
    <w:rsid w:val="003C678B"/>
    <w:rsid w:val="003C6869"/>
    <w:rsid w:val="003C68A6"/>
    <w:rsid w:val="003C6DC0"/>
    <w:rsid w:val="003C6F8F"/>
    <w:rsid w:val="003C7040"/>
    <w:rsid w:val="003C705F"/>
    <w:rsid w:val="003C70D0"/>
    <w:rsid w:val="003C7404"/>
    <w:rsid w:val="003C75BA"/>
    <w:rsid w:val="003C7EFB"/>
    <w:rsid w:val="003D0065"/>
    <w:rsid w:val="003D0141"/>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756"/>
    <w:rsid w:val="003D6D09"/>
    <w:rsid w:val="003D7274"/>
    <w:rsid w:val="003D738F"/>
    <w:rsid w:val="003D7461"/>
    <w:rsid w:val="003D748D"/>
    <w:rsid w:val="003D7778"/>
    <w:rsid w:val="003D790E"/>
    <w:rsid w:val="003D7B9E"/>
    <w:rsid w:val="003D7D69"/>
    <w:rsid w:val="003E0026"/>
    <w:rsid w:val="003E03F9"/>
    <w:rsid w:val="003E04D4"/>
    <w:rsid w:val="003E0613"/>
    <w:rsid w:val="003E07B7"/>
    <w:rsid w:val="003E0BD9"/>
    <w:rsid w:val="003E0E7B"/>
    <w:rsid w:val="003E10D3"/>
    <w:rsid w:val="003E1313"/>
    <w:rsid w:val="003E16B6"/>
    <w:rsid w:val="003E17C6"/>
    <w:rsid w:val="003E1874"/>
    <w:rsid w:val="003E1B1C"/>
    <w:rsid w:val="003E1E2F"/>
    <w:rsid w:val="003E1F9E"/>
    <w:rsid w:val="003E20A6"/>
    <w:rsid w:val="003E228A"/>
    <w:rsid w:val="003E2966"/>
    <w:rsid w:val="003E316D"/>
    <w:rsid w:val="003E3214"/>
    <w:rsid w:val="003E322E"/>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D79"/>
    <w:rsid w:val="003E6EDA"/>
    <w:rsid w:val="003E6EE1"/>
    <w:rsid w:val="003E6FF9"/>
    <w:rsid w:val="003E7134"/>
    <w:rsid w:val="003E723E"/>
    <w:rsid w:val="003E7674"/>
    <w:rsid w:val="003E7685"/>
    <w:rsid w:val="003E7834"/>
    <w:rsid w:val="003E7902"/>
    <w:rsid w:val="003E7A7C"/>
    <w:rsid w:val="003E7AB5"/>
    <w:rsid w:val="003E7B37"/>
    <w:rsid w:val="003F0479"/>
    <w:rsid w:val="003F0633"/>
    <w:rsid w:val="003F08AC"/>
    <w:rsid w:val="003F08EC"/>
    <w:rsid w:val="003F0A30"/>
    <w:rsid w:val="003F0B2E"/>
    <w:rsid w:val="003F0F94"/>
    <w:rsid w:val="003F1242"/>
    <w:rsid w:val="003F12BC"/>
    <w:rsid w:val="003F12E1"/>
    <w:rsid w:val="003F135E"/>
    <w:rsid w:val="003F1581"/>
    <w:rsid w:val="003F15C6"/>
    <w:rsid w:val="003F1659"/>
    <w:rsid w:val="003F17A9"/>
    <w:rsid w:val="003F1A63"/>
    <w:rsid w:val="003F1B20"/>
    <w:rsid w:val="003F1B3F"/>
    <w:rsid w:val="003F1C21"/>
    <w:rsid w:val="003F1C58"/>
    <w:rsid w:val="003F2141"/>
    <w:rsid w:val="003F23B1"/>
    <w:rsid w:val="003F23EF"/>
    <w:rsid w:val="003F23FD"/>
    <w:rsid w:val="003F2824"/>
    <w:rsid w:val="003F2A65"/>
    <w:rsid w:val="003F2DD2"/>
    <w:rsid w:val="003F2DE4"/>
    <w:rsid w:val="003F2E1F"/>
    <w:rsid w:val="003F31B3"/>
    <w:rsid w:val="003F31CB"/>
    <w:rsid w:val="003F3635"/>
    <w:rsid w:val="003F373F"/>
    <w:rsid w:val="003F390D"/>
    <w:rsid w:val="003F3DDA"/>
    <w:rsid w:val="003F40F5"/>
    <w:rsid w:val="003F4118"/>
    <w:rsid w:val="003F412D"/>
    <w:rsid w:val="003F41B7"/>
    <w:rsid w:val="003F44A6"/>
    <w:rsid w:val="003F46F5"/>
    <w:rsid w:val="003F4920"/>
    <w:rsid w:val="003F4A3F"/>
    <w:rsid w:val="003F54E6"/>
    <w:rsid w:val="003F57B2"/>
    <w:rsid w:val="003F5EC9"/>
    <w:rsid w:val="003F6129"/>
    <w:rsid w:val="003F61B2"/>
    <w:rsid w:val="003F62E7"/>
    <w:rsid w:val="003F63F4"/>
    <w:rsid w:val="003F6423"/>
    <w:rsid w:val="003F6832"/>
    <w:rsid w:val="003F68DC"/>
    <w:rsid w:val="003F6926"/>
    <w:rsid w:val="003F69D2"/>
    <w:rsid w:val="003F6BE6"/>
    <w:rsid w:val="003F6CF7"/>
    <w:rsid w:val="003F6D06"/>
    <w:rsid w:val="003F6E6A"/>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B8"/>
    <w:rsid w:val="0040360A"/>
    <w:rsid w:val="00403899"/>
    <w:rsid w:val="00403AB3"/>
    <w:rsid w:val="00403C11"/>
    <w:rsid w:val="00403C92"/>
    <w:rsid w:val="004040C9"/>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209"/>
    <w:rsid w:val="004072B8"/>
    <w:rsid w:val="004075DB"/>
    <w:rsid w:val="0040773F"/>
    <w:rsid w:val="004077C5"/>
    <w:rsid w:val="00407B31"/>
    <w:rsid w:val="00407B96"/>
    <w:rsid w:val="00407D0D"/>
    <w:rsid w:val="00407DC7"/>
    <w:rsid w:val="004102D9"/>
    <w:rsid w:val="004104E0"/>
    <w:rsid w:val="0041073C"/>
    <w:rsid w:val="004112CA"/>
    <w:rsid w:val="004115D3"/>
    <w:rsid w:val="00411604"/>
    <w:rsid w:val="004119D4"/>
    <w:rsid w:val="004119DC"/>
    <w:rsid w:val="00411A6F"/>
    <w:rsid w:val="00411AFD"/>
    <w:rsid w:val="00411B70"/>
    <w:rsid w:val="00411DB5"/>
    <w:rsid w:val="004123D5"/>
    <w:rsid w:val="004124D2"/>
    <w:rsid w:val="004129AD"/>
    <w:rsid w:val="00412A60"/>
    <w:rsid w:val="00412AF7"/>
    <w:rsid w:val="00412BB5"/>
    <w:rsid w:val="00412CCB"/>
    <w:rsid w:val="00412F59"/>
    <w:rsid w:val="00412FEC"/>
    <w:rsid w:val="00413F80"/>
    <w:rsid w:val="004141B4"/>
    <w:rsid w:val="004143A2"/>
    <w:rsid w:val="004147BB"/>
    <w:rsid w:val="00414FAF"/>
    <w:rsid w:val="00415487"/>
    <w:rsid w:val="00415573"/>
    <w:rsid w:val="004155A2"/>
    <w:rsid w:val="00415B1F"/>
    <w:rsid w:val="00415D44"/>
    <w:rsid w:val="00416045"/>
    <w:rsid w:val="0041657F"/>
    <w:rsid w:val="00416EC5"/>
    <w:rsid w:val="00417097"/>
    <w:rsid w:val="00417101"/>
    <w:rsid w:val="00417220"/>
    <w:rsid w:val="004172D8"/>
    <w:rsid w:val="00417893"/>
    <w:rsid w:val="004178C8"/>
    <w:rsid w:val="004179CD"/>
    <w:rsid w:val="00417C5E"/>
    <w:rsid w:val="00417EFB"/>
    <w:rsid w:val="00420137"/>
    <w:rsid w:val="00420286"/>
    <w:rsid w:val="00420414"/>
    <w:rsid w:val="004207CD"/>
    <w:rsid w:val="00420891"/>
    <w:rsid w:val="00420BCA"/>
    <w:rsid w:val="00420C54"/>
    <w:rsid w:val="0042141D"/>
    <w:rsid w:val="00421476"/>
    <w:rsid w:val="0042149E"/>
    <w:rsid w:val="004216B4"/>
    <w:rsid w:val="00421F2E"/>
    <w:rsid w:val="00422B52"/>
    <w:rsid w:val="00422B61"/>
    <w:rsid w:val="00422D1E"/>
    <w:rsid w:val="004230C2"/>
    <w:rsid w:val="00423178"/>
    <w:rsid w:val="004233FA"/>
    <w:rsid w:val="00423409"/>
    <w:rsid w:val="004234B6"/>
    <w:rsid w:val="00423619"/>
    <w:rsid w:val="00423A89"/>
    <w:rsid w:val="00423C62"/>
    <w:rsid w:val="00423D01"/>
    <w:rsid w:val="00423D2C"/>
    <w:rsid w:val="00423D6C"/>
    <w:rsid w:val="00423E82"/>
    <w:rsid w:val="00425001"/>
    <w:rsid w:val="00425022"/>
    <w:rsid w:val="00425474"/>
    <w:rsid w:val="0042560A"/>
    <w:rsid w:val="004256C1"/>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30015"/>
    <w:rsid w:val="004307B1"/>
    <w:rsid w:val="00430A0A"/>
    <w:rsid w:val="00430D53"/>
    <w:rsid w:val="00430DC7"/>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3100"/>
    <w:rsid w:val="00433297"/>
    <w:rsid w:val="00433344"/>
    <w:rsid w:val="004337B5"/>
    <w:rsid w:val="0043399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C28"/>
    <w:rsid w:val="00436F49"/>
    <w:rsid w:val="004371F9"/>
    <w:rsid w:val="00437320"/>
    <w:rsid w:val="004374F8"/>
    <w:rsid w:val="00437792"/>
    <w:rsid w:val="004378A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36"/>
    <w:rsid w:val="00445461"/>
    <w:rsid w:val="0044572A"/>
    <w:rsid w:val="0044593B"/>
    <w:rsid w:val="00445B31"/>
    <w:rsid w:val="00445BC6"/>
    <w:rsid w:val="00445E45"/>
    <w:rsid w:val="00445FCE"/>
    <w:rsid w:val="004460EE"/>
    <w:rsid w:val="00446315"/>
    <w:rsid w:val="00446549"/>
    <w:rsid w:val="00446603"/>
    <w:rsid w:val="004468A1"/>
    <w:rsid w:val="004468E0"/>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485"/>
    <w:rsid w:val="00453C30"/>
    <w:rsid w:val="00453CC8"/>
    <w:rsid w:val="00454085"/>
    <w:rsid w:val="00454157"/>
    <w:rsid w:val="00454179"/>
    <w:rsid w:val="00454519"/>
    <w:rsid w:val="00454788"/>
    <w:rsid w:val="0045481A"/>
    <w:rsid w:val="00454B7B"/>
    <w:rsid w:val="004552BD"/>
    <w:rsid w:val="004552ED"/>
    <w:rsid w:val="004554DB"/>
    <w:rsid w:val="004557FF"/>
    <w:rsid w:val="00455B3F"/>
    <w:rsid w:val="00455EB3"/>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66A"/>
    <w:rsid w:val="00465728"/>
    <w:rsid w:val="00465DFB"/>
    <w:rsid w:val="00466082"/>
    <w:rsid w:val="00466112"/>
    <w:rsid w:val="00466837"/>
    <w:rsid w:val="00466BAD"/>
    <w:rsid w:val="00466E52"/>
    <w:rsid w:val="00466EED"/>
    <w:rsid w:val="00466FB4"/>
    <w:rsid w:val="0046742A"/>
    <w:rsid w:val="0046788E"/>
    <w:rsid w:val="00467A4E"/>
    <w:rsid w:val="00467B47"/>
    <w:rsid w:val="00467BC8"/>
    <w:rsid w:val="00467CBD"/>
    <w:rsid w:val="00467D94"/>
    <w:rsid w:val="00467F16"/>
    <w:rsid w:val="004701EF"/>
    <w:rsid w:val="0047038A"/>
    <w:rsid w:val="00470630"/>
    <w:rsid w:val="00470704"/>
    <w:rsid w:val="0047074E"/>
    <w:rsid w:val="00470AB3"/>
    <w:rsid w:val="00470B9D"/>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81E"/>
    <w:rsid w:val="00480921"/>
    <w:rsid w:val="00480938"/>
    <w:rsid w:val="0048099E"/>
    <w:rsid w:val="00480B6E"/>
    <w:rsid w:val="00480D73"/>
    <w:rsid w:val="00480D9D"/>
    <w:rsid w:val="004811D4"/>
    <w:rsid w:val="00481647"/>
    <w:rsid w:val="0048169F"/>
    <w:rsid w:val="00481791"/>
    <w:rsid w:val="004818A6"/>
    <w:rsid w:val="00481ABC"/>
    <w:rsid w:val="00481D45"/>
    <w:rsid w:val="00481EF3"/>
    <w:rsid w:val="0048271D"/>
    <w:rsid w:val="00482CF2"/>
    <w:rsid w:val="0048308B"/>
    <w:rsid w:val="00483100"/>
    <w:rsid w:val="00483153"/>
    <w:rsid w:val="004836EE"/>
    <w:rsid w:val="004838DE"/>
    <w:rsid w:val="004839F3"/>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609D"/>
    <w:rsid w:val="004861D3"/>
    <w:rsid w:val="00486448"/>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1166"/>
    <w:rsid w:val="0049138E"/>
    <w:rsid w:val="00491450"/>
    <w:rsid w:val="0049149F"/>
    <w:rsid w:val="00491B42"/>
    <w:rsid w:val="00491C81"/>
    <w:rsid w:val="00491CCF"/>
    <w:rsid w:val="00491FC5"/>
    <w:rsid w:val="00492A08"/>
    <w:rsid w:val="00492A92"/>
    <w:rsid w:val="00492BB6"/>
    <w:rsid w:val="00492F22"/>
    <w:rsid w:val="00492F62"/>
    <w:rsid w:val="004931A4"/>
    <w:rsid w:val="00493379"/>
    <w:rsid w:val="00493498"/>
    <w:rsid w:val="004934EE"/>
    <w:rsid w:val="004935E9"/>
    <w:rsid w:val="004936C1"/>
    <w:rsid w:val="0049379E"/>
    <w:rsid w:val="004945E4"/>
    <w:rsid w:val="0049465C"/>
    <w:rsid w:val="00494862"/>
    <w:rsid w:val="004948E2"/>
    <w:rsid w:val="0049493B"/>
    <w:rsid w:val="00494A5A"/>
    <w:rsid w:val="00494BFD"/>
    <w:rsid w:val="00494DB0"/>
    <w:rsid w:val="004950EF"/>
    <w:rsid w:val="0049524F"/>
    <w:rsid w:val="004954B8"/>
    <w:rsid w:val="00495815"/>
    <w:rsid w:val="00495A47"/>
    <w:rsid w:val="00495D7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648"/>
    <w:rsid w:val="004A0659"/>
    <w:rsid w:val="004A07F7"/>
    <w:rsid w:val="004A0CE3"/>
    <w:rsid w:val="004A0D31"/>
    <w:rsid w:val="004A0E95"/>
    <w:rsid w:val="004A0FFB"/>
    <w:rsid w:val="004A14D3"/>
    <w:rsid w:val="004A1534"/>
    <w:rsid w:val="004A16CF"/>
    <w:rsid w:val="004A1889"/>
    <w:rsid w:val="004A1C2F"/>
    <w:rsid w:val="004A1CF9"/>
    <w:rsid w:val="004A2069"/>
    <w:rsid w:val="004A2179"/>
    <w:rsid w:val="004A23F0"/>
    <w:rsid w:val="004A26E2"/>
    <w:rsid w:val="004A2A17"/>
    <w:rsid w:val="004A2DD7"/>
    <w:rsid w:val="004A2E2D"/>
    <w:rsid w:val="004A2EA3"/>
    <w:rsid w:val="004A2FAB"/>
    <w:rsid w:val="004A3126"/>
    <w:rsid w:val="004A3698"/>
    <w:rsid w:val="004A41E4"/>
    <w:rsid w:val="004A42EC"/>
    <w:rsid w:val="004A486C"/>
    <w:rsid w:val="004A4CFF"/>
    <w:rsid w:val="004A4F1E"/>
    <w:rsid w:val="004A51FE"/>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88"/>
    <w:rsid w:val="004B711E"/>
    <w:rsid w:val="004B715A"/>
    <w:rsid w:val="004B71E9"/>
    <w:rsid w:val="004B727C"/>
    <w:rsid w:val="004B73FB"/>
    <w:rsid w:val="004B7641"/>
    <w:rsid w:val="004B7668"/>
    <w:rsid w:val="004B7A02"/>
    <w:rsid w:val="004B7AA3"/>
    <w:rsid w:val="004B7BF1"/>
    <w:rsid w:val="004B7E0F"/>
    <w:rsid w:val="004C0413"/>
    <w:rsid w:val="004C051A"/>
    <w:rsid w:val="004C07C1"/>
    <w:rsid w:val="004C08A1"/>
    <w:rsid w:val="004C0C90"/>
    <w:rsid w:val="004C0E6C"/>
    <w:rsid w:val="004C103E"/>
    <w:rsid w:val="004C157F"/>
    <w:rsid w:val="004C1809"/>
    <w:rsid w:val="004C1999"/>
    <w:rsid w:val="004C1A8B"/>
    <w:rsid w:val="004C1B5F"/>
    <w:rsid w:val="004C1E4B"/>
    <w:rsid w:val="004C1EE4"/>
    <w:rsid w:val="004C20C0"/>
    <w:rsid w:val="004C215D"/>
    <w:rsid w:val="004C2277"/>
    <w:rsid w:val="004C2534"/>
    <w:rsid w:val="004C2EF7"/>
    <w:rsid w:val="004C2F55"/>
    <w:rsid w:val="004C2FC8"/>
    <w:rsid w:val="004C323D"/>
    <w:rsid w:val="004C33AE"/>
    <w:rsid w:val="004C3D42"/>
    <w:rsid w:val="004C3D96"/>
    <w:rsid w:val="004C40B0"/>
    <w:rsid w:val="004C453D"/>
    <w:rsid w:val="004C4A10"/>
    <w:rsid w:val="004C4A68"/>
    <w:rsid w:val="004C5232"/>
    <w:rsid w:val="004C566D"/>
    <w:rsid w:val="004C589D"/>
    <w:rsid w:val="004C5DBB"/>
    <w:rsid w:val="004C6184"/>
    <w:rsid w:val="004C61D9"/>
    <w:rsid w:val="004C6325"/>
    <w:rsid w:val="004C63BF"/>
    <w:rsid w:val="004C6495"/>
    <w:rsid w:val="004C64A1"/>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CBF"/>
    <w:rsid w:val="004D508A"/>
    <w:rsid w:val="004D52F4"/>
    <w:rsid w:val="004D5676"/>
    <w:rsid w:val="004D6A08"/>
    <w:rsid w:val="004D6E39"/>
    <w:rsid w:val="004D6FA5"/>
    <w:rsid w:val="004D7363"/>
    <w:rsid w:val="004D73E3"/>
    <w:rsid w:val="004D7973"/>
    <w:rsid w:val="004D7EFC"/>
    <w:rsid w:val="004D7F20"/>
    <w:rsid w:val="004E00FD"/>
    <w:rsid w:val="004E01B6"/>
    <w:rsid w:val="004E0244"/>
    <w:rsid w:val="004E03AB"/>
    <w:rsid w:val="004E077D"/>
    <w:rsid w:val="004E07A8"/>
    <w:rsid w:val="004E09EF"/>
    <w:rsid w:val="004E0D02"/>
    <w:rsid w:val="004E135C"/>
    <w:rsid w:val="004E13B4"/>
    <w:rsid w:val="004E1437"/>
    <w:rsid w:val="004E1D7E"/>
    <w:rsid w:val="004E243F"/>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AEB"/>
    <w:rsid w:val="004E4C4D"/>
    <w:rsid w:val="004E4DDB"/>
    <w:rsid w:val="004E56CF"/>
    <w:rsid w:val="004E5A5C"/>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C01"/>
    <w:rsid w:val="004F1F7F"/>
    <w:rsid w:val="004F20CF"/>
    <w:rsid w:val="004F2165"/>
    <w:rsid w:val="004F2242"/>
    <w:rsid w:val="004F2499"/>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7AC"/>
    <w:rsid w:val="004F4BFC"/>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5C"/>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31DD"/>
    <w:rsid w:val="005031EB"/>
    <w:rsid w:val="00503283"/>
    <w:rsid w:val="00503323"/>
    <w:rsid w:val="005035DB"/>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4E4"/>
    <w:rsid w:val="0050781D"/>
    <w:rsid w:val="00507D76"/>
    <w:rsid w:val="00510228"/>
    <w:rsid w:val="005103BA"/>
    <w:rsid w:val="00510400"/>
    <w:rsid w:val="005105D6"/>
    <w:rsid w:val="0051089E"/>
    <w:rsid w:val="00510953"/>
    <w:rsid w:val="00510ADE"/>
    <w:rsid w:val="00510BBD"/>
    <w:rsid w:val="00510E2C"/>
    <w:rsid w:val="00510ED2"/>
    <w:rsid w:val="00510FFC"/>
    <w:rsid w:val="0051105D"/>
    <w:rsid w:val="0051164E"/>
    <w:rsid w:val="00511B26"/>
    <w:rsid w:val="00511CC9"/>
    <w:rsid w:val="00511D5B"/>
    <w:rsid w:val="00511D8A"/>
    <w:rsid w:val="0051269A"/>
    <w:rsid w:val="005128B9"/>
    <w:rsid w:val="00512E9F"/>
    <w:rsid w:val="00512FB1"/>
    <w:rsid w:val="0051300A"/>
    <w:rsid w:val="00513030"/>
    <w:rsid w:val="00513465"/>
    <w:rsid w:val="00513774"/>
    <w:rsid w:val="00513827"/>
    <w:rsid w:val="005139C6"/>
    <w:rsid w:val="00513BDD"/>
    <w:rsid w:val="00513CB6"/>
    <w:rsid w:val="00513D5B"/>
    <w:rsid w:val="00513ED2"/>
    <w:rsid w:val="0051401A"/>
    <w:rsid w:val="00514157"/>
    <w:rsid w:val="005141F3"/>
    <w:rsid w:val="0051465B"/>
    <w:rsid w:val="00514780"/>
    <w:rsid w:val="00514792"/>
    <w:rsid w:val="00514D33"/>
    <w:rsid w:val="005157B1"/>
    <w:rsid w:val="00515B83"/>
    <w:rsid w:val="00516102"/>
    <w:rsid w:val="00516547"/>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76B"/>
    <w:rsid w:val="00521AD7"/>
    <w:rsid w:val="00521D10"/>
    <w:rsid w:val="005223EE"/>
    <w:rsid w:val="00522605"/>
    <w:rsid w:val="0052266E"/>
    <w:rsid w:val="00522674"/>
    <w:rsid w:val="005229C0"/>
    <w:rsid w:val="00522A0A"/>
    <w:rsid w:val="00522B26"/>
    <w:rsid w:val="00522E0D"/>
    <w:rsid w:val="005232A7"/>
    <w:rsid w:val="0052333A"/>
    <w:rsid w:val="005234C3"/>
    <w:rsid w:val="005234F2"/>
    <w:rsid w:val="0052406E"/>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31D5"/>
    <w:rsid w:val="00533556"/>
    <w:rsid w:val="005335A5"/>
    <w:rsid w:val="005335BE"/>
    <w:rsid w:val="005339DE"/>
    <w:rsid w:val="00533A2F"/>
    <w:rsid w:val="00533C4D"/>
    <w:rsid w:val="00533C66"/>
    <w:rsid w:val="00533CE3"/>
    <w:rsid w:val="0053433E"/>
    <w:rsid w:val="00534343"/>
    <w:rsid w:val="005344B0"/>
    <w:rsid w:val="00534543"/>
    <w:rsid w:val="005345BB"/>
    <w:rsid w:val="00534688"/>
    <w:rsid w:val="0053476B"/>
    <w:rsid w:val="00534D08"/>
    <w:rsid w:val="0053580F"/>
    <w:rsid w:val="00535AC7"/>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64"/>
    <w:rsid w:val="00542DA0"/>
    <w:rsid w:val="00542DF1"/>
    <w:rsid w:val="00542E10"/>
    <w:rsid w:val="0054320F"/>
    <w:rsid w:val="00543263"/>
    <w:rsid w:val="00543820"/>
    <w:rsid w:val="00543C21"/>
    <w:rsid w:val="00543EF2"/>
    <w:rsid w:val="00543F0B"/>
    <w:rsid w:val="00543F90"/>
    <w:rsid w:val="0054401E"/>
    <w:rsid w:val="005440E7"/>
    <w:rsid w:val="0054411F"/>
    <w:rsid w:val="00544122"/>
    <w:rsid w:val="005444E3"/>
    <w:rsid w:val="00544517"/>
    <w:rsid w:val="0054466C"/>
    <w:rsid w:val="00544823"/>
    <w:rsid w:val="0054485D"/>
    <w:rsid w:val="0054489B"/>
    <w:rsid w:val="00544C53"/>
    <w:rsid w:val="00544C6D"/>
    <w:rsid w:val="00544FA7"/>
    <w:rsid w:val="0054523A"/>
    <w:rsid w:val="00545355"/>
    <w:rsid w:val="00545392"/>
    <w:rsid w:val="005454A2"/>
    <w:rsid w:val="0054557C"/>
    <w:rsid w:val="005455F4"/>
    <w:rsid w:val="00545602"/>
    <w:rsid w:val="00545C1D"/>
    <w:rsid w:val="00545C51"/>
    <w:rsid w:val="00545CE9"/>
    <w:rsid w:val="005463D3"/>
    <w:rsid w:val="0054640D"/>
    <w:rsid w:val="00546425"/>
    <w:rsid w:val="0054654F"/>
    <w:rsid w:val="00546616"/>
    <w:rsid w:val="0054699A"/>
    <w:rsid w:val="005469CA"/>
    <w:rsid w:val="0054703F"/>
    <w:rsid w:val="00547555"/>
    <w:rsid w:val="00547653"/>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491"/>
    <w:rsid w:val="00552496"/>
    <w:rsid w:val="00552681"/>
    <w:rsid w:val="00552CF7"/>
    <w:rsid w:val="00552D65"/>
    <w:rsid w:val="005534FE"/>
    <w:rsid w:val="005534FF"/>
    <w:rsid w:val="005535D8"/>
    <w:rsid w:val="0055370D"/>
    <w:rsid w:val="00553887"/>
    <w:rsid w:val="005539F9"/>
    <w:rsid w:val="00553B15"/>
    <w:rsid w:val="00553BC7"/>
    <w:rsid w:val="00553DF3"/>
    <w:rsid w:val="00553F5D"/>
    <w:rsid w:val="0055421A"/>
    <w:rsid w:val="00554380"/>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A57"/>
    <w:rsid w:val="00555B01"/>
    <w:rsid w:val="00555BF8"/>
    <w:rsid w:val="00555CAD"/>
    <w:rsid w:val="00555F74"/>
    <w:rsid w:val="00556148"/>
    <w:rsid w:val="00556309"/>
    <w:rsid w:val="0055646E"/>
    <w:rsid w:val="00556B2D"/>
    <w:rsid w:val="00556B67"/>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2F1B"/>
    <w:rsid w:val="0056339A"/>
    <w:rsid w:val="00563647"/>
    <w:rsid w:val="00563767"/>
    <w:rsid w:val="005638E8"/>
    <w:rsid w:val="00563A4B"/>
    <w:rsid w:val="0056406C"/>
    <w:rsid w:val="00564135"/>
    <w:rsid w:val="005644E4"/>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71E"/>
    <w:rsid w:val="0056782A"/>
    <w:rsid w:val="00567AD6"/>
    <w:rsid w:val="00567BA3"/>
    <w:rsid w:val="00567D8E"/>
    <w:rsid w:val="00570715"/>
    <w:rsid w:val="00570851"/>
    <w:rsid w:val="00570D88"/>
    <w:rsid w:val="00570E89"/>
    <w:rsid w:val="00570ED9"/>
    <w:rsid w:val="005711A8"/>
    <w:rsid w:val="00571356"/>
    <w:rsid w:val="005714DB"/>
    <w:rsid w:val="005714F6"/>
    <w:rsid w:val="005715C5"/>
    <w:rsid w:val="0057161D"/>
    <w:rsid w:val="00571711"/>
    <w:rsid w:val="00571896"/>
    <w:rsid w:val="00571B6D"/>
    <w:rsid w:val="00571C57"/>
    <w:rsid w:val="00571C5E"/>
    <w:rsid w:val="0057234B"/>
    <w:rsid w:val="005727DF"/>
    <w:rsid w:val="00572998"/>
    <w:rsid w:val="00572A8C"/>
    <w:rsid w:val="00572E8E"/>
    <w:rsid w:val="00572E92"/>
    <w:rsid w:val="00572FCE"/>
    <w:rsid w:val="00573474"/>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549"/>
    <w:rsid w:val="0057579D"/>
    <w:rsid w:val="00575B1D"/>
    <w:rsid w:val="00575C25"/>
    <w:rsid w:val="00576022"/>
    <w:rsid w:val="00576052"/>
    <w:rsid w:val="005763BF"/>
    <w:rsid w:val="0057663F"/>
    <w:rsid w:val="00576742"/>
    <w:rsid w:val="00576AFC"/>
    <w:rsid w:val="00576E10"/>
    <w:rsid w:val="00576EB9"/>
    <w:rsid w:val="00576EE8"/>
    <w:rsid w:val="00577078"/>
    <w:rsid w:val="00577B2C"/>
    <w:rsid w:val="00580314"/>
    <w:rsid w:val="00580378"/>
    <w:rsid w:val="00580AF7"/>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25"/>
    <w:rsid w:val="005830CB"/>
    <w:rsid w:val="00583283"/>
    <w:rsid w:val="005833F4"/>
    <w:rsid w:val="005835A1"/>
    <w:rsid w:val="0058364B"/>
    <w:rsid w:val="00583BAB"/>
    <w:rsid w:val="00583C5A"/>
    <w:rsid w:val="00583EE1"/>
    <w:rsid w:val="0058406B"/>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A48"/>
    <w:rsid w:val="00586BA9"/>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5ED"/>
    <w:rsid w:val="00591B21"/>
    <w:rsid w:val="00591F44"/>
    <w:rsid w:val="0059228A"/>
    <w:rsid w:val="005925D0"/>
    <w:rsid w:val="00592652"/>
    <w:rsid w:val="005929E7"/>
    <w:rsid w:val="00592CCB"/>
    <w:rsid w:val="00592D35"/>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449"/>
    <w:rsid w:val="0059657C"/>
    <w:rsid w:val="00596843"/>
    <w:rsid w:val="00596AE4"/>
    <w:rsid w:val="0059705A"/>
    <w:rsid w:val="0059769A"/>
    <w:rsid w:val="00597A27"/>
    <w:rsid w:val="00597B4F"/>
    <w:rsid w:val="00597C33"/>
    <w:rsid w:val="005A0212"/>
    <w:rsid w:val="005A046B"/>
    <w:rsid w:val="005A057E"/>
    <w:rsid w:val="005A05D8"/>
    <w:rsid w:val="005A07D3"/>
    <w:rsid w:val="005A089E"/>
    <w:rsid w:val="005A0C47"/>
    <w:rsid w:val="005A0CE0"/>
    <w:rsid w:val="005A0D24"/>
    <w:rsid w:val="005A0FA0"/>
    <w:rsid w:val="005A1B6A"/>
    <w:rsid w:val="005A230B"/>
    <w:rsid w:val="005A2592"/>
    <w:rsid w:val="005A2727"/>
    <w:rsid w:val="005A2A6B"/>
    <w:rsid w:val="005A2A99"/>
    <w:rsid w:val="005A2E9C"/>
    <w:rsid w:val="005A2F0C"/>
    <w:rsid w:val="005A3105"/>
    <w:rsid w:val="005A3345"/>
    <w:rsid w:val="005A33FE"/>
    <w:rsid w:val="005A3631"/>
    <w:rsid w:val="005A3D7D"/>
    <w:rsid w:val="005A3DA0"/>
    <w:rsid w:val="005A3EDA"/>
    <w:rsid w:val="005A438B"/>
    <w:rsid w:val="005A45DB"/>
    <w:rsid w:val="005A486E"/>
    <w:rsid w:val="005A4D0F"/>
    <w:rsid w:val="005A4E1C"/>
    <w:rsid w:val="005A4E45"/>
    <w:rsid w:val="005A4E48"/>
    <w:rsid w:val="005A4FDD"/>
    <w:rsid w:val="005A5259"/>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997"/>
    <w:rsid w:val="005A7B9B"/>
    <w:rsid w:val="005A7F94"/>
    <w:rsid w:val="005B02B1"/>
    <w:rsid w:val="005B02C8"/>
    <w:rsid w:val="005B0606"/>
    <w:rsid w:val="005B0886"/>
    <w:rsid w:val="005B0ADB"/>
    <w:rsid w:val="005B0C4A"/>
    <w:rsid w:val="005B0CB1"/>
    <w:rsid w:val="005B0D0B"/>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65D"/>
    <w:rsid w:val="005B47CA"/>
    <w:rsid w:val="005B49F0"/>
    <w:rsid w:val="005B4A17"/>
    <w:rsid w:val="005B4BBB"/>
    <w:rsid w:val="005B4C59"/>
    <w:rsid w:val="005B4D3E"/>
    <w:rsid w:val="005B4DD3"/>
    <w:rsid w:val="005B4E5C"/>
    <w:rsid w:val="005B55E4"/>
    <w:rsid w:val="005B5CDA"/>
    <w:rsid w:val="005B5E5B"/>
    <w:rsid w:val="005B5EA5"/>
    <w:rsid w:val="005B676D"/>
    <w:rsid w:val="005B6BF1"/>
    <w:rsid w:val="005B6C0C"/>
    <w:rsid w:val="005B6E33"/>
    <w:rsid w:val="005B6F4C"/>
    <w:rsid w:val="005B70EE"/>
    <w:rsid w:val="005B7828"/>
    <w:rsid w:val="005B79B9"/>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105"/>
    <w:rsid w:val="005D023F"/>
    <w:rsid w:val="005D035C"/>
    <w:rsid w:val="005D0E8B"/>
    <w:rsid w:val="005D10AE"/>
    <w:rsid w:val="005D1136"/>
    <w:rsid w:val="005D12BF"/>
    <w:rsid w:val="005D14A4"/>
    <w:rsid w:val="005D16B8"/>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607"/>
    <w:rsid w:val="005E07B4"/>
    <w:rsid w:val="005E093A"/>
    <w:rsid w:val="005E0945"/>
    <w:rsid w:val="005E0CBF"/>
    <w:rsid w:val="005E1136"/>
    <w:rsid w:val="005E113B"/>
    <w:rsid w:val="005E12FF"/>
    <w:rsid w:val="005E135B"/>
    <w:rsid w:val="005E1374"/>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24D"/>
    <w:rsid w:val="005E4649"/>
    <w:rsid w:val="005E47F2"/>
    <w:rsid w:val="005E4C8C"/>
    <w:rsid w:val="005E4DD3"/>
    <w:rsid w:val="005E4E67"/>
    <w:rsid w:val="005E5227"/>
    <w:rsid w:val="005E522A"/>
    <w:rsid w:val="005E54B8"/>
    <w:rsid w:val="005E5AAA"/>
    <w:rsid w:val="005E5AB0"/>
    <w:rsid w:val="005E6075"/>
    <w:rsid w:val="005E659E"/>
    <w:rsid w:val="005E6737"/>
    <w:rsid w:val="005E6B1E"/>
    <w:rsid w:val="005E6B37"/>
    <w:rsid w:val="005E6CAE"/>
    <w:rsid w:val="005E6CEE"/>
    <w:rsid w:val="005E6E80"/>
    <w:rsid w:val="005E7561"/>
    <w:rsid w:val="005E7895"/>
    <w:rsid w:val="005E7A22"/>
    <w:rsid w:val="005E7BB5"/>
    <w:rsid w:val="005E7E7D"/>
    <w:rsid w:val="005F0077"/>
    <w:rsid w:val="005F0099"/>
    <w:rsid w:val="005F0351"/>
    <w:rsid w:val="005F077C"/>
    <w:rsid w:val="005F07B3"/>
    <w:rsid w:val="005F0E19"/>
    <w:rsid w:val="005F10BD"/>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139"/>
    <w:rsid w:val="005F5187"/>
    <w:rsid w:val="005F5299"/>
    <w:rsid w:val="005F52C2"/>
    <w:rsid w:val="005F5344"/>
    <w:rsid w:val="005F5397"/>
    <w:rsid w:val="005F53B3"/>
    <w:rsid w:val="005F57D7"/>
    <w:rsid w:val="005F58B1"/>
    <w:rsid w:val="005F5D88"/>
    <w:rsid w:val="005F5DA5"/>
    <w:rsid w:val="005F5F5D"/>
    <w:rsid w:val="005F60F6"/>
    <w:rsid w:val="005F635E"/>
    <w:rsid w:val="005F63CD"/>
    <w:rsid w:val="005F651A"/>
    <w:rsid w:val="005F651F"/>
    <w:rsid w:val="005F65E7"/>
    <w:rsid w:val="005F7381"/>
    <w:rsid w:val="005F75D0"/>
    <w:rsid w:val="005F7630"/>
    <w:rsid w:val="005F7C5C"/>
    <w:rsid w:val="005F7D61"/>
    <w:rsid w:val="005F7F56"/>
    <w:rsid w:val="00600528"/>
    <w:rsid w:val="006005E8"/>
    <w:rsid w:val="00600612"/>
    <w:rsid w:val="00600857"/>
    <w:rsid w:val="00600A6D"/>
    <w:rsid w:val="00600ECA"/>
    <w:rsid w:val="006010FA"/>
    <w:rsid w:val="006012BC"/>
    <w:rsid w:val="00601425"/>
    <w:rsid w:val="006015C5"/>
    <w:rsid w:val="006016A9"/>
    <w:rsid w:val="00601787"/>
    <w:rsid w:val="006017FE"/>
    <w:rsid w:val="0060203B"/>
    <w:rsid w:val="0060221A"/>
    <w:rsid w:val="0060257E"/>
    <w:rsid w:val="00602A61"/>
    <w:rsid w:val="00602FBB"/>
    <w:rsid w:val="0060314C"/>
    <w:rsid w:val="006031AC"/>
    <w:rsid w:val="00603349"/>
    <w:rsid w:val="00603501"/>
    <w:rsid w:val="0060362A"/>
    <w:rsid w:val="00603669"/>
    <w:rsid w:val="00603868"/>
    <w:rsid w:val="00603B29"/>
    <w:rsid w:val="00603C58"/>
    <w:rsid w:val="00603D76"/>
    <w:rsid w:val="0060415E"/>
    <w:rsid w:val="006042C0"/>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CE3"/>
    <w:rsid w:val="00611F89"/>
    <w:rsid w:val="00612111"/>
    <w:rsid w:val="00612207"/>
    <w:rsid w:val="00612344"/>
    <w:rsid w:val="0061281D"/>
    <w:rsid w:val="0061288B"/>
    <w:rsid w:val="00612891"/>
    <w:rsid w:val="00612982"/>
    <w:rsid w:val="00612C42"/>
    <w:rsid w:val="00612E0B"/>
    <w:rsid w:val="00612E20"/>
    <w:rsid w:val="00612E8C"/>
    <w:rsid w:val="00612F50"/>
    <w:rsid w:val="006130DE"/>
    <w:rsid w:val="006133DC"/>
    <w:rsid w:val="0061353A"/>
    <w:rsid w:val="006135C0"/>
    <w:rsid w:val="0061380F"/>
    <w:rsid w:val="00613A18"/>
    <w:rsid w:val="00613C88"/>
    <w:rsid w:val="0061430E"/>
    <w:rsid w:val="006144BC"/>
    <w:rsid w:val="0061456B"/>
    <w:rsid w:val="0061481E"/>
    <w:rsid w:val="00614B13"/>
    <w:rsid w:val="00614C91"/>
    <w:rsid w:val="00614D94"/>
    <w:rsid w:val="00614EFB"/>
    <w:rsid w:val="006150B3"/>
    <w:rsid w:val="006150E9"/>
    <w:rsid w:val="00615CB5"/>
    <w:rsid w:val="006161A1"/>
    <w:rsid w:val="0061643A"/>
    <w:rsid w:val="00616455"/>
    <w:rsid w:val="00616656"/>
    <w:rsid w:val="0061665C"/>
    <w:rsid w:val="00616C58"/>
    <w:rsid w:val="00616FE0"/>
    <w:rsid w:val="006170B2"/>
    <w:rsid w:val="00617699"/>
    <w:rsid w:val="00617995"/>
    <w:rsid w:val="00617B18"/>
    <w:rsid w:val="00617B92"/>
    <w:rsid w:val="0062026E"/>
    <w:rsid w:val="00620625"/>
    <w:rsid w:val="00620C7C"/>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464"/>
    <w:rsid w:val="006236D4"/>
    <w:rsid w:val="0062396D"/>
    <w:rsid w:val="0062398C"/>
    <w:rsid w:val="006239C4"/>
    <w:rsid w:val="00623D16"/>
    <w:rsid w:val="00623DA4"/>
    <w:rsid w:val="00623E74"/>
    <w:rsid w:val="0062432E"/>
    <w:rsid w:val="006243C9"/>
    <w:rsid w:val="00624561"/>
    <w:rsid w:val="00624582"/>
    <w:rsid w:val="00624661"/>
    <w:rsid w:val="006246D0"/>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655"/>
    <w:rsid w:val="0062770D"/>
    <w:rsid w:val="00627744"/>
    <w:rsid w:val="00627D9A"/>
    <w:rsid w:val="00627FD1"/>
    <w:rsid w:val="00630033"/>
    <w:rsid w:val="00630136"/>
    <w:rsid w:val="006301E8"/>
    <w:rsid w:val="006302EC"/>
    <w:rsid w:val="006304D1"/>
    <w:rsid w:val="00630534"/>
    <w:rsid w:val="006306F5"/>
    <w:rsid w:val="0063075A"/>
    <w:rsid w:val="006307BC"/>
    <w:rsid w:val="0063083A"/>
    <w:rsid w:val="00630863"/>
    <w:rsid w:val="0063087B"/>
    <w:rsid w:val="00630BE2"/>
    <w:rsid w:val="00630D51"/>
    <w:rsid w:val="006310E9"/>
    <w:rsid w:val="00631359"/>
    <w:rsid w:val="0063144F"/>
    <w:rsid w:val="006315DA"/>
    <w:rsid w:val="00631638"/>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367"/>
    <w:rsid w:val="006358C8"/>
    <w:rsid w:val="00635A4C"/>
    <w:rsid w:val="00635FA9"/>
    <w:rsid w:val="00635FB1"/>
    <w:rsid w:val="0063606C"/>
    <w:rsid w:val="006364DC"/>
    <w:rsid w:val="00636538"/>
    <w:rsid w:val="006368ED"/>
    <w:rsid w:val="006369A6"/>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594"/>
    <w:rsid w:val="0064664F"/>
    <w:rsid w:val="00646BBC"/>
    <w:rsid w:val="00646E73"/>
    <w:rsid w:val="00647230"/>
    <w:rsid w:val="006472A1"/>
    <w:rsid w:val="006472D0"/>
    <w:rsid w:val="006477D4"/>
    <w:rsid w:val="006478DF"/>
    <w:rsid w:val="006478F6"/>
    <w:rsid w:val="00647A9E"/>
    <w:rsid w:val="00647B76"/>
    <w:rsid w:val="00647C46"/>
    <w:rsid w:val="00647F40"/>
    <w:rsid w:val="00650052"/>
    <w:rsid w:val="00650893"/>
    <w:rsid w:val="00650ACA"/>
    <w:rsid w:val="00650E40"/>
    <w:rsid w:val="00650F20"/>
    <w:rsid w:val="00651095"/>
    <w:rsid w:val="006510B5"/>
    <w:rsid w:val="006510C3"/>
    <w:rsid w:val="006512D6"/>
    <w:rsid w:val="0065180A"/>
    <w:rsid w:val="00651ADC"/>
    <w:rsid w:val="00651D7C"/>
    <w:rsid w:val="00651E9C"/>
    <w:rsid w:val="00651EFE"/>
    <w:rsid w:val="00652108"/>
    <w:rsid w:val="006529F3"/>
    <w:rsid w:val="00652A67"/>
    <w:rsid w:val="00652B13"/>
    <w:rsid w:val="00652DFB"/>
    <w:rsid w:val="00653191"/>
    <w:rsid w:val="0065335C"/>
    <w:rsid w:val="00653A2E"/>
    <w:rsid w:val="00653E7C"/>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56C"/>
    <w:rsid w:val="0065656D"/>
    <w:rsid w:val="0065661C"/>
    <w:rsid w:val="006566A2"/>
    <w:rsid w:val="006569AA"/>
    <w:rsid w:val="00656B41"/>
    <w:rsid w:val="00656DB2"/>
    <w:rsid w:val="00657291"/>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24D2"/>
    <w:rsid w:val="0066288B"/>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8F0"/>
    <w:rsid w:val="0066530C"/>
    <w:rsid w:val="006655A9"/>
    <w:rsid w:val="00665B3B"/>
    <w:rsid w:val="00665D8A"/>
    <w:rsid w:val="00665E77"/>
    <w:rsid w:val="0066628E"/>
    <w:rsid w:val="006662D8"/>
    <w:rsid w:val="0066672C"/>
    <w:rsid w:val="0066678E"/>
    <w:rsid w:val="00666AE4"/>
    <w:rsid w:val="00666B0B"/>
    <w:rsid w:val="00666EAB"/>
    <w:rsid w:val="006672B7"/>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598"/>
    <w:rsid w:val="006717B9"/>
    <w:rsid w:val="00672093"/>
    <w:rsid w:val="00672631"/>
    <w:rsid w:val="006726E6"/>
    <w:rsid w:val="00672982"/>
    <w:rsid w:val="006729D9"/>
    <w:rsid w:val="00672BB4"/>
    <w:rsid w:val="00672D88"/>
    <w:rsid w:val="00673009"/>
    <w:rsid w:val="006734C4"/>
    <w:rsid w:val="00673657"/>
    <w:rsid w:val="006737B3"/>
    <w:rsid w:val="00673E55"/>
    <w:rsid w:val="00673F69"/>
    <w:rsid w:val="006747CF"/>
    <w:rsid w:val="0067482B"/>
    <w:rsid w:val="006748C3"/>
    <w:rsid w:val="00674DDB"/>
    <w:rsid w:val="00674F1C"/>
    <w:rsid w:val="00674F32"/>
    <w:rsid w:val="006753F0"/>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290"/>
    <w:rsid w:val="006772B2"/>
    <w:rsid w:val="00677691"/>
    <w:rsid w:val="00677C8C"/>
    <w:rsid w:val="006800A2"/>
    <w:rsid w:val="006801B8"/>
    <w:rsid w:val="006803BD"/>
    <w:rsid w:val="006803C0"/>
    <w:rsid w:val="00680546"/>
    <w:rsid w:val="00680666"/>
    <w:rsid w:val="0068083D"/>
    <w:rsid w:val="00680B04"/>
    <w:rsid w:val="00680B81"/>
    <w:rsid w:val="00680CD3"/>
    <w:rsid w:val="00680CD6"/>
    <w:rsid w:val="00680EB3"/>
    <w:rsid w:val="00680FD3"/>
    <w:rsid w:val="006810E1"/>
    <w:rsid w:val="0068146E"/>
    <w:rsid w:val="006816D7"/>
    <w:rsid w:val="00681B0B"/>
    <w:rsid w:val="00681BDD"/>
    <w:rsid w:val="00681FF4"/>
    <w:rsid w:val="0068209F"/>
    <w:rsid w:val="006824BC"/>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493F"/>
    <w:rsid w:val="00685385"/>
    <w:rsid w:val="006854BA"/>
    <w:rsid w:val="0068571D"/>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CB"/>
    <w:rsid w:val="00690AF9"/>
    <w:rsid w:val="00690B02"/>
    <w:rsid w:val="00690B6D"/>
    <w:rsid w:val="006910EE"/>
    <w:rsid w:val="006912BA"/>
    <w:rsid w:val="00691DE3"/>
    <w:rsid w:val="00692149"/>
    <w:rsid w:val="006923C4"/>
    <w:rsid w:val="00692ADA"/>
    <w:rsid w:val="00693366"/>
    <w:rsid w:val="006936A0"/>
    <w:rsid w:val="00693832"/>
    <w:rsid w:val="00693A06"/>
    <w:rsid w:val="00693A7F"/>
    <w:rsid w:val="00693D73"/>
    <w:rsid w:val="00693E10"/>
    <w:rsid w:val="0069410D"/>
    <w:rsid w:val="0069430D"/>
    <w:rsid w:val="00694534"/>
    <w:rsid w:val="006945EF"/>
    <w:rsid w:val="00694795"/>
    <w:rsid w:val="006947DA"/>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B12"/>
    <w:rsid w:val="006A1B8C"/>
    <w:rsid w:val="006A1BAA"/>
    <w:rsid w:val="006A1E58"/>
    <w:rsid w:val="006A1F22"/>
    <w:rsid w:val="006A22A4"/>
    <w:rsid w:val="006A22AE"/>
    <w:rsid w:val="006A25D0"/>
    <w:rsid w:val="006A27BD"/>
    <w:rsid w:val="006A27C8"/>
    <w:rsid w:val="006A2A18"/>
    <w:rsid w:val="006A2EEC"/>
    <w:rsid w:val="006A300B"/>
    <w:rsid w:val="006A3038"/>
    <w:rsid w:val="006A366F"/>
    <w:rsid w:val="006A3849"/>
    <w:rsid w:val="006A3973"/>
    <w:rsid w:val="006A3CE2"/>
    <w:rsid w:val="006A3D9F"/>
    <w:rsid w:val="006A42A0"/>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6BB"/>
    <w:rsid w:val="006B4A97"/>
    <w:rsid w:val="006B4B2C"/>
    <w:rsid w:val="006B4DCD"/>
    <w:rsid w:val="006B501E"/>
    <w:rsid w:val="006B5270"/>
    <w:rsid w:val="006B5A5E"/>
    <w:rsid w:val="006B5DBB"/>
    <w:rsid w:val="006B6023"/>
    <w:rsid w:val="006B60E6"/>
    <w:rsid w:val="006B63A8"/>
    <w:rsid w:val="006B6498"/>
    <w:rsid w:val="006B6854"/>
    <w:rsid w:val="006B7112"/>
    <w:rsid w:val="006B7353"/>
    <w:rsid w:val="006B7365"/>
    <w:rsid w:val="006B7376"/>
    <w:rsid w:val="006B775B"/>
    <w:rsid w:val="006B79CF"/>
    <w:rsid w:val="006B7F8B"/>
    <w:rsid w:val="006C00D3"/>
    <w:rsid w:val="006C05BC"/>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FD"/>
    <w:rsid w:val="006C4BC6"/>
    <w:rsid w:val="006C4EC9"/>
    <w:rsid w:val="006C4EF7"/>
    <w:rsid w:val="006C507F"/>
    <w:rsid w:val="006C512A"/>
    <w:rsid w:val="006C5574"/>
    <w:rsid w:val="006C5741"/>
    <w:rsid w:val="006C5751"/>
    <w:rsid w:val="006C5D76"/>
    <w:rsid w:val="006C5F95"/>
    <w:rsid w:val="006C61F1"/>
    <w:rsid w:val="006C61FE"/>
    <w:rsid w:val="006C63CD"/>
    <w:rsid w:val="006C6474"/>
    <w:rsid w:val="006C66B1"/>
    <w:rsid w:val="006C67AF"/>
    <w:rsid w:val="006C6A23"/>
    <w:rsid w:val="006C6A60"/>
    <w:rsid w:val="006C6CBC"/>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86"/>
    <w:rsid w:val="006E09D3"/>
    <w:rsid w:val="006E0A92"/>
    <w:rsid w:val="006E0DF3"/>
    <w:rsid w:val="006E1678"/>
    <w:rsid w:val="006E18E9"/>
    <w:rsid w:val="006E1BB1"/>
    <w:rsid w:val="006E1C9D"/>
    <w:rsid w:val="006E1FEE"/>
    <w:rsid w:val="006E209F"/>
    <w:rsid w:val="006E21FB"/>
    <w:rsid w:val="006E2299"/>
    <w:rsid w:val="006E276F"/>
    <w:rsid w:val="006E27DA"/>
    <w:rsid w:val="006E29A0"/>
    <w:rsid w:val="006E2BA4"/>
    <w:rsid w:val="006E2EB7"/>
    <w:rsid w:val="006E3081"/>
    <w:rsid w:val="006E33C5"/>
    <w:rsid w:val="006E37AA"/>
    <w:rsid w:val="006E3FC1"/>
    <w:rsid w:val="006E4013"/>
    <w:rsid w:val="006E425A"/>
    <w:rsid w:val="006E43A7"/>
    <w:rsid w:val="006E47B1"/>
    <w:rsid w:val="006E4856"/>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329"/>
    <w:rsid w:val="006F168C"/>
    <w:rsid w:val="006F1792"/>
    <w:rsid w:val="006F17B3"/>
    <w:rsid w:val="006F17DE"/>
    <w:rsid w:val="006F19DC"/>
    <w:rsid w:val="006F1E24"/>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1E9"/>
    <w:rsid w:val="006F51ED"/>
    <w:rsid w:val="006F53DA"/>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EAF"/>
    <w:rsid w:val="006F7036"/>
    <w:rsid w:val="006F703C"/>
    <w:rsid w:val="006F7799"/>
    <w:rsid w:val="006F7B46"/>
    <w:rsid w:val="006F7D21"/>
    <w:rsid w:val="00700060"/>
    <w:rsid w:val="0070055D"/>
    <w:rsid w:val="00700B12"/>
    <w:rsid w:val="00700F10"/>
    <w:rsid w:val="007010B5"/>
    <w:rsid w:val="00701352"/>
    <w:rsid w:val="0070162B"/>
    <w:rsid w:val="007019F7"/>
    <w:rsid w:val="00701DEC"/>
    <w:rsid w:val="0070233A"/>
    <w:rsid w:val="00702844"/>
    <w:rsid w:val="00702C84"/>
    <w:rsid w:val="00703176"/>
    <w:rsid w:val="0070336B"/>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72B4"/>
    <w:rsid w:val="007074E3"/>
    <w:rsid w:val="00707597"/>
    <w:rsid w:val="007077F8"/>
    <w:rsid w:val="00707AD3"/>
    <w:rsid w:val="00707AEF"/>
    <w:rsid w:val="0071004F"/>
    <w:rsid w:val="007103C7"/>
    <w:rsid w:val="00710409"/>
    <w:rsid w:val="00710D8E"/>
    <w:rsid w:val="00711025"/>
    <w:rsid w:val="0071135A"/>
    <w:rsid w:val="007116C7"/>
    <w:rsid w:val="0071171C"/>
    <w:rsid w:val="00711B2C"/>
    <w:rsid w:val="00711B5E"/>
    <w:rsid w:val="00711BC8"/>
    <w:rsid w:val="00712121"/>
    <w:rsid w:val="007122FD"/>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218"/>
    <w:rsid w:val="0071544C"/>
    <w:rsid w:val="007155EC"/>
    <w:rsid w:val="00715A78"/>
    <w:rsid w:val="00715C7A"/>
    <w:rsid w:val="00715F47"/>
    <w:rsid w:val="007160C4"/>
    <w:rsid w:val="00716244"/>
    <w:rsid w:val="00716294"/>
    <w:rsid w:val="00716680"/>
    <w:rsid w:val="0071692C"/>
    <w:rsid w:val="00716AC5"/>
    <w:rsid w:val="00716B22"/>
    <w:rsid w:val="00717894"/>
    <w:rsid w:val="00717CAE"/>
    <w:rsid w:val="00717D09"/>
    <w:rsid w:val="00720986"/>
    <w:rsid w:val="007209DD"/>
    <w:rsid w:val="00720C2A"/>
    <w:rsid w:val="00720DCC"/>
    <w:rsid w:val="00720E0F"/>
    <w:rsid w:val="00720E20"/>
    <w:rsid w:val="00720E3B"/>
    <w:rsid w:val="00721078"/>
    <w:rsid w:val="007218AA"/>
    <w:rsid w:val="00721C33"/>
    <w:rsid w:val="00721CBF"/>
    <w:rsid w:val="00721EA8"/>
    <w:rsid w:val="00721FCB"/>
    <w:rsid w:val="007220E4"/>
    <w:rsid w:val="0072230D"/>
    <w:rsid w:val="0072288E"/>
    <w:rsid w:val="007229BA"/>
    <w:rsid w:val="00722B85"/>
    <w:rsid w:val="00722BB3"/>
    <w:rsid w:val="00722D7A"/>
    <w:rsid w:val="00722ED1"/>
    <w:rsid w:val="00723325"/>
    <w:rsid w:val="007234B3"/>
    <w:rsid w:val="00723670"/>
    <w:rsid w:val="0072377A"/>
    <w:rsid w:val="00723822"/>
    <w:rsid w:val="007238E7"/>
    <w:rsid w:val="00723B94"/>
    <w:rsid w:val="00723C0A"/>
    <w:rsid w:val="00723EE0"/>
    <w:rsid w:val="00723F62"/>
    <w:rsid w:val="00723FB4"/>
    <w:rsid w:val="00724065"/>
    <w:rsid w:val="0072447F"/>
    <w:rsid w:val="0072479D"/>
    <w:rsid w:val="007249C5"/>
    <w:rsid w:val="00724A6E"/>
    <w:rsid w:val="00724ADA"/>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13F"/>
    <w:rsid w:val="00731427"/>
    <w:rsid w:val="0073184C"/>
    <w:rsid w:val="00731B6E"/>
    <w:rsid w:val="0073208E"/>
    <w:rsid w:val="007320CB"/>
    <w:rsid w:val="00732108"/>
    <w:rsid w:val="00732180"/>
    <w:rsid w:val="007324AD"/>
    <w:rsid w:val="00732505"/>
    <w:rsid w:val="007326A0"/>
    <w:rsid w:val="0073301B"/>
    <w:rsid w:val="007332B1"/>
    <w:rsid w:val="00733555"/>
    <w:rsid w:val="00733778"/>
    <w:rsid w:val="00733AEA"/>
    <w:rsid w:val="00733C95"/>
    <w:rsid w:val="00733CAB"/>
    <w:rsid w:val="00733D6E"/>
    <w:rsid w:val="00734175"/>
    <w:rsid w:val="007341DC"/>
    <w:rsid w:val="0073474A"/>
    <w:rsid w:val="00734860"/>
    <w:rsid w:val="007348F7"/>
    <w:rsid w:val="00734D4A"/>
    <w:rsid w:val="00734F05"/>
    <w:rsid w:val="00735095"/>
    <w:rsid w:val="00735398"/>
    <w:rsid w:val="007355B6"/>
    <w:rsid w:val="00735747"/>
    <w:rsid w:val="00735855"/>
    <w:rsid w:val="00735C16"/>
    <w:rsid w:val="00735F23"/>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145"/>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126"/>
    <w:rsid w:val="007425FF"/>
    <w:rsid w:val="007427AA"/>
    <w:rsid w:val="00742D5A"/>
    <w:rsid w:val="0074315A"/>
    <w:rsid w:val="0074369F"/>
    <w:rsid w:val="00743AF2"/>
    <w:rsid w:val="007442A3"/>
    <w:rsid w:val="007442C9"/>
    <w:rsid w:val="007444B0"/>
    <w:rsid w:val="00744805"/>
    <w:rsid w:val="007448AE"/>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FF"/>
    <w:rsid w:val="007529CD"/>
    <w:rsid w:val="00752A6C"/>
    <w:rsid w:val="007530CF"/>
    <w:rsid w:val="007530F7"/>
    <w:rsid w:val="007532F5"/>
    <w:rsid w:val="0075343B"/>
    <w:rsid w:val="007534F4"/>
    <w:rsid w:val="007535D5"/>
    <w:rsid w:val="00753906"/>
    <w:rsid w:val="00753A71"/>
    <w:rsid w:val="00753BFC"/>
    <w:rsid w:val="00753E62"/>
    <w:rsid w:val="00753FB0"/>
    <w:rsid w:val="00754324"/>
    <w:rsid w:val="00754475"/>
    <w:rsid w:val="00754530"/>
    <w:rsid w:val="007545D1"/>
    <w:rsid w:val="00754621"/>
    <w:rsid w:val="007546C9"/>
    <w:rsid w:val="00754C82"/>
    <w:rsid w:val="00754DC0"/>
    <w:rsid w:val="0075503A"/>
    <w:rsid w:val="00755232"/>
    <w:rsid w:val="00755238"/>
    <w:rsid w:val="00755242"/>
    <w:rsid w:val="00755376"/>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BD"/>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46A"/>
    <w:rsid w:val="00765556"/>
    <w:rsid w:val="0076574A"/>
    <w:rsid w:val="00765A4F"/>
    <w:rsid w:val="00765DE2"/>
    <w:rsid w:val="00766260"/>
    <w:rsid w:val="007664F0"/>
    <w:rsid w:val="007666C8"/>
    <w:rsid w:val="00766995"/>
    <w:rsid w:val="00766A60"/>
    <w:rsid w:val="00766B29"/>
    <w:rsid w:val="00767051"/>
    <w:rsid w:val="0076770B"/>
    <w:rsid w:val="00767986"/>
    <w:rsid w:val="00767A17"/>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48"/>
    <w:rsid w:val="00772382"/>
    <w:rsid w:val="007725B2"/>
    <w:rsid w:val="00772730"/>
    <w:rsid w:val="00772972"/>
    <w:rsid w:val="0077297E"/>
    <w:rsid w:val="00772B5E"/>
    <w:rsid w:val="00772E09"/>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7E6"/>
    <w:rsid w:val="00780D8B"/>
    <w:rsid w:val="00780E54"/>
    <w:rsid w:val="00780E6A"/>
    <w:rsid w:val="00780F4C"/>
    <w:rsid w:val="00781131"/>
    <w:rsid w:val="00781552"/>
    <w:rsid w:val="00781835"/>
    <w:rsid w:val="007818D7"/>
    <w:rsid w:val="00781D73"/>
    <w:rsid w:val="00781FA0"/>
    <w:rsid w:val="0078246C"/>
    <w:rsid w:val="0078297A"/>
    <w:rsid w:val="00782F25"/>
    <w:rsid w:val="0078310E"/>
    <w:rsid w:val="00783209"/>
    <w:rsid w:val="00783218"/>
    <w:rsid w:val="0078326B"/>
    <w:rsid w:val="00783699"/>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94B"/>
    <w:rsid w:val="00785AD2"/>
    <w:rsid w:val="00785D9A"/>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2"/>
    <w:rsid w:val="00791F8F"/>
    <w:rsid w:val="00792DA8"/>
    <w:rsid w:val="007935FD"/>
    <w:rsid w:val="00793670"/>
    <w:rsid w:val="00793C6F"/>
    <w:rsid w:val="00793D8C"/>
    <w:rsid w:val="00793E16"/>
    <w:rsid w:val="00794043"/>
    <w:rsid w:val="00794100"/>
    <w:rsid w:val="007941A5"/>
    <w:rsid w:val="007941DF"/>
    <w:rsid w:val="007945F2"/>
    <w:rsid w:val="0079479F"/>
    <w:rsid w:val="007947A5"/>
    <w:rsid w:val="00794AFB"/>
    <w:rsid w:val="00794B47"/>
    <w:rsid w:val="00794BE4"/>
    <w:rsid w:val="00794BF7"/>
    <w:rsid w:val="00795048"/>
    <w:rsid w:val="007952EA"/>
    <w:rsid w:val="007954D1"/>
    <w:rsid w:val="00796163"/>
    <w:rsid w:val="00796225"/>
    <w:rsid w:val="0079628F"/>
    <w:rsid w:val="00796385"/>
    <w:rsid w:val="007964C2"/>
    <w:rsid w:val="00796514"/>
    <w:rsid w:val="007970BD"/>
    <w:rsid w:val="00797353"/>
    <w:rsid w:val="007975A7"/>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2480"/>
    <w:rsid w:val="007A2906"/>
    <w:rsid w:val="007A2DA1"/>
    <w:rsid w:val="007A2E56"/>
    <w:rsid w:val="007A2EE1"/>
    <w:rsid w:val="007A3048"/>
    <w:rsid w:val="007A31E4"/>
    <w:rsid w:val="007A3B55"/>
    <w:rsid w:val="007A3B62"/>
    <w:rsid w:val="007A3C44"/>
    <w:rsid w:val="007A3D6A"/>
    <w:rsid w:val="007A3D92"/>
    <w:rsid w:val="007A3DAC"/>
    <w:rsid w:val="007A4103"/>
    <w:rsid w:val="007A425F"/>
    <w:rsid w:val="007A47A8"/>
    <w:rsid w:val="007A48C6"/>
    <w:rsid w:val="007A4E33"/>
    <w:rsid w:val="007A50BF"/>
    <w:rsid w:val="007A5133"/>
    <w:rsid w:val="007A5173"/>
    <w:rsid w:val="007A5180"/>
    <w:rsid w:val="007A54FE"/>
    <w:rsid w:val="007A5BA4"/>
    <w:rsid w:val="007A61DB"/>
    <w:rsid w:val="007A622F"/>
    <w:rsid w:val="007A636E"/>
    <w:rsid w:val="007A668E"/>
    <w:rsid w:val="007A67AD"/>
    <w:rsid w:val="007A68BB"/>
    <w:rsid w:val="007A6A0B"/>
    <w:rsid w:val="007A6C01"/>
    <w:rsid w:val="007A6C29"/>
    <w:rsid w:val="007A6DC2"/>
    <w:rsid w:val="007A75CC"/>
    <w:rsid w:val="007A795F"/>
    <w:rsid w:val="007A7AE1"/>
    <w:rsid w:val="007A7CD9"/>
    <w:rsid w:val="007B00E7"/>
    <w:rsid w:val="007B0270"/>
    <w:rsid w:val="007B06DA"/>
    <w:rsid w:val="007B0734"/>
    <w:rsid w:val="007B0810"/>
    <w:rsid w:val="007B09C8"/>
    <w:rsid w:val="007B0DCB"/>
    <w:rsid w:val="007B0E15"/>
    <w:rsid w:val="007B1B55"/>
    <w:rsid w:val="007B1DFC"/>
    <w:rsid w:val="007B1EDF"/>
    <w:rsid w:val="007B20EB"/>
    <w:rsid w:val="007B25E2"/>
    <w:rsid w:val="007B25E6"/>
    <w:rsid w:val="007B2647"/>
    <w:rsid w:val="007B268F"/>
    <w:rsid w:val="007B26D9"/>
    <w:rsid w:val="007B2C9B"/>
    <w:rsid w:val="007B2F0C"/>
    <w:rsid w:val="007B3343"/>
    <w:rsid w:val="007B340F"/>
    <w:rsid w:val="007B362E"/>
    <w:rsid w:val="007B39B9"/>
    <w:rsid w:val="007B3F39"/>
    <w:rsid w:val="007B42C9"/>
    <w:rsid w:val="007B44EA"/>
    <w:rsid w:val="007B4B57"/>
    <w:rsid w:val="007B4C0B"/>
    <w:rsid w:val="007B4C31"/>
    <w:rsid w:val="007B4CC3"/>
    <w:rsid w:val="007B4ED3"/>
    <w:rsid w:val="007B5217"/>
    <w:rsid w:val="007B5332"/>
    <w:rsid w:val="007B57E4"/>
    <w:rsid w:val="007B5AB2"/>
    <w:rsid w:val="007B5AD4"/>
    <w:rsid w:val="007B5F4F"/>
    <w:rsid w:val="007B5FC7"/>
    <w:rsid w:val="007B6120"/>
    <w:rsid w:val="007B6128"/>
    <w:rsid w:val="007B62B9"/>
    <w:rsid w:val="007B64EB"/>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22FE"/>
    <w:rsid w:val="007C24C8"/>
    <w:rsid w:val="007C2792"/>
    <w:rsid w:val="007C2A0A"/>
    <w:rsid w:val="007C2CA8"/>
    <w:rsid w:val="007C2F64"/>
    <w:rsid w:val="007C2F6F"/>
    <w:rsid w:val="007C31D7"/>
    <w:rsid w:val="007C3B4B"/>
    <w:rsid w:val="007C3D03"/>
    <w:rsid w:val="007C4028"/>
    <w:rsid w:val="007C4098"/>
    <w:rsid w:val="007C4252"/>
    <w:rsid w:val="007C42BB"/>
    <w:rsid w:val="007C45E3"/>
    <w:rsid w:val="007C46DE"/>
    <w:rsid w:val="007C4C9B"/>
    <w:rsid w:val="007C4EA4"/>
    <w:rsid w:val="007C4EFF"/>
    <w:rsid w:val="007C520B"/>
    <w:rsid w:val="007C55D9"/>
    <w:rsid w:val="007C5A13"/>
    <w:rsid w:val="007C5C5C"/>
    <w:rsid w:val="007C5D5C"/>
    <w:rsid w:val="007C5E8C"/>
    <w:rsid w:val="007C6477"/>
    <w:rsid w:val="007C6481"/>
    <w:rsid w:val="007C67DF"/>
    <w:rsid w:val="007C6850"/>
    <w:rsid w:val="007C6BDD"/>
    <w:rsid w:val="007C6C34"/>
    <w:rsid w:val="007C6C51"/>
    <w:rsid w:val="007C6DC7"/>
    <w:rsid w:val="007C718F"/>
    <w:rsid w:val="007C7532"/>
    <w:rsid w:val="007C798C"/>
    <w:rsid w:val="007C7DEE"/>
    <w:rsid w:val="007C7FB2"/>
    <w:rsid w:val="007D0074"/>
    <w:rsid w:val="007D0E02"/>
    <w:rsid w:val="007D0F16"/>
    <w:rsid w:val="007D127D"/>
    <w:rsid w:val="007D13EC"/>
    <w:rsid w:val="007D1446"/>
    <w:rsid w:val="007D1509"/>
    <w:rsid w:val="007D1841"/>
    <w:rsid w:val="007D1873"/>
    <w:rsid w:val="007D2648"/>
    <w:rsid w:val="007D29FA"/>
    <w:rsid w:val="007D30B3"/>
    <w:rsid w:val="007D3239"/>
    <w:rsid w:val="007D328E"/>
    <w:rsid w:val="007D34BB"/>
    <w:rsid w:val="007D3743"/>
    <w:rsid w:val="007D3949"/>
    <w:rsid w:val="007D3A8A"/>
    <w:rsid w:val="007D3C7F"/>
    <w:rsid w:val="007D3D40"/>
    <w:rsid w:val="007D3D72"/>
    <w:rsid w:val="007D4D8F"/>
    <w:rsid w:val="007D5228"/>
    <w:rsid w:val="007D529B"/>
    <w:rsid w:val="007D5386"/>
    <w:rsid w:val="007D540C"/>
    <w:rsid w:val="007D571A"/>
    <w:rsid w:val="007D5CA2"/>
    <w:rsid w:val="007D5EB3"/>
    <w:rsid w:val="007D5F98"/>
    <w:rsid w:val="007D61BD"/>
    <w:rsid w:val="007D66D5"/>
    <w:rsid w:val="007D6B22"/>
    <w:rsid w:val="007D6D7D"/>
    <w:rsid w:val="007D70AC"/>
    <w:rsid w:val="007D70EE"/>
    <w:rsid w:val="007D726D"/>
    <w:rsid w:val="007D72A3"/>
    <w:rsid w:val="007D7A6D"/>
    <w:rsid w:val="007D7AC5"/>
    <w:rsid w:val="007D7E5B"/>
    <w:rsid w:val="007D7F08"/>
    <w:rsid w:val="007D7F8E"/>
    <w:rsid w:val="007E022E"/>
    <w:rsid w:val="007E0274"/>
    <w:rsid w:val="007E07C8"/>
    <w:rsid w:val="007E0A55"/>
    <w:rsid w:val="007E0BE2"/>
    <w:rsid w:val="007E10D9"/>
    <w:rsid w:val="007E14AD"/>
    <w:rsid w:val="007E1878"/>
    <w:rsid w:val="007E1D9A"/>
    <w:rsid w:val="007E2009"/>
    <w:rsid w:val="007E2101"/>
    <w:rsid w:val="007E22A2"/>
    <w:rsid w:val="007E2816"/>
    <w:rsid w:val="007E2872"/>
    <w:rsid w:val="007E28AE"/>
    <w:rsid w:val="007E2B5C"/>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7F"/>
    <w:rsid w:val="007E5989"/>
    <w:rsid w:val="007E5A30"/>
    <w:rsid w:val="007E5ED4"/>
    <w:rsid w:val="007E61A9"/>
    <w:rsid w:val="007E62B8"/>
    <w:rsid w:val="007E63D5"/>
    <w:rsid w:val="007E6A0F"/>
    <w:rsid w:val="007E6DBB"/>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B8A"/>
    <w:rsid w:val="007F30DB"/>
    <w:rsid w:val="007F3507"/>
    <w:rsid w:val="007F353F"/>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AD9"/>
    <w:rsid w:val="007F6B24"/>
    <w:rsid w:val="007F6C2A"/>
    <w:rsid w:val="007F6D8A"/>
    <w:rsid w:val="007F6F5D"/>
    <w:rsid w:val="007F6F84"/>
    <w:rsid w:val="007F752D"/>
    <w:rsid w:val="007F799B"/>
    <w:rsid w:val="007F79E5"/>
    <w:rsid w:val="0080002F"/>
    <w:rsid w:val="00800450"/>
    <w:rsid w:val="008004BC"/>
    <w:rsid w:val="008004E4"/>
    <w:rsid w:val="008006E7"/>
    <w:rsid w:val="0080071E"/>
    <w:rsid w:val="00800751"/>
    <w:rsid w:val="0080095E"/>
    <w:rsid w:val="008010C1"/>
    <w:rsid w:val="008012AB"/>
    <w:rsid w:val="0080145B"/>
    <w:rsid w:val="00801658"/>
    <w:rsid w:val="00801A7D"/>
    <w:rsid w:val="00801F66"/>
    <w:rsid w:val="008020AC"/>
    <w:rsid w:val="00802AFE"/>
    <w:rsid w:val="00802C32"/>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D16"/>
    <w:rsid w:val="00807D54"/>
    <w:rsid w:val="00807DD2"/>
    <w:rsid w:val="00807E6B"/>
    <w:rsid w:val="00807FF1"/>
    <w:rsid w:val="00810295"/>
    <w:rsid w:val="00810519"/>
    <w:rsid w:val="00810B86"/>
    <w:rsid w:val="00810D4C"/>
    <w:rsid w:val="00811292"/>
    <w:rsid w:val="0081160D"/>
    <w:rsid w:val="00811656"/>
    <w:rsid w:val="0081174D"/>
    <w:rsid w:val="008119FE"/>
    <w:rsid w:val="00811BEF"/>
    <w:rsid w:val="00811D44"/>
    <w:rsid w:val="00812140"/>
    <w:rsid w:val="008123CE"/>
    <w:rsid w:val="008124D9"/>
    <w:rsid w:val="008126CE"/>
    <w:rsid w:val="00812857"/>
    <w:rsid w:val="00812A12"/>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9A6"/>
    <w:rsid w:val="00827A71"/>
    <w:rsid w:val="00827E54"/>
    <w:rsid w:val="00827E88"/>
    <w:rsid w:val="00827F03"/>
    <w:rsid w:val="00830069"/>
    <w:rsid w:val="0083017E"/>
    <w:rsid w:val="008306B4"/>
    <w:rsid w:val="0083084E"/>
    <w:rsid w:val="00830A16"/>
    <w:rsid w:val="00831691"/>
    <w:rsid w:val="00831783"/>
    <w:rsid w:val="008317BF"/>
    <w:rsid w:val="008319AD"/>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7CE"/>
    <w:rsid w:val="008379A7"/>
    <w:rsid w:val="00837B5F"/>
    <w:rsid w:val="00837BA8"/>
    <w:rsid w:val="00837D46"/>
    <w:rsid w:val="00837F3D"/>
    <w:rsid w:val="00837F9D"/>
    <w:rsid w:val="00837FC4"/>
    <w:rsid w:val="0084020F"/>
    <w:rsid w:val="0084047A"/>
    <w:rsid w:val="008408F0"/>
    <w:rsid w:val="00840C92"/>
    <w:rsid w:val="00840DA6"/>
    <w:rsid w:val="00841295"/>
    <w:rsid w:val="0084135C"/>
    <w:rsid w:val="008413F5"/>
    <w:rsid w:val="008414A2"/>
    <w:rsid w:val="008415E4"/>
    <w:rsid w:val="0084183D"/>
    <w:rsid w:val="00841CCB"/>
    <w:rsid w:val="00841FB1"/>
    <w:rsid w:val="00842154"/>
    <w:rsid w:val="0084251A"/>
    <w:rsid w:val="0084253A"/>
    <w:rsid w:val="0084258B"/>
    <w:rsid w:val="00842741"/>
    <w:rsid w:val="00842A61"/>
    <w:rsid w:val="00842B7C"/>
    <w:rsid w:val="00842CE8"/>
    <w:rsid w:val="00843261"/>
    <w:rsid w:val="00843CC6"/>
    <w:rsid w:val="008440F6"/>
    <w:rsid w:val="00844119"/>
    <w:rsid w:val="0084442D"/>
    <w:rsid w:val="008444A5"/>
    <w:rsid w:val="008448EE"/>
    <w:rsid w:val="00844F84"/>
    <w:rsid w:val="008452E0"/>
    <w:rsid w:val="00845327"/>
    <w:rsid w:val="00845355"/>
    <w:rsid w:val="00845486"/>
    <w:rsid w:val="00845E08"/>
    <w:rsid w:val="00845FE0"/>
    <w:rsid w:val="008460F7"/>
    <w:rsid w:val="008463D2"/>
    <w:rsid w:val="008464F5"/>
    <w:rsid w:val="00846B61"/>
    <w:rsid w:val="00846C83"/>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C7F"/>
    <w:rsid w:val="00851CB2"/>
    <w:rsid w:val="00851F82"/>
    <w:rsid w:val="00852164"/>
    <w:rsid w:val="00852232"/>
    <w:rsid w:val="00852241"/>
    <w:rsid w:val="008522A1"/>
    <w:rsid w:val="00852BB3"/>
    <w:rsid w:val="00852CA0"/>
    <w:rsid w:val="00853204"/>
    <w:rsid w:val="00853259"/>
    <w:rsid w:val="00853503"/>
    <w:rsid w:val="008536C5"/>
    <w:rsid w:val="008538D0"/>
    <w:rsid w:val="00853BE9"/>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6D"/>
    <w:rsid w:val="00856C77"/>
    <w:rsid w:val="00856E9D"/>
    <w:rsid w:val="00856FF6"/>
    <w:rsid w:val="0085775E"/>
    <w:rsid w:val="00857C8D"/>
    <w:rsid w:val="008604E0"/>
    <w:rsid w:val="00860577"/>
    <w:rsid w:val="00860ADC"/>
    <w:rsid w:val="00860D87"/>
    <w:rsid w:val="00860E65"/>
    <w:rsid w:val="00860EA2"/>
    <w:rsid w:val="008611C4"/>
    <w:rsid w:val="0086176B"/>
    <w:rsid w:val="00861829"/>
    <w:rsid w:val="0086184A"/>
    <w:rsid w:val="00861C2A"/>
    <w:rsid w:val="00861F59"/>
    <w:rsid w:val="0086209D"/>
    <w:rsid w:val="008621A5"/>
    <w:rsid w:val="0086288B"/>
    <w:rsid w:val="00862A07"/>
    <w:rsid w:val="00862A4B"/>
    <w:rsid w:val="0086308B"/>
    <w:rsid w:val="00863373"/>
    <w:rsid w:val="00863381"/>
    <w:rsid w:val="0086341E"/>
    <w:rsid w:val="00863EB0"/>
    <w:rsid w:val="00864587"/>
    <w:rsid w:val="008645B1"/>
    <w:rsid w:val="00864614"/>
    <w:rsid w:val="008649C7"/>
    <w:rsid w:val="00864AFA"/>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EBC"/>
    <w:rsid w:val="00877F05"/>
    <w:rsid w:val="0088006B"/>
    <w:rsid w:val="00880343"/>
    <w:rsid w:val="008803C5"/>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225"/>
    <w:rsid w:val="0088369B"/>
    <w:rsid w:val="0088372A"/>
    <w:rsid w:val="00883762"/>
    <w:rsid w:val="00883A5F"/>
    <w:rsid w:val="00883AE7"/>
    <w:rsid w:val="00883D78"/>
    <w:rsid w:val="008841CE"/>
    <w:rsid w:val="0088484F"/>
    <w:rsid w:val="00884903"/>
    <w:rsid w:val="008849C1"/>
    <w:rsid w:val="00884EC9"/>
    <w:rsid w:val="00885781"/>
    <w:rsid w:val="008857A0"/>
    <w:rsid w:val="00885BA7"/>
    <w:rsid w:val="00885CBF"/>
    <w:rsid w:val="00885F00"/>
    <w:rsid w:val="00886104"/>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EE2"/>
    <w:rsid w:val="00891518"/>
    <w:rsid w:val="0089166D"/>
    <w:rsid w:val="00891CEF"/>
    <w:rsid w:val="00891DE9"/>
    <w:rsid w:val="00892155"/>
    <w:rsid w:val="00892224"/>
    <w:rsid w:val="0089224B"/>
    <w:rsid w:val="0089234B"/>
    <w:rsid w:val="0089279B"/>
    <w:rsid w:val="00892C4A"/>
    <w:rsid w:val="00892CEF"/>
    <w:rsid w:val="00892E4C"/>
    <w:rsid w:val="00892F02"/>
    <w:rsid w:val="0089323C"/>
    <w:rsid w:val="00893241"/>
    <w:rsid w:val="008933C8"/>
    <w:rsid w:val="008935EF"/>
    <w:rsid w:val="008936FC"/>
    <w:rsid w:val="008940A9"/>
    <w:rsid w:val="00894316"/>
    <w:rsid w:val="00894898"/>
    <w:rsid w:val="00894B33"/>
    <w:rsid w:val="00894C3F"/>
    <w:rsid w:val="00894D5A"/>
    <w:rsid w:val="00894D76"/>
    <w:rsid w:val="00894D7E"/>
    <w:rsid w:val="00895092"/>
    <w:rsid w:val="0089526D"/>
    <w:rsid w:val="00895274"/>
    <w:rsid w:val="00895B93"/>
    <w:rsid w:val="00896993"/>
    <w:rsid w:val="00896ACF"/>
    <w:rsid w:val="00896C12"/>
    <w:rsid w:val="00896ECF"/>
    <w:rsid w:val="00897044"/>
    <w:rsid w:val="0089740A"/>
    <w:rsid w:val="008978B0"/>
    <w:rsid w:val="0089796C"/>
    <w:rsid w:val="00897B99"/>
    <w:rsid w:val="00897E78"/>
    <w:rsid w:val="008A06C7"/>
    <w:rsid w:val="008A087E"/>
    <w:rsid w:val="008A08E7"/>
    <w:rsid w:val="008A0CA2"/>
    <w:rsid w:val="008A0F05"/>
    <w:rsid w:val="008A1412"/>
    <w:rsid w:val="008A1771"/>
    <w:rsid w:val="008A21D4"/>
    <w:rsid w:val="008A23B3"/>
    <w:rsid w:val="008A24CE"/>
    <w:rsid w:val="008A25FD"/>
    <w:rsid w:val="008A26B0"/>
    <w:rsid w:val="008A2A33"/>
    <w:rsid w:val="008A300D"/>
    <w:rsid w:val="008A3361"/>
    <w:rsid w:val="008A3857"/>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513"/>
    <w:rsid w:val="008B16E6"/>
    <w:rsid w:val="008B19AF"/>
    <w:rsid w:val="008B1D08"/>
    <w:rsid w:val="008B1DAF"/>
    <w:rsid w:val="008B2A13"/>
    <w:rsid w:val="008B2B07"/>
    <w:rsid w:val="008B2C32"/>
    <w:rsid w:val="008B3226"/>
    <w:rsid w:val="008B32F5"/>
    <w:rsid w:val="008B36F2"/>
    <w:rsid w:val="008B3CBC"/>
    <w:rsid w:val="008B3D8F"/>
    <w:rsid w:val="008B464A"/>
    <w:rsid w:val="008B477A"/>
    <w:rsid w:val="008B4894"/>
    <w:rsid w:val="008B4A04"/>
    <w:rsid w:val="008B5028"/>
    <w:rsid w:val="008B5049"/>
    <w:rsid w:val="008B5496"/>
    <w:rsid w:val="008B5552"/>
    <w:rsid w:val="008B55D5"/>
    <w:rsid w:val="008B56EE"/>
    <w:rsid w:val="008B5D63"/>
    <w:rsid w:val="008B5F04"/>
    <w:rsid w:val="008B5F82"/>
    <w:rsid w:val="008B60D5"/>
    <w:rsid w:val="008B6575"/>
    <w:rsid w:val="008B67F0"/>
    <w:rsid w:val="008B689F"/>
    <w:rsid w:val="008B6B93"/>
    <w:rsid w:val="008B6CF5"/>
    <w:rsid w:val="008B6E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35B"/>
    <w:rsid w:val="008C35BB"/>
    <w:rsid w:val="008C39DF"/>
    <w:rsid w:val="008C3BF4"/>
    <w:rsid w:val="008C3CB2"/>
    <w:rsid w:val="008C3DB2"/>
    <w:rsid w:val="008C42CE"/>
    <w:rsid w:val="008C43AA"/>
    <w:rsid w:val="008C4D0F"/>
    <w:rsid w:val="008C4ED7"/>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603"/>
    <w:rsid w:val="008C7B58"/>
    <w:rsid w:val="008C7CC1"/>
    <w:rsid w:val="008C7CF2"/>
    <w:rsid w:val="008D0201"/>
    <w:rsid w:val="008D0216"/>
    <w:rsid w:val="008D074D"/>
    <w:rsid w:val="008D0825"/>
    <w:rsid w:val="008D0A70"/>
    <w:rsid w:val="008D0E30"/>
    <w:rsid w:val="008D0E9E"/>
    <w:rsid w:val="008D1056"/>
    <w:rsid w:val="008D1459"/>
    <w:rsid w:val="008D16DD"/>
    <w:rsid w:val="008D1755"/>
    <w:rsid w:val="008D1911"/>
    <w:rsid w:val="008D1E83"/>
    <w:rsid w:val="008D2378"/>
    <w:rsid w:val="008D25BC"/>
    <w:rsid w:val="008D2618"/>
    <w:rsid w:val="008D26F9"/>
    <w:rsid w:val="008D2AB5"/>
    <w:rsid w:val="008D2BB8"/>
    <w:rsid w:val="008D2C81"/>
    <w:rsid w:val="008D30C2"/>
    <w:rsid w:val="008D3709"/>
    <w:rsid w:val="008D3935"/>
    <w:rsid w:val="008D408A"/>
    <w:rsid w:val="008D4383"/>
    <w:rsid w:val="008D4446"/>
    <w:rsid w:val="008D47BD"/>
    <w:rsid w:val="008D48E8"/>
    <w:rsid w:val="008D4A65"/>
    <w:rsid w:val="008D4D43"/>
    <w:rsid w:val="008D4E5E"/>
    <w:rsid w:val="008D4F8D"/>
    <w:rsid w:val="008D4FC6"/>
    <w:rsid w:val="008D4FDB"/>
    <w:rsid w:val="008D51EE"/>
    <w:rsid w:val="008D5577"/>
    <w:rsid w:val="008D5740"/>
    <w:rsid w:val="008D57AB"/>
    <w:rsid w:val="008D57D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BA1"/>
    <w:rsid w:val="008E4F7E"/>
    <w:rsid w:val="008E5537"/>
    <w:rsid w:val="008E557E"/>
    <w:rsid w:val="008E559D"/>
    <w:rsid w:val="008E575A"/>
    <w:rsid w:val="008E594E"/>
    <w:rsid w:val="008E5AB2"/>
    <w:rsid w:val="008E5C2C"/>
    <w:rsid w:val="008E5CF3"/>
    <w:rsid w:val="008E612C"/>
    <w:rsid w:val="008E65D9"/>
    <w:rsid w:val="008E6864"/>
    <w:rsid w:val="008E68F3"/>
    <w:rsid w:val="008E6B26"/>
    <w:rsid w:val="008E6BD0"/>
    <w:rsid w:val="008E6CB5"/>
    <w:rsid w:val="008E6D21"/>
    <w:rsid w:val="008E6E91"/>
    <w:rsid w:val="008E6F2A"/>
    <w:rsid w:val="008E7798"/>
    <w:rsid w:val="008E7964"/>
    <w:rsid w:val="008E7AB5"/>
    <w:rsid w:val="008E7BAE"/>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874"/>
    <w:rsid w:val="008F188C"/>
    <w:rsid w:val="008F1C07"/>
    <w:rsid w:val="008F1E98"/>
    <w:rsid w:val="008F1F16"/>
    <w:rsid w:val="008F1FF8"/>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E6E"/>
    <w:rsid w:val="008F4F75"/>
    <w:rsid w:val="008F5014"/>
    <w:rsid w:val="008F5054"/>
    <w:rsid w:val="008F5176"/>
    <w:rsid w:val="008F535D"/>
    <w:rsid w:val="008F5BE2"/>
    <w:rsid w:val="008F5CB9"/>
    <w:rsid w:val="008F5E22"/>
    <w:rsid w:val="008F5EEC"/>
    <w:rsid w:val="008F6173"/>
    <w:rsid w:val="008F631A"/>
    <w:rsid w:val="008F66F1"/>
    <w:rsid w:val="008F670B"/>
    <w:rsid w:val="008F6BE3"/>
    <w:rsid w:val="008F6DCD"/>
    <w:rsid w:val="008F7A64"/>
    <w:rsid w:val="008F7C31"/>
    <w:rsid w:val="008F7D35"/>
    <w:rsid w:val="00900052"/>
    <w:rsid w:val="00900231"/>
    <w:rsid w:val="009007F1"/>
    <w:rsid w:val="00900ECD"/>
    <w:rsid w:val="00901324"/>
    <w:rsid w:val="009016FB"/>
    <w:rsid w:val="009018B8"/>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4E"/>
    <w:rsid w:val="009065A5"/>
    <w:rsid w:val="00906E18"/>
    <w:rsid w:val="00906E5F"/>
    <w:rsid w:val="00906F50"/>
    <w:rsid w:val="0090716B"/>
    <w:rsid w:val="009071A2"/>
    <w:rsid w:val="009075B5"/>
    <w:rsid w:val="00907665"/>
    <w:rsid w:val="00907979"/>
    <w:rsid w:val="00907BA2"/>
    <w:rsid w:val="00907EE0"/>
    <w:rsid w:val="00910163"/>
    <w:rsid w:val="00910180"/>
    <w:rsid w:val="009101AE"/>
    <w:rsid w:val="009103FF"/>
    <w:rsid w:val="00910737"/>
    <w:rsid w:val="00910F8D"/>
    <w:rsid w:val="0091125C"/>
    <w:rsid w:val="0091138B"/>
    <w:rsid w:val="00911430"/>
    <w:rsid w:val="00911777"/>
    <w:rsid w:val="00911A40"/>
    <w:rsid w:val="00911D4D"/>
    <w:rsid w:val="0091289A"/>
    <w:rsid w:val="00912B86"/>
    <w:rsid w:val="00913206"/>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B02"/>
    <w:rsid w:val="00915B36"/>
    <w:rsid w:val="00915BDF"/>
    <w:rsid w:val="00915C41"/>
    <w:rsid w:val="00915C98"/>
    <w:rsid w:val="00915CB2"/>
    <w:rsid w:val="009161F5"/>
    <w:rsid w:val="009163B9"/>
    <w:rsid w:val="00916510"/>
    <w:rsid w:val="0091668F"/>
    <w:rsid w:val="0091677C"/>
    <w:rsid w:val="009167BE"/>
    <w:rsid w:val="009167FE"/>
    <w:rsid w:val="00916812"/>
    <w:rsid w:val="0091691E"/>
    <w:rsid w:val="00916AA3"/>
    <w:rsid w:val="00916CDB"/>
    <w:rsid w:val="00917042"/>
    <w:rsid w:val="00917159"/>
    <w:rsid w:val="009172A4"/>
    <w:rsid w:val="00917572"/>
    <w:rsid w:val="00917D32"/>
    <w:rsid w:val="00920169"/>
    <w:rsid w:val="0092070C"/>
    <w:rsid w:val="009207D6"/>
    <w:rsid w:val="00920892"/>
    <w:rsid w:val="00920D77"/>
    <w:rsid w:val="00921303"/>
    <w:rsid w:val="00921375"/>
    <w:rsid w:val="00921662"/>
    <w:rsid w:val="00921740"/>
    <w:rsid w:val="00921EB3"/>
    <w:rsid w:val="00921F29"/>
    <w:rsid w:val="009223F3"/>
    <w:rsid w:val="00922407"/>
    <w:rsid w:val="009228DA"/>
    <w:rsid w:val="009229C9"/>
    <w:rsid w:val="00922AD6"/>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8"/>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C23"/>
    <w:rsid w:val="00932DB8"/>
    <w:rsid w:val="009330B1"/>
    <w:rsid w:val="00933273"/>
    <w:rsid w:val="009336AF"/>
    <w:rsid w:val="00933786"/>
    <w:rsid w:val="00933BE2"/>
    <w:rsid w:val="009340D9"/>
    <w:rsid w:val="00934106"/>
    <w:rsid w:val="009347BC"/>
    <w:rsid w:val="009347C0"/>
    <w:rsid w:val="00934980"/>
    <w:rsid w:val="00934D16"/>
    <w:rsid w:val="00934F99"/>
    <w:rsid w:val="00935317"/>
    <w:rsid w:val="00935499"/>
    <w:rsid w:val="00935541"/>
    <w:rsid w:val="00935577"/>
    <w:rsid w:val="00935607"/>
    <w:rsid w:val="00935758"/>
    <w:rsid w:val="00935785"/>
    <w:rsid w:val="00935969"/>
    <w:rsid w:val="0093596F"/>
    <w:rsid w:val="00935CAD"/>
    <w:rsid w:val="00935CEC"/>
    <w:rsid w:val="00935D54"/>
    <w:rsid w:val="00935F07"/>
    <w:rsid w:val="00935F3D"/>
    <w:rsid w:val="00935FA9"/>
    <w:rsid w:val="009361E0"/>
    <w:rsid w:val="00936209"/>
    <w:rsid w:val="00936354"/>
    <w:rsid w:val="009364A3"/>
    <w:rsid w:val="0093659D"/>
    <w:rsid w:val="0093673C"/>
    <w:rsid w:val="009369E7"/>
    <w:rsid w:val="00936AEA"/>
    <w:rsid w:val="00936B9C"/>
    <w:rsid w:val="00936E7C"/>
    <w:rsid w:val="00936F26"/>
    <w:rsid w:val="009373E2"/>
    <w:rsid w:val="00937587"/>
    <w:rsid w:val="009375AE"/>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BA8"/>
    <w:rsid w:val="00944E82"/>
    <w:rsid w:val="00945130"/>
    <w:rsid w:val="00945873"/>
    <w:rsid w:val="00945A54"/>
    <w:rsid w:val="00945A80"/>
    <w:rsid w:val="00945B4D"/>
    <w:rsid w:val="009461B7"/>
    <w:rsid w:val="009464C0"/>
    <w:rsid w:val="009464DC"/>
    <w:rsid w:val="00946AED"/>
    <w:rsid w:val="00946DB6"/>
    <w:rsid w:val="00946E86"/>
    <w:rsid w:val="00947092"/>
    <w:rsid w:val="0094781A"/>
    <w:rsid w:val="00947A2B"/>
    <w:rsid w:val="00947DE3"/>
    <w:rsid w:val="00947FC6"/>
    <w:rsid w:val="009502F3"/>
    <w:rsid w:val="00950356"/>
    <w:rsid w:val="00950426"/>
    <w:rsid w:val="0095079A"/>
    <w:rsid w:val="009507B1"/>
    <w:rsid w:val="00950861"/>
    <w:rsid w:val="0095086C"/>
    <w:rsid w:val="00950CF3"/>
    <w:rsid w:val="00950ED0"/>
    <w:rsid w:val="009511C4"/>
    <w:rsid w:val="009513E5"/>
    <w:rsid w:val="00951428"/>
    <w:rsid w:val="009516EE"/>
    <w:rsid w:val="00951856"/>
    <w:rsid w:val="009518FD"/>
    <w:rsid w:val="00952068"/>
    <w:rsid w:val="009528DA"/>
    <w:rsid w:val="0095297A"/>
    <w:rsid w:val="009529B3"/>
    <w:rsid w:val="00952D48"/>
    <w:rsid w:val="00953373"/>
    <w:rsid w:val="009535BD"/>
    <w:rsid w:val="009536D8"/>
    <w:rsid w:val="0095387D"/>
    <w:rsid w:val="00953A87"/>
    <w:rsid w:val="00953E39"/>
    <w:rsid w:val="009541A1"/>
    <w:rsid w:val="0095420F"/>
    <w:rsid w:val="00954DDC"/>
    <w:rsid w:val="00954FB1"/>
    <w:rsid w:val="0095520C"/>
    <w:rsid w:val="009552F5"/>
    <w:rsid w:val="00955878"/>
    <w:rsid w:val="00955881"/>
    <w:rsid w:val="009559D4"/>
    <w:rsid w:val="00956567"/>
    <w:rsid w:val="00956649"/>
    <w:rsid w:val="009568AC"/>
    <w:rsid w:val="00956997"/>
    <w:rsid w:val="00956C50"/>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2D8"/>
    <w:rsid w:val="00966823"/>
    <w:rsid w:val="00966FF0"/>
    <w:rsid w:val="00967321"/>
    <w:rsid w:val="0096740C"/>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B16"/>
    <w:rsid w:val="00973111"/>
    <w:rsid w:val="00973134"/>
    <w:rsid w:val="00973267"/>
    <w:rsid w:val="00973396"/>
    <w:rsid w:val="00973977"/>
    <w:rsid w:val="00973EC2"/>
    <w:rsid w:val="009741F4"/>
    <w:rsid w:val="0097436A"/>
    <w:rsid w:val="009746BA"/>
    <w:rsid w:val="009747A9"/>
    <w:rsid w:val="00974AD4"/>
    <w:rsid w:val="00975117"/>
    <w:rsid w:val="0097567E"/>
    <w:rsid w:val="00975699"/>
    <w:rsid w:val="00975D36"/>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522"/>
    <w:rsid w:val="009806EB"/>
    <w:rsid w:val="00980DE8"/>
    <w:rsid w:val="00981082"/>
    <w:rsid w:val="0098122A"/>
    <w:rsid w:val="00981475"/>
    <w:rsid w:val="00981561"/>
    <w:rsid w:val="00981591"/>
    <w:rsid w:val="009815BF"/>
    <w:rsid w:val="009816D1"/>
    <w:rsid w:val="00981C8E"/>
    <w:rsid w:val="00981F97"/>
    <w:rsid w:val="0098221C"/>
    <w:rsid w:val="00982392"/>
    <w:rsid w:val="00982975"/>
    <w:rsid w:val="00982D43"/>
    <w:rsid w:val="00982D80"/>
    <w:rsid w:val="00982E9C"/>
    <w:rsid w:val="0098322D"/>
    <w:rsid w:val="00983481"/>
    <w:rsid w:val="00983944"/>
    <w:rsid w:val="00984081"/>
    <w:rsid w:val="0098444C"/>
    <w:rsid w:val="00984B2D"/>
    <w:rsid w:val="00984B78"/>
    <w:rsid w:val="00984C6C"/>
    <w:rsid w:val="00984D36"/>
    <w:rsid w:val="00984E2A"/>
    <w:rsid w:val="009851F6"/>
    <w:rsid w:val="009852A3"/>
    <w:rsid w:val="009854B3"/>
    <w:rsid w:val="009854DC"/>
    <w:rsid w:val="00985771"/>
    <w:rsid w:val="009858B8"/>
    <w:rsid w:val="009859DC"/>
    <w:rsid w:val="00985A59"/>
    <w:rsid w:val="00985A6A"/>
    <w:rsid w:val="00985A6B"/>
    <w:rsid w:val="00985ECD"/>
    <w:rsid w:val="0098600E"/>
    <w:rsid w:val="009867B5"/>
    <w:rsid w:val="00986A1C"/>
    <w:rsid w:val="00986A37"/>
    <w:rsid w:val="00986EE7"/>
    <w:rsid w:val="00987026"/>
    <w:rsid w:val="009870A1"/>
    <w:rsid w:val="009870AA"/>
    <w:rsid w:val="0098724F"/>
    <w:rsid w:val="0098726E"/>
    <w:rsid w:val="009875A8"/>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6F9"/>
    <w:rsid w:val="00992EDD"/>
    <w:rsid w:val="00993000"/>
    <w:rsid w:val="009930F1"/>
    <w:rsid w:val="00993862"/>
    <w:rsid w:val="009939BF"/>
    <w:rsid w:val="00993A53"/>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C42"/>
    <w:rsid w:val="009A2C7A"/>
    <w:rsid w:val="009A2C9A"/>
    <w:rsid w:val="009A2D89"/>
    <w:rsid w:val="009A311B"/>
    <w:rsid w:val="009A316A"/>
    <w:rsid w:val="009A3274"/>
    <w:rsid w:val="009A342A"/>
    <w:rsid w:val="009A3506"/>
    <w:rsid w:val="009A35BE"/>
    <w:rsid w:val="009A3609"/>
    <w:rsid w:val="009A39CC"/>
    <w:rsid w:val="009A3CAA"/>
    <w:rsid w:val="009A42FB"/>
    <w:rsid w:val="009A4583"/>
    <w:rsid w:val="009A4DFD"/>
    <w:rsid w:val="009A52C9"/>
    <w:rsid w:val="009A5371"/>
    <w:rsid w:val="009A53FF"/>
    <w:rsid w:val="009A549E"/>
    <w:rsid w:val="009A54E8"/>
    <w:rsid w:val="009A5739"/>
    <w:rsid w:val="009A5845"/>
    <w:rsid w:val="009A584B"/>
    <w:rsid w:val="009A5931"/>
    <w:rsid w:val="009A5B45"/>
    <w:rsid w:val="009A5B7A"/>
    <w:rsid w:val="009A5D58"/>
    <w:rsid w:val="009A5DDB"/>
    <w:rsid w:val="009A6340"/>
    <w:rsid w:val="009A6BCC"/>
    <w:rsid w:val="009A6CBB"/>
    <w:rsid w:val="009A6D8D"/>
    <w:rsid w:val="009A7201"/>
    <w:rsid w:val="009A7408"/>
    <w:rsid w:val="009A7918"/>
    <w:rsid w:val="009A7B13"/>
    <w:rsid w:val="009A7CFF"/>
    <w:rsid w:val="009A7E19"/>
    <w:rsid w:val="009B0458"/>
    <w:rsid w:val="009B06DB"/>
    <w:rsid w:val="009B07A3"/>
    <w:rsid w:val="009B0916"/>
    <w:rsid w:val="009B0A83"/>
    <w:rsid w:val="009B0DC7"/>
    <w:rsid w:val="009B0EE1"/>
    <w:rsid w:val="009B1596"/>
    <w:rsid w:val="009B1D26"/>
    <w:rsid w:val="009B227D"/>
    <w:rsid w:val="009B2466"/>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816"/>
    <w:rsid w:val="009B5C10"/>
    <w:rsid w:val="009B6081"/>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9A"/>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81A"/>
    <w:rsid w:val="009C78BC"/>
    <w:rsid w:val="009C7B28"/>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42E"/>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A41"/>
    <w:rsid w:val="009E5DE7"/>
    <w:rsid w:val="009E615D"/>
    <w:rsid w:val="009E66F3"/>
    <w:rsid w:val="009E66FB"/>
    <w:rsid w:val="009E6936"/>
    <w:rsid w:val="009E71E9"/>
    <w:rsid w:val="009E74DA"/>
    <w:rsid w:val="009E777A"/>
    <w:rsid w:val="009E7875"/>
    <w:rsid w:val="009E78DA"/>
    <w:rsid w:val="009E7A3A"/>
    <w:rsid w:val="009E7AEA"/>
    <w:rsid w:val="009E7B20"/>
    <w:rsid w:val="009E7B39"/>
    <w:rsid w:val="009F03AD"/>
    <w:rsid w:val="009F055F"/>
    <w:rsid w:val="009F0900"/>
    <w:rsid w:val="009F0984"/>
    <w:rsid w:val="009F0A17"/>
    <w:rsid w:val="009F0A27"/>
    <w:rsid w:val="009F0B92"/>
    <w:rsid w:val="009F1226"/>
    <w:rsid w:val="009F1338"/>
    <w:rsid w:val="009F13C7"/>
    <w:rsid w:val="009F1565"/>
    <w:rsid w:val="009F184E"/>
    <w:rsid w:val="009F19D5"/>
    <w:rsid w:val="009F221A"/>
    <w:rsid w:val="009F2457"/>
    <w:rsid w:val="009F28C3"/>
    <w:rsid w:val="009F29BD"/>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66"/>
    <w:rsid w:val="00A0107C"/>
    <w:rsid w:val="00A012C4"/>
    <w:rsid w:val="00A01490"/>
    <w:rsid w:val="00A014A9"/>
    <w:rsid w:val="00A014C8"/>
    <w:rsid w:val="00A0194E"/>
    <w:rsid w:val="00A01B66"/>
    <w:rsid w:val="00A01B98"/>
    <w:rsid w:val="00A01C11"/>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4EC"/>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22B"/>
    <w:rsid w:val="00A1151A"/>
    <w:rsid w:val="00A116D1"/>
    <w:rsid w:val="00A11D44"/>
    <w:rsid w:val="00A12562"/>
    <w:rsid w:val="00A1268B"/>
    <w:rsid w:val="00A12918"/>
    <w:rsid w:val="00A12DB6"/>
    <w:rsid w:val="00A12FE9"/>
    <w:rsid w:val="00A1307F"/>
    <w:rsid w:val="00A133FD"/>
    <w:rsid w:val="00A1372A"/>
    <w:rsid w:val="00A13AF7"/>
    <w:rsid w:val="00A13B9A"/>
    <w:rsid w:val="00A13D4D"/>
    <w:rsid w:val="00A13F7B"/>
    <w:rsid w:val="00A13FC9"/>
    <w:rsid w:val="00A140BC"/>
    <w:rsid w:val="00A14297"/>
    <w:rsid w:val="00A14AC1"/>
    <w:rsid w:val="00A14E37"/>
    <w:rsid w:val="00A14E4D"/>
    <w:rsid w:val="00A14F26"/>
    <w:rsid w:val="00A150D0"/>
    <w:rsid w:val="00A15336"/>
    <w:rsid w:val="00A15453"/>
    <w:rsid w:val="00A1571A"/>
    <w:rsid w:val="00A1577C"/>
    <w:rsid w:val="00A1588D"/>
    <w:rsid w:val="00A15B58"/>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991"/>
    <w:rsid w:val="00A20B20"/>
    <w:rsid w:val="00A20B58"/>
    <w:rsid w:val="00A20D33"/>
    <w:rsid w:val="00A20E11"/>
    <w:rsid w:val="00A213E8"/>
    <w:rsid w:val="00A21477"/>
    <w:rsid w:val="00A216FD"/>
    <w:rsid w:val="00A21763"/>
    <w:rsid w:val="00A21C9A"/>
    <w:rsid w:val="00A22458"/>
    <w:rsid w:val="00A2275E"/>
    <w:rsid w:val="00A22B7B"/>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6F1"/>
    <w:rsid w:val="00A30946"/>
    <w:rsid w:val="00A30AB4"/>
    <w:rsid w:val="00A30DF9"/>
    <w:rsid w:val="00A30ECA"/>
    <w:rsid w:val="00A30FCE"/>
    <w:rsid w:val="00A31632"/>
    <w:rsid w:val="00A318EA"/>
    <w:rsid w:val="00A31D03"/>
    <w:rsid w:val="00A31F7B"/>
    <w:rsid w:val="00A32315"/>
    <w:rsid w:val="00A32B2B"/>
    <w:rsid w:val="00A32C35"/>
    <w:rsid w:val="00A32C86"/>
    <w:rsid w:val="00A32D87"/>
    <w:rsid w:val="00A32DEB"/>
    <w:rsid w:val="00A32E45"/>
    <w:rsid w:val="00A332C2"/>
    <w:rsid w:val="00A33550"/>
    <w:rsid w:val="00A336E9"/>
    <w:rsid w:val="00A33B76"/>
    <w:rsid w:val="00A33BE1"/>
    <w:rsid w:val="00A33E2B"/>
    <w:rsid w:val="00A3432A"/>
    <w:rsid w:val="00A343D8"/>
    <w:rsid w:val="00A34477"/>
    <w:rsid w:val="00A348C4"/>
    <w:rsid w:val="00A35119"/>
    <w:rsid w:val="00A3512D"/>
    <w:rsid w:val="00A3519E"/>
    <w:rsid w:val="00A3531A"/>
    <w:rsid w:val="00A35556"/>
    <w:rsid w:val="00A35B0B"/>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E85"/>
    <w:rsid w:val="00A41014"/>
    <w:rsid w:val="00A41A97"/>
    <w:rsid w:val="00A41D44"/>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846"/>
    <w:rsid w:val="00A52AA7"/>
    <w:rsid w:val="00A52AE9"/>
    <w:rsid w:val="00A52C29"/>
    <w:rsid w:val="00A530F0"/>
    <w:rsid w:val="00A537E2"/>
    <w:rsid w:val="00A540FD"/>
    <w:rsid w:val="00A54180"/>
    <w:rsid w:val="00A541FC"/>
    <w:rsid w:val="00A543AF"/>
    <w:rsid w:val="00A54698"/>
    <w:rsid w:val="00A547A3"/>
    <w:rsid w:val="00A54C65"/>
    <w:rsid w:val="00A54CB0"/>
    <w:rsid w:val="00A54EB4"/>
    <w:rsid w:val="00A550C0"/>
    <w:rsid w:val="00A5519B"/>
    <w:rsid w:val="00A552D8"/>
    <w:rsid w:val="00A55848"/>
    <w:rsid w:val="00A558B2"/>
    <w:rsid w:val="00A55C8C"/>
    <w:rsid w:val="00A55C99"/>
    <w:rsid w:val="00A564F5"/>
    <w:rsid w:val="00A56789"/>
    <w:rsid w:val="00A568A1"/>
    <w:rsid w:val="00A569A5"/>
    <w:rsid w:val="00A569E5"/>
    <w:rsid w:val="00A56B84"/>
    <w:rsid w:val="00A56BE0"/>
    <w:rsid w:val="00A570DA"/>
    <w:rsid w:val="00A5721A"/>
    <w:rsid w:val="00A57447"/>
    <w:rsid w:val="00A57550"/>
    <w:rsid w:val="00A57687"/>
    <w:rsid w:val="00A57D8B"/>
    <w:rsid w:val="00A57DF8"/>
    <w:rsid w:val="00A57F1A"/>
    <w:rsid w:val="00A600DD"/>
    <w:rsid w:val="00A6026E"/>
    <w:rsid w:val="00A605F4"/>
    <w:rsid w:val="00A607F7"/>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2FC5"/>
    <w:rsid w:val="00A6338F"/>
    <w:rsid w:val="00A636A1"/>
    <w:rsid w:val="00A637EC"/>
    <w:rsid w:val="00A63A96"/>
    <w:rsid w:val="00A64091"/>
    <w:rsid w:val="00A645E7"/>
    <w:rsid w:val="00A647A5"/>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5ED9"/>
    <w:rsid w:val="00A76107"/>
    <w:rsid w:val="00A761DB"/>
    <w:rsid w:val="00A7649C"/>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845"/>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0F"/>
    <w:rsid w:val="00A91AB4"/>
    <w:rsid w:val="00A91B49"/>
    <w:rsid w:val="00A91BD9"/>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D46"/>
    <w:rsid w:val="00A9415C"/>
    <w:rsid w:val="00A94364"/>
    <w:rsid w:val="00A94407"/>
    <w:rsid w:val="00A94415"/>
    <w:rsid w:val="00A9448E"/>
    <w:rsid w:val="00A9463A"/>
    <w:rsid w:val="00A949AD"/>
    <w:rsid w:val="00A94AB6"/>
    <w:rsid w:val="00A95004"/>
    <w:rsid w:val="00A9511F"/>
    <w:rsid w:val="00A9524E"/>
    <w:rsid w:val="00A952A9"/>
    <w:rsid w:val="00A9542F"/>
    <w:rsid w:val="00A954AD"/>
    <w:rsid w:val="00A95532"/>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D9"/>
    <w:rsid w:val="00AA0E71"/>
    <w:rsid w:val="00AA1036"/>
    <w:rsid w:val="00AA134D"/>
    <w:rsid w:val="00AA1407"/>
    <w:rsid w:val="00AA1510"/>
    <w:rsid w:val="00AA1601"/>
    <w:rsid w:val="00AA1735"/>
    <w:rsid w:val="00AA1748"/>
    <w:rsid w:val="00AA1770"/>
    <w:rsid w:val="00AA1C4F"/>
    <w:rsid w:val="00AA1CEA"/>
    <w:rsid w:val="00AA1D6F"/>
    <w:rsid w:val="00AA217D"/>
    <w:rsid w:val="00AA2462"/>
    <w:rsid w:val="00AA2EB8"/>
    <w:rsid w:val="00AA306A"/>
    <w:rsid w:val="00AA36D1"/>
    <w:rsid w:val="00AA3F53"/>
    <w:rsid w:val="00AA4318"/>
    <w:rsid w:val="00AA4351"/>
    <w:rsid w:val="00AA45E7"/>
    <w:rsid w:val="00AA461E"/>
    <w:rsid w:val="00AA4637"/>
    <w:rsid w:val="00AA4A17"/>
    <w:rsid w:val="00AA51A3"/>
    <w:rsid w:val="00AA5984"/>
    <w:rsid w:val="00AA5B02"/>
    <w:rsid w:val="00AA61A3"/>
    <w:rsid w:val="00AA6251"/>
    <w:rsid w:val="00AA653F"/>
    <w:rsid w:val="00AA65B9"/>
    <w:rsid w:val="00AA6A47"/>
    <w:rsid w:val="00AA6BE8"/>
    <w:rsid w:val="00AA6FC8"/>
    <w:rsid w:val="00AA6FCC"/>
    <w:rsid w:val="00AA7439"/>
    <w:rsid w:val="00AA74CD"/>
    <w:rsid w:val="00AA7678"/>
    <w:rsid w:val="00AA7994"/>
    <w:rsid w:val="00AA7D6E"/>
    <w:rsid w:val="00AA7F1C"/>
    <w:rsid w:val="00AB0230"/>
    <w:rsid w:val="00AB0841"/>
    <w:rsid w:val="00AB097D"/>
    <w:rsid w:val="00AB0D09"/>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A53"/>
    <w:rsid w:val="00AC1ABD"/>
    <w:rsid w:val="00AC1FD6"/>
    <w:rsid w:val="00AC246C"/>
    <w:rsid w:val="00AC2485"/>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A3A"/>
    <w:rsid w:val="00AC4A94"/>
    <w:rsid w:val="00AC4FC8"/>
    <w:rsid w:val="00AC4FF7"/>
    <w:rsid w:val="00AC505D"/>
    <w:rsid w:val="00AC5352"/>
    <w:rsid w:val="00AC53EE"/>
    <w:rsid w:val="00AC5433"/>
    <w:rsid w:val="00AC5533"/>
    <w:rsid w:val="00AC597F"/>
    <w:rsid w:val="00AC6348"/>
    <w:rsid w:val="00AC63A2"/>
    <w:rsid w:val="00AC64BA"/>
    <w:rsid w:val="00AC6544"/>
    <w:rsid w:val="00AC68B7"/>
    <w:rsid w:val="00AC6A9B"/>
    <w:rsid w:val="00AC6D8D"/>
    <w:rsid w:val="00AC6DC8"/>
    <w:rsid w:val="00AC6F97"/>
    <w:rsid w:val="00AC701D"/>
    <w:rsid w:val="00AC703F"/>
    <w:rsid w:val="00AC7266"/>
    <w:rsid w:val="00AC7587"/>
    <w:rsid w:val="00AC7643"/>
    <w:rsid w:val="00AC792A"/>
    <w:rsid w:val="00AC7AF8"/>
    <w:rsid w:val="00AC7ECC"/>
    <w:rsid w:val="00AD0222"/>
    <w:rsid w:val="00AD02DD"/>
    <w:rsid w:val="00AD067D"/>
    <w:rsid w:val="00AD088A"/>
    <w:rsid w:val="00AD0BA0"/>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EBB"/>
    <w:rsid w:val="00AD6F8B"/>
    <w:rsid w:val="00AD6F9E"/>
    <w:rsid w:val="00AD70A6"/>
    <w:rsid w:val="00AE015E"/>
    <w:rsid w:val="00AE02C6"/>
    <w:rsid w:val="00AE098D"/>
    <w:rsid w:val="00AE0A49"/>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2EA6"/>
    <w:rsid w:val="00AE3024"/>
    <w:rsid w:val="00AE337E"/>
    <w:rsid w:val="00AE34FA"/>
    <w:rsid w:val="00AE3833"/>
    <w:rsid w:val="00AE3A7D"/>
    <w:rsid w:val="00AE3B03"/>
    <w:rsid w:val="00AE3C9E"/>
    <w:rsid w:val="00AE42E1"/>
    <w:rsid w:val="00AE4336"/>
    <w:rsid w:val="00AE47A6"/>
    <w:rsid w:val="00AE4E76"/>
    <w:rsid w:val="00AE53C2"/>
    <w:rsid w:val="00AE55DF"/>
    <w:rsid w:val="00AE56DF"/>
    <w:rsid w:val="00AE57CA"/>
    <w:rsid w:val="00AE57D9"/>
    <w:rsid w:val="00AE601D"/>
    <w:rsid w:val="00AE6095"/>
    <w:rsid w:val="00AE60EB"/>
    <w:rsid w:val="00AE626B"/>
    <w:rsid w:val="00AE6A2F"/>
    <w:rsid w:val="00AE70FF"/>
    <w:rsid w:val="00AE735D"/>
    <w:rsid w:val="00AE771F"/>
    <w:rsid w:val="00AE78A8"/>
    <w:rsid w:val="00AE790C"/>
    <w:rsid w:val="00AE7B5C"/>
    <w:rsid w:val="00AE7C44"/>
    <w:rsid w:val="00AE7CC4"/>
    <w:rsid w:val="00AE7EFB"/>
    <w:rsid w:val="00AF0120"/>
    <w:rsid w:val="00AF021C"/>
    <w:rsid w:val="00AF0317"/>
    <w:rsid w:val="00AF055A"/>
    <w:rsid w:val="00AF0782"/>
    <w:rsid w:val="00AF0866"/>
    <w:rsid w:val="00AF0A08"/>
    <w:rsid w:val="00AF0B81"/>
    <w:rsid w:val="00AF0C1F"/>
    <w:rsid w:val="00AF0C38"/>
    <w:rsid w:val="00AF0E8D"/>
    <w:rsid w:val="00AF0F66"/>
    <w:rsid w:val="00AF0FCC"/>
    <w:rsid w:val="00AF10CB"/>
    <w:rsid w:val="00AF1177"/>
    <w:rsid w:val="00AF1206"/>
    <w:rsid w:val="00AF1C8D"/>
    <w:rsid w:val="00AF1E10"/>
    <w:rsid w:val="00AF202F"/>
    <w:rsid w:val="00AF20FE"/>
    <w:rsid w:val="00AF2835"/>
    <w:rsid w:val="00AF28E4"/>
    <w:rsid w:val="00AF291D"/>
    <w:rsid w:val="00AF2B7D"/>
    <w:rsid w:val="00AF3677"/>
    <w:rsid w:val="00AF36C9"/>
    <w:rsid w:val="00AF3BF5"/>
    <w:rsid w:val="00AF3E31"/>
    <w:rsid w:val="00AF409B"/>
    <w:rsid w:val="00AF42EC"/>
    <w:rsid w:val="00AF43C6"/>
    <w:rsid w:val="00AF48DC"/>
    <w:rsid w:val="00AF4923"/>
    <w:rsid w:val="00AF4D95"/>
    <w:rsid w:val="00AF5077"/>
    <w:rsid w:val="00AF559B"/>
    <w:rsid w:val="00AF56C6"/>
    <w:rsid w:val="00AF56E1"/>
    <w:rsid w:val="00AF60A5"/>
    <w:rsid w:val="00AF6251"/>
    <w:rsid w:val="00AF63A5"/>
    <w:rsid w:val="00AF642B"/>
    <w:rsid w:val="00AF64B3"/>
    <w:rsid w:val="00AF6566"/>
    <w:rsid w:val="00AF6568"/>
    <w:rsid w:val="00AF66FA"/>
    <w:rsid w:val="00AF6712"/>
    <w:rsid w:val="00AF68A9"/>
    <w:rsid w:val="00AF700A"/>
    <w:rsid w:val="00AF7077"/>
    <w:rsid w:val="00AF7330"/>
    <w:rsid w:val="00AF7A6E"/>
    <w:rsid w:val="00B0000D"/>
    <w:rsid w:val="00B007A4"/>
    <w:rsid w:val="00B00A16"/>
    <w:rsid w:val="00B00D1F"/>
    <w:rsid w:val="00B00D7C"/>
    <w:rsid w:val="00B0125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BFC"/>
    <w:rsid w:val="00B05E7A"/>
    <w:rsid w:val="00B05E91"/>
    <w:rsid w:val="00B0635F"/>
    <w:rsid w:val="00B066EF"/>
    <w:rsid w:val="00B06BED"/>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50E"/>
    <w:rsid w:val="00B13687"/>
    <w:rsid w:val="00B1391F"/>
    <w:rsid w:val="00B13A10"/>
    <w:rsid w:val="00B13B2B"/>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381"/>
    <w:rsid w:val="00B235B5"/>
    <w:rsid w:val="00B238B5"/>
    <w:rsid w:val="00B23C20"/>
    <w:rsid w:val="00B23E52"/>
    <w:rsid w:val="00B23E76"/>
    <w:rsid w:val="00B2405F"/>
    <w:rsid w:val="00B241F2"/>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81D"/>
    <w:rsid w:val="00B278AE"/>
    <w:rsid w:val="00B27E0D"/>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98F"/>
    <w:rsid w:val="00B32A9C"/>
    <w:rsid w:val="00B32CB9"/>
    <w:rsid w:val="00B32DF0"/>
    <w:rsid w:val="00B33826"/>
    <w:rsid w:val="00B33B91"/>
    <w:rsid w:val="00B33FD2"/>
    <w:rsid w:val="00B34350"/>
    <w:rsid w:val="00B3449B"/>
    <w:rsid w:val="00B34583"/>
    <w:rsid w:val="00B34860"/>
    <w:rsid w:val="00B349FC"/>
    <w:rsid w:val="00B34D25"/>
    <w:rsid w:val="00B34D56"/>
    <w:rsid w:val="00B35220"/>
    <w:rsid w:val="00B3522B"/>
    <w:rsid w:val="00B35635"/>
    <w:rsid w:val="00B35AC3"/>
    <w:rsid w:val="00B35CC2"/>
    <w:rsid w:val="00B35F37"/>
    <w:rsid w:val="00B36472"/>
    <w:rsid w:val="00B365AB"/>
    <w:rsid w:val="00B36A2D"/>
    <w:rsid w:val="00B36A5F"/>
    <w:rsid w:val="00B36BEC"/>
    <w:rsid w:val="00B370E8"/>
    <w:rsid w:val="00B373BA"/>
    <w:rsid w:val="00B37844"/>
    <w:rsid w:val="00B37973"/>
    <w:rsid w:val="00B37981"/>
    <w:rsid w:val="00B37E4F"/>
    <w:rsid w:val="00B40087"/>
    <w:rsid w:val="00B40277"/>
    <w:rsid w:val="00B4099D"/>
    <w:rsid w:val="00B40B7F"/>
    <w:rsid w:val="00B40D0F"/>
    <w:rsid w:val="00B40D3A"/>
    <w:rsid w:val="00B40D63"/>
    <w:rsid w:val="00B40D69"/>
    <w:rsid w:val="00B410F8"/>
    <w:rsid w:val="00B41318"/>
    <w:rsid w:val="00B41433"/>
    <w:rsid w:val="00B41803"/>
    <w:rsid w:val="00B41BC0"/>
    <w:rsid w:val="00B41DB9"/>
    <w:rsid w:val="00B41F24"/>
    <w:rsid w:val="00B42C7B"/>
    <w:rsid w:val="00B42CED"/>
    <w:rsid w:val="00B42D00"/>
    <w:rsid w:val="00B42E3F"/>
    <w:rsid w:val="00B4302B"/>
    <w:rsid w:val="00B430E3"/>
    <w:rsid w:val="00B43121"/>
    <w:rsid w:val="00B432DD"/>
    <w:rsid w:val="00B43396"/>
    <w:rsid w:val="00B436B9"/>
    <w:rsid w:val="00B4381C"/>
    <w:rsid w:val="00B43876"/>
    <w:rsid w:val="00B438F0"/>
    <w:rsid w:val="00B43C2E"/>
    <w:rsid w:val="00B440F1"/>
    <w:rsid w:val="00B44195"/>
    <w:rsid w:val="00B444A5"/>
    <w:rsid w:val="00B44851"/>
    <w:rsid w:val="00B44991"/>
    <w:rsid w:val="00B44ACE"/>
    <w:rsid w:val="00B44BC9"/>
    <w:rsid w:val="00B4524F"/>
    <w:rsid w:val="00B453E7"/>
    <w:rsid w:val="00B453EE"/>
    <w:rsid w:val="00B455C7"/>
    <w:rsid w:val="00B45716"/>
    <w:rsid w:val="00B45897"/>
    <w:rsid w:val="00B45901"/>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2CE"/>
    <w:rsid w:val="00B532DE"/>
    <w:rsid w:val="00B53486"/>
    <w:rsid w:val="00B536B9"/>
    <w:rsid w:val="00B536CC"/>
    <w:rsid w:val="00B538FE"/>
    <w:rsid w:val="00B5391D"/>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166"/>
    <w:rsid w:val="00B64A95"/>
    <w:rsid w:val="00B64C97"/>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B26"/>
    <w:rsid w:val="00B72C0F"/>
    <w:rsid w:val="00B72DC8"/>
    <w:rsid w:val="00B72FB0"/>
    <w:rsid w:val="00B7316D"/>
    <w:rsid w:val="00B73950"/>
    <w:rsid w:val="00B73C5C"/>
    <w:rsid w:val="00B73DC0"/>
    <w:rsid w:val="00B74457"/>
    <w:rsid w:val="00B74819"/>
    <w:rsid w:val="00B749DB"/>
    <w:rsid w:val="00B74FA9"/>
    <w:rsid w:val="00B75119"/>
    <w:rsid w:val="00B752DC"/>
    <w:rsid w:val="00B75320"/>
    <w:rsid w:val="00B75333"/>
    <w:rsid w:val="00B753BB"/>
    <w:rsid w:val="00B75604"/>
    <w:rsid w:val="00B7562E"/>
    <w:rsid w:val="00B7578F"/>
    <w:rsid w:val="00B75794"/>
    <w:rsid w:val="00B75D4A"/>
    <w:rsid w:val="00B7670E"/>
    <w:rsid w:val="00B768A5"/>
    <w:rsid w:val="00B7701D"/>
    <w:rsid w:val="00B77326"/>
    <w:rsid w:val="00B7747F"/>
    <w:rsid w:val="00B77579"/>
    <w:rsid w:val="00B7762D"/>
    <w:rsid w:val="00B777D0"/>
    <w:rsid w:val="00B778AF"/>
    <w:rsid w:val="00B77A54"/>
    <w:rsid w:val="00B77B98"/>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7EC"/>
    <w:rsid w:val="00B84939"/>
    <w:rsid w:val="00B84EC5"/>
    <w:rsid w:val="00B8519D"/>
    <w:rsid w:val="00B85452"/>
    <w:rsid w:val="00B85842"/>
    <w:rsid w:val="00B85C6A"/>
    <w:rsid w:val="00B85FAB"/>
    <w:rsid w:val="00B86839"/>
    <w:rsid w:val="00B86C24"/>
    <w:rsid w:val="00B871D7"/>
    <w:rsid w:val="00B872A4"/>
    <w:rsid w:val="00B873F7"/>
    <w:rsid w:val="00B87513"/>
    <w:rsid w:val="00B875E6"/>
    <w:rsid w:val="00B87693"/>
    <w:rsid w:val="00B877D4"/>
    <w:rsid w:val="00B878FA"/>
    <w:rsid w:val="00B87A74"/>
    <w:rsid w:val="00B87B5A"/>
    <w:rsid w:val="00B87F0E"/>
    <w:rsid w:val="00B90130"/>
    <w:rsid w:val="00B901E8"/>
    <w:rsid w:val="00B90236"/>
    <w:rsid w:val="00B90417"/>
    <w:rsid w:val="00B9045F"/>
    <w:rsid w:val="00B90676"/>
    <w:rsid w:val="00B9091B"/>
    <w:rsid w:val="00B909A7"/>
    <w:rsid w:val="00B91234"/>
    <w:rsid w:val="00B917BF"/>
    <w:rsid w:val="00B9183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3417"/>
    <w:rsid w:val="00B93783"/>
    <w:rsid w:val="00B93891"/>
    <w:rsid w:val="00B93DA0"/>
    <w:rsid w:val="00B93DBE"/>
    <w:rsid w:val="00B93E7D"/>
    <w:rsid w:val="00B93FEE"/>
    <w:rsid w:val="00B94329"/>
    <w:rsid w:val="00B94344"/>
    <w:rsid w:val="00B943B8"/>
    <w:rsid w:val="00B9472F"/>
    <w:rsid w:val="00B9484D"/>
    <w:rsid w:val="00B95110"/>
    <w:rsid w:val="00B9516A"/>
    <w:rsid w:val="00B95258"/>
    <w:rsid w:val="00B95355"/>
    <w:rsid w:val="00B9562C"/>
    <w:rsid w:val="00B9569B"/>
    <w:rsid w:val="00B956D4"/>
    <w:rsid w:val="00B95807"/>
    <w:rsid w:val="00B959B9"/>
    <w:rsid w:val="00B95A87"/>
    <w:rsid w:val="00B95C4A"/>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E8"/>
    <w:rsid w:val="00BA3D04"/>
    <w:rsid w:val="00BA3D42"/>
    <w:rsid w:val="00BA4398"/>
    <w:rsid w:val="00BA44C6"/>
    <w:rsid w:val="00BA4591"/>
    <w:rsid w:val="00BA46BC"/>
    <w:rsid w:val="00BA4860"/>
    <w:rsid w:val="00BA4898"/>
    <w:rsid w:val="00BA4BAA"/>
    <w:rsid w:val="00BA4D4A"/>
    <w:rsid w:val="00BA4EB7"/>
    <w:rsid w:val="00BA4F4C"/>
    <w:rsid w:val="00BA515E"/>
    <w:rsid w:val="00BA535F"/>
    <w:rsid w:val="00BA55ED"/>
    <w:rsid w:val="00BA574F"/>
    <w:rsid w:val="00BA63F6"/>
    <w:rsid w:val="00BA6520"/>
    <w:rsid w:val="00BA689D"/>
    <w:rsid w:val="00BA6B20"/>
    <w:rsid w:val="00BA6B5A"/>
    <w:rsid w:val="00BA6BD2"/>
    <w:rsid w:val="00BA6D43"/>
    <w:rsid w:val="00BA6E90"/>
    <w:rsid w:val="00BA70B2"/>
    <w:rsid w:val="00BA74E8"/>
    <w:rsid w:val="00BA762C"/>
    <w:rsid w:val="00BA76A9"/>
    <w:rsid w:val="00BA7C19"/>
    <w:rsid w:val="00BA7E80"/>
    <w:rsid w:val="00BA7F94"/>
    <w:rsid w:val="00BA7FC7"/>
    <w:rsid w:val="00BB0157"/>
    <w:rsid w:val="00BB029F"/>
    <w:rsid w:val="00BB03BE"/>
    <w:rsid w:val="00BB040F"/>
    <w:rsid w:val="00BB04A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736"/>
    <w:rsid w:val="00BB29A0"/>
    <w:rsid w:val="00BB29D1"/>
    <w:rsid w:val="00BB2CEF"/>
    <w:rsid w:val="00BB3040"/>
    <w:rsid w:val="00BB3285"/>
    <w:rsid w:val="00BB33A1"/>
    <w:rsid w:val="00BB352A"/>
    <w:rsid w:val="00BB3799"/>
    <w:rsid w:val="00BB39DF"/>
    <w:rsid w:val="00BB3CF2"/>
    <w:rsid w:val="00BB463A"/>
    <w:rsid w:val="00BB46BA"/>
    <w:rsid w:val="00BB4B41"/>
    <w:rsid w:val="00BB4DC6"/>
    <w:rsid w:val="00BB4FDC"/>
    <w:rsid w:val="00BB5245"/>
    <w:rsid w:val="00BB53CF"/>
    <w:rsid w:val="00BB54A9"/>
    <w:rsid w:val="00BB59A2"/>
    <w:rsid w:val="00BB59E0"/>
    <w:rsid w:val="00BB6246"/>
    <w:rsid w:val="00BB6247"/>
    <w:rsid w:val="00BB63F5"/>
    <w:rsid w:val="00BB6406"/>
    <w:rsid w:val="00BB64BE"/>
    <w:rsid w:val="00BB6563"/>
    <w:rsid w:val="00BB695C"/>
    <w:rsid w:val="00BB6C4F"/>
    <w:rsid w:val="00BB6D48"/>
    <w:rsid w:val="00BB7019"/>
    <w:rsid w:val="00BB7025"/>
    <w:rsid w:val="00BB72A2"/>
    <w:rsid w:val="00BB74F4"/>
    <w:rsid w:val="00BB768F"/>
    <w:rsid w:val="00BB77A2"/>
    <w:rsid w:val="00BB7A04"/>
    <w:rsid w:val="00BB7A1B"/>
    <w:rsid w:val="00BB7A7F"/>
    <w:rsid w:val="00BB7C8D"/>
    <w:rsid w:val="00BB7CE6"/>
    <w:rsid w:val="00BC043D"/>
    <w:rsid w:val="00BC06BB"/>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F46"/>
    <w:rsid w:val="00BC3FF1"/>
    <w:rsid w:val="00BC4E01"/>
    <w:rsid w:val="00BC514B"/>
    <w:rsid w:val="00BC5443"/>
    <w:rsid w:val="00BC558E"/>
    <w:rsid w:val="00BC5742"/>
    <w:rsid w:val="00BC6406"/>
    <w:rsid w:val="00BC6509"/>
    <w:rsid w:val="00BC6533"/>
    <w:rsid w:val="00BC6D53"/>
    <w:rsid w:val="00BC6D5B"/>
    <w:rsid w:val="00BC6EFE"/>
    <w:rsid w:val="00BC71BC"/>
    <w:rsid w:val="00BC73AB"/>
    <w:rsid w:val="00BC74E3"/>
    <w:rsid w:val="00BC782A"/>
    <w:rsid w:val="00BC7876"/>
    <w:rsid w:val="00BC7980"/>
    <w:rsid w:val="00BC7A1D"/>
    <w:rsid w:val="00BC7A60"/>
    <w:rsid w:val="00BC7B5B"/>
    <w:rsid w:val="00BC7C3B"/>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C6B"/>
    <w:rsid w:val="00BD7D8B"/>
    <w:rsid w:val="00BD7EBF"/>
    <w:rsid w:val="00BD7F14"/>
    <w:rsid w:val="00BE0100"/>
    <w:rsid w:val="00BE027C"/>
    <w:rsid w:val="00BE06B4"/>
    <w:rsid w:val="00BE0903"/>
    <w:rsid w:val="00BE0D5C"/>
    <w:rsid w:val="00BE0F6A"/>
    <w:rsid w:val="00BE1061"/>
    <w:rsid w:val="00BE1C9C"/>
    <w:rsid w:val="00BE1D26"/>
    <w:rsid w:val="00BE1D43"/>
    <w:rsid w:val="00BE2097"/>
    <w:rsid w:val="00BE23AC"/>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3"/>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BF"/>
    <w:rsid w:val="00BF0E14"/>
    <w:rsid w:val="00BF1006"/>
    <w:rsid w:val="00BF1059"/>
    <w:rsid w:val="00BF1404"/>
    <w:rsid w:val="00BF1665"/>
    <w:rsid w:val="00BF17EA"/>
    <w:rsid w:val="00BF1B2D"/>
    <w:rsid w:val="00BF1DCE"/>
    <w:rsid w:val="00BF22D3"/>
    <w:rsid w:val="00BF2541"/>
    <w:rsid w:val="00BF2757"/>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3F49"/>
    <w:rsid w:val="00BF4151"/>
    <w:rsid w:val="00BF4220"/>
    <w:rsid w:val="00BF4368"/>
    <w:rsid w:val="00BF478D"/>
    <w:rsid w:val="00BF48FF"/>
    <w:rsid w:val="00BF4AA0"/>
    <w:rsid w:val="00BF4D68"/>
    <w:rsid w:val="00BF55C7"/>
    <w:rsid w:val="00BF565F"/>
    <w:rsid w:val="00BF588A"/>
    <w:rsid w:val="00BF58E9"/>
    <w:rsid w:val="00BF5AA3"/>
    <w:rsid w:val="00BF5AF6"/>
    <w:rsid w:val="00BF5DB9"/>
    <w:rsid w:val="00BF6121"/>
    <w:rsid w:val="00BF61BB"/>
    <w:rsid w:val="00BF64BA"/>
    <w:rsid w:val="00BF64F6"/>
    <w:rsid w:val="00BF6A4F"/>
    <w:rsid w:val="00BF6DCF"/>
    <w:rsid w:val="00BF6FF5"/>
    <w:rsid w:val="00BF72D1"/>
    <w:rsid w:val="00BF7553"/>
    <w:rsid w:val="00BF75FB"/>
    <w:rsid w:val="00BF79DA"/>
    <w:rsid w:val="00BF7F9D"/>
    <w:rsid w:val="00C0040B"/>
    <w:rsid w:val="00C006DF"/>
    <w:rsid w:val="00C007F3"/>
    <w:rsid w:val="00C00AE6"/>
    <w:rsid w:val="00C00F87"/>
    <w:rsid w:val="00C01081"/>
    <w:rsid w:val="00C011B9"/>
    <w:rsid w:val="00C0132D"/>
    <w:rsid w:val="00C014A4"/>
    <w:rsid w:val="00C017EC"/>
    <w:rsid w:val="00C01CEA"/>
    <w:rsid w:val="00C02272"/>
    <w:rsid w:val="00C02C36"/>
    <w:rsid w:val="00C03482"/>
    <w:rsid w:val="00C034A8"/>
    <w:rsid w:val="00C034CA"/>
    <w:rsid w:val="00C03527"/>
    <w:rsid w:val="00C035DB"/>
    <w:rsid w:val="00C03AB1"/>
    <w:rsid w:val="00C03F25"/>
    <w:rsid w:val="00C04004"/>
    <w:rsid w:val="00C041FB"/>
    <w:rsid w:val="00C0442B"/>
    <w:rsid w:val="00C048B7"/>
    <w:rsid w:val="00C04D0C"/>
    <w:rsid w:val="00C04F43"/>
    <w:rsid w:val="00C04FB0"/>
    <w:rsid w:val="00C04FC6"/>
    <w:rsid w:val="00C053FC"/>
    <w:rsid w:val="00C05992"/>
    <w:rsid w:val="00C05C4C"/>
    <w:rsid w:val="00C05D9B"/>
    <w:rsid w:val="00C060C5"/>
    <w:rsid w:val="00C0621A"/>
    <w:rsid w:val="00C0650F"/>
    <w:rsid w:val="00C06A30"/>
    <w:rsid w:val="00C06C3F"/>
    <w:rsid w:val="00C0713D"/>
    <w:rsid w:val="00C0743C"/>
    <w:rsid w:val="00C07AF7"/>
    <w:rsid w:val="00C07BF1"/>
    <w:rsid w:val="00C07DBC"/>
    <w:rsid w:val="00C07E64"/>
    <w:rsid w:val="00C1003B"/>
    <w:rsid w:val="00C10076"/>
    <w:rsid w:val="00C1015A"/>
    <w:rsid w:val="00C101DF"/>
    <w:rsid w:val="00C10821"/>
    <w:rsid w:val="00C10868"/>
    <w:rsid w:val="00C108BF"/>
    <w:rsid w:val="00C10915"/>
    <w:rsid w:val="00C1096B"/>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6FCD"/>
    <w:rsid w:val="00C172FE"/>
    <w:rsid w:val="00C17BAE"/>
    <w:rsid w:val="00C20126"/>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E22"/>
    <w:rsid w:val="00C31FC8"/>
    <w:rsid w:val="00C322AC"/>
    <w:rsid w:val="00C3233D"/>
    <w:rsid w:val="00C32CF1"/>
    <w:rsid w:val="00C3312F"/>
    <w:rsid w:val="00C33447"/>
    <w:rsid w:val="00C337A8"/>
    <w:rsid w:val="00C33AAE"/>
    <w:rsid w:val="00C3448A"/>
    <w:rsid w:val="00C346B7"/>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11B7"/>
    <w:rsid w:val="00C4145B"/>
    <w:rsid w:val="00C414F4"/>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FF4"/>
    <w:rsid w:val="00C46963"/>
    <w:rsid w:val="00C46A6B"/>
    <w:rsid w:val="00C4753D"/>
    <w:rsid w:val="00C476DD"/>
    <w:rsid w:val="00C4772B"/>
    <w:rsid w:val="00C47A3E"/>
    <w:rsid w:val="00C47FF9"/>
    <w:rsid w:val="00C500BD"/>
    <w:rsid w:val="00C5040B"/>
    <w:rsid w:val="00C50736"/>
    <w:rsid w:val="00C50AB3"/>
    <w:rsid w:val="00C50C12"/>
    <w:rsid w:val="00C50E5C"/>
    <w:rsid w:val="00C50EF3"/>
    <w:rsid w:val="00C5104F"/>
    <w:rsid w:val="00C51184"/>
    <w:rsid w:val="00C511D6"/>
    <w:rsid w:val="00C5163C"/>
    <w:rsid w:val="00C5192B"/>
    <w:rsid w:val="00C51AD5"/>
    <w:rsid w:val="00C51BA4"/>
    <w:rsid w:val="00C51BEC"/>
    <w:rsid w:val="00C51D1F"/>
    <w:rsid w:val="00C51F1F"/>
    <w:rsid w:val="00C51FCE"/>
    <w:rsid w:val="00C521CB"/>
    <w:rsid w:val="00C5243F"/>
    <w:rsid w:val="00C52713"/>
    <w:rsid w:val="00C5281C"/>
    <w:rsid w:val="00C52912"/>
    <w:rsid w:val="00C52D27"/>
    <w:rsid w:val="00C52E27"/>
    <w:rsid w:val="00C52F22"/>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182"/>
    <w:rsid w:val="00C561DB"/>
    <w:rsid w:val="00C56E21"/>
    <w:rsid w:val="00C56E71"/>
    <w:rsid w:val="00C570DD"/>
    <w:rsid w:val="00C57666"/>
    <w:rsid w:val="00C57681"/>
    <w:rsid w:val="00C57919"/>
    <w:rsid w:val="00C57998"/>
    <w:rsid w:val="00C579A5"/>
    <w:rsid w:val="00C579BD"/>
    <w:rsid w:val="00C57D38"/>
    <w:rsid w:val="00C57DFB"/>
    <w:rsid w:val="00C6059C"/>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20E0"/>
    <w:rsid w:val="00C623EE"/>
    <w:rsid w:val="00C6292E"/>
    <w:rsid w:val="00C62E65"/>
    <w:rsid w:val="00C632E4"/>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70161"/>
    <w:rsid w:val="00C702A1"/>
    <w:rsid w:val="00C703DB"/>
    <w:rsid w:val="00C706D3"/>
    <w:rsid w:val="00C70A5B"/>
    <w:rsid w:val="00C70A65"/>
    <w:rsid w:val="00C70B1F"/>
    <w:rsid w:val="00C713C5"/>
    <w:rsid w:val="00C71C04"/>
    <w:rsid w:val="00C71D4F"/>
    <w:rsid w:val="00C71F5F"/>
    <w:rsid w:val="00C7224A"/>
    <w:rsid w:val="00C725BE"/>
    <w:rsid w:val="00C72991"/>
    <w:rsid w:val="00C72A02"/>
    <w:rsid w:val="00C72BB4"/>
    <w:rsid w:val="00C72C6C"/>
    <w:rsid w:val="00C72C70"/>
    <w:rsid w:val="00C73038"/>
    <w:rsid w:val="00C730EF"/>
    <w:rsid w:val="00C7330A"/>
    <w:rsid w:val="00C73762"/>
    <w:rsid w:val="00C73A91"/>
    <w:rsid w:val="00C73B56"/>
    <w:rsid w:val="00C73E4D"/>
    <w:rsid w:val="00C73E5F"/>
    <w:rsid w:val="00C73EEC"/>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A23"/>
    <w:rsid w:val="00C76A28"/>
    <w:rsid w:val="00C76E8C"/>
    <w:rsid w:val="00C77163"/>
    <w:rsid w:val="00C772A8"/>
    <w:rsid w:val="00C775F8"/>
    <w:rsid w:val="00C77702"/>
    <w:rsid w:val="00C777B7"/>
    <w:rsid w:val="00C778AF"/>
    <w:rsid w:val="00C77A3F"/>
    <w:rsid w:val="00C77E06"/>
    <w:rsid w:val="00C77EF5"/>
    <w:rsid w:val="00C8037C"/>
    <w:rsid w:val="00C806EC"/>
    <w:rsid w:val="00C8085B"/>
    <w:rsid w:val="00C80D23"/>
    <w:rsid w:val="00C80E79"/>
    <w:rsid w:val="00C81688"/>
    <w:rsid w:val="00C81B8C"/>
    <w:rsid w:val="00C81C68"/>
    <w:rsid w:val="00C81DB7"/>
    <w:rsid w:val="00C81E6D"/>
    <w:rsid w:val="00C81E70"/>
    <w:rsid w:val="00C81F60"/>
    <w:rsid w:val="00C82482"/>
    <w:rsid w:val="00C826F8"/>
    <w:rsid w:val="00C828C4"/>
    <w:rsid w:val="00C82C11"/>
    <w:rsid w:val="00C83011"/>
    <w:rsid w:val="00C83327"/>
    <w:rsid w:val="00C8337A"/>
    <w:rsid w:val="00C839CB"/>
    <w:rsid w:val="00C839CC"/>
    <w:rsid w:val="00C83CAD"/>
    <w:rsid w:val="00C8436A"/>
    <w:rsid w:val="00C84E0B"/>
    <w:rsid w:val="00C8510A"/>
    <w:rsid w:val="00C852E2"/>
    <w:rsid w:val="00C85339"/>
    <w:rsid w:val="00C8561D"/>
    <w:rsid w:val="00C85BD2"/>
    <w:rsid w:val="00C863DE"/>
    <w:rsid w:val="00C865D7"/>
    <w:rsid w:val="00C86F8E"/>
    <w:rsid w:val="00C871AC"/>
    <w:rsid w:val="00C874E8"/>
    <w:rsid w:val="00C87590"/>
    <w:rsid w:val="00C87848"/>
    <w:rsid w:val="00C87DDE"/>
    <w:rsid w:val="00C9020E"/>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38"/>
    <w:rsid w:val="00C933FD"/>
    <w:rsid w:val="00C93829"/>
    <w:rsid w:val="00C938EC"/>
    <w:rsid w:val="00C939B5"/>
    <w:rsid w:val="00C93A68"/>
    <w:rsid w:val="00C93EEC"/>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5D0"/>
    <w:rsid w:val="00CA0B1F"/>
    <w:rsid w:val="00CA0B76"/>
    <w:rsid w:val="00CA0D25"/>
    <w:rsid w:val="00CA0EC4"/>
    <w:rsid w:val="00CA0FE0"/>
    <w:rsid w:val="00CA11A9"/>
    <w:rsid w:val="00CA1873"/>
    <w:rsid w:val="00CA187D"/>
    <w:rsid w:val="00CA1AE2"/>
    <w:rsid w:val="00CA1C84"/>
    <w:rsid w:val="00CA1CA6"/>
    <w:rsid w:val="00CA1CFF"/>
    <w:rsid w:val="00CA1D15"/>
    <w:rsid w:val="00CA1D70"/>
    <w:rsid w:val="00CA1EED"/>
    <w:rsid w:val="00CA2391"/>
    <w:rsid w:val="00CA24F8"/>
    <w:rsid w:val="00CA25C7"/>
    <w:rsid w:val="00CA27F1"/>
    <w:rsid w:val="00CA2BA7"/>
    <w:rsid w:val="00CA2DBF"/>
    <w:rsid w:val="00CA2F81"/>
    <w:rsid w:val="00CA34A0"/>
    <w:rsid w:val="00CA3681"/>
    <w:rsid w:val="00CA36C8"/>
    <w:rsid w:val="00CA384D"/>
    <w:rsid w:val="00CA396E"/>
    <w:rsid w:val="00CA3F3D"/>
    <w:rsid w:val="00CA3F79"/>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C2"/>
    <w:rsid w:val="00CA7943"/>
    <w:rsid w:val="00CA7A07"/>
    <w:rsid w:val="00CA7A7C"/>
    <w:rsid w:val="00CB049D"/>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245"/>
    <w:rsid w:val="00CB23F5"/>
    <w:rsid w:val="00CB2656"/>
    <w:rsid w:val="00CB2ED0"/>
    <w:rsid w:val="00CB2F25"/>
    <w:rsid w:val="00CB3081"/>
    <w:rsid w:val="00CB3155"/>
    <w:rsid w:val="00CB3214"/>
    <w:rsid w:val="00CB3752"/>
    <w:rsid w:val="00CB3888"/>
    <w:rsid w:val="00CB3983"/>
    <w:rsid w:val="00CB4014"/>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2720"/>
    <w:rsid w:val="00CC3261"/>
    <w:rsid w:val="00CC3281"/>
    <w:rsid w:val="00CC32B1"/>
    <w:rsid w:val="00CC3317"/>
    <w:rsid w:val="00CC3335"/>
    <w:rsid w:val="00CC3629"/>
    <w:rsid w:val="00CC370C"/>
    <w:rsid w:val="00CC3ABC"/>
    <w:rsid w:val="00CC3B47"/>
    <w:rsid w:val="00CC3CD3"/>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E6"/>
    <w:rsid w:val="00CC6EA7"/>
    <w:rsid w:val="00CC7D0E"/>
    <w:rsid w:val="00CC7DB9"/>
    <w:rsid w:val="00CC7E06"/>
    <w:rsid w:val="00CD011D"/>
    <w:rsid w:val="00CD09CD"/>
    <w:rsid w:val="00CD0A32"/>
    <w:rsid w:val="00CD0BDE"/>
    <w:rsid w:val="00CD0F1A"/>
    <w:rsid w:val="00CD1473"/>
    <w:rsid w:val="00CD178D"/>
    <w:rsid w:val="00CD1819"/>
    <w:rsid w:val="00CD1A46"/>
    <w:rsid w:val="00CD1A69"/>
    <w:rsid w:val="00CD1CD9"/>
    <w:rsid w:val="00CD2035"/>
    <w:rsid w:val="00CD249A"/>
    <w:rsid w:val="00CD25C1"/>
    <w:rsid w:val="00CD2A67"/>
    <w:rsid w:val="00CD2D07"/>
    <w:rsid w:val="00CD351B"/>
    <w:rsid w:val="00CD3943"/>
    <w:rsid w:val="00CD3A1A"/>
    <w:rsid w:val="00CD3A3E"/>
    <w:rsid w:val="00CD3AD7"/>
    <w:rsid w:val="00CD3B90"/>
    <w:rsid w:val="00CD3C08"/>
    <w:rsid w:val="00CD3D60"/>
    <w:rsid w:val="00CD3E1A"/>
    <w:rsid w:val="00CD497A"/>
    <w:rsid w:val="00CD4B92"/>
    <w:rsid w:val="00CD4D70"/>
    <w:rsid w:val="00CD5120"/>
    <w:rsid w:val="00CD54E7"/>
    <w:rsid w:val="00CD5708"/>
    <w:rsid w:val="00CD5718"/>
    <w:rsid w:val="00CD575F"/>
    <w:rsid w:val="00CD5A45"/>
    <w:rsid w:val="00CD5C09"/>
    <w:rsid w:val="00CD62AA"/>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1428"/>
    <w:rsid w:val="00CE1DBD"/>
    <w:rsid w:val="00CE2033"/>
    <w:rsid w:val="00CE253B"/>
    <w:rsid w:val="00CE25BC"/>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2C5"/>
    <w:rsid w:val="00CE5501"/>
    <w:rsid w:val="00CE5547"/>
    <w:rsid w:val="00CE5B83"/>
    <w:rsid w:val="00CE5B99"/>
    <w:rsid w:val="00CE5CAE"/>
    <w:rsid w:val="00CE61DE"/>
    <w:rsid w:val="00CE6250"/>
    <w:rsid w:val="00CE65CE"/>
    <w:rsid w:val="00CE67A5"/>
    <w:rsid w:val="00CE6D52"/>
    <w:rsid w:val="00CE6FC8"/>
    <w:rsid w:val="00CE7118"/>
    <w:rsid w:val="00CE7548"/>
    <w:rsid w:val="00CE7615"/>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BB6"/>
    <w:rsid w:val="00CF6EE7"/>
    <w:rsid w:val="00CF701C"/>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D40"/>
    <w:rsid w:val="00D02DC0"/>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848"/>
    <w:rsid w:val="00D05B2E"/>
    <w:rsid w:val="00D06597"/>
    <w:rsid w:val="00D067CC"/>
    <w:rsid w:val="00D071EA"/>
    <w:rsid w:val="00D0783C"/>
    <w:rsid w:val="00D07900"/>
    <w:rsid w:val="00D07A2B"/>
    <w:rsid w:val="00D07BDE"/>
    <w:rsid w:val="00D07C33"/>
    <w:rsid w:val="00D07DBA"/>
    <w:rsid w:val="00D07DD1"/>
    <w:rsid w:val="00D07FDD"/>
    <w:rsid w:val="00D103F6"/>
    <w:rsid w:val="00D10607"/>
    <w:rsid w:val="00D10ADF"/>
    <w:rsid w:val="00D10CBA"/>
    <w:rsid w:val="00D110CF"/>
    <w:rsid w:val="00D111E1"/>
    <w:rsid w:val="00D11317"/>
    <w:rsid w:val="00D11376"/>
    <w:rsid w:val="00D11429"/>
    <w:rsid w:val="00D1152A"/>
    <w:rsid w:val="00D11748"/>
    <w:rsid w:val="00D119C0"/>
    <w:rsid w:val="00D119DF"/>
    <w:rsid w:val="00D122CF"/>
    <w:rsid w:val="00D126AA"/>
    <w:rsid w:val="00D12943"/>
    <w:rsid w:val="00D1296D"/>
    <w:rsid w:val="00D12987"/>
    <w:rsid w:val="00D12AB3"/>
    <w:rsid w:val="00D12BEC"/>
    <w:rsid w:val="00D12F54"/>
    <w:rsid w:val="00D13042"/>
    <w:rsid w:val="00D132E4"/>
    <w:rsid w:val="00D13DF6"/>
    <w:rsid w:val="00D13EA5"/>
    <w:rsid w:val="00D14197"/>
    <w:rsid w:val="00D14337"/>
    <w:rsid w:val="00D146B6"/>
    <w:rsid w:val="00D14B1A"/>
    <w:rsid w:val="00D14CAF"/>
    <w:rsid w:val="00D14CC8"/>
    <w:rsid w:val="00D14D22"/>
    <w:rsid w:val="00D156C5"/>
    <w:rsid w:val="00D1583C"/>
    <w:rsid w:val="00D15927"/>
    <w:rsid w:val="00D15E62"/>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0E"/>
    <w:rsid w:val="00D21B25"/>
    <w:rsid w:val="00D21D5A"/>
    <w:rsid w:val="00D21F47"/>
    <w:rsid w:val="00D2206A"/>
    <w:rsid w:val="00D2212F"/>
    <w:rsid w:val="00D2281E"/>
    <w:rsid w:val="00D22EC9"/>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5B5"/>
    <w:rsid w:val="00D25920"/>
    <w:rsid w:val="00D25CCD"/>
    <w:rsid w:val="00D25D73"/>
    <w:rsid w:val="00D25E55"/>
    <w:rsid w:val="00D266FC"/>
    <w:rsid w:val="00D268EC"/>
    <w:rsid w:val="00D26B92"/>
    <w:rsid w:val="00D26F12"/>
    <w:rsid w:val="00D272A0"/>
    <w:rsid w:val="00D272F3"/>
    <w:rsid w:val="00D27719"/>
    <w:rsid w:val="00D278D5"/>
    <w:rsid w:val="00D27D85"/>
    <w:rsid w:val="00D27ECE"/>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CD6"/>
    <w:rsid w:val="00D37D1C"/>
    <w:rsid w:val="00D37EAA"/>
    <w:rsid w:val="00D37F26"/>
    <w:rsid w:val="00D37FEB"/>
    <w:rsid w:val="00D400A1"/>
    <w:rsid w:val="00D406EC"/>
    <w:rsid w:val="00D40729"/>
    <w:rsid w:val="00D40824"/>
    <w:rsid w:val="00D4090C"/>
    <w:rsid w:val="00D40CDB"/>
    <w:rsid w:val="00D40D7D"/>
    <w:rsid w:val="00D40FC7"/>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620"/>
    <w:rsid w:val="00D43B01"/>
    <w:rsid w:val="00D43BE3"/>
    <w:rsid w:val="00D43C81"/>
    <w:rsid w:val="00D43D5F"/>
    <w:rsid w:val="00D43DC0"/>
    <w:rsid w:val="00D43FA3"/>
    <w:rsid w:val="00D440FE"/>
    <w:rsid w:val="00D44265"/>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29D"/>
    <w:rsid w:val="00D4645F"/>
    <w:rsid w:val="00D4648B"/>
    <w:rsid w:val="00D464BB"/>
    <w:rsid w:val="00D4660B"/>
    <w:rsid w:val="00D46692"/>
    <w:rsid w:val="00D467AE"/>
    <w:rsid w:val="00D467FD"/>
    <w:rsid w:val="00D468C9"/>
    <w:rsid w:val="00D469AD"/>
    <w:rsid w:val="00D46C3E"/>
    <w:rsid w:val="00D46FAF"/>
    <w:rsid w:val="00D4707B"/>
    <w:rsid w:val="00D47254"/>
    <w:rsid w:val="00D47409"/>
    <w:rsid w:val="00D47772"/>
    <w:rsid w:val="00D47D0C"/>
    <w:rsid w:val="00D50074"/>
    <w:rsid w:val="00D501B6"/>
    <w:rsid w:val="00D506B9"/>
    <w:rsid w:val="00D5083F"/>
    <w:rsid w:val="00D50A39"/>
    <w:rsid w:val="00D50A60"/>
    <w:rsid w:val="00D50EF4"/>
    <w:rsid w:val="00D50F1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91"/>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746"/>
    <w:rsid w:val="00D609D8"/>
    <w:rsid w:val="00D60A93"/>
    <w:rsid w:val="00D60CBA"/>
    <w:rsid w:val="00D60EDA"/>
    <w:rsid w:val="00D60FBA"/>
    <w:rsid w:val="00D61260"/>
    <w:rsid w:val="00D61363"/>
    <w:rsid w:val="00D613EA"/>
    <w:rsid w:val="00D61DCD"/>
    <w:rsid w:val="00D61E57"/>
    <w:rsid w:val="00D6203A"/>
    <w:rsid w:val="00D6226C"/>
    <w:rsid w:val="00D62454"/>
    <w:rsid w:val="00D6249C"/>
    <w:rsid w:val="00D6299D"/>
    <w:rsid w:val="00D62A26"/>
    <w:rsid w:val="00D62C3A"/>
    <w:rsid w:val="00D62F33"/>
    <w:rsid w:val="00D62FF9"/>
    <w:rsid w:val="00D630AC"/>
    <w:rsid w:val="00D63122"/>
    <w:rsid w:val="00D6347F"/>
    <w:rsid w:val="00D63730"/>
    <w:rsid w:val="00D639C6"/>
    <w:rsid w:val="00D63CCB"/>
    <w:rsid w:val="00D64254"/>
    <w:rsid w:val="00D6453B"/>
    <w:rsid w:val="00D64565"/>
    <w:rsid w:val="00D64608"/>
    <w:rsid w:val="00D6461D"/>
    <w:rsid w:val="00D64A4A"/>
    <w:rsid w:val="00D64A8B"/>
    <w:rsid w:val="00D6558C"/>
    <w:rsid w:val="00D6576D"/>
    <w:rsid w:val="00D65FF2"/>
    <w:rsid w:val="00D661E9"/>
    <w:rsid w:val="00D664EA"/>
    <w:rsid w:val="00D6652A"/>
    <w:rsid w:val="00D666B2"/>
    <w:rsid w:val="00D66775"/>
    <w:rsid w:val="00D66BBB"/>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2F0"/>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B"/>
    <w:rsid w:val="00D761EA"/>
    <w:rsid w:val="00D763F2"/>
    <w:rsid w:val="00D76421"/>
    <w:rsid w:val="00D769B4"/>
    <w:rsid w:val="00D77181"/>
    <w:rsid w:val="00D771B2"/>
    <w:rsid w:val="00D772D0"/>
    <w:rsid w:val="00D7737B"/>
    <w:rsid w:val="00D7752E"/>
    <w:rsid w:val="00D7754F"/>
    <w:rsid w:val="00D77639"/>
    <w:rsid w:val="00D77BBE"/>
    <w:rsid w:val="00D77C63"/>
    <w:rsid w:val="00D80009"/>
    <w:rsid w:val="00D80193"/>
    <w:rsid w:val="00D80618"/>
    <w:rsid w:val="00D80782"/>
    <w:rsid w:val="00D80B19"/>
    <w:rsid w:val="00D80DEE"/>
    <w:rsid w:val="00D80E23"/>
    <w:rsid w:val="00D80EC3"/>
    <w:rsid w:val="00D810CF"/>
    <w:rsid w:val="00D81202"/>
    <w:rsid w:val="00D81279"/>
    <w:rsid w:val="00D8144F"/>
    <w:rsid w:val="00D815D6"/>
    <w:rsid w:val="00D81989"/>
    <w:rsid w:val="00D81A39"/>
    <w:rsid w:val="00D81EF1"/>
    <w:rsid w:val="00D82361"/>
    <w:rsid w:val="00D82403"/>
    <w:rsid w:val="00D82485"/>
    <w:rsid w:val="00D82A33"/>
    <w:rsid w:val="00D82B81"/>
    <w:rsid w:val="00D82C82"/>
    <w:rsid w:val="00D82C91"/>
    <w:rsid w:val="00D82D8A"/>
    <w:rsid w:val="00D82EC8"/>
    <w:rsid w:val="00D82EE6"/>
    <w:rsid w:val="00D82F33"/>
    <w:rsid w:val="00D83195"/>
    <w:rsid w:val="00D83550"/>
    <w:rsid w:val="00D835A3"/>
    <w:rsid w:val="00D83717"/>
    <w:rsid w:val="00D83BAC"/>
    <w:rsid w:val="00D83DB6"/>
    <w:rsid w:val="00D849D7"/>
    <w:rsid w:val="00D84B2B"/>
    <w:rsid w:val="00D84BA3"/>
    <w:rsid w:val="00D84D10"/>
    <w:rsid w:val="00D85089"/>
    <w:rsid w:val="00D853F7"/>
    <w:rsid w:val="00D854D6"/>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851"/>
    <w:rsid w:val="00D909D5"/>
    <w:rsid w:val="00D90BFA"/>
    <w:rsid w:val="00D90D32"/>
    <w:rsid w:val="00D90E19"/>
    <w:rsid w:val="00D913F3"/>
    <w:rsid w:val="00D9161E"/>
    <w:rsid w:val="00D917F0"/>
    <w:rsid w:val="00D918C9"/>
    <w:rsid w:val="00D91B21"/>
    <w:rsid w:val="00D91D01"/>
    <w:rsid w:val="00D92152"/>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D3E"/>
    <w:rsid w:val="00D93FF8"/>
    <w:rsid w:val="00D94183"/>
    <w:rsid w:val="00D942B5"/>
    <w:rsid w:val="00D945B1"/>
    <w:rsid w:val="00D94847"/>
    <w:rsid w:val="00D94D61"/>
    <w:rsid w:val="00D94EDF"/>
    <w:rsid w:val="00D9505B"/>
    <w:rsid w:val="00D952F4"/>
    <w:rsid w:val="00D957B3"/>
    <w:rsid w:val="00D9582E"/>
    <w:rsid w:val="00D96078"/>
    <w:rsid w:val="00D9623F"/>
    <w:rsid w:val="00D962DC"/>
    <w:rsid w:val="00D96E13"/>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756"/>
    <w:rsid w:val="00DA6BA0"/>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8A9"/>
    <w:rsid w:val="00DB6C13"/>
    <w:rsid w:val="00DB7040"/>
    <w:rsid w:val="00DB706C"/>
    <w:rsid w:val="00DB7092"/>
    <w:rsid w:val="00DB73C9"/>
    <w:rsid w:val="00DB74E4"/>
    <w:rsid w:val="00DB7551"/>
    <w:rsid w:val="00DB78EB"/>
    <w:rsid w:val="00DB7B76"/>
    <w:rsid w:val="00DB7D46"/>
    <w:rsid w:val="00DB7D72"/>
    <w:rsid w:val="00DC004A"/>
    <w:rsid w:val="00DC0BEA"/>
    <w:rsid w:val="00DC0CC4"/>
    <w:rsid w:val="00DC0E9B"/>
    <w:rsid w:val="00DC0F05"/>
    <w:rsid w:val="00DC0F42"/>
    <w:rsid w:val="00DC10D8"/>
    <w:rsid w:val="00DC1348"/>
    <w:rsid w:val="00DC1356"/>
    <w:rsid w:val="00DC1359"/>
    <w:rsid w:val="00DC1ADF"/>
    <w:rsid w:val="00DC1E06"/>
    <w:rsid w:val="00DC1F09"/>
    <w:rsid w:val="00DC2449"/>
    <w:rsid w:val="00DC259D"/>
    <w:rsid w:val="00DC2685"/>
    <w:rsid w:val="00DC2949"/>
    <w:rsid w:val="00DC2BEB"/>
    <w:rsid w:val="00DC2EB7"/>
    <w:rsid w:val="00DC2EC5"/>
    <w:rsid w:val="00DC2F77"/>
    <w:rsid w:val="00DC32AC"/>
    <w:rsid w:val="00DC33C7"/>
    <w:rsid w:val="00DC3478"/>
    <w:rsid w:val="00DC34FD"/>
    <w:rsid w:val="00DC37CE"/>
    <w:rsid w:val="00DC3A4A"/>
    <w:rsid w:val="00DC3DC5"/>
    <w:rsid w:val="00DC4C3C"/>
    <w:rsid w:val="00DC4E4E"/>
    <w:rsid w:val="00DC574B"/>
    <w:rsid w:val="00DC5814"/>
    <w:rsid w:val="00DC5AD0"/>
    <w:rsid w:val="00DC5CED"/>
    <w:rsid w:val="00DC5DEE"/>
    <w:rsid w:val="00DC5EA9"/>
    <w:rsid w:val="00DC5F00"/>
    <w:rsid w:val="00DC624E"/>
    <w:rsid w:val="00DC663A"/>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0D4"/>
    <w:rsid w:val="00DD1259"/>
    <w:rsid w:val="00DD1CD2"/>
    <w:rsid w:val="00DD1D1D"/>
    <w:rsid w:val="00DD1D4B"/>
    <w:rsid w:val="00DD1E7E"/>
    <w:rsid w:val="00DD203C"/>
    <w:rsid w:val="00DD2274"/>
    <w:rsid w:val="00DD22FC"/>
    <w:rsid w:val="00DD28C9"/>
    <w:rsid w:val="00DD2B51"/>
    <w:rsid w:val="00DD2D5E"/>
    <w:rsid w:val="00DD323D"/>
    <w:rsid w:val="00DD32E9"/>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897"/>
    <w:rsid w:val="00DD6CC8"/>
    <w:rsid w:val="00DD6D12"/>
    <w:rsid w:val="00DD6E3D"/>
    <w:rsid w:val="00DD6F2B"/>
    <w:rsid w:val="00DD6F3F"/>
    <w:rsid w:val="00DD6FF7"/>
    <w:rsid w:val="00DD7168"/>
    <w:rsid w:val="00DD73EF"/>
    <w:rsid w:val="00DD7503"/>
    <w:rsid w:val="00DD762A"/>
    <w:rsid w:val="00DD78B0"/>
    <w:rsid w:val="00DD7B1F"/>
    <w:rsid w:val="00DD7DB1"/>
    <w:rsid w:val="00DE0524"/>
    <w:rsid w:val="00DE0C66"/>
    <w:rsid w:val="00DE0E6C"/>
    <w:rsid w:val="00DE0EF7"/>
    <w:rsid w:val="00DE0F38"/>
    <w:rsid w:val="00DE10EE"/>
    <w:rsid w:val="00DE1188"/>
    <w:rsid w:val="00DE1395"/>
    <w:rsid w:val="00DE1B36"/>
    <w:rsid w:val="00DE25FF"/>
    <w:rsid w:val="00DE261D"/>
    <w:rsid w:val="00DE2A35"/>
    <w:rsid w:val="00DE3104"/>
    <w:rsid w:val="00DE31B6"/>
    <w:rsid w:val="00DE35C8"/>
    <w:rsid w:val="00DE375B"/>
    <w:rsid w:val="00DE3925"/>
    <w:rsid w:val="00DE3942"/>
    <w:rsid w:val="00DE3BD1"/>
    <w:rsid w:val="00DE3C3E"/>
    <w:rsid w:val="00DE3DC8"/>
    <w:rsid w:val="00DE4064"/>
    <w:rsid w:val="00DE430A"/>
    <w:rsid w:val="00DE4890"/>
    <w:rsid w:val="00DE4A7B"/>
    <w:rsid w:val="00DE4C2E"/>
    <w:rsid w:val="00DE4C9D"/>
    <w:rsid w:val="00DE53AA"/>
    <w:rsid w:val="00DE557E"/>
    <w:rsid w:val="00DE5942"/>
    <w:rsid w:val="00DE5D35"/>
    <w:rsid w:val="00DE5D4F"/>
    <w:rsid w:val="00DE5F50"/>
    <w:rsid w:val="00DE61CB"/>
    <w:rsid w:val="00DE6337"/>
    <w:rsid w:val="00DE641E"/>
    <w:rsid w:val="00DE6449"/>
    <w:rsid w:val="00DE653A"/>
    <w:rsid w:val="00DE662F"/>
    <w:rsid w:val="00DE6799"/>
    <w:rsid w:val="00DE6F6F"/>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B5D"/>
    <w:rsid w:val="00DF1C0E"/>
    <w:rsid w:val="00DF225B"/>
    <w:rsid w:val="00DF24CB"/>
    <w:rsid w:val="00DF2537"/>
    <w:rsid w:val="00DF26D9"/>
    <w:rsid w:val="00DF300F"/>
    <w:rsid w:val="00DF326B"/>
    <w:rsid w:val="00DF33E9"/>
    <w:rsid w:val="00DF39CD"/>
    <w:rsid w:val="00DF3B53"/>
    <w:rsid w:val="00DF408B"/>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E0044B"/>
    <w:rsid w:val="00E004DD"/>
    <w:rsid w:val="00E0082C"/>
    <w:rsid w:val="00E00859"/>
    <w:rsid w:val="00E00AFD"/>
    <w:rsid w:val="00E00E12"/>
    <w:rsid w:val="00E00F06"/>
    <w:rsid w:val="00E00FB3"/>
    <w:rsid w:val="00E01047"/>
    <w:rsid w:val="00E010BC"/>
    <w:rsid w:val="00E011F9"/>
    <w:rsid w:val="00E01217"/>
    <w:rsid w:val="00E01278"/>
    <w:rsid w:val="00E019C5"/>
    <w:rsid w:val="00E01EF0"/>
    <w:rsid w:val="00E02100"/>
    <w:rsid w:val="00E021D6"/>
    <w:rsid w:val="00E0265D"/>
    <w:rsid w:val="00E0292E"/>
    <w:rsid w:val="00E030C3"/>
    <w:rsid w:val="00E03382"/>
    <w:rsid w:val="00E035B5"/>
    <w:rsid w:val="00E03A79"/>
    <w:rsid w:val="00E0401D"/>
    <w:rsid w:val="00E040A2"/>
    <w:rsid w:val="00E0426E"/>
    <w:rsid w:val="00E043A0"/>
    <w:rsid w:val="00E043B8"/>
    <w:rsid w:val="00E0478D"/>
    <w:rsid w:val="00E047EF"/>
    <w:rsid w:val="00E04958"/>
    <w:rsid w:val="00E04C7A"/>
    <w:rsid w:val="00E04DD0"/>
    <w:rsid w:val="00E05061"/>
    <w:rsid w:val="00E05287"/>
    <w:rsid w:val="00E05471"/>
    <w:rsid w:val="00E05B4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BE"/>
    <w:rsid w:val="00E070E9"/>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44C"/>
    <w:rsid w:val="00E127C9"/>
    <w:rsid w:val="00E1297C"/>
    <w:rsid w:val="00E12BC4"/>
    <w:rsid w:val="00E12CB3"/>
    <w:rsid w:val="00E12F02"/>
    <w:rsid w:val="00E12FA1"/>
    <w:rsid w:val="00E1322A"/>
    <w:rsid w:val="00E132BA"/>
    <w:rsid w:val="00E13425"/>
    <w:rsid w:val="00E13447"/>
    <w:rsid w:val="00E135C9"/>
    <w:rsid w:val="00E136B2"/>
    <w:rsid w:val="00E1381C"/>
    <w:rsid w:val="00E1382C"/>
    <w:rsid w:val="00E13A8E"/>
    <w:rsid w:val="00E13EED"/>
    <w:rsid w:val="00E140EA"/>
    <w:rsid w:val="00E14211"/>
    <w:rsid w:val="00E14758"/>
    <w:rsid w:val="00E14D42"/>
    <w:rsid w:val="00E150D0"/>
    <w:rsid w:val="00E151AE"/>
    <w:rsid w:val="00E15653"/>
    <w:rsid w:val="00E158AE"/>
    <w:rsid w:val="00E15D5B"/>
    <w:rsid w:val="00E15E79"/>
    <w:rsid w:val="00E16364"/>
    <w:rsid w:val="00E164FC"/>
    <w:rsid w:val="00E16946"/>
    <w:rsid w:val="00E16D5A"/>
    <w:rsid w:val="00E16FE7"/>
    <w:rsid w:val="00E17088"/>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0B9"/>
    <w:rsid w:val="00E2132F"/>
    <w:rsid w:val="00E2135D"/>
    <w:rsid w:val="00E216BE"/>
    <w:rsid w:val="00E216CC"/>
    <w:rsid w:val="00E2173C"/>
    <w:rsid w:val="00E21944"/>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120B"/>
    <w:rsid w:val="00E313D5"/>
    <w:rsid w:val="00E313E5"/>
    <w:rsid w:val="00E315B5"/>
    <w:rsid w:val="00E31A84"/>
    <w:rsid w:val="00E31C6E"/>
    <w:rsid w:val="00E31D67"/>
    <w:rsid w:val="00E31FCC"/>
    <w:rsid w:val="00E33054"/>
    <w:rsid w:val="00E3316C"/>
    <w:rsid w:val="00E3354F"/>
    <w:rsid w:val="00E33584"/>
    <w:rsid w:val="00E33A19"/>
    <w:rsid w:val="00E33B4D"/>
    <w:rsid w:val="00E33EE8"/>
    <w:rsid w:val="00E33F4B"/>
    <w:rsid w:val="00E349E2"/>
    <w:rsid w:val="00E34C26"/>
    <w:rsid w:val="00E34C93"/>
    <w:rsid w:val="00E34CD6"/>
    <w:rsid w:val="00E351A2"/>
    <w:rsid w:val="00E35211"/>
    <w:rsid w:val="00E35974"/>
    <w:rsid w:val="00E35A59"/>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208A"/>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85"/>
    <w:rsid w:val="00E44BBF"/>
    <w:rsid w:val="00E451CE"/>
    <w:rsid w:val="00E455D4"/>
    <w:rsid w:val="00E455E8"/>
    <w:rsid w:val="00E45814"/>
    <w:rsid w:val="00E45889"/>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9A2"/>
    <w:rsid w:val="00E54A75"/>
    <w:rsid w:val="00E54D90"/>
    <w:rsid w:val="00E54DD3"/>
    <w:rsid w:val="00E552D0"/>
    <w:rsid w:val="00E5535A"/>
    <w:rsid w:val="00E5554E"/>
    <w:rsid w:val="00E55C87"/>
    <w:rsid w:val="00E55CD9"/>
    <w:rsid w:val="00E56026"/>
    <w:rsid w:val="00E56898"/>
    <w:rsid w:val="00E56BA5"/>
    <w:rsid w:val="00E56C9D"/>
    <w:rsid w:val="00E571D6"/>
    <w:rsid w:val="00E5721E"/>
    <w:rsid w:val="00E574CA"/>
    <w:rsid w:val="00E5794C"/>
    <w:rsid w:val="00E57A5A"/>
    <w:rsid w:val="00E57AC0"/>
    <w:rsid w:val="00E57BD1"/>
    <w:rsid w:val="00E6073D"/>
    <w:rsid w:val="00E60750"/>
    <w:rsid w:val="00E60836"/>
    <w:rsid w:val="00E60D25"/>
    <w:rsid w:val="00E61314"/>
    <w:rsid w:val="00E614E9"/>
    <w:rsid w:val="00E61719"/>
    <w:rsid w:val="00E61A11"/>
    <w:rsid w:val="00E61A67"/>
    <w:rsid w:val="00E61B8E"/>
    <w:rsid w:val="00E61BD0"/>
    <w:rsid w:val="00E61FED"/>
    <w:rsid w:val="00E621B7"/>
    <w:rsid w:val="00E62208"/>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ABF"/>
    <w:rsid w:val="00E65C2A"/>
    <w:rsid w:val="00E660B4"/>
    <w:rsid w:val="00E663A6"/>
    <w:rsid w:val="00E664E2"/>
    <w:rsid w:val="00E66B9D"/>
    <w:rsid w:val="00E67473"/>
    <w:rsid w:val="00E6770C"/>
    <w:rsid w:val="00E679F5"/>
    <w:rsid w:val="00E67BE7"/>
    <w:rsid w:val="00E67CF6"/>
    <w:rsid w:val="00E67EE7"/>
    <w:rsid w:val="00E701B5"/>
    <w:rsid w:val="00E7022E"/>
    <w:rsid w:val="00E70273"/>
    <w:rsid w:val="00E70327"/>
    <w:rsid w:val="00E70328"/>
    <w:rsid w:val="00E70553"/>
    <w:rsid w:val="00E70570"/>
    <w:rsid w:val="00E70A04"/>
    <w:rsid w:val="00E70D20"/>
    <w:rsid w:val="00E71209"/>
    <w:rsid w:val="00E7147F"/>
    <w:rsid w:val="00E71909"/>
    <w:rsid w:val="00E71A77"/>
    <w:rsid w:val="00E71CB5"/>
    <w:rsid w:val="00E7209A"/>
    <w:rsid w:val="00E72489"/>
    <w:rsid w:val="00E724CB"/>
    <w:rsid w:val="00E7256F"/>
    <w:rsid w:val="00E7267D"/>
    <w:rsid w:val="00E72C7C"/>
    <w:rsid w:val="00E72E8B"/>
    <w:rsid w:val="00E7308D"/>
    <w:rsid w:val="00E73196"/>
    <w:rsid w:val="00E7320E"/>
    <w:rsid w:val="00E73468"/>
    <w:rsid w:val="00E73628"/>
    <w:rsid w:val="00E73643"/>
    <w:rsid w:val="00E737A0"/>
    <w:rsid w:val="00E739F8"/>
    <w:rsid w:val="00E73E8B"/>
    <w:rsid w:val="00E74405"/>
    <w:rsid w:val="00E745A2"/>
    <w:rsid w:val="00E745A6"/>
    <w:rsid w:val="00E745EB"/>
    <w:rsid w:val="00E74D3F"/>
    <w:rsid w:val="00E74FE6"/>
    <w:rsid w:val="00E75425"/>
    <w:rsid w:val="00E75495"/>
    <w:rsid w:val="00E756BB"/>
    <w:rsid w:val="00E7592E"/>
    <w:rsid w:val="00E75E09"/>
    <w:rsid w:val="00E7643F"/>
    <w:rsid w:val="00E76840"/>
    <w:rsid w:val="00E7685A"/>
    <w:rsid w:val="00E76C92"/>
    <w:rsid w:val="00E76EA4"/>
    <w:rsid w:val="00E76FE7"/>
    <w:rsid w:val="00E77051"/>
    <w:rsid w:val="00E77847"/>
    <w:rsid w:val="00E77B20"/>
    <w:rsid w:val="00E77B93"/>
    <w:rsid w:val="00E77D08"/>
    <w:rsid w:val="00E77DEA"/>
    <w:rsid w:val="00E804B2"/>
    <w:rsid w:val="00E8067F"/>
    <w:rsid w:val="00E80719"/>
    <w:rsid w:val="00E80739"/>
    <w:rsid w:val="00E81164"/>
    <w:rsid w:val="00E8150E"/>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FBA"/>
    <w:rsid w:val="00E860BE"/>
    <w:rsid w:val="00E861B5"/>
    <w:rsid w:val="00E8637B"/>
    <w:rsid w:val="00E86380"/>
    <w:rsid w:val="00E8689E"/>
    <w:rsid w:val="00E86D44"/>
    <w:rsid w:val="00E86FBF"/>
    <w:rsid w:val="00E875D8"/>
    <w:rsid w:val="00E877DC"/>
    <w:rsid w:val="00E879BB"/>
    <w:rsid w:val="00E87A24"/>
    <w:rsid w:val="00E87F11"/>
    <w:rsid w:val="00E906B0"/>
    <w:rsid w:val="00E912C1"/>
    <w:rsid w:val="00E915A8"/>
    <w:rsid w:val="00E919B9"/>
    <w:rsid w:val="00E91D5E"/>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EB7"/>
    <w:rsid w:val="00E93164"/>
    <w:rsid w:val="00E93772"/>
    <w:rsid w:val="00E93813"/>
    <w:rsid w:val="00E93977"/>
    <w:rsid w:val="00E93EF5"/>
    <w:rsid w:val="00E94411"/>
    <w:rsid w:val="00E94468"/>
    <w:rsid w:val="00E946C2"/>
    <w:rsid w:val="00E94A30"/>
    <w:rsid w:val="00E94D6F"/>
    <w:rsid w:val="00E94EAD"/>
    <w:rsid w:val="00E94F83"/>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621"/>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327"/>
    <w:rsid w:val="00EA33EB"/>
    <w:rsid w:val="00EA3570"/>
    <w:rsid w:val="00EA35CA"/>
    <w:rsid w:val="00EA36A4"/>
    <w:rsid w:val="00EA3753"/>
    <w:rsid w:val="00EA3832"/>
    <w:rsid w:val="00EA3DFA"/>
    <w:rsid w:val="00EA41CD"/>
    <w:rsid w:val="00EA4435"/>
    <w:rsid w:val="00EA46A3"/>
    <w:rsid w:val="00EA4969"/>
    <w:rsid w:val="00EA4F00"/>
    <w:rsid w:val="00EA52BD"/>
    <w:rsid w:val="00EA557C"/>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458"/>
    <w:rsid w:val="00EB0594"/>
    <w:rsid w:val="00EB05AA"/>
    <w:rsid w:val="00EB05B9"/>
    <w:rsid w:val="00EB07B8"/>
    <w:rsid w:val="00EB0A0D"/>
    <w:rsid w:val="00EB0C51"/>
    <w:rsid w:val="00EB0DD3"/>
    <w:rsid w:val="00EB0FFF"/>
    <w:rsid w:val="00EB1118"/>
    <w:rsid w:val="00EB116D"/>
    <w:rsid w:val="00EB203C"/>
    <w:rsid w:val="00EB20CF"/>
    <w:rsid w:val="00EB2851"/>
    <w:rsid w:val="00EB2D7A"/>
    <w:rsid w:val="00EB3348"/>
    <w:rsid w:val="00EB3756"/>
    <w:rsid w:val="00EB3803"/>
    <w:rsid w:val="00EB3B07"/>
    <w:rsid w:val="00EB3B0E"/>
    <w:rsid w:val="00EB428F"/>
    <w:rsid w:val="00EB43E8"/>
    <w:rsid w:val="00EB4438"/>
    <w:rsid w:val="00EB447A"/>
    <w:rsid w:val="00EB4562"/>
    <w:rsid w:val="00EB4646"/>
    <w:rsid w:val="00EB46A9"/>
    <w:rsid w:val="00EB480A"/>
    <w:rsid w:val="00EB485A"/>
    <w:rsid w:val="00EB4A1D"/>
    <w:rsid w:val="00EB4C48"/>
    <w:rsid w:val="00EB4D99"/>
    <w:rsid w:val="00EB4EEF"/>
    <w:rsid w:val="00EB501B"/>
    <w:rsid w:val="00EB538F"/>
    <w:rsid w:val="00EB5402"/>
    <w:rsid w:val="00EB586F"/>
    <w:rsid w:val="00EB5B54"/>
    <w:rsid w:val="00EB5D94"/>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E04"/>
    <w:rsid w:val="00EC12A0"/>
    <w:rsid w:val="00EC1418"/>
    <w:rsid w:val="00EC149C"/>
    <w:rsid w:val="00EC16BE"/>
    <w:rsid w:val="00EC1807"/>
    <w:rsid w:val="00EC1B1B"/>
    <w:rsid w:val="00EC204A"/>
    <w:rsid w:val="00EC2401"/>
    <w:rsid w:val="00EC2488"/>
    <w:rsid w:val="00EC254D"/>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F"/>
    <w:rsid w:val="00EC64B9"/>
    <w:rsid w:val="00EC688D"/>
    <w:rsid w:val="00EC68EF"/>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1518"/>
    <w:rsid w:val="00ED1896"/>
    <w:rsid w:val="00ED198B"/>
    <w:rsid w:val="00ED19E4"/>
    <w:rsid w:val="00ED1B6C"/>
    <w:rsid w:val="00ED288D"/>
    <w:rsid w:val="00ED29A0"/>
    <w:rsid w:val="00ED2AFC"/>
    <w:rsid w:val="00ED2C2F"/>
    <w:rsid w:val="00ED2D23"/>
    <w:rsid w:val="00ED34F9"/>
    <w:rsid w:val="00ED351B"/>
    <w:rsid w:val="00ED3841"/>
    <w:rsid w:val="00ED3A72"/>
    <w:rsid w:val="00ED3E43"/>
    <w:rsid w:val="00ED4058"/>
    <w:rsid w:val="00ED44A5"/>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E2"/>
    <w:rsid w:val="00EE71CA"/>
    <w:rsid w:val="00EE72A4"/>
    <w:rsid w:val="00EE73DE"/>
    <w:rsid w:val="00EE7610"/>
    <w:rsid w:val="00EE78FA"/>
    <w:rsid w:val="00EE797F"/>
    <w:rsid w:val="00EF0369"/>
    <w:rsid w:val="00EF0610"/>
    <w:rsid w:val="00EF0B4B"/>
    <w:rsid w:val="00EF0F9B"/>
    <w:rsid w:val="00EF0FF2"/>
    <w:rsid w:val="00EF117C"/>
    <w:rsid w:val="00EF1648"/>
    <w:rsid w:val="00EF18CA"/>
    <w:rsid w:val="00EF19E8"/>
    <w:rsid w:val="00EF1B8A"/>
    <w:rsid w:val="00EF1C3B"/>
    <w:rsid w:val="00EF1EDD"/>
    <w:rsid w:val="00EF2337"/>
    <w:rsid w:val="00EF2581"/>
    <w:rsid w:val="00EF25AF"/>
    <w:rsid w:val="00EF2ABD"/>
    <w:rsid w:val="00EF2D1B"/>
    <w:rsid w:val="00EF3096"/>
    <w:rsid w:val="00EF30C9"/>
    <w:rsid w:val="00EF30EE"/>
    <w:rsid w:val="00EF3F50"/>
    <w:rsid w:val="00EF418C"/>
    <w:rsid w:val="00EF4496"/>
    <w:rsid w:val="00EF47E5"/>
    <w:rsid w:val="00EF47F3"/>
    <w:rsid w:val="00EF49FB"/>
    <w:rsid w:val="00EF49FF"/>
    <w:rsid w:val="00EF4A17"/>
    <w:rsid w:val="00EF4A28"/>
    <w:rsid w:val="00EF4ECE"/>
    <w:rsid w:val="00EF50E8"/>
    <w:rsid w:val="00EF5132"/>
    <w:rsid w:val="00EF525C"/>
    <w:rsid w:val="00EF59D0"/>
    <w:rsid w:val="00EF62CE"/>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A11"/>
    <w:rsid w:val="00F05E5A"/>
    <w:rsid w:val="00F05F20"/>
    <w:rsid w:val="00F05F4F"/>
    <w:rsid w:val="00F060E9"/>
    <w:rsid w:val="00F064EA"/>
    <w:rsid w:val="00F066C7"/>
    <w:rsid w:val="00F06764"/>
    <w:rsid w:val="00F068BA"/>
    <w:rsid w:val="00F06911"/>
    <w:rsid w:val="00F06AE0"/>
    <w:rsid w:val="00F06E59"/>
    <w:rsid w:val="00F06EFD"/>
    <w:rsid w:val="00F07526"/>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E6C"/>
    <w:rsid w:val="00F16288"/>
    <w:rsid w:val="00F16304"/>
    <w:rsid w:val="00F16726"/>
    <w:rsid w:val="00F16B9E"/>
    <w:rsid w:val="00F16ED6"/>
    <w:rsid w:val="00F16FA1"/>
    <w:rsid w:val="00F1745C"/>
    <w:rsid w:val="00F1766E"/>
    <w:rsid w:val="00F17850"/>
    <w:rsid w:val="00F1791B"/>
    <w:rsid w:val="00F17CCE"/>
    <w:rsid w:val="00F20458"/>
    <w:rsid w:val="00F20F59"/>
    <w:rsid w:val="00F21309"/>
    <w:rsid w:val="00F2160D"/>
    <w:rsid w:val="00F218D4"/>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4AB"/>
    <w:rsid w:val="00F24540"/>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9F8"/>
    <w:rsid w:val="00F27F6D"/>
    <w:rsid w:val="00F3040C"/>
    <w:rsid w:val="00F30E08"/>
    <w:rsid w:val="00F30FA3"/>
    <w:rsid w:val="00F31053"/>
    <w:rsid w:val="00F3147F"/>
    <w:rsid w:val="00F316CE"/>
    <w:rsid w:val="00F31879"/>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D09"/>
    <w:rsid w:val="00F34FD6"/>
    <w:rsid w:val="00F35009"/>
    <w:rsid w:val="00F35015"/>
    <w:rsid w:val="00F350C0"/>
    <w:rsid w:val="00F35313"/>
    <w:rsid w:val="00F354A9"/>
    <w:rsid w:val="00F354E7"/>
    <w:rsid w:val="00F356F8"/>
    <w:rsid w:val="00F35799"/>
    <w:rsid w:val="00F3680C"/>
    <w:rsid w:val="00F36B17"/>
    <w:rsid w:val="00F36D01"/>
    <w:rsid w:val="00F36DF7"/>
    <w:rsid w:val="00F37074"/>
    <w:rsid w:val="00F37416"/>
    <w:rsid w:val="00F37597"/>
    <w:rsid w:val="00F37C74"/>
    <w:rsid w:val="00F37F97"/>
    <w:rsid w:val="00F4021C"/>
    <w:rsid w:val="00F4058E"/>
    <w:rsid w:val="00F408F9"/>
    <w:rsid w:val="00F40931"/>
    <w:rsid w:val="00F4095B"/>
    <w:rsid w:val="00F40F64"/>
    <w:rsid w:val="00F41245"/>
    <w:rsid w:val="00F416B1"/>
    <w:rsid w:val="00F416C4"/>
    <w:rsid w:val="00F41718"/>
    <w:rsid w:val="00F4199B"/>
    <w:rsid w:val="00F41DA2"/>
    <w:rsid w:val="00F425B0"/>
    <w:rsid w:val="00F425D1"/>
    <w:rsid w:val="00F4277F"/>
    <w:rsid w:val="00F42859"/>
    <w:rsid w:val="00F42C9D"/>
    <w:rsid w:val="00F42EEF"/>
    <w:rsid w:val="00F43524"/>
    <w:rsid w:val="00F43A0A"/>
    <w:rsid w:val="00F43A6B"/>
    <w:rsid w:val="00F43BA6"/>
    <w:rsid w:val="00F43DDE"/>
    <w:rsid w:val="00F4463F"/>
    <w:rsid w:val="00F44A78"/>
    <w:rsid w:val="00F44B40"/>
    <w:rsid w:val="00F44BBC"/>
    <w:rsid w:val="00F44E41"/>
    <w:rsid w:val="00F44EC0"/>
    <w:rsid w:val="00F4501C"/>
    <w:rsid w:val="00F4558C"/>
    <w:rsid w:val="00F458F8"/>
    <w:rsid w:val="00F45A91"/>
    <w:rsid w:val="00F45C76"/>
    <w:rsid w:val="00F45D5F"/>
    <w:rsid w:val="00F45DD2"/>
    <w:rsid w:val="00F45F49"/>
    <w:rsid w:val="00F460A7"/>
    <w:rsid w:val="00F4620D"/>
    <w:rsid w:val="00F4635C"/>
    <w:rsid w:val="00F4652F"/>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28"/>
    <w:rsid w:val="00F5294E"/>
    <w:rsid w:val="00F5295F"/>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C13"/>
    <w:rsid w:val="00F6103B"/>
    <w:rsid w:val="00F61127"/>
    <w:rsid w:val="00F613B3"/>
    <w:rsid w:val="00F61457"/>
    <w:rsid w:val="00F614CC"/>
    <w:rsid w:val="00F6156C"/>
    <w:rsid w:val="00F615ED"/>
    <w:rsid w:val="00F6179B"/>
    <w:rsid w:val="00F61B21"/>
    <w:rsid w:val="00F61F35"/>
    <w:rsid w:val="00F630DF"/>
    <w:rsid w:val="00F63222"/>
    <w:rsid w:val="00F6322B"/>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FF6"/>
    <w:rsid w:val="00F66041"/>
    <w:rsid w:val="00F66343"/>
    <w:rsid w:val="00F66490"/>
    <w:rsid w:val="00F665FD"/>
    <w:rsid w:val="00F6676F"/>
    <w:rsid w:val="00F667A0"/>
    <w:rsid w:val="00F66BBD"/>
    <w:rsid w:val="00F66CB3"/>
    <w:rsid w:val="00F670EE"/>
    <w:rsid w:val="00F6732C"/>
    <w:rsid w:val="00F677D2"/>
    <w:rsid w:val="00F67826"/>
    <w:rsid w:val="00F67A50"/>
    <w:rsid w:val="00F67AC7"/>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587"/>
    <w:rsid w:val="00F735CD"/>
    <w:rsid w:val="00F73A36"/>
    <w:rsid w:val="00F73B07"/>
    <w:rsid w:val="00F73D48"/>
    <w:rsid w:val="00F73D68"/>
    <w:rsid w:val="00F73F12"/>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6E6"/>
    <w:rsid w:val="00F76C94"/>
    <w:rsid w:val="00F76C95"/>
    <w:rsid w:val="00F76FA4"/>
    <w:rsid w:val="00F7737B"/>
    <w:rsid w:val="00F7757D"/>
    <w:rsid w:val="00F77747"/>
    <w:rsid w:val="00F77A9D"/>
    <w:rsid w:val="00F77EEB"/>
    <w:rsid w:val="00F806E4"/>
    <w:rsid w:val="00F808DB"/>
    <w:rsid w:val="00F808F5"/>
    <w:rsid w:val="00F8090F"/>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99C"/>
    <w:rsid w:val="00F84D01"/>
    <w:rsid w:val="00F84E05"/>
    <w:rsid w:val="00F85072"/>
    <w:rsid w:val="00F85360"/>
    <w:rsid w:val="00F8566A"/>
    <w:rsid w:val="00F85979"/>
    <w:rsid w:val="00F85AD5"/>
    <w:rsid w:val="00F85E64"/>
    <w:rsid w:val="00F868D5"/>
    <w:rsid w:val="00F87030"/>
    <w:rsid w:val="00F87174"/>
    <w:rsid w:val="00F875BF"/>
    <w:rsid w:val="00F876EA"/>
    <w:rsid w:val="00F8774A"/>
    <w:rsid w:val="00F87778"/>
    <w:rsid w:val="00F8779F"/>
    <w:rsid w:val="00F87F78"/>
    <w:rsid w:val="00F90105"/>
    <w:rsid w:val="00F901D8"/>
    <w:rsid w:val="00F905D5"/>
    <w:rsid w:val="00F906C7"/>
    <w:rsid w:val="00F9078A"/>
    <w:rsid w:val="00F91A82"/>
    <w:rsid w:val="00F91C89"/>
    <w:rsid w:val="00F91D40"/>
    <w:rsid w:val="00F91D78"/>
    <w:rsid w:val="00F91D90"/>
    <w:rsid w:val="00F91F19"/>
    <w:rsid w:val="00F91F70"/>
    <w:rsid w:val="00F92113"/>
    <w:rsid w:val="00F925F2"/>
    <w:rsid w:val="00F9264A"/>
    <w:rsid w:val="00F92D36"/>
    <w:rsid w:val="00F92DD0"/>
    <w:rsid w:val="00F931FE"/>
    <w:rsid w:val="00F937D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54"/>
    <w:rsid w:val="00FA0CB1"/>
    <w:rsid w:val="00FA0D21"/>
    <w:rsid w:val="00FA10BC"/>
    <w:rsid w:val="00FA1139"/>
    <w:rsid w:val="00FA19D3"/>
    <w:rsid w:val="00FA238D"/>
    <w:rsid w:val="00FA23DF"/>
    <w:rsid w:val="00FA2576"/>
    <w:rsid w:val="00FA272B"/>
    <w:rsid w:val="00FA2750"/>
    <w:rsid w:val="00FA275C"/>
    <w:rsid w:val="00FA27F4"/>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D8D"/>
    <w:rsid w:val="00FA6E38"/>
    <w:rsid w:val="00FA6F8F"/>
    <w:rsid w:val="00FA6FB6"/>
    <w:rsid w:val="00FA7DD7"/>
    <w:rsid w:val="00FB008B"/>
    <w:rsid w:val="00FB00B4"/>
    <w:rsid w:val="00FB00D9"/>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47B"/>
    <w:rsid w:val="00FB2595"/>
    <w:rsid w:val="00FB259A"/>
    <w:rsid w:val="00FB2B55"/>
    <w:rsid w:val="00FB353F"/>
    <w:rsid w:val="00FB354F"/>
    <w:rsid w:val="00FB35EB"/>
    <w:rsid w:val="00FB375C"/>
    <w:rsid w:val="00FB38C3"/>
    <w:rsid w:val="00FB3BD7"/>
    <w:rsid w:val="00FB3D92"/>
    <w:rsid w:val="00FB3F38"/>
    <w:rsid w:val="00FB3F51"/>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321"/>
    <w:rsid w:val="00FC073E"/>
    <w:rsid w:val="00FC099D"/>
    <w:rsid w:val="00FC0A2D"/>
    <w:rsid w:val="00FC1075"/>
    <w:rsid w:val="00FC1328"/>
    <w:rsid w:val="00FC1363"/>
    <w:rsid w:val="00FC1426"/>
    <w:rsid w:val="00FC19BF"/>
    <w:rsid w:val="00FC1B4F"/>
    <w:rsid w:val="00FC1DB3"/>
    <w:rsid w:val="00FC210F"/>
    <w:rsid w:val="00FC247E"/>
    <w:rsid w:val="00FC2C95"/>
    <w:rsid w:val="00FC2F66"/>
    <w:rsid w:val="00FC32EF"/>
    <w:rsid w:val="00FC36E6"/>
    <w:rsid w:val="00FC382C"/>
    <w:rsid w:val="00FC3A55"/>
    <w:rsid w:val="00FC4010"/>
    <w:rsid w:val="00FC413E"/>
    <w:rsid w:val="00FC41E7"/>
    <w:rsid w:val="00FC420B"/>
    <w:rsid w:val="00FC4511"/>
    <w:rsid w:val="00FC4628"/>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727C"/>
    <w:rsid w:val="00FC72C4"/>
    <w:rsid w:val="00FC72FF"/>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0E29"/>
    <w:rsid w:val="00FD1315"/>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95B"/>
    <w:rsid w:val="00FD4BF4"/>
    <w:rsid w:val="00FD4E86"/>
    <w:rsid w:val="00FD4FCB"/>
    <w:rsid w:val="00FD5004"/>
    <w:rsid w:val="00FD55C6"/>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2A2"/>
    <w:rsid w:val="00FE348F"/>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5E4D"/>
    <w:rsid w:val="00FE60A2"/>
    <w:rsid w:val="00FE6212"/>
    <w:rsid w:val="00FE63B1"/>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2105"/>
    <w:rsid w:val="00FF2852"/>
    <w:rsid w:val="00FF28C5"/>
    <w:rsid w:val="00FF3085"/>
    <w:rsid w:val="00FF31A9"/>
    <w:rsid w:val="00FF40F5"/>
    <w:rsid w:val="00FF474A"/>
    <w:rsid w:val="00FF4826"/>
    <w:rsid w:val="00FF4F85"/>
    <w:rsid w:val="00FF5609"/>
    <w:rsid w:val="00FF5A19"/>
    <w:rsid w:val="00FF6168"/>
    <w:rsid w:val="00FF6501"/>
    <w:rsid w:val="00FF67C9"/>
    <w:rsid w:val="00FF68B2"/>
    <w:rsid w:val="00FF6950"/>
    <w:rsid w:val="00FF6E25"/>
    <w:rsid w:val="00FF6E50"/>
    <w:rsid w:val="00FF7083"/>
    <w:rsid w:val="00FF715A"/>
    <w:rsid w:val="00FF72CC"/>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2004315940">
          <w:marLeft w:val="0"/>
          <w:marRight w:val="0"/>
          <w:marTop w:val="0"/>
          <w:marBottom w:val="0"/>
          <w:divBdr>
            <w:top w:val="none" w:sz="0" w:space="0" w:color="auto"/>
            <w:left w:val="none" w:sz="0" w:space="0" w:color="auto"/>
            <w:bottom w:val="none" w:sz="0" w:space="0" w:color="auto"/>
            <w:right w:val="none" w:sz="0" w:space="0" w:color="auto"/>
          </w:divBdr>
        </w:div>
        <w:div w:id="1856385036">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s://www.dc.nihr.ac.uk/themed-reviews/severe-mental-illness-research.htm" TargetMode="External"/><Relationship Id="rId26" Type="http://schemas.openxmlformats.org/officeDocument/2006/relationships/hyperlink" Target="http://journals.sagepub.com/toc/cric/23/1" TargetMode="External"/><Relationship Id="rId3" Type="http://schemas.openxmlformats.org/officeDocument/2006/relationships/styles" Target="styles.xml"/><Relationship Id="rId21" Type="http://schemas.openxmlformats.org/officeDocument/2006/relationships/hyperlink" Target="https://doi.org/10.1136/bmjqs-2017-007552" TargetMode="External"/><Relationship Id="rId34" Type="http://schemas.openxmlformats.org/officeDocument/2006/relationships/hyperlink" Target="https://www.nice.org.uk/guidance/ng88" TargetMode="Externa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s://www.safetyandquality.gov.au/our-work/healthcare-associated-infection/antimicrobial-stewardship/" TargetMode="External"/><Relationship Id="rId25" Type="http://schemas.openxmlformats.org/officeDocument/2006/relationships/hyperlink" Target="http://www.phrp.com.au/issues/march-2018-volume-28-issue-1/" TargetMode="External"/><Relationship Id="rId33" Type="http://schemas.openxmlformats.org/officeDocument/2006/relationships/hyperlink" Target="https://www.nice.org.uk/guidance/qs47"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bsac.org.uk/antimicrobial-stewardship-from-principles-to-practice-e-book/" TargetMode="External"/><Relationship Id="rId20" Type="http://schemas.openxmlformats.org/officeDocument/2006/relationships/hyperlink" Target="https://www.safetyandquality.gov.au/our-work/patient-and-consumer-centred-care/" TargetMode="External"/><Relationship Id="rId29" Type="http://schemas.openxmlformats.org/officeDocument/2006/relationships/hyperlink" Target="https://academic.oup.com/intqhc/advance-access?papet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afetyandquality.gov.au/" TargetMode="External"/><Relationship Id="rId24" Type="http://schemas.openxmlformats.org/officeDocument/2006/relationships/hyperlink" Target="https://academic.oup.com/intqhc/issue/30/2" TargetMode="External"/><Relationship Id="rId32" Type="http://schemas.openxmlformats.org/officeDocument/2006/relationships/hyperlink" Target="https://www.nice.org.uk/guidance/ng87"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doi.org/10.1001/jama.2018.1150" TargetMode="External"/><Relationship Id="rId28" Type="http://schemas.openxmlformats.org/officeDocument/2006/relationships/hyperlink" Target="https://qualitysafety.bmj.com/content/early/recent" TargetMode="External"/><Relationship Id="rId36" Type="http://schemas.openxmlformats.org/officeDocument/2006/relationships/footer" Target="footer2.xml"/><Relationship Id="rId10" Type="http://schemas.openxmlformats.org/officeDocument/2006/relationships/hyperlink" Target="https://www.safetyandquality.gov.au/publications-resources/on-the-radar/" TargetMode="External"/><Relationship Id="rId19" Type="http://schemas.openxmlformats.org/officeDocument/2006/relationships/hyperlink" Target="https://doi.org/10.1136/bmjqs-2017-006974" TargetMode="External"/><Relationship Id="rId31" Type="http://schemas.openxmlformats.org/officeDocument/2006/relationships/hyperlink" Target="https://www.nice.org.uk/guidance/qs39"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www.safetyandquality.gov.au" TargetMode="External"/><Relationship Id="rId22" Type="http://schemas.openxmlformats.org/officeDocument/2006/relationships/hyperlink" Target="https://doi.org/10.1007/s00134-018-5114-z" TargetMode="External"/><Relationship Id="rId27" Type="http://schemas.openxmlformats.org/officeDocument/2006/relationships/hyperlink" Target="http://www.longwoods.com/publications/healthcare-policy/25396" TargetMode="External"/><Relationship Id="rId30" Type="http://schemas.openxmlformats.org/officeDocument/2006/relationships/hyperlink" Target="https://www.nice.org.uk"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D89AA-0EC9-46CC-9EE8-72E572D95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2929</Words>
  <Characters>17751</Characters>
  <Application>Microsoft Office Word</Application>
  <DocSecurity>0</DocSecurity>
  <Lines>394</Lines>
  <Paragraphs>217</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20463</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3</cp:revision>
  <cp:lastPrinted>2018-03-02T02:34:00Z</cp:lastPrinted>
  <dcterms:created xsi:type="dcterms:W3CDTF">2018-03-18T03:19:00Z</dcterms:created>
  <dcterms:modified xsi:type="dcterms:W3CDTF">2018-03-18T03:46:00Z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