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60EF" w:rsidRPr="000170DA" w:rsidRDefault="00824B99" w:rsidP="00AF058F">
      <w:pPr>
        <w:pStyle w:val="Heading1"/>
        <w:ind w:left="2880" w:hanging="2880"/>
        <w:jc w:val="both"/>
        <w:rPr>
          <w:rFonts w:ascii="Bookman Old Style" w:hAnsi="Bookman Old Style"/>
          <w:sz w:val="48"/>
          <w:szCs w:val="48"/>
          <w:lang w:val="en-AU"/>
        </w:rPr>
      </w:pPr>
      <w:r w:rsidRPr="000170DA">
        <w:rPr>
          <w:rFonts w:ascii="Bookman Old Style" w:hAnsi="Bookman Old Style"/>
          <w:noProof/>
          <w:sz w:val="48"/>
          <w:szCs w:val="48"/>
          <w:lang w:val="en-AU" w:eastAsia="en-AU"/>
        </w:rPr>
        <w:drawing>
          <wp:anchor distT="0" distB="0" distL="114300" distR="114300" simplePos="0" relativeHeight="251659264" behindDoc="1" locked="0" layoutInCell="1" allowOverlap="1" wp14:anchorId="7B44A652" wp14:editId="13AD9539">
            <wp:simplePos x="0" y="0"/>
            <wp:positionH relativeFrom="column">
              <wp:posOffset>243205</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9">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0170DA">
        <w:rPr>
          <w:rFonts w:ascii="Bookman Old Style" w:hAnsi="Bookman Old Style"/>
          <w:sz w:val="48"/>
          <w:szCs w:val="48"/>
          <w:lang w:val="en-AU"/>
        </w:rPr>
        <w:t>On the Radar</w:t>
      </w:r>
    </w:p>
    <w:p w:rsidR="006C06FF" w:rsidRDefault="00D506A5" w:rsidP="00F738B5">
      <w:pPr>
        <w:rPr>
          <w:rFonts w:ascii="Garamond" w:hAnsi="Garamond"/>
          <w:lang w:val="en-AU"/>
        </w:rPr>
      </w:pPr>
      <w:r>
        <w:rPr>
          <w:rFonts w:ascii="Garamond" w:hAnsi="Garamond"/>
          <w:lang w:val="en-AU"/>
        </w:rPr>
        <w:t>Issue 402</w:t>
      </w:r>
    </w:p>
    <w:p w:rsidR="00755242" w:rsidRPr="00467B47" w:rsidRDefault="00D506A5" w:rsidP="00F738B5">
      <w:pPr>
        <w:rPr>
          <w:rFonts w:ascii="Garamond" w:hAnsi="Garamond"/>
          <w:lang w:val="en-AU"/>
        </w:rPr>
      </w:pPr>
      <w:r>
        <w:rPr>
          <w:rFonts w:ascii="Garamond" w:hAnsi="Garamond"/>
          <w:lang w:val="en-AU"/>
        </w:rPr>
        <w:t>2</w:t>
      </w:r>
      <w:r w:rsidR="007A6A88">
        <w:rPr>
          <w:rFonts w:ascii="Garamond" w:hAnsi="Garamond"/>
          <w:lang w:val="en-AU"/>
        </w:rPr>
        <w:t>1</w:t>
      </w:r>
      <w:r w:rsidR="006C06FF">
        <w:rPr>
          <w:rFonts w:ascii="Garamond" w:hAnsi="Garamond"/>
          <w:lang w:val="en-AU"/>
        </w:rPr>
        <w:t xml:space="preserve"> January 2019</w:t>
      </w:r>
    </w:p>
    <w:p w:rsidR="00566895" w:rsidRPr="00467B47" w:rsidRDefault="00566895" w:rsidP="00B160EF">
      <w:pPr>
        <w:rPr>
          <w:rFonts w:ascii="Garamond" w:hAnsi="Garamond"/>
          <w:lang w:val="en-AU"/>
        </w:rPr>
      </w:pPr>
    </w:p>
    <w:p w:rsidR="00B160EF" w:rsidRPr="00467B47" w:rsidRDefault="00B160EF" w:rsidP="00B160EF">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rsidR="00B160EF" w:rsidRPr="00467B47" w:rsidRDefault="00B160EF" w:rsidP="00B160EF">
      <w:pPr>
        <w:rPr>
          <w:rFonts w:ascii="Garamond" w:hAnsi="Garamond"/>
          <w:lang w:val="en-AU"/>
        </w:rPr>
      </w:pPr>
    </w:p>
    <w:p w:rsidR="00F86E13" w:rsidRDefault="00B160EF" w:rsidP="0045757F">
      <w:pPr>
        <w:autoSpaceDE w:val="0"/>
        <w:rPr>
          <w:rStyle w:val="Hyperlink"/>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10" w:history="1">
        <w:r w:rsidR="00543EF2" w:rsidRPr="00467B47">
          <w:rPr>
            <w:rStyle w:val="Hyperlink"/>
            <w:rFonts w:ascii="Garamond" w:hAnsi="Garamond"/>
            <w:lang w:val="en-AU"/>
          </w:rPr>
          <w:t>https://www.safetyandquality.gov.au/publications-resources/on-the-radar/</w:t>
        </w:r>
      </w:hyperlink>
    </w:p>
    <w:p w:rsidR="0090536C" w:rsidRPr="00467B47" w:rsidRDefault="0090536C" w:rsidP="0045757F">
      <w:pPr>
        <w:autoSpaceDE w:val="0"/>
        <w:rPr>
          <w:rFonts w:ascii="Garamond" w:hAnsi="Garamond"/>
          <w:lang w:val="en-AU"/>
        </w:rPr>
      </w:pPr>
    </w:p>
    <w:p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 </w:t>
      </w:r>
      <w:hyperlink r:id="rId11" w:history="1">
        <w:r w:rsidR="00543EF2" w:rsidRPr="00467B47">
          <w:rPr>
            <w:rStyle w:val="Hyperlink"/>
            <w:rFonts w:ascii="Garamond" w:hAnsi="Garamond"/>
            <w:lang w:val="en-AU"/>
          </w:rPr>
          <w:t>https://www.safetyandquality.gov.au/</w:t>
        </w:r>
      </w:hyperlink>
      <w:r w:rsidR="003D7B9E" w:rsidRPr="00467B47">
        <w:rPr>
          <w:rFonts w:ascii="Garamond" w:hAnsi="Garamond"/>
          <w:lang w:val="en-AU"/>
        </w:rPr>
        <w:t xml:space="preserve"> or by emailing us at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3"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rsidR="00B160EF" w:rsidRPr="00467B47" w:rsidRDefault="00B160EF" w:rsidP="00837FC4">
      <w:pPr>
        <w:tabs>
          <w:tab w:val="left" w:pos="7773"/>
        </w:tabs>
        <w:rPr>
          <w:rFonts w:ascii="Garamond" w:hAnsi="Garamond"/>
          <w:lang w:val="en-AU"/>
        </w:rPr>
      </w:pPr>
    </w:p>
    <w:p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4" w:history="1">
        <w:r w:rsidR="00543EF2" w:rsidRPr="00467B47">
          <w:rPr>
            <w:rStyle w:val="Hyperlink"/>
            <w:rFonts w:ascii="Garamond" w:hAnsi="Garamond"/>
            <w:lang w:val="en-AU"/>
          </w:rPr>
          <w:t>https://www.safetyandquality.gov.au</w:t>
        </w:r>
      </w:hyperlink>
    </w:p>
    <w:p w:rsidR="0054703F" w:rsidRPr="00467B47" w:rsidRDefault="004554DB" w:rsidP="004554DB">
      <w:pPr>
        <w:autoSpaceDE w:val="0"/>
        <w:rPr>
          <w:rFonts w:ascii="Garamond" w:hAnsi="Garamond"/>
          <w:lang w:val="en-AU"/>
        </w:rPr>
      </w:pPr>
      <w:r w:rsidRPr="00467B47">
        <w:rPr>
          <w:rFonts w:ascii="Garamond" w:hAnsi="Garamond"/>
          <w:lang w:val="en-AU"/>
        </w:rPr>
        <w:t>You can also follow us on Twitter @ACSQHC.</w:t>
      </w:r>
    </w:p>
    <w:p w:rsidR="00210235" w:rsidRPr="00467B47" w:rsidRDefault="00210235" w:rsidP="00210235">
      <w:pPr>
        <w:keepNext/>
        <w:pBdr>
          <w:top w:val="single" w:sz="4" w:space="1" w:color="auto"/>
        </w:pBdr>
        <w:rPr>
          <w:rFonts w:ascii="Garamond" w:hAnsi="Garamond"/>
          <w:b/>
          <w:lang w:val="en-AU"/>
        </w:rPr>
      </w:pPr>
      <w:r w:rsidRPr="00467B47">
        <w:rPr>
          <w:rFonts w:ascii="Garamond" w:hAnsi="Garamond"/>
          <w:b/>
          <w:lang w:val="en-AU"/>
        </w:rPr>
        <w:t>On the Radar</w:t>
      </w:r>
    </w:p>
    <w:p w:rsidR="00340157" w:rsidRPr="00467B47" w:rsidRDefault="00340157" w:rsidP="00210235">
      <w:pPr>
        <w:keepNext/>
        <w:pBdr>
          <w:top w:val="single" w:sz="4" w:space="1" w:color="auto"/>
        </w:pBd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5" w:history="1">
        <w:r w:rsidRPr="00467B47">
          <w:rPr>
            <w:rStyle w:val="Hyperlink"/>
            <w:rFonts w:ascii="Garamond" w:hAnsi="Garamond"/>
            <w:bCs/>
            <w:lang w:val="en-AU"/>
          </w:rPr>
          <w:t>niall.johnson@safetyandquality.gov.au</w:t>
        </w:r>
      </w:hyperlink>
    </w:p>
    <w:p w:rsidR="009A35BE" w:rsidRPr="00467B47" w:rsidRDefault="00210235" w:rsidP="00753906">
      <w:pPr>
        <w:keepNext/>
        <w:pBdr>
          <w:top w:val="single" w:sz="4" w:space="1" w:color="auto"/>
        </w:pBdr>
        <w:rPr>
          <w:rFonts w:ascii="Garamond" w:hAnsi="Garamond"/>
          <w:shd w:val="clear" w:color="auto" w:fill="FFFFFF"/>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p>
    <w:p w:rsidR="0055445F" w:rsidRDefault="0055445F">
      <w:pPr>
        <w:rPr>
          <w:rFonts w:ascii="Garamond" w:hAnsi="Garamond"/>
          <w:b/>
          <w:lang w:val="en-AU"/>
        </w:rPr>
      </w:pPr>
    </w:p>
    <w:p w:rsidR="00624F52" w:rsidRPr="00624F52" w:rsidRDefault="00624F52">
      <w:pPr>
        <w:rPr>
          <w:rFonts w:ascii="Garamond" w:hAnsi="Garamond"/>
          <w:lang w:val="en-AU"/>
        </w:rPr>
      </w:pPr>
    </w:p>
    <w:p w:rsidR="00282D29" w:rsidRDefault="00282D29">
      <w:pPr>
        <w:rPr>
          <w:rFonts w:ascii="Garamond" w:hAnsi="Garamond"/>
          <w:b/>
          <w:lang w:val="en-AU"/>
        </w:rPr>
      </w:pPr>
      <w:r>
        <w:rPr>
          <w:rFonts w:ascii="Garamond" w:hAnsi="Garamond"/>
          <w:b/>
          <w:lang w:val="en-AU"/>
        </w:rPr>
        <w:t>Reports</w:t>
      </w:r>
    </w:p>
    <w:p w:rsidR="00C3692E" w:rsidRDefault="00C3692E" w:rsidP="00C3692E">
      <w:pPr>
        <w:keepLines/>
        <w:autoSpaceDE w:val="0"/>
        <w:autoSpaceDN w:val="0"/>
        <w:adjustRightInd w:val="0"/>
        <w:rPr>
          <w:rFonts w:ascii="Garamond" w:hAnsi="Garamond"/>
          <w:lang w:val="en-AU"/>
        </w:rPr>
      </w:pPr>
    </w:p>
    <w:p w:rsidR="00F85420" w:rsidRPr="00F85420" w:rsidRDefault="00F85420" w:rsidP="00F85420">
      <w:pPr>
        <w:keepLines/>
        <w:autoSpaceDE w:val="0"/>
        <w:autoSpaceDN w:val="0"/>
        <w:adjustRightInd w:val="0"/>
        <w:rPr>
          <w:rFonts w:ascii="Garamond" w:hAnsi="Garamond"/>
          <w:i/>
          <w:lang w:val="en-AU"/>
        </w:rPr>
      </w:pPr>
      <w:r w:rsidRPr="00F85420">
        <w:rPr>
          <w:rFonts w:ascii="Garamond" w:hAnsi="Garamond"/>
          <w:i/>
          <w:lang w:val="en-AU"/>
        </w:rPr>
        <w:t>Call for the establishment of a primary health care national minimum data set</w:t>
      </w:r>
    </w:p>
    <w:p w:rsidR="00F85420" w:rsidRDefault="00F85420" w:rsidP="00F85420">
      <w:pPr>
        <w:keepLines/>
        <w:autoSpaceDE w:val="0"/>
        <w:autoSpaceDN w:val="0"/>
        <w:adjustRightInd w:val="0"/>
        <w:rPr>
          <w:rFonts w:ascii="Garamond" w:hAnsi="Garamond"/>
          <w:lang w:val="en-AU"/>
        </w:rPr>
      </w:pPr>
      <w:r w:rsidRPr="00F85420">
        <w:rPr>
          <w:rFonts w:ascii="Garamond" w:hAnsi="Garamond"/>
          <w:lang w:val="en-AU"/>
        </w:rPr>
        <w:t>Deeble Institute Issues Brief No. 29</w:t>
      </w:r>
    </w:p>
    <w:p w:rsidR="00F85420" w:rsidRDefault="00F85420" w:rsidP="005D7CD8">
      <w:pPr>
        <w:keepLines/>
        <w:autoSpaceDE w:val="0"/>
        <w:autoSpaceDN w:val="0"/>
        <w:adjustRightInd w:val="0"/>
        <w:rPr>
          <w:rFonts w:ascii="Garamond" w:hAnsi="Garamond"/>
          <w:lang w:val="en-AU"/>
        </w:rPr>
      </w:pPr>
      <w:r>
        <w:rPr>
          <w:rFonts w:ascii="Garamond" w:hAnsi="Garamond"/>
          <w:lang w:val="en-AU"/>
        </w:rPr>
        <w:t>Thorpe M, Sweeney S.</w:t>
      </w:r>
    </w:p>
    <w:p w:rsidR="005D7CD8" w:rsidRDefault="00F85420" w:rsidP="005D7CD8">
      <w:pPr>
        <w:keepLines/>
        <w:autoSpaceDE w:val="0"/>
        <w:autoSpaceDN w:val="0"/>
        <w:adjustRightInd w:val="0"/>
        <w:rPr>
          <w:rFonts w:ascii="Garamond" w:hAnsi="Garamond"/>
          <w:lang w:val="en-AU"/>
        </w:rPr>
      </w:pPr>
      <w:r w:rsidRPr="00F85420">
        <w:rPr>
          <w:rFonts w:ascii="Garamond" w:hAnsi="Garamond"/>
          <w:lang w:val="en-AU"/>
        </w:rPr>
        <w:t xml:space="preserve">Canberra: Australian Healthcare and Hospitals Association; 2019. </w:t>
      </w:r>
      <w:proofErr w:type="gramStart"/>
      <w:r w:rsidRPr="00F85420">
        <w:rPr>
          <w:rFonts w:ascii="Garamond" w:hAnsi="Garamond"/>
          <w:lang w:val="en-AU"/>
        </w:rPr>
        <w:t>p. 26.</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5D7CD8" w:rsidRPr="000170DA" w:rsidTr="0023729D">
        <w:tc>
          <w:tcPr>
            <w:tcW w:w="1080" w:type="dxa"/>
            <w:tcBorders>
              <w:top w:val="single" w:sz="4" w:space="0" w:color="auto"/>
              <w:left w:val="single" w:sz="4" w:space="0" w:color="auto"/>
              <w:bottom w:val="single" w:sz="4" w:space="0" w:color="auto"/>
              <w:right w:val="single" w:sz="4" w:space="0" w:color="auto"/>
            </w:tcBorders>
            <w:vAlign w:val="center"/>
          </w:tcPr>
          <w:p w:rsidR="005D7CD8" w:rsidRPr="000170DA" w:rsidRDefault="005D7CD8" w:rsidP="0023729D">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5D7CD8" w:rsidRPr="000170DA" w:rsidRDefault="00F376A2" w:rsidP="0023729D">
            <w:pPr>
              <w:rPr>
                <w:rStyle w:val="Hyperlink"/>
                <w:rFonts w:ascii="Garamond" w:hAnsi="Garamond"/>
                <w:color w:val="auto"/>
                <w:u w:val="none"/>
                <w:lang w:val="en-AU"/>
              </w:rPr>
            </w:pPr>
            <w:hyperlink r:id="rId16" w:history="1">
              <w:r w:rsidR="00F85420" w:rsidRPr="004078DC">
                <w:rPr>
                  <w:rStyle w:val="Hyperlink"/>
                  <w:rFonts w:ascii="Garamond" w:hAnsi="Garamond"/>
                  <w:lang w:val="en-AU"/>
                </w:rPr>
                <w:t>https://ahha.asn.au/publication/health-policy-issue-briefs/deeble-issues-brief-no-29-call-establishment-primary-health</w:t>
              </w:r>
            </w:hyperlink>
          </w:p>
        </w:tc>
      </w:tr>
      <w:tr w:rsidR="005D7CD8" w:rsidRPr="000170DA" w:rsidTr="0023729D">
        <w:tc>
          <w:tcPr>
            <w:tcW w:w="1080" w:type="dxa"/>
            <w:tcBorders>
              <w:top w:val="single" w:sz="4" w:space="0" w:color="auto"/>
              <w:left w:val="single" w:sz="4" w:space="0" w:color="auto"/>
              <w:bottom w:val="single" w:sz="4" w:space="0" w:color="auto"/>
              <w:right w:val="single" w:sz="4" w:space="0" w:color="auto"/>
            </w:tcBorders>
            <w:vAlign w:val="center"/>
          </w:tcPr>
          <w:p w:rsidR="005D7CD8" w:rsidRPr="000170DA" w:rsidRDefault="005D7CD8" w:rsidP="0023729D">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5D7CD8" w:rsidRDefault="00F85420" w:rsidP="000825F8">
            <w:pPr>
              <w:rPr>
                <w:rFonts w:ascii="Garamond" w:hAnsi="Garamond"/>
                <w:lang w:val="en-AU"/>
              </w:rPr>
            </w:pPr>
            <w:r>
              <w:rPr>
                <w:rFonts w:ascii="Garamond" w:hAnsi="Garamond"/>
                <w:lang w:val="en-AU"/>
              </w:rPr>
              <w:t xml:space="preserve">Written by the </w:t>
            </w:r>
            <w:r w:rsidRPr="00F85420">
              <w:rPr>
                <w:rFonts w:ascii="Garamond" w:hAnsi="Garamond"/>
                <w:lang w:val="en-AU"/>
              </w:rPr>
              <w:t xml:space="preserve">General Manager – Primary Health </w:t>
            </w:r>
            <w:r>
              <w:rPr>
                <w:rFonts w:ascii="Garamond" w:hAnsi="Garamond"/>
                <w:lang w:val="en-AU"/>
              </w:rPr>
              <w:t>and Health Planner/</w:t>
            </w:r>
            <w:r w:rsidRPr="00F85420">
              <w:rPr>
                <w:rFonts w:ascii="Garamond" w:hAnsi="Garamond"/>
                <w:lang w:val="en-AU"/>
              </w:rPr>
              <w:t>Analyst</w:t>
            </w:r>
            <w:r>
              <w:rPr>
                <w:rFonts w:ascii="Garamond" w:hAnsi="Garamond"/>
                <w:lang w:val="en-AU"/>
              </w:rPr>
              <w:t xml:space="preserve"> from </w:t>
            </w:r>
            <w:r w:rsidRPr="00F85420">
              <w:rPr>
                <w:rFonts w:ascii="Garamond" w:hAnsi="Garamond"/>
                <w:lang w:val="en-AU"/>
              </w:rPr>
              <w:t xml:space="preserve">Brisbane South </w:t>
            </w:r>
            <w:r w:rsidR="000825F8">
              <w:rPr>
                <w:rFonts w:ascii="Garamond" w:hAnsi="Garamond"/>
                <w:lang w:val="en-AU"/>
              </w:rPr>
              <w:t>Primary Health Network (</w:t>
            </w:r>
            <w:r w:rsidRPr="00F85420">
              <w:rPr>
                <w:rFonts w:ascii="Garamond" w:hAnsi="Garamond"/>
                <w:lang w:val="en-AU"/>
              </w:rPr>
              <w:t>PHN</w:t>
            </w:r>
            <w:r w:rsidR="000825F8">
              <w:rPr>
                <w:rFonts w:ascii="Garamond" w:hAnsi="Garamond"/>
                <w:lang w:val="en-AU"/>
              </w:rPr>
              <w:t>)</w:t>
            </w:r>
            <w:r>
              <w:rPr>
                <w:rFonts w:ascii="Garamond" w:hAnsi="Garamond"/>
                <w:lang w:val="en-AU"/>
              </w:rPr>
              <w:t xml:space="preserve"> this issues brief, published by the Deeble Institute of the </w:t>
            </w:r>
            <w:r w:rsidRPr="00F85420">
              <w:rPr>
                <w:rFonts w:ascii="Garamond" w:hAnsi="Garamond"/>
                <w:lang w:val="en-AU"/>
              </w:rPr>
              <w:t>Australian Healthcare and Hospitals Association</w:t>
            </w:r>
            <w:r>
              <w:rPr>
                <w:rFonts w:ascii="Garamond" w:hAnsi="Garamond"/>
                <w:lang w:val="en-AU"/>
              </w:rPr>
              <w:t xml:space="preserve">, examines the value and utility of a </w:t>
            </w:r>
            <w:r w:rsidRPr="00F85420">
              <w:rPr>
                <w:rFonts w:ascii="Garamond" w:hAnsi="Garamond"/>
                <w:lang w:val="en-AU"/>
              </w:rPr>
              <w:t>national</w:t>
            </w:r>
            <w:r>
              <w:rPr>
                <w:rFonts w:ascii="Garamond" w:hAnsi="Garamond"/>
                <w:lang w:val="en-AU"/>
              </w:rPr>
              <w:t xml:space="preserve"> </w:t>
            </w:r>
            <w:r w:rsidRPr="00F85420">
              <w:rPr>
                <w:rFonts w:ascii="Garamond" w:hAnsi="Garamond"/>
                <w:lang w:val="en-AU"/>
              </w:rPr>
              <w:t>minimum data set</w:t>
            </w:r>
            <w:r>
              <w:rPr>
                <w:rFonts w:ascii="Garamond" w:hAnsi="Garamond"/>
                <w:lang w:val="en-AU"/>
              </w:rPr>
              <w:t xml:space="preserve"> for primary care in Australia. The authors observe that there is no continuing comprehensive data capturing </w:t>
            </w:r>
            <w:r w:rsidRPr="00F85420">
              <w:rPr>
                <w:rFonts w:ascii="Garamond" w:hAnsi="Garamond"/>
                <w:lang w:val="en-AU"/>
              </w:rPr>
              <w:t>how and why people use and access primary health care services, what occurs in individual consultations and the health outcomes</w:t>
            </w:r>
            <w:r w:rsidR="000825F8">
              <w:rPr>
                <w:rFonts w:ascii="Garamond" w:hAnsi="Garamond"/>
                <w:lang w:val="en-AU"/>
              </w:rPr>
              <w:t>. They advocate for a national minimum data set as to allow PHNs to:</w:t>
            </w:r>
          </w:p>
          <w:p w:rsidR="000825F8" w:rsidRPr="000825F8" w:rsidRDefault="000825F8" w:rsidP="000825F8">
            <w:pPr>
              <w:pStyle w:val="ListParagraph"/>
              <w:numPr>
                <w:ilvl w:val="0"/>
                <w:numId w:val="30"/>
              </w:numPr>
              <w:rPr>
                <w:rFonts w:ascii="Garamond" w:hAnsi="Garamond"/>
                <w:lang w:val="en-AU"/>
              </w:rPr>
            </w:pPr>
            <w:r w:rsidRPr="000825F8">
              <w:rPr>
                <w:rFonts w:ascii="Garamond" w:hAnsi="Garamond"/>
                <w:lang w:val="en-AU"/>
              </w:rPr>
              <w:t>better support population health planning</w:t>
            </w:r>
          </w:p>
          <w:p w:rsidR="000825F8" w:rsidRPr="000825F8" w:rsidRDefault="000825F8" w:rsidP="000825F8">
            <w:pPr>
              <w:pStyle w:val="ListParagraph"/>
              <w:numPr>
                <w:ilvl w:val="0"/>
                <w:numId w:val="30"/>
              </w:numPr>
              <w:rPr>
                <w:rFonts w:ascii="Garamond" w:hAnsi="Garamond"/>
                <w:lang w:val="en-AU"/>
              </w:rPr>
            </w:pPr>
            <w:r w:rsidRPr="000825F8">
              <w:rPr>
                <w:rFonts w:ascii="Garamond" w:hAnsi="Garamond"/>
                <w:lang w:val="en-AU"/>
              </w:rPr>
              <w:t>assist in identifying service gaps</w:t>
            </w:r>
          </w:p>
          <w:p w:rsidR="000825F8" w:rsidRPr="000825F8" w:rsidRDefault="000825F8" w:rsidP="000825F8">
            <w:pPr>
              <w:pStyle w:val="ListParagraph"/>
              <w:numPr>
                <w:ilvl w:val="0"/>
                <w:numId w:val="30"/>
              </w:numPr>
              <w:rPr>
                <w:rFonts w:ascii="Garamond" w:hAnsi="Garamond"/>
                <w:lang w:val="en-AU"/>
              </w:rPr>
            </w:pPr>
            <w:r w:rsidRPr="000825F8">
              <w:rPr>
                <w:rFonts w:ascii="Garamond" w:hAnsi="Garamond"/>
                <w:lang w:val="en-AU"/>
              </w:rPr>
              <w:t>support policy development</w:t>
            </w:r>
          </w:p>
          <w:p w:rsidR="000825F8" w:rsidRPr="000825F8" w:rsidRDefault="000825F8" w:rsidP="000825F8">
            <w:pPr>
              <w:pStyle w:val="ListParagraph"/>
              <w:numPr>
                <w:ilvl w:val="0"/>
                <w:numId w:val="30"/>
              </w:numPr>
              <w:rPr>
                <w:rFonts w:ascii="Garamond" w:hAnsi="Garamond"/>
                <w:lang w:val="en-AU"/>
              </w:rPr>
            </w:pPr>
            <w:r w:rsidRPr="000825F8">
              <w:rPr>
                <w:rFonts w:ascii="Garamond" w:hAnsi="Garamond"/>
                <w:lang w:val="en-AU"/>
              </w:rPr>
              <w:t>monitor system performance, and</w:t>
            </w:r>
          </w:p>
          <w:p w:rsidR="000825F8" w:rsidRDefault="000825F8" w:rsidP="000825F8">
            <w:pPr>
              <w:pStyle w:val="ListParagraph"/>
              <w:numPr>
                <w:ilvl w:val="0"/>
                <w:numId w:val="30"/>
              </w:numPr>
              <w:rPr>
                <w:rFonts w:ascii="Garamond" w:hAnsi="Garamond"/>
                <w:lang w:val="en-AU"/>
              </w:rPr>
            </w:pPr>
            <w:proofErr w:type="gramStart"/>
            <w:r w:rsidRPr="000825F8">
              <w:rPr>
                <w:rFonts w:ascii="Garamond" w:hAnsi="Garamond"/>
                <w:lang w:val="en-AU"/>
              </w:rPr>
              <w:t>provide</w:t>
            </w:r>
            <w:proofErr w:type="gramEnd"/>
            <w:r w:rsidRPr="000825F8">
              <w:rPr>
                <w:rFonts w:ascii="Garamond" w:hAnsi="Garamond"/>
                <w:lang w:val="en-AU"/>
              </w:rPr>
              <w:t xml:space="preserve"> insight into the patient journey across the health system.</w:t>
            </w:r>
          </w:p>
          <w:p w:rsidR="000825F8" w:rsidRPr="000825F8" w:rsidRDefault="000825F8" w:rsidP="000825F8">
            <w:pPr>
              <w:rPr>
                <w:rFonts w:ascii="Garamond" w:hAnsi="Garamond"/>
                <w:lang w:val="en-AU"/>
              </w:rPr>
            </w:pPr>
            <w:r>
              <w:rPr>
                <w:rFonts w:ascii="Garamond" w:hAnsi="Garamond"/>
                <w:lang w:val="en-AU"/>
              </w:rPr>
              <w:lastRenderedPageBreak/>
              <w:t>The authors also describe the areas they believe the data set should cover, including prover and patient demographics, health status, health behaviours, patient encounters and outcomes. Such a data set may also provi</w:t>
            </w:r>
            <w:r w:rsidR="005B6203">
              <w:rPr>
                <w:rFonts w:ascii="Garamond" w:hAnsi="Garamond"/>
                <w:lang w:val="en-AU"/>
              </w:rPr>
              <w:t>de opportunities for insights by</w:t>
            </w:r>
            <w:r>
              <w:rPr>
                <w:rFonts w:ascii="Garamond" w:hAnsi="Garamond"/>
                <w:lang w:val="en-AU"/>
              </w:rPr>
              <w:t xml:space="preserve"> other users, with further value being derived with linkage to other data sets.</w:t>
            </w:r>
          </w:p>
        </w:tc>
      </w:tr>
    </w:tbl>
    <w:p w:rsidR="005D7CD8" w:rsidRDefault="005D7CD8" w:rsidP="00297FAD">
      <w:pPr>
        <w:keepLines/>
        <w:autoSpaceDE w:val="0"/>
        <w:autoSpaceDN w:val="0"/>
        <w:adjustRightInd w:val="0"/>
        <w:rPr>
          <w:rFonts w:ascii="Garamond" w:hAnsi="Garamond"/>
          <w:i/>
          <w:lang w:val="en-AU"/>
        </w:rPr>
      </w:pPr>
    </w:p>
    <w:p w:rsidR="00E144A0" w:rsidRDefault="00E144A0" w:rsidP="00297FAD">
      <w:pPr>
        <w:keepLines/>
        <w:autoSpaceDE w:val="0"/>
        <w:autoSpaceDN w:val="0"/>
        <w:adjustRightInd w:val="0"/>
        <w:rPr>
          <w:rFonts w:ascii="Garamond" w:hAnsi="Garamond"/>
          <w:i/>
          <w:lang w:val="en-AU"/>
        </w:rPr>
      </w:pPr>
    </w:p>
    <w:p w:rsidR="00E144A0" w:rsidRDefault="00E144A0" w:rsidP="00297FAD">
      <w:pPr>
        <w:keepLines/>
        <w:autoSpaceDE w:val="0"/>
        <w:autoSpaceDN w:val="0"/>
        <w:adjustRightInd w:val="0"/>
        <w:rPr>
          <w:rFonts w:ascii="Garamond" w:hAnsi="Garamond"/>
          <w:i/>
          <w:lang w:val="en-AU"/>
        </w:rPr>
      </w:pPr>
    </w:p>
    <w:p w:rsidR="00282D29" w:rsidRDefault="00282D29" w:rsidP="00C17C82">
      <w:pPr>
        <w:keepNext/>
        <w:ind w:left="720" w:hanging="720"/>
        <w:rPr>
          <w:rFonts w:ascii="Garamond" w:hAnsi="Garamond"/>
          <w:b/>
          <w:lang w:val="en-AU"/>
        </w:rPr>
      </w:pPr>
      <w:r>
        <w:rPr>
          <w:rFonts w:ascii="Garamond" w:hAnsi="Garamond"/>
          <w:b/>
          <w:lang w:val="en-AU"/>
        </w:rPr>
        <w:t>Journal articles</w:t>
      </w:r>
    </w:p>
    <w:p w:rsidR="00985853" w:rsidRDefault="00985853" w:rsidP="00985853">
      <w:pPr>
        <w:keepNext/>
        <w:keepLines/>
        <w:autoSpaceDE w:val="0"/>
        <w:autoSpaceDN w:val="0"/>
        <w:adjustRightInd w:val="0"/>
        <w:rPr>
          <w:rFonts w:ascii="Garamond" w:hAnsi="Garamond"/>
          <w:lang w:val="en-AU"/>
        </w:rPr>
      </w:pPr>
    </w:p>
    <w:p w:rsidR="008242EB" w:rsidRPr="00425852" w:rsidRDefault="00425852" w:rsidP="009B1828">
      <w:pPr>
        <w:keepNext/>
        <w:keepLines/>
        <w:autoSpaceDE w:val="0"/>
        <w:autoSpaceDN w:val="0"/>
        <w:adjustRightInd w:val="0"/>
        <w:rPr>
          <w:rFonts w:ascii="Garamond" w:hAnsi="Garamond"/>
          <w:i/>
          <w:lang w:val="en-AU"/>
        </w:rPr>
      </w:pPr>
      <w:r w:rsidRPr="00425852">
        <w:rPr>
          <w:rFonts w:ascii="Garamond" w:hAnsi="Garamond"/>
          <w:i/>
          <w:lang w:val="en-AU"/>
        </w:rPr>
        <w:t>Confronting the most challenging risk factor: non-adherence</w:t>
      </w:r>
    </w:p>
    <w:p w:rsidR="00F316AB" w:rsidRDefault="00F316AB" w:rsidP="009B1828">
      <w:pPr>
        <w:keepNext/>
        <w:keepLines/>
        <w:autoSpaceDE w:val="0"/>
        <w:autoSpaceDN w:val="0"/>
        <w:adjustRightInd w:val="0"/>
        <w:rPr>
          <w:rFonts w:ascii="Garamond" w:hAnsi="Garamond"/>
          <w:lang w:val="en-AU"/>
        </w:rPr>
      </w:pPr>
      <w:r w:rsidRPr="00F316AB">
        <w:rPr>
          <w:rFonts w:ascii="Garamond" w:hAnsi="Garamond"/>
          <w:lang w:val="en-AU"/>
        </w:rPr>
        <w:t>Kones R, Rumana U, Morales-Salinas A</w:t>
      </w:r>
    </w:p>
    <w:p w:rsidR="00425852" w:rsidRPr="00E566B0" w:rsidRDefault="00F316AB" w:rsidP="009B1828">
      <w:pPr>
        <w:keepNext/>
        <w:keepLines/>
        <w:autoSpaceDE w:val="0"/>
        <w:autoSpaceDN w:val="0"/>
        <w:adjustRightInd w:val="0"/>
        <w:rPr>
          <w:rFonts w:ascii="Garamond" w:hAnsi="Garamond"/>
          <w:lang w:val="en-AU"/>
        </w:rPr>
      </w:pPr>
      <w:proofErr w:type="gramStart"/>
      <w:r w:rsidRPr="00F316AB">
        <w:rPr>
          <w:rFonts w:ascii="Garamond" w:hAnsi="Garamond"/>
          <w:lang w:val="en-AU"/>
        </w:rPr>
        <w:t>The Lancet.</w:t>
      </w:r>
      <w:proofErr w:type="gramEnd"/>
      <w:r w:rsidRPr="00F316AB">
        <w:rPr>
          <w:rFonts w:ascii="Garamond" w:hAnsi="Garamond"/>
          <w:lang w:val="en-AU"/>
        </w:rPr>
        <w:t xml:space="preserve"> 2019</w:t>
      </w:r>
      <w:proofErr w:type="gramStart"/>
      <w:r w:rsidRPr="00F316AB">
        <w:rPr>
          <w:rFonts w:ascii="Garamond" w:hAnsi="Garamond"/>
          <w:lang w:val="en-AU"/>
        </w:rPr>
        <w:t>;393</w:t>
      </w:r>
      <w:proofErr w:type="gramEnd"/>
      <w:r w:rsidRPr="00F316AB">
        <w:rPr>
          <w:rFonts w:ascii="Garamond" w:hAnsi="Garamond"/>
          <w:lang w:val="en-AU"/>
        </w:rPr>
        <w:t>(10167):105-6.</w:t>
      </w:r>
    </w:p>
    <w:tbl>
      <w:tblPr>
        <w:tblStyle w:val="TableGrid"/>
        <w:tblW w:w="0" w:type="auto"/>
        <w:tblInd w:w="288" w:type="dxa"/>
        <w:tblLayout w:type="fixed"/>
        <w:tblLook w:val="01E0" w:firstRow="1" w:lastRow="1" w:firstColumn="1" w:lastColumn="1" w:noHBand="0" w:noVBand="0"/>
      </w:tblPr>
      <w:tblGrid>
        <w:gridCol w:w="1080"/>
        <w:gridCol w:w="8280"/>
      </w:tblGrid>
      <w:tr w:rsidR="009B1828" w:rsidRPr="000170DA" w:rsidTr="00B75870">
        <w:tc>
          <w:tcPr>
            <w:tcW w:w="1080" w:type="dxa"/>
            <w:tcBorders>
              <w:top w:val="single" w:sz="4" w:space="0" w:color="auto"/>
              <w:left w:val="single" w:sz="4" w:space="0" w:color="auto"/>
              <w:bottom w:val="single" w:sz="4" w:space="0" w:color="auto"/>
              <w:right w:val="single" w:sz="4" w:space="0" w:color="auto"/>
            </w:tcBorders>
            <w:vAlign w:val="center"/>
          </w:tcPr>
          <w:p w:rsidR="009B1828" w:rsidRPr="000170DA" w:rsidRDefault="009B1828" w:rsidP="00B75870">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8242EB" w:rsidRPr="000170DA" w:rsidRDefault="00F376A2" w:rsidP="008242EB">
            <w:pPr>
              <w:rPr>
                <w:rStyle w:val="Hyperlink"/>
                <w:rFonts w:ascii="Garamond" w:hAnsi="Garamond"/>
                <w:color w:val="auto"/>
                <w:u w:val="none"/>
                <w:lang w:val="en-AU"/>
              </w:rPr>
            </w:pPr>
            <w:hyperlink r:id="rId17" w:history="1">
              <w:r w:rsidR="00F316AB" w:rsidRPr="004078DC">
                <w:rPr>
                  <w:rStyle w:val="Hyperlink"/>
                  <w:rFonts w:ascii="Garamond" w:hAnsi="Garamond"/>
                  <w:lang w:val="en-AU"/>
                </w:rPr>
                <w:t>https://doi.org/10.1016/S0140-6736(18)33079-4</w:t>
              </w:r>
            </w:hyperlink>
          </w:p>
        </w:tc>
      </w:tr>
      <w:tr w:rsidR="009B1828" w:rsidRPr="000170DA" w:rsidTr="00B75870">
        <w:tc>
          <w:tcPr>
            <w:tcW w:w="1080" w:type="dxa"/>
            <w:tcBorders>
              <w:top w:val="single" w:sz="4" w:space="0" w:color="auto"/>
              <w:left w:val="single" w:sz="4" w:space="0" w:color="auto"/>
              <w:bottom w:val="single" w:sz="4" w:space="0" w:color="auto"/>
              <w:right w:val="single" w:sz="4" w:space="0" w:color="auto"/>
            </w:tcBorders>
            <w:vAlign w:val="center"/>
          </w:tcPr>
          <w:p w:rsidR="009B1828" w:rsidRPr="000170DA" w:rsidRDefault="009B1828" w:rsidP="00B75870">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242EB" w:rsidRPr="006C06FF" w:rsidRDefault="00425852" w:rsidP="00F316AB">
            <w:pPr>
              <w:rPr>
                <w:rFonts w:ascii="Garamond" w:hAnsi="Garamond"/>
                <w:lang w:val="en-AU"/>
              </w:rPr>
            </w:pPr>
            <w:r>
              <w:rPr>
                <w:rFonts w:ascii="Garamond" w:hAnsi="Garamond"/>
                <w:lang w:val="en-AU"/>
              </w:rPr>
              <w:t>Much of the focus of safety and quality is on what health systems and clinicians can do. This is true even of, for example, the focus of patient-centred care where it seems much of the material reflects on what clinicians can do to place the patient at the centre of care, including being the decision-maker. However, as this commentary piece observes in the context of cardiovascular care</w:t>
            </w:r>
            <w:r w:rsidR="00F316AB">
              <w:rPr>
                <w:rFonts w:ascii="Garamond" w:hAnsi="Garamond"/>
                <w:lang w:val="en-AU"/>
              </w:rPr>
              <w:t>, perhaps more attention needs to be given to ‘</w:t>
            </w:r>
            <w:r w:rsidR="00F316AB" w:rsidRPr="00F316AB">
              <w:rPr>
                <w:rFonts w:ascii="Garamond" w:hAnsi="Garamond"/>
                <w:lang w:val="en-AU"/>
              </w:rPr>
              <w:t>practical and foundational measures, such as improving medication adherence and addressing social determinants of health to further primary prevention</w:t>
            </w:r>
            <w:r w:rsidR="00F316AB">
              <w:rPr>
                <w:rFonts w:ascii="Garamond" w:hAnsi="Garamond"/>
                <w:lang w:val="en-AU"/>
              </w:rPr>
              <w:t>'. The authors cite literature that suggests ‘</w:t>
            </w:r>
            <w:r w:rsidR="00F316AB" w:rsidRPr="00F316AB">
              <w:rPr>
                <w:rFonts w:ascii="Garamond" w:hAnsi="Garamond"/>
                <w:b/>
                <w:lang w:val="en-AU"/>
              </w:rPr>
              <w:t>less than half of all patients taking medications are adherent</w:t>
            </w:r>
            <w:r w:rsidR="00F316AB" w:rsidRPr="00F316AB">
              <w:rPr>
                <w:rFonts w:ascii="Garamond" w:hAnsi="Garamond"/>
                <w:lang w:val="en-AU"/>
              </w:rPr>
              <w:t xml:space="preserve">, which substantially increases morbidity and mortality. </w:t>
            </w:r>
            <w:r w:rsidR="00F316AB" w:rsidRPr="00F316AB">
              <w:rPr>
                <w:rFonts w:ascii="Garamond" w:hAnsi="Garamond"/>
                <w:b/>
                <w:lang w:val="en-AU"/>
              </w:rPr>
              <w:t>Non-adherence to medication accounts for 33–69% of all hospital admissions in the USA</w:t>
            </w:r>
            <w:r w:rsidR="00F316AB" w:rsidRPr="00F316AB">
              <w:rPr>
                <w:rFonts w:ascii="Garamond" w:hAnsi="Garamond"/>
                <w:lang w:val="en-AU"/>
              </w:rPr>
              <w:t>, and, among patients with coronary heart disease, the extent of low adherence is related to the number of adverse cardiovascular events.</w:t>
            </w:r>
            <w:r w:rsidR="00F316AB">
              <w:rPr>
                <w:rFonts w:ascii="Garamond" w:hAnsi="Garamond"/>
                <w:lang w:val="en-AU"/>
              </w:rPr>
              <w:t>’</w:t>
            </w:r>
          </w:p>
        </w:tc>
      </w:tr>
    </w:tbl>
    <w:p w:rsidR="009B1828" w:rsidRDefault="009B1828" w:rsidP="009B1828">
      <w:pPr>
        <w:rPr>
          <w:rFonts w:ascii="Garamond" w:hAnsi="Garamond"/>
          <w:i/>
          <w:lang w:val="en-AU"/>
        </w:rPr>
      </w:pPr>
    </w:p>
    <w:p w:rsidR="000D5558" w:rsidRPr="00133FA8" w:rsidRDefault="000D5558" w:rsidP="000D5558">
      <w:pPr>
        <w:keepNext/>
        <w:keepLines/>
        <w:autoSpaceDE w:val="0"/>
        <w:autoSpaceDN w:val="0"/>
        <w:adjustRightInd w:val="0"/>
        <w:rPr>
          <w:rFonts w:ascii="Garamond" w:hAnsi="Garamond"/>
          <w:i/>
          <w:lang w:val="en-AU"/>
        </w:rPr>
      </w:pPr>
      <w:r w:rsidRPr="00133FA8">
        <w:rPr>
          <w:rFonts w:ascii="Garamond" w:hAnsi="Garamond"/>
          <w:i/>
          <w:lang w:val="en-AU"/>
        </w:rPr>
        <w:t>Exercise Programs in Older Adults—A Prescription for Fall Reduction</w:t>
      </w:r>
    </w:p>
    <w:p w:rsidR="000D5558" w:rsidRDefault="000D5558" w:rsidP="000D5558">
      <w:pPr>
        <w:keepNext/>
        <w:keepLines/>
        <w:autoSpaceDE w:val="0"/>
        <w:autoSpaceDN w:val="0"/>
        <w:adjustRightInd w:val="0"/>
        <w:rPr>
          <w:rFonts w:ascii="Garamond" w:hAnsi="Garamond"/>
          <w:lang w:val="en-AU"/>
        </w:rPr>
      </w:pPr>
      <w:r w:rsidRPr="00133FA8">
        <w:rPr>
          <w:rFonts w:ascii="Garamond" w:hAnsi="Garamond"/>
          <w:lang w:val="en-AU"/>
        </w:rPr>
        <w:t>Kraemer RR, Landefeld C</w:t>
      </w:r>
    </w:p>
    <w:p w:rsidR="000D5558" w:rsidRDefault="000D5558" w:rsidP="000D5558">
      <w:pPr>
        <w:keepNext/>
        <w:keepLines/>
        <w:autoSpaceDE w:val="0"/>
        <w:autoSpaceDN w:val="0"/>
        <w:adjustRightInd w:val="0"/>
        <w:rPr>
          <w:rFonts w:ascii="Garamond" w:hAnsi="Garamond"/>
          <w:lang w:val="en-AU"/>
        </w:rPr>
      </w:pPr>
      <w:proofErr w:type="gramStart"/>
      <w:r w:rsidRPr="00133FA8">
        <w:rPr>
          <w:rFonts w:ascii="Garamond" w:hAnsi="Garamond"/>
          <w:lang w:val="en-AU"/>
        </w:rPr>
        <w:t>JAMA Internal Medicine.</w:t>
      </w:r>
      <w:proofErr w:type="gramEnd"/>
      <w:r w:rsidRPr="00133FA8">
        <w:rPr>
          <w:rFonts w:ascii="Garamond" w:hAnsi="Garamond"/>
          <w:lang w:val="en-AU"/>
        </w:rPr>
        <w:t xml:space="preserve"> </w:t>
      </w:r>
      <w:proofErr w:type="gramStart"/>
      <w:r w:rsidRPr="00133FA8">
        <w:rPr>
          <w:rFonts w:ascii="Garamond" w:hAnsi="Garamond"/>
          <w:lang w:val="en-AU"/>
        </w:rPr>
        <w:t>2018</w:t>
      </w:r>
      <w:r>
        <w:rPr>
          <w:rFonts w:ascii="Garamond" w:hAnsi="Garamond"/>
          <w:lang w:val="en-AU"/>
        </w:rPr>
        <w:t xml:space="preserve"> [epub]</w:t>
      </w:r>
      <w:r w:rsidRPr="00133FA8">
        <w:rPr>
          <w:rFonts w:ascii="Garamond" w:hAnsi="Garamond"/>
          <w:lang w:val="en-AU"/>
        </w:rPr>
        <w:t>.</w:t>
      </w:r>
      <w:proofErr w:type="gramEnd"/>
    </w:p>
    <w:p w:rsidR="000D5558" w:rsidRDefault="000D5558" w:rsidP="000D5558">
      <w:pPr>
        <w:keepNext/>
        <w:keepLines/>
        <w:autoSpaceDE w:val="0"/>
        <w:autoSpaceDN w:val="0"/>
        <w:adjustRightInd w:val="0"/>
        <w:rPr>
          <w:rFonts w:ascii="Garamond" w:hAnsi="Garamond"/>
          <w:lang w:val="en-AU"/>
        </w:rPr>
      </w:pPr>
    </w:p>
    <w:p w:rsidR="000D5558" w:rsidRPr="009C3A91" w:rsidRDefault="000D5558" w:rsidP="000D5558">
      <w:pPr>
        <w:keepNext/>
        <w:keepLines/>
        <w:autoSpaceDE w:val="0"/>
        <w:autoSpaceDN w:val="0"/>
        <w:adjustRightInd w:val="0"/>
        <w:rPr>
          <w:rFonts w:ascii="Garamond" w:hAnsi="Garamond"/>
          <w:i/>
          <w:lang w:val="en-AU"/>
        </w:rPr>
      </w:pPr>
      <w:r w:rsidRPr="009C3A91">
        <w:rPr>
          <w:rFonts w:ascii="Garamond" w:hAnsi="Garamond"/>
          <w:i/>
          <w:lang w:val="en-AU"/>
        </w:rPr>
        <w:t>Association of long-term exercise training with risk of falls, fractures, hospitalizations, and mortality in older adults: A systematic review and meta-analysis</w:t>
      </w:r>
    </w:p>
    <w:p w:rsidR="000D5558" w:rsidRDefault="000D5558" w:rsidP="000D5558">
      <w:pPr>
        <w:keepNext/>
        <w:keepLines/>
        <w:autoSpaceDE w:val="0"/>
        <w:autoSpaceDN w:val="0"/>
        <w:adjustRightInd w:val="0"/>
        <w:rPr>
          <w:rFonts w:ascii="Garamond" w:hAnsi="Garamond"/>
          <w:lang w:val="en-AU"/>
        </w:rPr>
      </w:pPr>
      <w:proofErr w:type="gramStart"/>
      <w:r w:rsidRPr="009C3A91">
        <w:rPr>
          <w:rFonts w:ascii="Garamond" w:hAnsi="Garamond"/>
          <w:lang w:val="en-AU"/>
        </w:rPr>
        <w:t>de</w:t>
      </w:r>
      <w:proofErr w:type="gramEnd"/>
      <w:r w:rsidRPr="009C3A91">
        <w:rPr>
          <w:rFonts w:ascii="Garamond" w:hAnsi="Garamond"/>
          <w:lang w:val="en-AU"/>
        </w:rPr>
        <w:t xml:space="preserve"> Souto Barreto P, Rolland Y, Vellas B, Maltais M</w:t>
      </w:r>
    </w:p>
    <w:p w:rsidR="000D5558" w:rsidRPr="00E566B0" w:rsidRDefault="000D5558" w:rsidP="000D5558">
      <w:pPr>
        <w:keepNext/>
        <w:keepLines/>
        <w:autoSpaceDE w:val="0"/>
        <w:autoSpaceDN w:val="0"/>
        <w:adjustRightInd w:val="0"/>
        <w:rPr>
          <w:rFonts w:ascii="Garamond" w:hAnsi="Garamond"/>
          <w:lang w:val="en-AU"/>
        </w:rPr>
      </w:pPr>
      <w:proofErr w:type="gramStart"/>
      <w:r w:rsidRPr="009C3A91">
        <w:rPr>
          <w:rFonts w:ascii="Garamond" w:hAnsi="Garamond"/>
          <w:lang w:val="en-AU"/>
        </w:rPr>
        <w:t>JAMA Internal Medicine.</w:t>
      </w:r>
      <w:proofErr w:type="gramEnd"/>
      <w:r w:rsidRPr="009C3A91">
        <w:rPr>
          <w:rFonts w:ascii="Garamond" w:hAnsi="Garamond"/>
          <w:lang w:val="en-AU"/>
        </w:rPr>
        <w:t xml:space="preserve"> </w:t>
      </w:r>
      <w:proofErr w:type="gramStart"/>
      <w:r w:rsidRPr="009C3A91">
        <w:rPr>
          <w:rFonts w:ascii="Garamond" w:hAnsi="Garamond"/>
          <w:lang w:val="en-AU"/>
        </w:rPr>
        <w:t>2018</w:t>
      </w:r>
      <w:r>
        <w:rPr>
          <w:rFonts w:ascii="Garamond" w:hAnsi="Garamond"/>
          <w:lang w:val="en-AU"/>
        </w:rPr>
        <w:t xml:space="preserve"> [epub]</w:t>
      </w:r>
      <w:r w:rsidRPr="009C3A91">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0D5558" w:rsidRPr="000170DA" w:rsidTr="00F43095">
        <w:tc>
          <w:tcPr>
            <w:tcW w:w="1080" w:type="dxa"/>
            <w:tcBorders>
              <w:top w:val="single" w:sz="4" w:space="0" w:color="auto"/>
              <w:left w:val="single" w:sz="4" w:space="0" w:color="auto"/>
              <w:bottom w:val="single" w:sz="4" w:space="0" w:color="auto"/>
              <w:right w:val="single" w:sz="4" w:space="0" w:color="auto"/>
            </w:tcBorders>
            <w:vAlign w:val="center"/>
          </w:tcPr>
          <w:p w:rsidR="000D5558" w:rsidRPr="000170DA" w:rsidRDefault="000D5558" w:rsidP="00F43095">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0D5558" w:rsidRDefault="000D5558" w:rsidP="00F43095">
            <w:pPr>
              <w:rPr>
                <w:rFonts w:ascii="Garamond" w:hAnsi="Garamond"/>
                <w:lang w:val="en-AU"/>
              </w:rPr>
            </w:pPr>
            <w:r w:rsidRPr="00133FA8">
              <w:rPr>
                <w:rFonts w:ascii="Garamond" w:hAnsi="Garamond"/>
                <w:lang w:val="en-AU"/>
              </w:rPr>
              <w:t xml:space="preserve">Kraemer </w:t>
            </w:r>
            <w:r>
              <w:rPr>
                <w:rFonts w:ascii="Garamond" w:hAnsi="Garamond"/>
                <w:lang w:val="en-AU"/>
              </w:rPr>
              <w:t xml:space="preserve">and </w:t>
            </w:r>
            <w:r w:rsidRPr="00133FA8">
              <w:rPr>
                <w:rFonts w:ascii="Garamond" w:hAnsi="Garamond"/>
                <w:lang w:val="en-AU"/>
              </w:rPr>
              <w:t>Landefeld</w:t>
            </w:r>
            <w:r>
              <w:rPr>
                <w:rFonts w:ascii="Garamond" w:hAnsi="Garamond"/>
                <w:lang w:val="en-AU"/>
              </w:rPr>
              <w:t xml:space="preserve"> </w:t>
            </w:r>
            <w:hyperlink r:id="rId18" w:history="1">
              <w:r w:rsidRPr="001D5AE2">
                <w:rPr>
                  <w:rStyle w:val="Hyperlink"/>
                  <w:rFonts w:ascii="Garamond" w:hAnsi="Garamond"/>
                  <w:lang w:val="en-AU"/>
                </w:rPr>
                <w:t>https://doi.org/10.1001/jamainternmed.2018.5389</w:t>
              </w:r>
            </w:hyperlink>
          </w:p>
          <w:p w:rsidR="000D5558" w:rsidRPr="000170DA" w:rsidRDefault="000D5558" w:rsidP="00F43095">
            <w:pPr>
              <w:rPr>
                <w:rStyle w:val="Hyperlink"/>
                <w:rFonts w:ascii="Garamond" w:hAnsi="Garamond"/>
                <w:color w:val="auto"/>
                <w:u w:val="none"/>
                <w:lang w:val="en-AU"/>
              </w:rPr>
            </w:pPr>
            <w:r w:rsidRPr="009C3A91">
              <w:rPr>
                <w:rFonts w:ascii="Garamond" w:hAnsi="Garamond"/>
                <w:lang w:val="en-AU"/>
              </w:rPr>
              <w:t>de Souto Barreto</w:t>
            </w:r>
            <w:r>
              <w:rPr>
                <w:rFonts w:ascii="Garamond" w:hAnsi="Garamond"/>
                <w:lang w:val="en-AU"/>
              </w:rPr>
              <w:t xml:space="preserve"> et al </w:t>
            </w:r>
            <w:hyperlink r:id="rId19" w:history="1">
              <w:r w:rsidRPr="001D5AE2">
                <w:rPr>
                  <w:rStyle w:val="Hyperlink"/>
                  <w:rFonts w:ascii="Garamond" w:hAnsi="Garamond"/>
                  <w:lang w:val="en-AU"/>
                </w:rPr>
                <w:t>https://doi.org/10.1001/jamainternmed.2018.5406</w:t>
              </w:r>
            </w:hyperlink>
          </w:p>
        </w:tc>
      </w:tr>
      <w:tr w:rsidR="000D5558" w:rsidRPr="000170DA" w:rsidTr="00F43095">
        <w:tc>
          <w:tcPr>
            <w:tcW w:w="1080" w:type="dxa"/>
            <w:tcBorders>
              <w:top w:val="single" w:sz="4" w:space="0" w:color="auto"/>
              <w:left w:val="single" w:sz="4" w:space="0" w:color="auto"/>
              <w:bottom w:val="single" w:sz="4" w:space="0" w:color="auto"/>
              <w:right w:val="single" w:sz="4" w:space="0" w:color="auto"/>
            </w:tcBorders>
            <w:vAlign w:val="center"/>
          </w:tcPr>
          <w:p w:rsidR="000D5558" w:rsidRPr="000170DA" w:rsidRDefault="000D5558" w:rsidP="00F43095">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D5558" w:rsidRPr="006C06FF" w:rsidRDefault="000D5558" w:rsidP="00F43095">
            <w:pPr>
              <w:rPr>
                <w:rFonts w:ascii="Garamond" w:hAnsi="Garamond"/>
                <w:lang w:val="en-AU"/>
              </w:rPr>
            </w:pPr>
            <w:r>
              <w:rPr>
                <w:rFonts w:ascii="Garamond" w:hAnsi="Garamond"/>
                <w:lang w:val="en-AU"/>
              </w:rPr>
              <w:t xml:space="preserve">Falls are another common cause of hospitalisations and are associated with increased mortality, particularly in older people. While they have been hopes for interventions such as exercise, the results have not always been encouraging. </w:t>
            </w:r>
            <w:r w:rsidRPr="00133FA8">
              <w:rPr>
                <w:rFonts w:ascii="Garamond" w:hAnsi="Garamond"/>
                <w:lang w:val="en-AU"/>
              </w:rPr>
              <w:t>Kraemer and Landefeld</w:t>
            </w:r>
            <w:r>
              <w:rPr>
                <w:rFonts w:ascii="Garamond" w:hAnsi="Garamond"/>
                <w:lang w:val="en-AU"/>
              </w:rPr>
              <w:t xml:space="preserve">’s editorial reports on </w:t>
            </w:r>
            <w:r w:rsidRPr="009C3A91">
              <w:rPr>
                <w:rFonts w:ascii="Garamond" w:hAnsi="Garamond"/>
                <w:lang w:val="en-AU"/>
              </w:rPr>
              <w:t>de Souto Barreto</w:t>
            </w:r>
            <w:r>
              <w:rPr>
                <w:rFonts w:ascii="Garamond" w:hAnsi="Garamond"/>
                <w:lang w:val="en-AU"/>
              </w:rPr>
              <w:t xml:space="preserve"> et al’s systematic review  that there is ‘</w:t>
            </w:r>
            <w:r w:rsidRPr="00133FA8">
              <w:rPr>
                <w:rFonts w:ascii="Garamond" w:hAnsi="Garamond"/>
                <w:lang w:val="en-AU"/>
              </w:rPr>
              <w:t xml:space="preserve">evidence that </w:t>
            </w:r>
            <w:r w:rsidRPr="00133FA8">
              <w:rPr>
                <w:rFonts w:ascii="Garamond" w:hAnsi="Garamond"/>
                <w:b/>
                <w:lang w:val="en-AU"/>
              </w:rPr>
              <w:t>exercise interventions prevent adverse events in older people</w:t>
            </w:r>
            <w:r w:rsidRPr="00133FA8">
              <w:rPr>
                <w:rFonts w:ascii="Garamond" w:hAnsi="Garamond"/>
                <w:lang w:val="en-AU"/>
              </w:rPr>
              <w:t xml:space="preserve">, including falls, injurious falls, fractures, and mobility disability. Exercise may also extend life in some groups, although this evidence is not conclusive. The benefits of exercise require moderate intensity exercise at least twice weekly and preferably 3 times weekly, and this amount of exercise is safe, virtually </w:t>
            </w:r>
            <w:r w:rsidRPr="00133FA8">
              <w:rPr>
                <w:rFonts w:ascii="Garamond" w:hAnsi="Garamond"/>
                <w:b/>
                <w:lang w:val="en-AU"/>
              </w:rPr>
              <w:t>without harm</w:t>
            </w:r>
            <w:r w:rsidRPr="00133FA8">
              <w:rPr>
                <w:rFonts w:ascii="Garamond" w:hAnsi="Garamond"/>
                <w:lang w:val="en-AU"/>
              </w:rPr>
              <w:t>.</w:t>
            </w:r>
            <w:r>
              <w:rPr>
                <w:rFonts w:ascii="Garamond" w:hAnsi="Garamond"/>
                <w:lang w:val="en-AU"/>
              </w:rPr>
              <w:t xml:space="preserve">’ </w:t>
            </w:r>
          </w:p>
        </w:tc>
      </w:tr>
    </w:tbl>
    <w:p w:rsidR="000D5558" w:rsidRPr="009C3A91" w:rsidRDefault="000D5558" w:rsidP="000D5558">
      <w:pPr>
        <w:rPr>
          <w:rFonts w:ascii="Garamond" w:hAnsi="Garamond"/>
          <w:lang w:val="en-AU"/>
        </w:rPr>
      </w:pPr>
    </w:p>
    <w:p w:rsidR="000D5558" w:rsidRDefault="000D5558" w:rsidP="000D5558">
      <w:pPr>
        <w:rPr>
          <w:rFonts w:ascii="Garamond" w:hAnsi="Garamond"/>
          <w:lang w:val="en-AU"/>
        </w:rPr>
      </w:pPr>
      <w:r w:rsidRPr="006E0777">
        <w:rPr>
          <w:rFonts w:ascii="Garamond" w:hAnsi="Garamond"/>
          <w:lang w:val="en-AU"/>
        </w:rPr>
        <w:t xml:space="preserve">For information on the Commission’s work on </w:t>
      </w:r>
      <w:r>
        <w:rPr>
          <w:rFonts w:ascii="Garamond" w:hAnsi="Garamond"/>
          <w:lang w:val="en-AU"/>
        </w:rPr>
        <w:t>falls prevention</w:t>
      </w:r>
      <w:r w:rsidRPr="006E0777">
        <w:rPr>
          <w:rFonts w:ascii="Garamond" w:hAnsi="Garamond"/>
          <w:lang w:val="en-AU"/>
        </w:rPr>
        <w:t>, see</w:t>
      </w:r>
      <w:r>
        <w:rPr>
          <w:rFonts w:ascii="Garamond" w:hAnsi="Garamond"/>
          <w:lang w:val="en-AU"/>
        </w:rPr>
        <w:t xml:space="preserve"> </w:t>
      </w:r>
      <w:hyperlink r:id="rId20" w:history="1">
        <w:r w:rsidRPr="001D5AE2">
          <w:rPr>
            <w:rStyle w:val="Hyperlink"/>
            <w:rFonts w:ascii="Garamond" w:hAnsi="Garamond"/>
            <w:lang w:val="en-AU"/>
          </w:rPr>
          <w:t>https://www.safetyandquality.gov.au/our-work/falls-prevention/</w:t>
        </w:r>
      </w:hyperlink>
    </w:p>
    <w:p w:rsidR="000D5558" w:rsidRDefault="000D5558" w:rsidP="009B1828">
      <w:pPr>
        <w:rPr>
          <w:rFonts w:ascii="Garamond" w:hAnsi="Garamond"/>
          <w:i/>
          <w:lang w:val="en-AU"/>
        </w:rPr>
      </w:pPr>
    </w:p>
    <w:p w:rsidR="00D506A5" w:rsidRPr="000E481A" w:rsidRDefault="000E481A" w:rsidP="000E481A">
      <w:pPr>
        <w:keepNext/>
        <w:keepLines/>
        <w:autoSpaceDE w:val="0"/>
        <w:autoSpaceDN w:val="0"/>
        <w:adjustRightInd w:val="0"/>
        <w:rPr>
          <w:rFonts w:ascii="Garamond" w:hAnsi="Garamond"/>
          <w:i/>
          <w:lang w:val="en-AU"/>
        </w:rPr>
      </w:pPr>
      <w:proofErr w:type="gramStart"/>
      <w:r w:rsidRPr="000E481A">
        <w:rPr>
          <w:rFonts w:ascii="Garamond" w:hAnsi="Garamond"/>
          <w:i/>
          <w:lang w:val="en-AU"/>
        </w:rPr>
        <w:lastRenderedPageBreak/>
        <w:t>Evaluation and Management of Penicillin Allergy.</w:t>
      </w:r>
      <w:proofErr w:type="gramEnd"/>
      <w:r w:rsidRPr="000E481A">
        <w:rPr>
          <w:rFonts w:ascii="Garamond" w:hAnsi="Garamond"/>
          <w:i/>
          <w:lang w:val="en-AU"/>
        </w:rPr>
        <w:t xml:space="preserve"> A Review</w:t>
      </w:r>
    </w:p>
    <w:p w:rsidR="000D5558" w:rsidRDefault="000D5558" w:rsidP="000E481A">
      <w:pPr>
        <w:keepNext/>
        <w:keepLines/>
        <w:autoSpaceDE w:val="0"/>
        <w:autoSpaceDN w:val="0"/>
        <w:adjustRightInd w:val="0"/>
        <w:rPr>
          <w:rFonts w:ascii="Garamond" w:hAnsi="Garamond"/>
          <w:lang w:val="en-AU"/>
        </w:rPr>
      </w:pPr>
      <w:r w:rsidRPr="000D5558">
        <w:rPr>
          <w:rFonts w:ascii="Garamond" w:hAnsi="Garamond"/>
          <w:lang w:val="en-AU"/>
        </w:rPr>
        <w:t>Shenoy ES, Macy E, Rowe T, Blumenthal KG</w:t>
      </w:r>
    </w:p>
    <w:p w:rsidR="000E481A" w:rsidRDefault="000D5558" w:rsidP="000E481A">
      <w:pPr>
        <w:keepNext/>
        <w:keepLines/>
        <w:autoSpaceDE w:val="0"/>
        <w:autoSpaceDN w:val="0"/>
        <w:adjustRightInd w:val="0"/>
        <w:rPr>
          <w:rFonts w:ascii="Garamond" w:hAnsi="Garamond"/>
          <w:lang w:val="en-AU"/>
        </w:rPr>
      </w:pPr>
      <w:proofErr w:type="gramStart"/>
      <w:r w:rsidRPr="000D5558">
        <w:rPr>
          <w:rFonts w:ascii="Garamond" w:hAnsi="Garamond"/>
          <w:lang w:val="en-AU"/>
        </w:rPr>
        <w:t>JAMA.</w:t>
      </w:r>
      <w:proofErr w:type="gramEnd"/>
      <w:r w:rsidRPr="000D5558">
        <w:rPr>
          <w:rFonts w:ascii="Garamond" w:hAnsi="Garamond"/>
          <w:lang w:val="en-AU"/>
        </w:rPr>
        <w:t xml:space="preserve"> 2019</w:t>
      </w:r>
      <w:proofErr w:type="gramStart"/>
      <w:r w:rsidRPr="000D5558">
        <w:rPr>
          <w:rFonts w:ascii="Garamond" w:hAnsi="Garamond"/>
          <w:lang w:val="en-AU"/>
        </w:rPr>
        <w:t>;321</w:t>
      </w:r>
      <w:proofErr w:type="gramEnd"/>
      <w:r w:rsidRPr="000D5558">
        <w:rPr>
          <w:rFonts w:ascii="Garamond" w:hAnsi="Garamond"/>
          <w:lang w:val="en-AU"/>
        </w:rPr>
        <w:t>(2):188-99.</w:t>
      </w:r>
    </w:p>
    <w:p w:rsidR="000D5558" w:rsidRDefault="000D5558" w:rsidP="000E481A">
      <w:pPr>
        <w:keepNext/>
        <w:keepLines/>
        <w:autoSpaceDE w:val="0"/>
        <w:autoSpaceDN w:val="0"/>
        <w:adjustRightInd w:val="0"/>
        <w:rPr>
          <w:rFonts w:ascii="Garamond" w:hAnsi="Garamond"/>
          <w:lang w:val="en-AU"/>
        </w:rPr>
      </w:pPr>
    </w:p>
    <w:p w:rsidR="000E481A" w:rsidRPr="000E481A" w:rsidRDefault="000E481A" w:rsidP="000E481A">
      <w:pPr>
        <w:keepNext/>
        <w:keepLines/>
        <w:autoSpaceDE w:val="0"/>
        <w:autoSpaceDN w:val="0"/>
        <w:adjustRightInd w:val="0"/>
        <w:rPr>
          <w:rFonts w:ascii="Garamond" w:hAnsi="Garamond"/>
          <w:i/>
          <w:lang w:val="en-AU"/>
        </w:rPr>
      </w:pPr>
      <w:r w:rsidRPr="000E481A">
        <w:rPr>
          <w:rFonts w:ascii="Garamond" w:hAnsi="Garamond"/>
          <w:i/>
          <w:lang w:val="en-AU"/>
        </w:rPr>
        <w:t>Am I Allergic to Penicillin?</w:t>
      </w:r>
    </w:p>
    <w:p w:rsidR="000D5558" w:rsidRDefault="000D5558" w:rsidP="000E481A">
      <w:pPr>
        <w:keepNext/>
        <w:keepLines/>
        <w:autoSpaceDE w:val="0"/>
        <w:autoSpaceDN w:val="0"/>
        <w:adjustRightInd w:val="0"/>
        <w:rPr>
          <w:rFonts w:ascii="Garamond" w:hAnsi="Garamond"/>
          <w:lang w:val="en-AU"/>
        </w:rPr>
      </w:pPr>
      <w:r w:rsidRPr="000D5558">
        <w:rPr>
          <w:rFonts w:ascii="Garamond" w:hAnsi="Garamond"/>
          <w:lang w:val="en-AU"/>
        </w:rPr>
        <w:t>Blumenthal KG, Shenoy ES</w:t>
      </w:r>
    </w:p>
    <w:p w:rsidR="000E481A" w:rsidRPr="00E566B0" w:rsidRDefault="000D5558" w:rsidP="000E481A">
      <w:pPr>
        <w:keepNext/>
        <w:keepLines/>
        <w:autoSpaceDE w:val="0"/>
        <w:autoSpaceDN w:val="0"/>
        <w:adjustRightInd w:val="0"/>
        <w:rPr>
          <w:rFonts w:ascii="Garamond" w:hAnsi="Garamond"/>
          <w:lang w:val="en-AU"/>
        </w:rPr>
      </w:pPr>
      <w:proofErr w:type="gramStart"/>
      <w:r w:rsidRPr="000D5558">
        <w:rPr>
          <w:rFonts w:ascii="Garamond" w:hAnsi="Garamond"/>
          <w:lang w:val="en-AU"/>
        </w:rPr>
        <w:t>JAMA.</w:t>
      </w:r>
      <w:proofErr w:type="gramEnd"/>
      <w:r w:rsidRPr="000D5558">
        <w:rPr>
          <w:rFonts w:ascii="Garamond" w:hAnsi="Garamond"/>
          <w:lang w:val="en-AU"/>
        </w:rPr>
        <w:t xml:space="preserve"> 2019</w:t>
      </w:r>
      <w:proofErr w:type="gramStart"/>
      <w:r w:rsidRPr="000D5558">
        <w:rPr>
          <w:rFonts w:ascii="Garamond" w:hAnsi="Garamond"/>
          <w:lang w:val="en-AU"/>
        </w:rPr>
        <w:t>;321</w:t>
      </w:r>
      <w:proofErr w:type="gramEnd"/>
      <w:r w:rsidRPr="000D5558">
        <w:rPr>
          <w:rFonts w:ascii="Garamond" w:hAnsi="Garamond"/>
          <w:lang w:val="en-AU"/>
        </w:rPr>
        <w:t>(2):216-.</w:t>
      </w:r>
    </w:p>
    <w:tbl>
      <w:tblPr>
        <w:tblStyle w:val="TableGrid"/>
        <w:tblW w:w="0" w:type="auto"/>
        <w:tblInd w:w="288" w:type="dxa"/>
        <w:tblLayout w:type="fixed"/>
        <w:tblLook w:val="01E0" w:firstRow="1" w:lastRow="1" w:firstColumn="1" w:lastColumn="1" w:noHBand="0" w:noVBand="0"/>
      </w:tblPr>
      <w:tblGrid>
        <w:gridCol w:w="1080"/>
        <w:gridCol w:w="8280"/>
      </w:tblGrid>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Default="000E481A" w:rsidP="009C3A91">
            <w:pPr>
              <w:rPr>
                <w:rStyle w:val="Hyperlink"/>
                <w:rFonts w:ascii="Garamond" w:hAnsi="Garamond"/>
                <w:color w:val="auto"/>
                <w:u w:val="none"/>
                <w:lang w:val="en-AU"/>
              </w:rPr>
            </w:pPr>
            <w:r>
              <w:rPr>
                <w:rStyle w:val="Hyperlink"/>
                <w:rFonts w:ascii="Garamond" w:hAnsi="Garamond"/>
                <w:color w:val="auto"/>
                <w:u w:val="none"/>
                <w:lang w:val="en-AU"/>
              </w:rPr>
              <w:t>Sheno</w:t>
            </w:r>
            <w:r w:rsidR="000D5558">
              <w:rPr>
                <w:rStyle w:val="Hyperlink"/>
                <w:rFonts w:ascii="Garamond" w:hAnsi="Garamond"/>
                <w:color w:val="auto"/>
                <w:u w:val="none"/>
                <w:lang w:val="en-AU"/>
              </w:rPr>
              <w:t>y</w:t>
            </w:r>
            <w:r>
              <w:rPr>
                <w:rStyle w:val="Hyperlink"/>
                <w:rFonts w:ascii="Garamond" w:hAnsi="Garamond"/>
                <w:color w:val="auto"/>
                <w:u w:val="none"/>
                <w:lang w:val="en-AU"/>
              </w:rPr>
              <w:t xml:space="preserve"> et al </w:t>
            </w:r>
            <w:hyperlink r:id="rId21" w:history="1">
              <w:r w:rsidRPr="00342BCF">
                <w:rPr>
                  <w:rStyle w:val="Hyperlink"/>
                  <w:rFonts w:ascii="Garamond" w:hAnsi="Garamond"/>
                  <w:lang w:val="en-AU"/>
                </w:rPr>
                <w:t>https://doi.org/10.1001/jama.2018.19283</w:t>
              </w:r>
            </w:hyperlink>
          </w:p>
          <w:p w:rsidR="000E481A" w:rsidRPr="000170DA" w:rsidRDefault="000E481A" w:rsidP="009C3A91">
            <w:pPr>
              <w:rPr>
                <w:rStyle w:val="Hyperlink"/>
                <w:rFonts w:ascii="Garamond" w:hAnsi="Garamond"/>
                <w:color w:val="auto"/>
                <w:u w:val="none"/>
                <w:lang w:val="en-AU"/>
              </w:rPr>
            </w:pPr>
            <w:r>
              <w:rPr>
                <w:rStyle w:val="Hyperlink"/>
                <w:rFonts w:ascii="Garamond" w:hAnsi="Garamond"/>
                <w:color w:val="auto"/>
                <w:u w:val="none"/>
                <w:lang w:val="en-AU"/>
              </w:rPr>
              <w:t>Blumenthal</w:t>
            </w:r>
            <w:r w:rsidR="000D5558">
              <w:rPr>
                <w:rStyle w:val="Hyperlink"/>
                <w:rFonts w:ascii="Garamond" w:hAnsi="Garamond"/>
                <w:color w:val="auto"/>
                <w:u w:val="none"/>
                <w:lang w:val="en-AU"/>
              </w:rPr>
              <w:t xml:space="preserve"> and Shenoy</w:t>
            </w:r>
            <w:r>
              <w:rPr>
                <w:rStyle w:val="Hyperlink"/>
                <w:rFonts w:ascii="Garamond" w:hAnsi="Garamond"/>
                <w:color w:val="auto"/>
                <w:u w:val="none"/>
                <w:lang w:val="en-AU"/>
              </w:rPr>
              <w:t xml:space="preserve"> </w:t>
            </w:r>
            <w:hyperlink r:id="rId22" w:history="1">
              <w:r w:rsidRPr="00342BCF">
                <w:rPr>
                  <w:rStyle w:val="Hyperlink"/>
                  <w:rFonts w:ascii="Garamond" w:hAnsi="Garamond"/>
                  <w:lang w:val="en-AU"/>
                </w:rPr>
                <w:t>https://doi.org/10.1001/jama.2018.20470</w:t>
              </w:r>
            </w:hyperlink>
          </w:p>
        </w:tc>
      </w:tr>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Default="00B72A07" w:rsidP="009C3A91">
            <w:pPr>
              <w:rPr>
                <w:rFonts w:ascii="Garamond" w:hAnsi="Garamond"/>
                <w:lang w:val="en-AU"/>
              </w:rPr>
            </w:pPr>
            <w:r>
              <w:rPr>
                <w:rFonts w:ascii="Garamond" w:hAnsi="Garamond"/>
                <w:lang w:val="en-AU"/>
              </w:rPr>
              <w:t xml:space="preserve">In a recent issue I included an item on penicillin allergy and how it was often unchallenged. The issue has now been covered in the </w:t>
            </w:r>
            <w:r w:rsidRPr="00B72A07">
              <w:rPr>
                <w:rFonts w:ascii="Garamond" w:hAnsi="Garamond"/>
                <w:i/>
                <w:lang w:val="en-AU"/>
              </w:rPr>
              <w:t>Journal of the American Medical Association.</w:t>
            </w:r>
            <w:r>
              <w:rPr>
                <w:rFonts w:ascii="Garamond" w:hAnsi="Garamond"/>
                <w:lang w:val="en-AU"/>
              </w:rPr>
              <w:t xml:space="preserve"> </w:t>
            </w:r>
          </w:p>
          <w:p w:rsidR="000B66B8" w:rsidRDefault="000B66B8" w:rsidP="000B66B8">
            <w:pPr>
              <w:rPr>
                <w:rFonts w:ascii="Garamond" w:hAnsi="Garamond"/>
                <w:lang w:val="en-AU"/>
              </w:rPr>
            </w:pPr>
            <w:r>
              <w:rPr>
                <w:rFonts w:ascii="Garamond" w:hAnsi="Garamond"/>
                <w:lang w:val="en-AU"/>
              </w:rPr>
              <w:t>Sheno</w:t>
            </w:r>
            <w:r w:rsidR="000D5558">
              <w:rPr>
                <w:rFonts w:ascii="Garamond" w:hAnsi="Garamond"/>
                <w:lang w:val="en-AU"/>
              </w:rPr>
              <w:t>y</w:t>
            </w:r>
            <w:r>
              <w:rPr>
                <w:rFonts w:ascii="Garamond" w:hAnsi="Garamond"/>
                <w:lang w:val="en-AU"/>
              </w:rPr>
              <w:t xml:space="preserve"> et al note that while </w:t>
            </w:r>
            <w:r w:rsidRPr="000B66B8">
              <w:rPr>
                <w:rFonts w:ascii="Garamond" w:hAnsi="Garamond"/>
                <w:lang w:val="en-AU"/>
              </w:rPr>
              <w:t>β-Lactam antibiotics are among the safest and most effective antibiotics</w:t>
            </w:r>
            <w:r>
              <w:rPr>
                <w:rFonts w:ascii="Garamond" w:hAnsi="Garamond"/>
                <w:lang w:val="en-AU"/>
              </w:rPr>
              <w:t>, a</w:t>
            </w:r>
            <w:r w:rsidRPr="000B66B8">
              <w:rPr>
                <w:rFonts w:ascii="Garamond" w:hAnsi="Garamond"/>
                <w:lang w:val="en-AU"/>
              </w:rPr>
              <w:t>pproximately 10% of the US population has reported allergies to the β-lactam agent penicillin, with higher rates reported by older and hospitalized patients.</w:t>
            </w:r>
            <w:r>
              <w:rPr>
                <w:rFonts w:ascii="Garamond" w:hAnsi="Garamond"/>
                <w:lang w:val="en-AU"/>
              </w:rPr>
              <w:t xml:space="preserve"> These allergy </w:t>
            </w:r>
            <w:r w:rsidRPr="000B66B8">
              <w:rPr>
                <w:rFonts w:ascii="Garamond" w:hAnsi="Garamond"/>
                <w:lang w:val="en-AU"/>
              </w:rPr>
              <w:t>report</w:t>
            </w:r>
            <w:r>
              <w:rPr>
                <w:rFonts w:ascii="Garamond" w:hAnsi="Garamond"/>
                <w:lang w:val="en-AU"/>
              </w:rPr>
              <w:t>s</w:t>
            </w:r>
            <w:r w:rsidRPr="000B66B8">
              <w:rPr>
                <w:rFonts w:ascii="Garamond" w:hAnsi="Garamond"/>
                <w:lang w:val="en-AU"/>
              </w:rPr>
              <w:t xml:space="preserve"> </w:t>
            </w:r>
            <w:r>
              <w:rPr>
                <w:rFonts w:ascii="Garamond" w:hAnsi="Garamond"/>
                <w:lang w:val="en-AU"/>
              </w:rPr>
              <w:t xml:space="preserve">then </w:t>
            </w:r>
            <w:r w:rsidRPr="000B66B8">
              <w:rPr>
                <w:rFonts w:ascii="Garamond" w:hAnsi="Garamond"/>
                <w:lang w:val="en-AU"/>
              </w:rPr>
              <w:t>limit their use</w:t>
            </w:r>
            <w:r>
              <w:rPr>
                <w:rFonts w:ascii="Garamond" w:hAnsi="Garamond"/>
                <w:lang w:val="en-AU"/>
              </w:rPr>
              <w:t xml:space="preserve"> which leads to </w:t>
            </w:r>
            <w:r w:rsidRPr="000B66B8">
              <w:rPr>
                <w:rFonts w:ascii="Garamond" w:hAnsi="Garamond"/>
                <w:lang w:val="en-AU"/>
              </w:rPr>
              <w:t>the use of broad-spectrum antibiotics that increase the risk for antimicrobial resistance and adverse events.</w:t>
            </w:r>
            <w:r>
              <w:rPr>
                <w:rFonts w:ascii="Garamond" w:hAnsi="Garamond"/>
                <w:lang w:val="en-AU"/>
              </w:rPr>
              <w:t xml:space="preserve"> The authors argue that </w:t>
            </w:r>
            <w:r w:rsidRPr="005B6203">
              <w:rPr>
                <w:rFonts w:ascii="Garamond" w:hAnsi="Garamond"/>
                <w:b/>
                <w:lang w:val="en-AU"/>
              </w:rPr>
              <w:t>while many patients report they are allergic to penicillin, few have clinically significant reactions</w:t>
            </w:r>
            <w:r>
              <w:rPr>
                <w:rFonts w:ascii="Garamond" w:hAnsi="Garamond"/>
                <w:lang w:val="en-AU"/>
              </w:rPr>
              <w:t xml:space="preserve"> and that d</w:t>
            </w:r>
            <w:r w:rsidRPr="000B66B8">
              <w:rPr>
                <w:rFonts w:ascii="Garamond" w:hAnsi="Garamond"/>
                <w:lang w:val="en-AU"/>
              </w:rPr>
              <w:t>irect amox</w:t>
            </w:r>
            <w:r>
              <w:rPr>
                <w:rFonts w:ascii="Garamond" w:hAnsi="Garamond"/>
                <w:lang w:val="en-AU"/>
              </w:rPr>
              <w:t>y</w:t>
            </w:r>
            <w:r w:rsidRPr="000B66B8">
              <w:rPr>
                <w:rFonts w:ascii="Garamond" w:hAnsi="Garamond"/>
                <w:lang w:val="en-AU"/>
              </w:rPr>
              <w:t>cillin challenge is appropriate for patients with low-risk allergy histories</w:t>
            </w:r>
            <w:r>
              <w:rPr>
                <w:rFonts w:ascii="Garamond" w:hAnsi="Garamond"/>
                <w:lang w:val="en-AU"/>
              </w:rPr>
              <w:t xml:space="preserve"> and that e</w:t>
            </w:r>
            <w:r w:rsidRPr="000B66B8">
              <w:rPr>
                <w:rFonts w:ascii="Garamond" w:hAnsi="Garamond"/>
                <w:lang w:val="en-AU"/>
              </w:rPr>
              <w:t>valuation of penicillin allergy before deciding not to use penicillin or other β-lactam antibiotics is an important tool for antimicrobial stewardship.</w:t>
            </w:r>
          </w:p>
          <w:p w:rsidR="000E481A" w:rsidRPr="006C06FF" w:rsidRDefault="000E481A" w:rsidP="000D5558">
            <w:pPr>
              <w:rPr>
                <w:rFonts w:ascii="Garamond" w:hAnsi="Garamond"/>
                <w:lang w:val="en-AU"/>
              </w:rPr>
            </w:pPr>
            <w:r>
              <w:rPr>
                <w:rFonts w:ascii="Garamond" w:hAnsi="Garamond"/>
                <w:lang w:val="en-AU"/>
              </w:rPr>
              <w:t>Blumenthal</w:t>
            </w:r>
            <w:r w:rsidR="000D5558">
              <w:rPr>
                <w:rFonts w:ascii="Garamond" w:hAnsi="Garamond"/>
                <w:lang w:val="en-AU"/>
              </w:rPr>
              <w:t xml:space="preserve"> and Shenoy have</w:t>
            </w:r>
            <w:r>
              <w:rPr>
                <w:rFonts w:ascii="Garamond" w:hAnsi="Garamond"/>
                <w:lang w:val="en-AU"/>
              </w:rPr>
              <w:t xml:space="preserve"> authored a JAMA Patient Page on penicillin allergy looking at how penicillin allergy can be tested and how common it is penicillin allergy to be outdated or incorrect</w:t>
            </w:r>
            <w:r w:rsidR="000B66B8">
              <w:rPr>
                <w:rFonts w:ascii="Garamond" w:hAnsi="Garamond"/>
                <w:lang w:val="en-AU"/>
              </w:rPr>
              <w:t xml:space="preserve"> – explain the topic in lay terms.</w:t>
            </w:r>
          </w:p>
        </w:tc>
      </w:tr>
    </w:tbl>
    <w:p w:rsidR="00D506A5" w:rsidRDefault="00D506A5" w:rsidP="00D506A5">
      <w:pPr>
        <w:rPr>
          <w:rFonts w:ascii="Garamond" w:hAnsi="Garamond"/>
          <w:i/>
          <w:lang w:val="en-AU"/>
        </w:rPr>
      </w:pPr>
    </w:p>
    <w:p w:rsidR="00D506A5" w:rsidRPr="00B72A07" w:rsidRDefault="00B72A07" w:rsidP="00D506A5">
      <w:pPr>
        <w:keepNext/>
        <w:keepLines/>
        <w:autoSpaceDE w:val="0"/>
        <w:autoSpaceDN w:val="0"/>
        <w:adjustRightInd w:val="0"/>
        <w:rPr>
          <w:rFonts w:ascii="Garamond" w:hAnsi="Garamond"/>
          <w:i/>
          <w:lang w:val="en-AU"/>
        </w:rPr>
      </w:pPr>
      <w:r w:rsidRPr="00B72A07">
        <w:rPr>
          <w:rFonts w:ascii="Garamond" w:hAnsi="Garamond"/>
          <w:i/>
          <w:lang w:val="en-AU"/>
        </w:rPr>
        <w:t>Appropriateness of outpatient antibiotic prescribing among privately insured US patients: ICD-10-CM based cross sectional study</w:t>
      </w:r>
    </w:p>
    <w:p w:rsidR="00B72A07" w:rsidRDefault="00B72A07" w:rsidP="00D506A5">
      <w:pPr>
        <w:keepNext/>
        <w:keepLines/>
        <w:autoSpaceDE w:val="0"/>
        <w:autoSpaceDN w:val="0"/>
        <w:adjustRightInd w:val="0"/>
        <w:rPr>
          <w:rFonts w:ascii="Garamond" w:hAnsi="Garamond"/>
          <w:lang w:val="en-AU"/>
        </w:rPr>
      </w:pPr>
      <w:r w:rsidRPr="00B72A07">
        <w:rPr>
          <w:rFonts w:ascii="Garamond" w:hAnsi="Garamond"/>
          <w:lang w:val="en-AU"/>
        </w:rPr>
        <w:t>Chua K-P, Fischer MA, Linder JA</w:t>
      </w:r>
    </w:p>
    <w:p w:rsidR="00B72A07" w:rsidRPr="00E566B0" w:rsidRDefault="00B72A07" w:rsidP="00D506A5">
      <w:pPr>
        <w:keepNext/>
        <w:keepLines/>
        <w:autoSpaceDE w:val="0"/>
        <w:autoSpaceDN w:val="0"/>
        <w:adjustRightInd w:val="0"/>
        <w:rPr>
          <w:rFonts w:ascii="Garamond" w:hAnsi="Garamond"/>
          <w:lang w:val="en-AU"/>
        </w:rPr>
      </w:pPr>
      <w:proofErr w:type="gramStart"/>
      <w:r w:rsidRPr="00B72A07">
        <w:rPr>
          <w:rFonts w:ascii="Garamond" w:hAnsi="Garamond"/>
          <w:lang w:val="en-AU"/>
        </w:rPr>
        <w:t>BMJ.</w:t>
      </w:r>
      <w:proofErr w:type="gramEnd"/>
      <w:r w:rsidRPr="00B72A07">
        <w:rPr>
          <w:rFonts w:ascii="Garamond" w:hAnsi="Garamond"/>
          <w:lang w:val="en-AU"/>
        </w:rPr>
        <w:t xml:space="preserve"> 2019</w:t>
      </w:r>
      <w:proofErr w:type="gramStart"/>
      <w:r w:rsidRPr="00B72A07">
        <w:rPr>
          <w:rFonts w:ascii="Garamond" w:hAnsi="Garamond"/>
          <w:lang w:val="en-AU"/>
        </w:rPr>
        <w:t>;364:k5092</w:t>
      </w:r>
      <w:proofErr w:type="gramEnd"/>
      <w:r w:rsidRPr="00B72A07">
        <w:rPr>
          <w:rFonts w:ascii="Garamond" w:hAnsi="Garamond"/>
          <w:lang w:val="en-AU"/>
        </w:rPr>
        <w:t>.</w:t>
      </w:r>
    </w:p>
    <w:tbl>
      <w:tblPr>
        <w:tblStyle w:val="TableGrid"/>
        <w:tblW w:w="0" w:type="auto"/>
        <w:tblInd w:w="288" w:type="dxa"/>
        <w:tblLayout w:type="fixed"/>
        <w:tblLook w:val="01E0" w:firstRow="1" w:lastRow="1" w:firstColumn="1" w:lastColumn="1" w:noHBand="0" w:noVBand="0"/>
      </w:tblPr>
      <w:tblGrid>
        <w:gridCol w:w="1080"/>
        <w:gridCol w:w="8280"/>
      </w:tblGrid>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0170DA" w:rsidRDefault="00F376A2" w:rsidP="009C3A91">
            <w:pPr>
              <w:rPr>
                <w:rStyle w:val="Hyperlink"/>
                <w:rFonts w:ascii="Garamond" w:hAnsi="Garamond"/>
                <w:color w:val="auto"/>
                <w:u w:val="none"/>
                <w:lang w:val="en-AU"/>
              </w:rPr>
            </w:pPr>
            <w:hyperlink r:id="rId23" w:history="1">
              <w:r w:rsidR="00B72A07" w:rsidRPr="001D5AE2">
                <w:rPr>
                  <w:rStyle w:val="Hyperlink"/>
                  <w:rFonts w:ascii="Garamond" w:hAnsi="Garamond"/>
                  <w:lang w:val="en-AU"/>
                </w:rPr>
                <w:t>https://doi.org/10.1136/bmj.k5092</w:t>
              </w:r>
            </w:hyperlink>
          </w:p>
        </w:tc>
      </w:tr>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6C06FF" w:rsidRDefault="00B72A07" w:rsidP="00B72A07">
            <w:pPr>
              <w:rPr>
                <w:rFonts w:ascii="Garamond" w:hAnsi="Garamond"/>
                <w:lang w:val="en-AU"/>
              </w:rPr>
            </w:pPr>
            <w:r>
              <w:rPr>
                <w:rFonts w:ascii="Garamond" w:hAnsi="Garamond"/>
                <w:lang w:val="en-AU"/>
              </w:rPr>
              <w:t xml:space="preserve">One the preeminent issues of the time is antibiotics/antimicrobials and the development of resistance to these agents. These issues have prompted widespread examination and re-evaluation of their use. This paper once more shows the scale of the issue. The study examined the </w:t>
            </w:r>
            <w:r w:rsidRPr="00B72A07">
              <w:rPr>
                <w:rFonts w:ascii="Garamond" w:hAnsi="Garamond"/>
                <w:lang w:val="en-AU"/>
              </w:rPr>
              <w:t>appropriateness of outpatient antibiotic prescribing for privately insured children and non-elderly adults in the US</w:t>
            </w:r>
            <w:r>
              <w:rPr>
                <w:rFonts w:ascii="Garamond" w:hAnsi="Garamond"/>
                <w:lang w:val="en-AU"/>
              </w:rPr>
              <w:t>. From their analyses the authors found ‘</w:t>
            </w:r>
            <w:r w:rsidRPr="00B72A07">
              <w:rPr>
                <w:rFonts w:ascii="Garamond" w:hAnsi="Garamond"/>
                <w:lang w:val="en-AU"/>
              </w:rPr>
              <w:t>Among all outpatient antibiotic prescription fills by 19</w:t>
            </w:r>
            <w:r w:rsidRPr="00B72A07">
              <w:rPr>
                <w:lang w:val="en-AU"/>
              </w:rPr>
              <w:t> </w:t>
            </w:r>
            <w:r w:rsidRPr="00B72A07">
              <w:rPr>
                <w:rFonts w:ascii="Garamond" w:hAnsi="Garamond"/>
                <w:lang w:val="en-AU"/>
              </w:rPr>
              <w:t>203</w:t>
            </w:r>
            <w:r w:rsidRPr="00B72A07">
              <w:rPr>
                <w:lang w:val="en-AU"/>
              </w:rPr>
              <w:t> </w:t>
            </w:r>
            <w:r w:rsidRPr="00B72A07">
              <w:rPr>
                <w:rFonts w:ascii="Garamond" w:hAnsi="Garamond"/>
                <w:lang w:val="en-AU"/>
              </w:rPr>
              <w:t xml:space="preserve">264 privately insured US children and non-elderly adults in 2016, </w:t>
            </w:r>
            <w:r w:rsidRPr="00B72A07">
              <w:rPr>
                <w:rFonts w:ascii="Garamond" w:hAnsi="Garamond"/>
                <w:b/>
                <w:lang w:val="en-AU"/>
              </w:rPr>
              <w:t>23.2%</w:t>
            </w:r>
            <w:r w:rsidRPr="00B72A07">
              <w:rPr>
                <w:rFonts w:ascii="Garamond" w:hAnsi="Garamond"/>
                <w:lang w:val="en-AU"/>
              </w:rPr>
              <w:t xml:space="preserve"> were </w:t>
            </w:r>
            <w:r w:rsidRPr="00B72A07">
              <w:rPr>
                <w:rFonts w:ascii="Garamond" w:hAnsi="Garamond"/>
                <w:b/>
                <w:lang w:val="en-AU"/>
              </w:rPr>
              <w:t>inappropriate</w:t>
            </w:r>
            <w:r w:rsidRPr="00B72A07">
              <w:rPr>
                <w:rFonts w:ascii="Garamond" w:hAnsi="Garamond"/>
                <w:lang w:val="en-AU"/>
              </w:rPr>
              <w:t xml:space="preserve">, </w:t>
            </w:r>
            <w:r w:rsidRPr="00B72A07">
              <w:rPr>
                <w:rFonts w:ascii="Garamond" w:hAnsi="Garamond"/>
                <w:b/>
                <w:lang w:val="en-AU"/>
              </w:rPr>
              <w:t>35.5%</w:t>
            </w:r>
            <w:r w:rsidRPr="00B72A07">
              <w:rPr>
                <w:rFonts w:ascii="Garamond" w:hAnsi="Garamond"/>
                <w:lang w:val="en-AU"/>
              </w:rPr>
              <w:t xml:space="preserve"> were </w:t>
            </w:r>
            <w:r w:rsidRPr="00B72A07">
              <w:rPr>
                <w:rFonts w:ascii="Garamond" w:hAnsi="Garamond"/>
                <w:b/>
                <w:lang w:val="en-AU"/>
              </w:rPr>
              <w:t>potentially appropriate</w:t>
            </w:r>
            <w:r w:rsidRPr="00B72A07">
              <w:rPr>
                <w:rFonts w:ascii="Garamond" w:hAnsi="Garamond"/>
                <w:lang w:val="en-AU"/>
              </w:rPr>
              <w:t xml:space="preserve">, and 28.5% were not associated with a recent diagnosis code. Approximately </w:t>
            </w:r>
            <w:r w:rsidRPr="00B72A07">
              <w:rPr>
                <w:rFonts w:ascii="Garamond" w:hAnsi="Garamond"/>
                <w:b/>
                <w:lang w:val="en-AU"/>
              </w:rPr>
              <w:t>1 in 7 enrollees filled at least one inappropriate antibiotic prescription</w:t>
            </w:r>
            <w:r w:rsidRPr="00B72A07">
              <w:rPr>
                <w:rFonts w:ascii="Garamond" w:hAnsi="Garamond"/>
                <w:lang w:val="en-AU"/>
              </w:rPr>
              <w:t xml:space="preserve"> in </w:t>
            </w:r>
            <w:proofErr w:type="gramStart"/>
            <w:r w:rsidRPr="00B72A07">
              <w:rPr>
                <w:rFonts w:ascii="Garamond" w:hAnsi="Garamond"/>
                <w:lang w:val="en-AU"/>
              </w:rPr>
              <w:t>2016.</w:t>
            </w:r>
            <w:r>
              <w:rPr>
                <w:rFonts w:ascii="Garamond" w:hAnsi="Garamond"/>
                <w:lang w:val="en-AU"/>
              </w:rPr>
              <w:t>’</w:t>
            </w:r>
            <w:r w:rsidRPr="00B72A07">
              <w:rPr>
                <w:rFonts w:ascii="Garamond" w:hAnsi="Garamond"/>
                <w:lang w:val="en-AU"/>
              </w:rPr>
              <w:t>.</w:t>
            </w:r>
            <w:proofErr w:type="gramEnd"/>
          </w:p>
        </w:tc>
      </w:tr>
    </w:tbl>
    <w:p w:rsidR="00D506A5" w:rsidRDefault="00D506A5" w:rsidP="00D506A5">
      <w:pPr>
        <w:rPr>
          <w:rFonts w:ascii="Garamond" w:hAnsi="Garamond"/>
          <w:i/>
          <w:lang w:val="en-AU"/>
        </w:rPr>
      </w:pPr>
    </w:p>
    <w:p w:rsidR="006E0777" w:rsidRDefault="006E0777" w:rsidP="00D506A5">
      <w:pPr>
        <w:rPr>
          <w:rFonts w:ascii="Garamond" w:hAnsi="Garamond"/>
          <w:i/>
          <w:lang w:val="en-AU"/>
        </w:rPr>
      </w:pPr>
      <w:r w:rsidRPr="006E0777">
        <w:rPr>
          <w:rFonts w:ascii="Garamond" w:hAnsi="Garamond"/>
          <w:lang w:val="en-AU"/>
        </w:rPr>
        <w:t>For information on the Commission’s work on</w:t>
      </w:r>
      <w:r>
        <w:rPr>
          <w:rFonts w:ascii="Garamond" w:hAnsi="Garamond"/>
          <w:lang w:val="en-AU"/>
        </w:rPr>
        <w:t xml:space="preserve"> </w:t>
      </w:r>
      <w:r w:rsidRPr="006E0777">
        <w:rPr>
          <w:rFonts w:ascii="Garamond" w:hAnsi="Garamond"/>
          <w:lang w:val="en-AU"/>
        </w:rPr>
        <w:t>antimicrobial</w:t>
      </w:r>
      <w:r>
        <w:rPr>
          <w:rFonts w:ascii="Garamond" w:hAnsi="Garamond"/>
          <w:lang w:val="en-AU"/>
        </w:rPr>
        <w:t xml:space="preserve"> </w:t>
      </w:r>
      <w:r w:rsidRPr="006E0777">
        <w:rPr>
          <w:rFonts w:ascii="Garamond" w:hAnsi="Garamond"/>
          <w:lang w:val="en-AU"/>
        </w:rPr>
        <w:t>use</w:t>
      </w:r>
      <w:r>
        <w:rPr>
          <w:rFonts w:ascii="Garamond" w:hAnsi="Garamond"/>
          <w:lang w:val="en-AU"/>
        </w:rPr>
        <w:t xml:space="preserve"> </w:t>
      </w:r>
      <w:r w:rsidRPr="006E0777">
        <w:rPr>
          <w:rFonts w:ascii="Garamond" w:hAnsi="Garamond"/>
          <w:lang w:val="en-AU"/>
        </w:rPr>
        <w:t>and</w:t>
      </w:r>
      <w:r>
        <w:rPr>
          <w:rFonts w:ascii="Garamond" w:hAnsi="Garamond"/>
          <w:lang w:val="en-AU"/>
        </w:rPr>
        <w:t xml:space="preserve"> </w:t>
      </w:r>
      <w:r w:rsidRPr="006E0777">
        <w:rPr>
          <w:rFonts w:ascii="Garamond" w:hAnsi="Garamond"/>
          <w:lang w:val="en-AU"/>
        </w:rPr>
        <w:t>resistance</w:t>
      </w:r>
      <w:r>
        <w:rPr>
          <w:rFonts w:ascii="Garamond" w:hAnsi="Garamond"/>
          <w:lang w:val="en-AU"/>
        </w:rPr>
        <w:t xml:space="preserve"> </w:t>
      </w:r>
      <w:r w:rsidRPr="006E0777">
        <w:rPr>
          <w:rFonts w:ascii="Garamond" w:hAnsi="Garamond"/>
          <w:lang w:val="en-AU"/>
        </w:rPr>
        <w:t>in</w:t>
      </w:r>
      <w:r>
        <w:rPr>
          <w:rFonts w:ascii="Garamond" w:hAnsi="Garamond"/>
          <w:lang w:val="en-AU"/>
        </w:rPr>
        <w:t xml:space="preserve"> A</w:t>
      </w:r>
      <w:r w:rsidRPr="006E0777">
        <w:rPr>
          <w:rFonts w:ascii="Garamond" w:hAnsi="Garamond"/>
          <w:lang w:val="en-AU"/>
        </w:rPr>
        <w:t>ustralia, see</w:t>
      </w:r>
      <w:r>
        <w:rPr>
          <w:rFonts w:ascii="Garamond" w:hAnsi="Garamond"/>
          <w:lang w:val="en-AU"/>
        </w:rPr>
        <w:t xml:space="preserve"> </w:t>
      </w:r>
      <w:hyperlink r:id="rId24" w:history="1">
        <w:r w:rsidRPr="001D5AE2">
          <w:rPr>
            <w:rStyle w:val="Hyperlink"/>
            <w:rFonts w:ascii="Garamond" w:hAnsi="Garamond"/>
            <w:lang w:val="en-AU"/>
          </w:rPr>
          <w:t>https://www.safetyandquality.gov.au/antimicrobial-use-and-resistance-in-australia/</w:t>
        </w:r>
      </w:hyperlink>
    </w:p>
    <w:p w:rsidR="006E0777" w:rsidRDefault="006E0777" w:rsidP="00D506A5">
      <w:pPr>
        <w:rPr>
          <w:rFonts w:ascii="Garamond" w:hAnsi="Garamond"/>
          <w:i/>
          <w:lang w:val="en-AU"/>
        </w:rPr>
      </w:pPr>
    </w:p>
    <w:p w:rsidR="00D506A5" w:rsidRPr="006E0777" w:rsidRDefault="006E0777" w:rsidP="00D506A5">
      <w:pPr>
        <w:keepNext/>
        <w:keepLines/>
        <w:autoSpaceDE w:val="0"/>
        <w:autoSpaceDN w:val="0"/>
        <w:adjustRightInd w:val="0"/>
        <w:rPr>
          <w:rFonts w:ascii="Garamond" w:hAnsi="Garamond"/>
          <w:i/>
          <w:lang w:val="en-AU"/>
        </w:rPr>
      </w:pPr>
      <w:r w:rsidRPr="006E0777">
        <w:rPr>
          <w:rFonts w:ascii="Garamond" w:hAnsi="Garamond"/>
          <w:i/>
          <w:lang w:val="en-AU"/>
        </w:rPr>
        <w:lastRenderedPageBreak/>
        <w:t>Prevalence of potentially inappropriate prescribing in older people in primary care and its association with hospital admission: longitudinal study</w:t>
      </w:r>
    </w:p>
    <w:p w:rsidR="006E0777" w:rsidRDefault="006E0777" w:rsidP="00D506A5">
      <w:pPr>
        <w:keepNext/>
        <w:keepLines/>
        <w:autoSpaceDE w:val="0"/>
        <w:autoSpaceDN w:val="0"/>
        <w:adjustRightInd w:val="0"/>
        <w:rPr>
          <w:rFonts w:ascii="Garamond" w:hAnsi="Garamond"/>
          <w:lang w:val="en-AU"/>
        </w:rPr>
      </w:pPr>
      <w:r w:rsidRPr="006E0777">
        <w:rPr>
          <w:rFonts w:ascii="Garamond" w:hAnsi="Garamond"/>
          <w:lang w:val="en-AU"/>
        </w:rPr>
        <w:t>Pérez T, Moriarty F, Wallace E, McDowell R, Redmond P, Fahey T</w:t>
      </w:r>
    </w:p>
    <w:p w:rsidR="006E0777" w:rsidRDefault="006E0777" w:rsidP="00D506A5">
      <w:pPr>
        <w:keepNext/>
        <w:keepLines/>
        <w:autoSpaceDE w:val="0"/>
        <w:autoSpaceDN w:val="0"/>
        <w:adjustRightInd w:val="0"/>
        <w:rPr>
          <w:rFonts w:ascii="Garamond" w:hAnsi="Garamond"/>
          <w:lang w:val="en-AU"/>
        </w:rPr>
      </w:pPr>
      <w:proofErr w:type="gramStart"/>
      <w:r w:rsidRPr="006E0777">
        <w:rPr>
          <w:rFonts w:ascii="Garamond" w:hAnsi="Garamond"/>
          <w:lang w:val="en-AU"/>
        </w:rPr>
        <w:t>BMJ.</w:t>
      </w:r>
      <w:proofErr w:type="gramEnd"/>
      <w:r w:rsidRPr="006E0777">
        <w:rPr>
          <w:rFonts w:ascii="Garamond" w:hAnsi="Garamond"/>
          <w:lang w:val="en-AU"/>
        </w:rPr>
        <w:t xml:space="preserve"> 2018</w:t>
      </w:r>
      <w:proofErr w:type="gramStart"/>
      <w:r w:rsidRPr="006E0777">
        <w:rPr>
          <w:rFonts w:ascii="Garamond" w:hAnsi="Garamond"/>
          <w:lang w:val="en-AU"/>
        </w:rPr>
        <w:t>;363:k4524</w:t>
      </w:r>
      <w:proofErr w:type="gramEnd"/>
      <w:r w:rsidRPr="006E0777">
        <w:rPr>
          <w:rFonts w:ascii="Garamond" w:hAnsi="Garamond"/>
          <w:lang w:val="en-AU"/>
        </w:rPr>
        <w:t>.</w:t>
      </w:r>
    </w:p>
    <w:p w:rsidR="00945A06" w:rsidRDefault="00945A06" w:rsidP="00D506A5">
      <w:pPr>
        <w:keepNext/>
        <w:keepLines/>
        <w:autoSpaceDE w:val="0"/>
        <w:autoSpaceDN w:val="0"/>
        <w:adjustRightInd w:val="0"/>
        <w:rPr>
          <w:rFonts w:ascii="Garamond" w:hAnsi="Garamond"/>
          <w:lang w:val="en-AU"/>
        </w:rPr>
      </w:pPr>
    </w:p>
    <w:p w:rsidR="00945A06" w:rsidRPr="00945A06" w:rsidRDefault="00945A06" w:rsidP="00945A06">
      <w:pPr>
        <w:keepNext/>
        <w:keepLines/>
        <w:autoSpaceDE w:val="0"/>
        <w:autoSpaceDN w:val="0"/>
        <w:adjustRightInd w:val="0"/>
        <w:rPr>
          <w:rFonts w:ascii="Garamond" w:hAnsi="Garamond"/>
          <w:i/>
          <w:lang w:val="en-AU"/>
        </w:rPr>
      </w:pPr>
      <w:r w:rsidRPr="00945A06">
        <w:rPr>
          <w:rFonts w:ascii="Garamond" w:hAnsi="Garamond"/>
          <w:i/>
          <w:lang w:val="en-AU"/>
        </w:rPr>
        <w:t>Community-acquired and hospital-acquired medication harm among older inpatients and impact of a state-wide medication management intervention</w:t>
      </w:r>
    </w:p>
    <w:p w:rsidR="00945A06" w:rsidRDefault="00945A06" w:rsidP="00D506A5">
      <w:pPr>
        <w:keepNext/>
        <w:keepLines/>
        <w:autoSpaceDE w:val="0"/>
        <w:autoSpaceDN w:val="0"/>
        <w:adjustRightInd w:val="0"/>
        <w:rPr>
          <w:rFonts w:ascii="Garamond" w:hAnsi="Garamond"/>
          <w:lang w:val="en-AU"/>
        </w:rPr>
      </w:pPr>
      <w:r w:rsidRPr="00945A06">
        <w:rPr>
          <w:rFonts w:ascii="Garamond" w:hAnsi="Garamond"/>
          <w:lang w:val="en-AU"/>
        </w:rPr>
        <w:t>Pellegrin K, Lozano A, Miyamura J, Lynn J, Krenk L, Jolson-Oakes S, et al</w:t>
      </w:r>
    </w:p>
    <w:p w:rsidR="00945A06" w:rsidRPr="00E566B0" w:rsidRDefault="00945A06" w:rsidP="00D506A5">
      <w:pPr>
        <w:keepNext/>
        <w:keepLines/>
        <w:autoSpaceDE w:val="0"/>
        <w:autoSpaceDN w:val="0"/>
        <w:adjustRightInd w:val="0"/>
        <w:rPr>
          <w:rFonts w:ascii="Garamond" w:hAnsi="Garamond"/>
          <w:lang w:val="en-AU"/>
        </w:rPr>
      </w:pPr>
      <w:proofErr w:type="gramStart"/>
      <w:r w:rsidRPr="00945A06">
        <w:rPr>
          <w:rFonts w:ascii="Garamond" w:hAnsi="Garamond"/>
          <w:lang w:val="en-AU"/>
        </w:rPr>
        <w:t>BMJ Quality &amp; Safety.</w:t>
      </w:r>
      <w:proofErr w:type="gramEnd"/>
      <w:r w:rsidRPr="00945A06">
        <w:rPr>
          <w:rFonts w:ascii="Garamond" w:hAnsi="Garamond"/>
          <w:lang w:val="en-AU"/>
        </w:rPr>
        <w:t xml:space="preserve"> </w:t>
      </w:r>
      <w:proofErr w:type="gramStart"/>
      <w:r w:rsidRPr="00945A06">
        <w:rPr>
          <w:rFonts w:ascii="Garamond" w:hAnsi="Garamond"/>
          <w:lang w:val="en-AU"/>
        </w:rPr>
        <w:t>2018</w:t>
      </w:r>
      <w:r>
        <w:rPr>
          <w:rFonts w:ascii="Garamond" w:hAnsi="Garamond"/>
          <w:lang w:val="en-AU"/>
        </w:rPr>
        <w:t xml:space="preserve"> [epub]</w:t>
      </w:r>
      <w:r w:rsidRPr="00945A06">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Default="00945A06" w:rsidP="006E0777">
            <w:pPr>
              <w:rPr>
                <w:rStyle w:val="Hyperlink"/>
                <w:rFonts w:ascii="Garamond" w:hAnsi="Garamond"/>
                <w:color w:val="auto"/>
                <w:u w:val="none"/>
                <w:lang w:val="en-AU"/>
              </w:rPr>
            </w:pPr>
            <w:r w:rsidRPr="006E0777">
              <w:rPr>
                <w:rFonts w:ascii="Garamond" w:hAnsi="Garamond"/>
                <w:lang w:val="en-AU"/>
              </w:rPr>
              <w:t xml:space="preserve">Pérez </w:t>
            </w:r>
            <w:r>
              <w:rPr>
                <w:rFonts w:ascii="Garamond" w:hAnsi="Garamond"/>
                <w:lang w:val="en-AU"/>
              </w:rPr>
              <w:t xml:space="preserve">et al </w:t>
            </w:r>
            <w:hyperlink r:id="rId25" w:history="1">
              <w:r w:rsidR="006E0777" w:rsidRPr="001D5AE2">
                <w:rPr>
                  <w:rStyle w:val="Hyperlink"/>
                  <w:rFonts w:ascii="Garamond" w:hAnsi="Garamond"/>
                  <w:lang w:val="en-AU"/>
                </w:rPr>
                <w:t>https://doi.org/10.1136/bmj.k4524</w:t>
              </w:r>
            </w:hyperlink>
          </w:p>
          <w:p w:rsidR="00945A06" w:rsidRPr="000170DA" w:rsidRDefault="00945A06" w:rsidP="006E0777">
            <w:pPr>
              <w:rPr>
                <w:rStyle w:val="Hyperlink"/>
                <w:rFonts w:ascii="Garamond" w:hAnsi="Garamond"/>
                <w:color w:val="auto"/>
                <w:u w:val="none"/>
                <w:lang w:val="en-AU"/>
              </w:rPr>
            </w:pPr>
            <w:r>
              <w:rPr>
                <w:rFonts w:ascii="Garamond" w:hAnsi="Garamond"/>
                <w:lang w:val="en-AU"/>
              </w:rPr>
              <w:t xml:space="preserve">Pellegrin et al </w:t>
            </w:r>
            <w:hyperlink r:id="rId26" w:history="1">
              <w:r w:rsidRPr="001D5AE2">
                <w:rPr>
                  <w:rStyle w:val="Hyperlink"/>
                  <w:rFonts w:ascii="Garamond" w:hAnsi="Garamond"/>
                  <w:lang w:val="en-AU"/>
                </w:rPr>
                <w:t>https://doi.org/10.1136/bmjqs-2018-008418</w:t>
              </w:r>
            </w:hyperlink>
          </w:p>
        </w:tc>
      </w:tr>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45A06" w:rsidRDefault="006E0777" w:rsidP="006E0777">
            <w:pPr>
              <w:rPr>
                <w:rFonts w:ascii="Garamond" w:hAnsi="Garamond"/>
                <w:lang w:val="en-AU"/>
              </w:rPr>
            </w:pPr>
            <w:r>
              <w:rPr>
                <w:rFonts w:ascii="Garamond" w:hAnsi="Garamond"/>
                <w:lang w:val="en-AU"/>
              </w:rPr>
              <w:t xml:space="preserve">Medication errors or adverse events are one of the more common causes of hospitalisations. Older people, particularly those with chronic conditions, tend to take more medications and are at greater risk of medication-related issues. </w:t>
            </w:r>
          </w:p>
          <w:p w:rsidR="00D506A5" w:rsidRDefault="00945A06" w:rsidP="00945A06">
            <w:pPr>
              <w:rPr>
                <w:rFonts w:ascii="Garamond" w:hAnsi="Garamond"/>
                <w:lang w:val="en-AU"/>
              </w:rPr>
            </w:pPr>
            <w:r w:rsidRPr="006E0777">
              <w:rPr>
                <w:rFonts w:ascii="Garamond" w:hAnsi="Garamond"/>
                <w:lang w:val="en-AU"/>
              </w:rPr>
              <w:t xml:space="preserve">Pérez </w:t>
            </w:r>
            <w:r>
              <w:rPr>
                <w:rFonts w:ascii="Garamond" w:hAnsi="Garamond"/>
                <w:lang w:val="en-AU"/>
              </w:rPr>
              <w:t xml:space="preserve">et al report on an </w:t>
            </w:r>
            <w:r w:rsidR="006E0777">
              <w:rPr>
                <w:rFonts w:ascii="Garamond" w:hAnsi="Garamond"/>
                <w:lang w:val="en-AU"/>
              </w:rPr>
              <w:t xml:space="preserve">Irish study </w:t>
            </w:r>
            <w:r>
              <w:rPr>
                <w:rFonts w:ascii="Garamond" w:hAnsi="Garamond"/>
                <w:lang w:val="en-AU"/>
              </w:rPr>
              <w:t xml:space="preserve">that </w:t>
            </w:r>
            <w:r w:rsidR="006E0777">
              <w:rPr>
                <w:rFonts w:ascii="Garamond" w:hAnsi="Garamond"/>
                <w:lang w:val="en-AU"/>
              </w:rPr>
              <w:t xml:space="preserve">looked at </w:t>
            </w:r>
            <w:r w:rsidR="006E0777" w:rsidRPr="006E0777">
              <w:rPr>
                <w:rFonts w:ascii="Garamond" w:hAnsi="Garamond"/>
                <w:lang w:val="en-AU"/>
              </w:rPr>
              <w:t>whether hospital admission is associated with potentially inappropriate prescribing among older primary care patients (aged ≥65 years) and whether such prescribing was more likely after hospital admission than before.</w:t>
            </w:r>
            <w:r w:rsidR="006E0777">
              <w:rPr>
                <w:rFonts w:ascii="Garamond" w:hAnsi="Garamond"/>
                <w:lang w:val="en-AU"/>
              </w:rPr>
              <w:t xml:space="preserve"> The study examined the records of </w:t>
            </w:r>
            <w:r w:rsidR="006E0777" w:rsidRPr="006E0777">
              <w:rPr>
                <w:rFonts w:ascii="Garamond" w:hAnsi="Garamond"/>
                <w:lang w:val="en-AU"/>
              </w:rPr>
              <w:t>38</w:t>
            </w:r>
            <w:r w:rsidR="006E0777" w:rsidRPr="006E0777">
              <w:rPr>
                <w:lang w:val="en-AU"/>
              </w:rPr>
              <w:t> </w:t>
            </w:r>
            <w:r w:rsidR="006E0777" w:rsidRPr="006E0777">
              <w:rPr>
                <w:rFonts w:ascii="Garamond" w:hAnsi="Garamond"/>
                <w:lang w:val="en-AU"/>
              </w:rPr>
              <w:t xml:space="preserve">229 patients </w:t>
            </w:r>
            <w:r w:rsidR="006E0777">
              <w:rPr>
                <w:rFonts w:ascii="Garamond" w:hAnsi="Garamond"/>
                <w:lang w:val="en-AU"/>
              </w:rPr>
              <w:t>at 44 general practices in 2012 to 2015. The authors report finding ‘t</w:t>
            </w:r>
            <w:r w:rsidR="006E0777" w:rsidRPr="006E0777">
              <w:rPr>
                <w:rFonts w:ascii="Garamond" w:hAnsi="Garamond"/>
                <w:lang w:val="en-AU"/>
              </w:rPr>
              <w:t xml:space="preserve">he overall prevalence of </w:t>
            </w:r>
            <w:r w:rsidR="006E0777" w:rsidRPr="006E0777">
              <w:rPr>
                <w:rFonts w:ascii="Garamond" w:hAnsi="Garamond"/>
                <w:b/>
                <w:lang w:val="en-AU"/>
              </w:rPr>
              <w:t>potentially inappropriate prescribing</w:t>
            </w:r>
            <w:r w:rsidR="006E0777" w:rsidRPr="006E0777">
              <w:rPr>
                <w:rFonts w:ascii="Garamond" w:hAnsi="Garamond"/>
                <w:lang w:val="en-AU"/>
              </w:rPr>
              <w:t xml:space="preserve"> ranged from </w:t>
            </w:r>
            <w:r w:rsidR="006E0777" w:rsidRPr="006E0777">
              <w:rPr>
                <w:rFonts w:ascii="Garamond" w:hAnsi="Garamond"/>
                <w:b/>
                <w:lang w:val="en-AU"/>
              </w:rPr>
              <w:t>45.3%</w:t>
            </w:r>
            <w:r w:rsidR="006E0777" w:rsidRPr="006E0777">
              <w:rPr>
                <w:rFonts w:ascii="Garamond" w:hAnsi="Garamond"/>
                <w:lang w:val="en-AU"/>
              </w:rPr>
              <w:t xml:space="preserve"> (13</w:t>
            </w:r>
            <w:r w:rsidR="006E0777" w:rsidRPr="006E0777">
              <w:rPr>
                <w:lang w:val="en-AU"/>
              </w:rPr>
              <w:t> </w:t>
            </w:r>
            <w:r w:rsidR="006E0777" w:rsidRPr="006E0777">
              <w:rPr>
                <w:rFonts w:ascii="Garamond" w:hAnsi="Garamond"/>
                <w:lang w:val="en-AU"/>
              </w:rPr>
              <w:t>940/30</w:t>
            </w:r>
            <w:r w:rsidR="006E0777" w:rsidRPr="006E0777">
              <w:rPr>
                <w:lang w:val="en-AU"/>
              </w:rPr>
              <w:t> </w:t>
            </w:r>
            <w:r w:rsidR="006E0777" w:rsidRPr="006E0777">
              <w:rPr>
                <w:rFonts w:ascii="Garamond" w:hAnsi="Garamond"/>
                <w:lang w:val="en-AU"/>
              </w:rPr>
              <w:t xml:space="preserve">789) of patients in 2012 </w:t>
            </w:r>
            <w:r w:rsidR="006E0777" w:rsidRPr="006E0777">
              <w:rPr>
                <w:rFonts w:ascii="Garamond" w:hAnsi="Garamond"/>
                <w:b/>
                <w:lang w:val="en-AU"/>
              </w:rPr>
              <w:t>to 51.0%</w:t>
            </w:r>
            <w:r w:rsidR="006E0777" w:rsidRPr="006E0777">
              <w:rPr>
                <w:rFonts w:ascii="Garamond" w:hAnsi="Garamond"/>
                <w:lang w:val="en-AU"/>
              </w:rPr>
              <w:t xml:space="preserve"> (14</w:t>
            </w:r>
            <w:r w:rsidR="006E0777" w:rsidRPr="006E0777">
              <w:rPr>
                <w:lang w:val="en-AU"/>
              </w:rPr>
              <w:t> </w:t>
            </w:r>
            <w:r w:rsidR="006E0777" w:rsidRPr="006E0777">
              <w:rPr>
                <w:rFonts w:ascii="Garamond" w:hAnsi="Garamond"/>
                <w:lang w:val="en-AU"/>
              </w:rPr>
              <w:t>823/29</w:t>
            </w:r>
            <w:r w:rsidR="006E0777" w:rsidRPr="006E0777">
              <w:rPr>
                <w:lang w:val="en-AU"/>
              </w:rPr>
              <w:t> </w:t>
            </w:r>
            <w:r w:rsidR="006E0777" w:rsidRPr="006E0777">
              <w:rPr>
                <w:rFonts w:ascii="Garamond" w:hAnsi="Garamond"/>
                <w:lang w:val="en-AU"/>
              </w:rPr>
              <w:t xml:space="preserve">077) in 2015. Independently of age, sex, number of prescription items, comorbidity, and health cover, </w:t>
            </w:r>
            <w:r w:rsidR="006E0777" w:rsidRPr="006E0777">
              <w:rPr>
                <w:rFonts w:ascii="Garamond" w:hAnsi="Garamond"/>
                <w:b/>
                <w:lang w:val="en-AU"/>
              </w:rPr>
              <w:t>hospital admission was associated with a higher rate of distinct potentially inappropriate prescribing</w:t>
            </w:r>
            <w:r w:rsidR="006E0777" w:rsidRPr="006E0777">
              <w:rPr>
                <w:rFonts w:ascii="Garamond" w:hAnsi="Garamond"/>
                <w:lang w:val="en-AU"/>
              </w:rPr>
              <w:t xml:space="preserve"> criteria met; the adjusted hazard ratio for hospital admission was 1.24 (95% confidence interval 1.20 to 1.28). Among participants who were admitted to hospital, the </w:t>
            </w:r>
            <w:r w:rsidR="006E0777" w:rsidRPr="006E0777">
              <w:rPr>
                <w:rFonts w:ascii="Garamond" w:hAnsi="Garamond"/>
                <w:b/>
                <w:lang w:val="en-AU"/>
              </w:rPr>
              <w:t>likelihood of potentially inappropriate prescribing after admission was higher than before admission</w:t>
            </w:r>
            <w:r w:rsidR="006E0777">
              <w:rPr>
                <w:rFonts w:ascii="Garamond" w:hAnsi="Garamond"/>
                <w:lang w:val="en-AU"/>
              </w:rPr>
              <w:t>’.</w:t>
            </w:r>
          </w:p>
          <w:p w:rsidR="00945A06" w:rsidRPr="006C06FF" w:rsidRDefault="00945A06" w:rsidP="00E776DC">
            <w:pPr>
              <w:rPr>
                <w:rFonts w:ascii="Garamond" w:hAnsi="Garamond"/>
                <w:lang w:val="en-AU"/>
              </w:rPr>
            </w:pPr>
            <w:r>
              <w:rPr>
                <w:rFonts w:ascii="Garamond" w:hAnsi="Garamond"/>
                <w:lang w:val="en-AU"/>
              </w:rPr>
              <w:t xml:space="preserve">Pellegrin et al provide an update on the performance of the </w:t>
            </w:r>
            <w:r w:rsidRPr="00945A06">
              <w:rPr>
                <w:rFonts w:ascii="Garamond" w:hAnsi="Garamond"/>
                <w:lang w:val="en-AU"/>
              </w:rPr>
              <w:t>‘Pharm2Pharm’ intervention</w:t>
            </w:r>
            <w:r>
              <w:rPr>
                <w:rFonts w:ascii="Garamond" w:hAnsi="Garamond"/>
                <w:lang w:val="en-AU"/>
              </w:rPr>
              <w:t xml:space="preserve"> –</w:t>
            </w:r>
            <w:r w:rsidRPr="00945A06">
              <w:rPr>
                <w:rFonts w:ascii="Garamond" w:hAnsi="Garamond"/>
                <w:lang w:val="en-AU"/>
              </w:rPr>
              <w:t xml:space="preserve"> a pharmacist-led care transition and care coordination model focused on best practices in medication management</w:t>
            </w:r>
            <w:r>
              <w:rPr>
                <w:rFonts w:ascii="Garamond" w:hAnsi="Garamond"/>
                <w:lang w:val="en-AU"/>
              </w:rPr>
              <w:t xml:space="preserve"> – in hospitals in Hawaii. This study focussed on </w:t>
            </w:r>
            <w:r w:rsidRPr="00945A06">
              <w:rPr>
                <w:rFonts w:ascii="Garamond" w:hAnsi="Garamond"/>
                <w:lang w:val="en-AU"/>
              </w:rPr>
              <w:t>the extent to which medication harm among older inpatients is ‘community acquired’ versus ‘hospital acquired’ and to assess the effectiveness of the Pharm2Pharm model with each type.</w:t>
            </w:r>
            <w:r>
              <w:rPr>
                <w:rFonts w:ascii="Garamond" w:hAnsi="Garamond"/>
                <w:lang w:val="en-AU"/>
              </w:rPr>
              <w:t xml:space="preserve"> In 2010 to 2014, these hospitals had </w:t>
            </w:r>
            <w:r w:rsidRPr="00945A06">
              <w:rPr>
                <w:rFonts w:ascii="Garamond" w:hAnsi="Garamond"/>
                <w:lang w:val="en-AU"/>
              </w:rPr>
              <w:t>189</w:t>
            </w:r>
            <w:r w:rsidRPr="00945A06">
              <w:rPr>
                <w:lang w:val="en-AU"/>
              </w:rPr>
              <w:t> </w:t>
            </w:r>
            <w:r w:rsidRPr="00945A06">
              <w:rPr>
                <w:rFonts w:ascii="Garamond" w:hAnsi="Garamond"/>
                <w:lang w:val="en-AU"/>
              </w:rPr>
              <w:t xml:space="preserve">078 total admissions, </w:t>
            </w:r>
            <w:r w:rsidR="00E776DC">
              <w:rPr>
                <w:rFonts w:ascii="Garamond" w:hAnsi="Garamond"/>
                <w:lang w:val="en-AU"/>
              </w:rPr>
              <w:t xml:space="preserve">about </w:t>
            </w:r>
            <w:r w:rsidRPr="00E776DC">
              <w:rPr>
                <w:rFonts w:ascii="Garamond" w:hAnsi="Garamond"/>
                <w:b/>
                <w:lang w:val="en-AU"/>
              </w:rPr>
              <w:t xml:space="preserve">7% of </w:t>
            </w:r>
            <w:r w:rsidR="00E776DC" w:rsidRPr="00E776DC">
              <w:rPr>
                <w:rFonts w:ascii="Garamond" w:hAnsi="Garamond"/>
                <w:b/>
                <w:lang w:val="en-AU"/>
              </w:rPr>
              <w:t xml:space="preserve">admissions </w:t>
            </w:r>
            <w:r w:rsidRPr="00E776DC">
              <w:rPr>
                <w:rFonts w:ascii="Garamond" w:hAnsi="Garamond"/>
                <w:b/>
                <w:lang w:val="en-AU"/>
              </w:rPr>
              <w:t>had one or more medication harm codes</w:t>
            </w:r>
            <w:r w:rsidRPr="00945A06">
              <w:rPr>
                <w:rFonts w:ascii="Garamond" w:hAnsi="Garamond"/>
                <w:lang w:val="en-AU"/>
              </w:rPr>
              <w:t xml:space="preserve">. </w:t>
            </w:r>
            <w:r>
              <w:rPr>
                <w:rFonts w:ascii="Garamond" w:hAnsi="Garamond"/>
                <w:lang w:val="en-AU"/>
              </w:rPr>
              <w:t xml:space="preserve">Of the </w:t>
            </w:r>
            <w:r w:rsidRPr="00945A06">
              <w:rPr>
                <w:rFonts w:ascii="Garamond" w:hAnsi="Garamond"/>
                <w:lang w:val="en-AU"/>
              </w:rPr>
              <w:t>13</w:t>
            </w:r>
            <w:r w:rsidRPr="00945A06">
              <w:rPr>
                <w:lang w:val="en-AU"/>
              </w:rPr>
              <w:t> </w:t>
            </w:r>
            <w:r w:rsidRPr="00945A06">
              <w:rPr>
                <w:rFonts w:ascii="Garamond" w:hAnsi="Garamond"/>
                <w:lang w:val="en-AU"/>
              </w:rPr>
              <w:t>795 admissions</w:t>
            </w:r>
            <w:r>
              <w:rPr>
                <w:rFonts w:ascii="Garamond" w:hAnsi="Garamond"/>
                <w:lang w:val="en-AU"/>
              </w:rPr>
              <w:t xml:space="preserve"> with medication harm codes there were</w:t>
            </w:r>
            <w:r w:rsidRPr="00945A06">
              <w:rPr>
                <w:rFonts w:ascii="Garamond" w:hAnsi="Garamond"/>
                <w:lang w:val="en-AU"/>
              </w:rPr>
              <w:t xml:space="preserve"> 16</w:t>
            </w:r>
            <w:r w:rsidRPr="00945A06">
              <w:rPr>
                <w:lang w:val="en-AU"/>
              </w:rPr>
              <w:t> </w:t>
            </w:r>
            <w:r w:rsidRPr="00945A06">
              <w:rPr>
                <w:rFonts w:ascii="Garamond" w:hAnsi="Garamond"/>
                <w:lang w:val="en-AU"/>
              </w:rPr>
              <w:t xml:space="preserve">225 medication harm codes, </w:t>
            </w:r>
            <w:r w:rsidRPr="00945A06">
              <w:rPr>
                <w:rFonts w:ascii="Garamond" w:hAnsi="Garamond"/>
                <w:b/>
                <w:lang w:val="en-AU"/>
              </w:rPr>
              <w:t>70%</w:t>
            </w:r>
            <w:r w:rsidRPr="00945A06">
              <w:rPr>
                <w:rFonts w:ascii="Garamond" w:hAnsi="Garamond"/>
                <w:lang w:val="en-AU"/>
              </w:rPr>
              <w:t xml:space="preserve"> of which were </w:t>
            </w:r>
            <w:r w:rsidRPr="00945A06">
              <w:rPr>
                <w:rFonts w:ascii="Garamond" w:hAnsi="Garamond"/>
                <w:b/>
                <w:lang w:val="en-AU"/>
              </w:rPr>
              <w:t>community-acquired</w:t>
            </w:r>
            <w:r>
              <w:rPr>
                <w:rFonts w:ascii="Garamond" w:hAnsi="Garamond"/>
                <w:lang w:val="en-AU"/>
              </w:rPr>
              <w:t>.</w:t>
            </w:r>
            <w:r w:rsidR="00E776DC">
              <w:rPr>
                <w:rFonts w:ascii="Garamond" w:hAnsi="Garamond"/>
                <w:lang w:val="en-AU"/>
              </w:rPr>
              <w:t xml:space="preserve"> The authors report that the ‘</w:t>
            </w:r>
            <w:r w:rsidR="00E776DC" w:rsidRPr="00E776DC">
              <w:rPr>
                <w:rFonts w:ascii="Garamond" w:hAnsi="Garamond"/>
                <w:lang w:val="en-AU"/>
              </w:rPr>
              <w:t xml:space="preserve">when the </w:t>
            </w:r>
            <w:r w:rsidR="00E776DC">
              <w:rPr>
                <w:rFonts w:ascii="Garamond" w:hAnsi="Garamond"/>
                <w:lang w:val="en-AU"/>
              </w:rPr>
              <w:t xml:space="preserve">[Pharm2Pharm] </w:t>
            </w:r>
            <w:r w:rsidR="00E776DC" w:rsidRPr="00E776DC">
              <w:rPr>
                <w:rFonts w:ascii="Garamond" w:hAnsi="Garamond"/>
                <w:lang w:val="en-AU"/>
              </w:rPr>
              <w:t>intervention was implemented across hospitals were associated with a significant reduction in the rate of admissions with community-acquired medication harm compared with non-intervention hospitals (p=0.001), and specifically harm by anticoagulants (p&lt;0.0001) and by medications in therapeutic use (p&lt;0.001). The hospital-acquired medication harm rate did not change. The rate of admissions with community-acquired medication harm was reduced by 4.28 admissions per 1000 admissions per quarter in the Pharm2Pharm hospitals relative to the comparison hospitals.</w:t>
            </w:r>
          </w:p>
        </w:tc>
      </w:tr>
    </w:tbl>
    <w:p w:rsidR="00D506A5" w:rsidRDefault="00D506A5" w:rsidP="00D506A5">
      <w:pPr>
        <w:rPr>
          <w:rFonts w:ascii="Garamond" w:hAnsi="Garamond"/>
          <w:i/>
          <w:lang w:val="en-AU"/>
        </w:rPr>
      </w:pPr>
    </w:p>
    <w:p w:rsidR="006E0777" w:rsidRDefault="006E0777" w:rsidP="00D506A5">
      <w:pPr>
        <w:rPr>
          <w:rFonts w:ascii="Garamond" w:hAnsi="Garamond"/>
          <w:lang w:val="en-AU"/>
        </w:rPr>
      </w:pPr>
      <w:r w:rsidRPr="006E0777">
        <w:rPr>
          <w:rFonts w:ascii="Garamond" w:hAnsi="Garamond"/>
          <w:lang w:val="en-AU"/>
        </w:rPr>
        <w:t xml:space="preserve">For information on the Commission’s work on medication safety, see </w:t>
      </w:r>
      <w:hyperlink r:id="rId27" w:history="1">
        <w:r w:rsidRPr="001D5AE2">
          <w:rPr>
            <w:rStyle w:val="Hyperlink"/>
            <w:rFonts w:ascii="Garamond" w:hAnsi="Garamond"/>
            <w:lang w:val="en-AU"/>
          </w:rPr>
          <w:t>https://www.safetyandquality.gov.au/our-work/medication-safety/</w:t>
        </w:r>
      </w:hyperlink>
    </w:p>
    <w:p w:rsidR="006E0777" w:rsidRPr="006E0777" w:rsidRDefault="006E0777" w:rsidP="00D506A5">
      <w:pPr>
        <w:rPr>
          <w:rFonts w:ascii="Garamond" w:hAnsi="Garamond"/>
          <w:lang w:val="en-AU"/>
        </w:rPr>
      </w:pPr>
    </w:p>
    <w:p w:rsidR="00CE4174" w:rsidRPr="00CE4174" w:rsidRDefault="00CE4174" w:rsidP="00CE4174">
      <w:pPr>
        <w:keepNext/>
        <w:keepLines/>
        <w:autoSpaceDE w:val="0"/>
        <w:autoSpaceDN w:val="0"/>
        <w:adjustRightInd w:val="0"/>
        <w:rPr>
          <w:rFonts w:ascii="Garamond" w:hAnsi="Garamond"/>
          <w:i/>
          <w:lang w:val="en-AU"/>
        </w:rPr>
      </w:pPr>
      <w:r w:rsidRPr="00CE4174">
        <w:rPr>
          <w:rFonts w:ascii="Garamond" w:hAnsi="Garamond"/>
          <w:i/>
          <w:lang w:val="en-AU"/>
        </w:rPr>
        <w:lastRenderedPageBreak/>
        <w:t>Optimising detection and prevention of prosthetic joint infections</w:t>
      </w:r>
    </w:p>
    <w:p w:rsidR="00CE4174" w:rsidRDefault="00CE4174" w:rsidP="00D506A5">
      <w:pPr>
        <w:keepNext/>
        <w:keepLines/>
        <w:autoSpaceDE w:val="0"/>
        <w:autoSpaceDN w:val="0"/>
        <w:adjustRightInd w:val="0"/>
        <w:rPr>
          <w:rFonts w:ascii="Garamond" w:hAnsi="Garamond"/>
          <w:lang w:val="en-AU"/>
        </w:rPr>
      </w:pPr>
      <w:r w:rsidRPr="00CE4174">
        <w:rPr>
          <w:rFonts w:ascii="Garamond" w:hAnsi="Garamond"/>
          <w:lang w:val="en-AU"/>
        </w:rPr>
        <w:t>Kandel C, Daneman N</w:t>
      </w:r>
    </w:p>
    <w:p w:rsidR="00D506A5" w:rsidRPr="00E566B0" w:rsidRDefault="00CE4174" w:rsidP="00D506A5">
      <w:pPr>
        <w:keepNext/>
        <w:keepLines/>
        <w:autoSpaceDE w:val="0"/>
        <w:autoSpaceDN w:val="0"/>
        <w:adjustRightInd w:val="0"/>
        <w:rPr>
          <w:rFonts w:ascii="Garamond" w:hAnsi="Garamond"/>
          <w:lang w:val="en-AU"/>
        </w:rPr>
      </w:pPr>
      <w:proofErr w:type="gramStart"/>
      <w:r w:rsidRPr="00CE4174">
        <w:rPr>
          <w:rFonts w:ascii="Garamond" w:hAnsi="Garamond"/>
          <w:lang w:val="en-AU"/>
        </w:rPr>
        <w:t>BMJ Quality &amp; Safety.</w:t>
      </w:r>
      <w:proofErr w:type="gramEnd"/>
      <w:r w:rsidRPr="00CE4174">
        <w:rPr>
          <w:rFonts w:ascii="Garamond" w:hAnsi="Garamond"/>
          <w:lang w:val="en-AU"/>
        </w:rPr>
        <w:t xml:space="preserve"> </w:t>
      </w:r>
      <w:proofErr w:type="gramStart"/>
      <w:r w:rsidRPr="00CE4174">
        <w:rPr>
          <w:rFonts w:ascii="Garamond" w:hAnsi="Garamond"/>
          <w:lang w:val="en-AU"/>
        </w:rPr>
        <w:t xml:space="preserve">2018 </w:t>
      </w:r>
      <w:r>
        <w:rPr>
          <w:rFonts w:ascii="Garamond" w:hAnsi="Garamond"/>
          <w:lang w:val="en-AU"/>
        </w:rPr>
        <w:t>[epub]</w:t>
      </w:r>
      <w:r w:rsidRPr="00CE4174">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0170DA" w:rsidRDefault="00F376A2" w:rsidP="009C3A91">
            <w:pPr>
              <w:rPr>
                <w:rStyle w:val="Hyperlink"/>
                <w:rFonts w:ascii="Garamond" w:hAnsi="Garamond"/>
                <w:color w:val="auto"/>
                <w:u w:val="none"/>
                <w:lang w:val="en-AU"/>
              </w:rPr>
            </w:pPr>
            <w:hyperlink r:id="rId28" w:history="1">
              <w:r w:rsidR="00CE4174" w:rsidRPr="001D5AE2">
                <w:rPr>
                  <w:rStyle w:val="Hyperlink"/>
                  <w:rFonts w:ascii="Garamond" w:hAnsi="Garamond"/>
                  <w:lang w:val="en-AU"/>
                </w:rPr>
                <w:t>http://dx.doi.org/10.1136/bmjqs-2018-009070</w:t>
              </w:r>
            </w:hyperlink>
          </w:p>
        </w:tc>
      </w:tr>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6C06FF" w:rsidRDefault="006E0777" w:rsidP="00CE4174">
            <w:pPr>
              <w:rPr>
                <w:rFonts w:ascii="Garamond" w:hAnsi="Garamond"/>
                <w:lang w:val="en-AU"/>
              </w:rPr>
            </w:pPr>
            <w:r>
              <w:rPr>
                <w:rFonts w:ascii="Garamond" w:hAnsi="Garamond"/>
                <w:lang w:val="en-AU"/>
              </w:rPr>
              <w:t xml:space="preserve">Surgical site infections </w:t>
            </w:r>
            <w:r w:rsidR="00CE4174">
              <w:rPr>
                <w:rFonts w:ascii="Garamond" w:hAnsi="Garamond"/>
                <w:lang w:val="en-AU"/>
              </w:rPr>
              <w:t xml:space="preserve">(SSIs) </w:t>
            </w:r>
            <w:r>
              <w:rPr>
                <w:rFonts w:ascii="Garamond" w:hAnsi="Garamond"/>
                <w:lang w:val="en-AU"/>
              </w:rPr>
              <w:t xml:space="preserve">are more common in joint surgery than many people might think (or hope). This editorial reflects on the issue in light of a paper </w:t>
            </w:r>
            <w:r w:rsidR="00CE4174">
              <w:rPr>
                <w:rFonts w:ascii="Garamond" w:hAnsi="Garamond"/>
                <w:lang w:val="en-AU"/>
              </w:rPr>
              <w:t>describing an S</w:t>
            </w:r>
            <w:r w:rsidR="00CE4174" w:rsidRPr="00CE4174">
              <w:rPr>
                <w:rFonts w:ascii="Garamond" w:hAnsi="Garamond"/>
                <w:lang w:val="en-AU"/>
              </w:rPr>
              <w:t>SI prevention bundle for hip and knee prosthetic joint infections</w:t>
            </w:r>
            <w:r w:rsidR="00CE4174">
              <w:rPr>
                <w:rFonts w:ascii="Garamond" w:hAnsi="Garamond"/>
                <w:lang w:val="en-AU"/>
              </w:rPr>
              <w:t>. The editorial authors observe that while ‘</w:t>
            </w:r>
            <w:r w:rsidR="00CE4174" w:rsidRPr="00CE4174">
              <w:rPr>
                <w:rFonts w:ascii="Garamond" w:hAnsi="Garamond"/>
                <w:b/>
                <w:lang w:val="en-AU"/>
              </w:rPr>
              <w:t xml:space="preserve">Measures to reduce SSIs are evidence-based, relatively straightforward and </w:t>
            </w:r>
            <w:proofErr w:type="gramStart"/>
            <w:r w:rsidR="00CE4174" w:rsidRPr="00CE4174">
              <w:rPr>
                <w:rFonts w:ascii="Garamond" w:hAnsi="Garamond"/>
                <w:b/>
                <w:lang w:val="en-AU"/>
              </w:rPr>
              <w:t>cheap</w:t>
            </w:r>
            <w:r w:rsidR="00CE4174" w:rsidRPr="00CE4174">
              <w:rPr>
                <w:rFonts w:ascii="Garamond" w:hAnsi="Garamond"/>
                <w:lang w:val="en-AU"/>
              </w:rPr>
              <w:t xml:space="preserve">, </w:t>
            </w:r>
            <w:r w:rsidR="00CE4174">
              <w:rPr>
                <w:rFonts w:ascii="Garamond" w:hAnsi="Garamond"/>
                <w:lang w:val="en-AU"/>
              </w:rPr>
              <w:t>…</w:t>
            </w:r>
            <w:r w:rsidR="00CE4174" w:rsidRPr="00CE4174">
              <w:rPr>
                <w:rFonts w:ascii="Garamond" w:hAnsi="Garamond"/>
                <w:lang w:val="en-AU"/>
              </w:rPr>
              <w:t>widespread</w:t>
            </w:r>
            <w:proofErr w:type="gramEnd"/>
            <w:r w:rsidR="00CE4174" w:rsidRPr="00CE4174">
              <w:rPr>
                <w:rFonts w:ascii="Garamond" w:hAnsi="Garamond"/>
                <w:lang w:val="en-AU"/>
              </w:rPr>
              <w:t xml:space="preserve"> implementation remains elusive.</w:t>
            </w:r>
            <w:r w:rsidR="00CE4174">
              <w:rPr>
                <w:rFonts w:ascii="Garamond" w:hAnsi="Garamond"/>
                <w:lang w:val="en-AU"/>
              </w:rPr>
              <w:t>’ They conclude ‘</w:t>
            </w:r>
            <w:r w:rsidR="00CE4174" w:rsidRPr="00CE4174">
              <w:rPr>
                <w:rFonts w:ascii="Garamond" w:hAnsi="Garamond"/>
                <w:lang w:val="en-AU"/>
              </w:rPr>
              <w:t>Optimal reductions in SSI rates will require multipronged approaches, such as the bundle implemented in this study, which can be adapted at a hospital level.</w:t>
            </w:r>
            <w:r w:rsidR="00CE4174">
              <w:rPr>
                <w:rFonts w:ascii="Garamond" w:hAnsi="Garamond"/>
                <w:lang w:val="en-AU"/>
              </w:rPr>
              <w:t>…</w:t>
            </w:r>
            <w:r w:rsidR="00CE4174" w:rsidRPr="00CE4174">
              <w:rPr>
                <w:rFonts w:ascii="Garamond" w:hAnsi="Garamond"/>
                <w:lang w:val="en-AU"/>
              </w:rPr>
              <w:t xml:space="preserve">a </w:t>
            </w:r>
            <w:r w:rsidR="00CE4174" w:rsidRPr="00CE4174">
              <w:rPr>
                <w:rFonts w:ascii="Garamond" w:hAnsi="Garamond"/>
                <w:b/>
                <w:lang w:val="en-AU"/>
              </w:rPr>
              <w:t>multipronged approach to dissemination of best practices for reducing SSIs following orthopaedic procedures can be widely implemented and achieve meaningful population benefits</w:t>
            </w:r>
            <w:r w:rsidR="00CE4174" w:rsidRPr="00CE4174">
              <w:rPr>
                <w:rFonts w:ascii="Garamond" w:hAnsi="Garamond"/>
                <w:lang w:val="en-AU"/>
              </w:rPr>
              <w:t>.</w:t>
            </w:r>
            <w:r w:rsidR="00CE4174">
              <w:rPr>
                <w:rFonts w:ascii="Garamond" w:hAnsi="Garamond"/>
                <w:lang w:val="en-AU"/>
              </w:rPr>
              <w:t>’</w:t>
            </w:r>
          </w:p>
        </w:tc>
      </w:tr>
    </w:tbl>
    <w:p w:rsidR="00D506A5" w:rsidRDefault="00D506A5" w:rsidP="00D506A5">
      <w:pPr>
        <w:rPr>
          <w:rFonts w:ascii="Garamond" w:hAnsi="Garamond"/>
          <w:i/>
          <w:lang w:val="en-AU"/>
        </w:rPr>
      </w:pPr>
    </w:p>
    <w:p w:rsidR="00CE4174" w:rsidRDefault="00CE4174" w:rsidP="00D506A5">
      <w:pPr>
        <w:rPr>
          <w:rFonts w:ascii="Garamond" w:hAnsi="Garamond"/>
          <w:lang w:val="en-AU"/>
        </w:rPr>
      </w:pPr>
      <w:r w:rsidRPr="006E0777">
        <w:rPr>
          <w:rFonts w:ascii="Garamond" w:hAnsi="Garamond"/>
          <w:lang w:val="en-AU"/>
        </w:rPr>
        <w:t xml:space="preserve">For information on the Commission’s work on </w:t>
      </w:r>
      <w:r w:rsidRPr="00CE4174">
        <w:rPr>
          <w:rFonts w:ascii="Garamond" w:hAnsi="Garamond"/>
          <w:lang w:val="en-AU"/>
        </w:rPr>
        <w:t>healthcare</w:t>
      </w:r>
      <w:r>
        <w:rPr>
          <w:rFonts w:ascii="Garamond" w:hAnsi="Garamond"/>
          <w:lang w:val="en-AU"/>
        </w:rPr>
        <w:t xml:space="preserve"> </w:t>
      </w:r>
      <w:r w:rsidRPr="00CE4174">
        <w:rPr>
          <w:rFonts w:ascii="Garamond" w:hAnsi="Garamond"/>
          <w:lang w:val="en-AU"/>
        </w:rPr>
        <w:t>associated</w:t>
      </w:r>
      <w:r>
        <w:rPr>
          <w:rFonts w:ascii="Garamond" w:hAnsi="Garamond"/>
          <w:lang w:val="en-AU"/>
        </w:rPr>
        <w:t xml:space="preserve"> </w:t>
      </w:r>
      <w:r w:rsidRPr="00CE4174">
        <w:rPr>
          <w:rFonts w:ascii="Garamond" w:hAnsi="Garamond"/>
          <w:lang w:val="en-AU"/>
        </w:rPr>
        <w:t>infection</w:t>
      </w:r>
      <w:r w:rsidRPr="006E0777">
        <w:rPr>
          <w:rFonts w:ascii="Garamond" w:hAnsi="Garamond"/>
          <w:lang w:val="en-AU"/>
        </w:rPr>
        <w:t>, see</w:t>
      </w:r>
      <w:r>
        <w:rPr>
          <w:rFonts w:ascii="Garamond" w:hAnsi="Garamond"/>
          <w:lang w:val="en-AU"/>
        </w:rPr>
        <w:t xml:space="preserve"> </w:t>
      </w:r>
      <w:hyperlink r:id="rId29" w:history="1">
        <w:r w:rsidRPr="001D5AE2">
          <w:rPr>
            <w:rStyle w:val="Hyperlink"/>
            <w:rFonts w:ascii="Garamond" w:hAnsi="Garamond"/>
            <w:lang w:val="en-AU"/>
          </w:rPr>
          <w:t>https://www.safetyandquality.gov.au/our-work/healthcare-associated-infection/</w:t>
        </w:r>
      </w:hyperlink>
    </w:p>
    <w:p w:rsidR="00CE4174" w:rsidRPr="00CE4174" w:rsidRDefault="00CE4174" w:rsidP="00D506A5">
      <w:pPr>
        <w:rPr>
          <w:rFonts w:ascii="Garamond" w:hAnsi="Garamond"/>
          <w:lang w:val="en-AU"/>
        </w:rPr>
      </w:pPr>
    </w:p>
    <w:p w:rsidR="004C60AE" w:rsidRPr="004C60AE" w:rsidRDefault="004C60AE" w:rsidP="004C60AE">
      <w:pPr>
        <w:keepNext/>
        <w:keepLines/>
        <w:autoSpaceDE w:val="0"/>
        <w:autoSpaceDN w:val="0"/>
        <w:adjustRightInd w:val="0"/>
        <w:rPr>
          <w:rFonts w:ascii="Garamond" w:hAnsi="Garamond"/>
          <w:i/>
          <w:lang w:val="en-AU"/>
        </w:rPr>
      </w:pPr>
      <w:r w:rsidRPr="004C60AE">
        <w:rPr>
          <w:rFonts w:ascii="Garamond" w:hAnsi="Garamond"/>
          <w:i/>
          <w:lang w:val="en-AU"/>
        </w:rPr>
        <w:t>Patient Safety Incidents in Primary Care Dentistry in England and Wales: A Mixed-Methods Study</w:t>
      </w:r>
    </w:p>
    <w:p w:rsidR="004C60AE" w:rsidRDefault="004C60AE" w:rsidP="00D506A5">
      <w:pPr>
        <w:keepNext/>
        <w:keepLines/>
        <w:autoSpaceDE w:val="0"/>
        <w:autoSpaceDN w:val="0"/>
        <w:adjustRightInd w:val="0"/>
        <w:rPr>
          <w:rFonts w:ascii="Garamond" w:hAnsi="Garamond"/>
          <w:lang w:val="en-AU"/>
        </w:rPr>
      </w:pPr>
      <w:r w:rsidRPr="004C60AE">
        <w:rPr>
          <w:rFonts w:ascii="Garamond" w:hAnsi="Garamond"/>
          <w:lang w:val="en-AU"/>
        </w:rPr>
        <w:t>Ensaldo-Carrasco E, Sheikh A, Cresswell K, Bedi R, Carson-Stevens A, Sheikh A</w:t>
      </w:r>
    </w:p>
    <w:p w:rsidR="00D506A5" w:rsidRPr="00E566B0" w:rsidRDefault="004C60AE" w:rsidP="00D506A5">
      <w:pPr>
        <w:keepNext/>
        <w:keepLines/>
        <w:autoSpaceDE w:val="0"/>
        <w:autoSpaceDN w:val="0"/>
        <w:adjustRightInd w:val="0"/>
        <w:rPr>
          <w:rFonts w:ascii="Garamond" w:hAnsi="Garamond"/>
          <w:lang w:val="en-AU"/>
        </w:rPr>
      </w:pPr>
      <w:proofErr w:type="gramStart"/>
      <w:r w:rsidRPr="004C60AE">
        <w:rPr>
          <w:rFonts w:ascii="Garamond" w:hAnsi="Garamond"/>
          <w:lang w:val="en-AU"/>
        </w:rPr>
        <w:t>Journal of Patient Safety.</w:t>
      </w:r>
      <w:proofErr w:type="gramEnd"/>
      <w:r w:rsidRPr="004C60AE">
        <w:rPr>
          <w:rFonts w:ascii="Garamond" w:hAnsi="Garamond"/>
          <w:lang w:val="en-AU"/>
        </w:rPr>
        <w:t xml:space="preserve"> </w:t>
      </w:r>
      <w:proofErr w:type="gramStart"/>
      <w:r w:rsidRPr="004C60AE">
        <w:rPr>
          <w:rFonts w:ascii="Garamond" w:hAnsi="Garamond"/>
          <w:lang w:val="en-AU"/>
        </w:rPr>
        <w:t>2019</w:t>
      </w:r>
      <w:r>
        <w:rPr>
          <w:rFonts w:ascii="Garamond" w:hAnsi="Garamond"/>
          <w:lang w:val="en-AU"/>
        </w:rPr>
        <w:t xml:space="preserve"> [epub]</w:t>
      </w:r>
      <w:r w:rsidRPr="004C60AE">
        <w:rPr>
          <w:rFonts w:ascii="Garamond" w:hAnsi="Garamond"/>
          <w:lang w:val="en-AU"/>
        </w:rPr>
        <w:t>.</w:t>
      </w:r>
      <w:proofErr w:type="gramEnd"/>
    </w:p>
    <w:tbl>
      <w:tblPr>
        <w:tblStyle w:val="TableGrid"/>
        <w:tblW w:w="0" w:type="auto"/>
        <w:tblInd w:w="288" w:type="dxa"/>
        <w:tblLayout w:type="fixed"/>
        <w:tblLook w:val="01E0" w:firstRow="1" w:lastRow="1" w:firstColumn="1" w:lastColumn="1" w:noHBand="0" w:noVBand="0"/>
      </w:tblPr>
      <w:tblGrid>
        <w:gridCol w:w="1080"/>
        <w:gridCol w:w="8280"/>
      </w:tblGrid>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0170DA" w:rsidRDefault="00F376A2" w:rsidP="009C3A91">
            <w:pPr>
              <w:rPr>
                <w:rStyle w:val="Hyperlink"/>
                <w:rFonts w:ascii="Garamond" w:hAnsi="Garamond"/>
                <w:color w:val="auto"/>
                <w:u w:val="none"/>
                <w:lang w:val="en-AU"/>
              </w:rPr>
            </w:pPr>
            <w:hyperlink r:id="rId30" w:history="1">
              <w:r w:rsidR="004C60AE" w:rsidRPr="001D5AE2">
                <w:rPr>
                  <w:rStyle w:val="Hyperlink"/>
                  <w:rFonts w:ascii="Garamond" w:hAnsi="Garamond"/>
                  <w:lang w:val="en-AU"/>
                </w:rPr>
                <w:t>https://doi.org/10.1097/PTS.0000000000000530</w:t>
              </w:r>
            </w:hyperlink>
          </w:p>
        </w:tc>
      </w:tr>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6C06FF" w:rsidRDefault="004C60AE" w:rsidP="004C60AE">
            <w:pPr>
              <w:rPr>
                <w:rFonts w:ascii="Garamond" w:hAnsi="Garamond"/>
                <w:lang w:val="en-AU"/>
              </w:rPr>
            </w:pPr>
            <w:r>
              <w:rPr>
                <w:rFonts w:ascii="Garamond" w:hAnsi="Garamond"/>
                <w:lang w:val="en-AU"/>
              </w:rPr>
              <w:t>Much of the focus on safety has been on the acute care sector. The extent of safety and quality issues in other domains if often unclear or largely unknown. This study casts some light on the primary care dentistry domain. The study examined</w:t>
            </w:r>
            <w:r w:rsidRPr="004C60AE">
              <w:rPr>
                <w:rFonts w:ascii="Garamond" w:hAnsi="Garamond"/>
                <w:lang w:val="en-AU"/>
              </w:rPr>
              <w:t xml:space="preserve"> a weighted randomized sample of the most severe incident reports from primary care dentistry submitted to England and Wales' National Reporting and Learning System</w:t>
            </w:r>
            <w:r>
              <w:rPr>
                <w:rFonts w:ascii="Garamond" w:hAnsi="Garamond"/>
                <w:lang w:val="en-AU"/>
              </w:rPr>
              <w:t>. From the 1456 reports analysed the authors report ‘</w:t>
            </w:r>
            <w:r w:rsidRPr="004C60AE">
              <w:rPr>
                <w:rFonts w:ascii="Garamond" w:hAnsi="Garamond"/>
                <w:lang w:val="en-AU"/>
              </w:rPr>
              <w:t xml:space="preserve">Sixty types of incidents were identified and organized across </w:t>
            </w:r>
            <w:r w:rsidRPr="004C60AE">
              <w:rPr>
                <w:rFonts w:ascii="Garamond" w:hAnsi="Garamond"/>
                <w:b/>
                <w:lang w:val="en-AU"/>
              </w:rPr>
              <w:t>preoperative</w:t>
            </w:r>
            <w:r w:rsidRPr="004C60AE">
              <w:rPr>
                <w:rFonts w:ascii="Garamond" w:hAnsi="Garamond"/>
                <w:lang w:val="en-AU"/>
              </w:rPr>
              <w:t xml:space="preserve"> (</w:t>
            </w:r>
            <w:r w:rsidRPr="004C60AE">
              <w:rPr>
                <w:rFonts w:ascii="Garamond" w:hAnsi="Garamond"/>
                <w:b/>
                <w:lang w:val="en-AU"/>
              </w:rPr>
              <w:t>40.3%,</w:t>
            </w:r>
            <w:r w:rsidRPr="004C60AE">
              <w:rPr>
                <w:rFonts w:ascii="Garamond" w:hAnsi="Garamond"/>
                <w:lang w:val="en-AU"/>
              </w:rPr>
              <w:t xml:space="preserve"> n = 587), </w:t>
            </w:r>
            <w:r w:rsidRPr="004C60AE">
              <w:rPr>
                <w:rFonts w:ascii="Garamond" w:hAnsi="Garamond"/>
                <w:b/>
                <w:lang w:val="en-AU"/>
              </w:rPr>
              <w:t>intraoperative</w:t>
            </w:r>
            <w:r w:rsidRPr="004C60AE">
              <w:rPr>
                <w:rFonts w:ascii="Garamond" w:hAnsi="Garamond"/>
                <w:lang w:val="en-AU"/>
              </w:rPr>
              <w:t xml:space="preserve"> (</w:t>
            </w:r>
            <w:r w:rsidRPr="004C60AE">
              <w:rPr>
                <w:rFonts w:ascii="Garamond" w:hAnsi="Garamond"/>
                <w:b/>
                <w:lang w:val="en-AU"/>
              </w:rPr>
              <w:t>56.1%</w:t>
            </w:r>
            <w:r w:rsidRPr="004C60AE">
              <w:rPr>
                <w:rFonts w:ascii="Garamond" w:hAnsi="Garamond"/>
                <w:lang w:val="en-AU"/>
              </w:rPr>
              <w:t xml:space="preserve">, n = 817), and </w:t>
            </w:r>
            <w:r w:rsidRPr="004C60AE">
              <w:rPr>
                <w:rFonts w:ascii="Garamond" w:hAnsi="Garamond"/>
                <w:b/>
                <w:lang w:val="en-AU"/>
              </w:rPr>
              <w:t>postoperative</w:t>
            </w:r>
            <w:r w:rsidRPr="004C60AE">
              <w:rPr>
                <w:rFonts w:ascii="Garamond" w:hAnsi="Garamond"/>
                <w:lang w:val="en-AU"/>
              </w:rPr>
              <w:t xml:space="preserve"> (</w:t>
            </w:r>
            <w:r w:rsidRPr="004C60AE">
              <w:rPr>
                <w:rFonts w:ascii="Garamond" w:hAnsi="Garamond"/>
                <w:b/>
                <w:lang w:val="en-AU"/>
              </w:rPr>
              <w:t>3.6%,</w:t>
            </w:r>
            <w:r w:rsidRPr="004C60AE">
              <w:rPr>
                <w:rFonts w:ascii="Garamond" w:hAnsi="Garamond"/>
                <w:lang w:val="en-AU"/>
              </w:rPr>
              <w:t xml:space="preserve"> n = 52) stages. The main sources of </w:t>
            </w:r>
            <w:r w:rsidRPr="004C60AE">
              <w:rPr>
                <w:rFonts w:ascii="Garamond" w:hAnsi="Garamond"/>
                <w:b/>
                <w:lang w:val="en-AU"/>
              </w:rPr>
              <w:t>unsafe care</w:t>
            </w:r>
            <w:r w:rsidRPr="004C60AE">
              <w:rPr>
                <w:rFonts w:ascii="Garamond" w:hAnsi="Garamond"/>
                <w:lang w:val="en-AU"/>
              </w:rPr>
              <w:t xml:space="preserve"> were </w:t>
            </w:r>
            <w:r w:rsidRPr="004C60AE">
              <w:rPr>
                <w:rFonts w:ascii="Garamond" w:hAnsi="Garamond"/>
                <w:b/>
                <w:lang w:val="en-AU"/>
              </w:rPr>
              <w:t xml:space="preserve">delays in treatment </w:t>
            </w:r>
            <w:r w:rsidRPr="004C60AE">
              <w:rPr>
                <w:rFonts w:ascii="Garamond" w:hAnsi="Garamond"/>
                <w:lang w:val="en-AU"/>
              </w:rPr>
              <w:t xml:space="preserve">(344/1456, 23.6%), </w:t>
            </w:r>
            <w:r w:rsidRPr="004C60AE">
              <w:rPr>
                <w:rFonts w:ascii="Garamond" w:hAnsi="Garamond"/>
                <w:b/>
                <w:lang w:val="en-AU"/>
              </w:rPr>
              <w:t>procedural errors</w:t>
            </w:r>
            <w:r w:rsidRPr="004C60AE">
              <w:rPr>
                <w:rFonts w:ascii="Garamond" w:hAnsi="Garamond"/>
                <w:lang w:val="en-AU"/>
              </w:rPr>
              <w:t xml:space="preserve"> (excluding wrong-tooth extraction) (227/1456; 15.6%), </w:t>
            </w:r>
            <w:r w:rsidRPr="004C60AE">
              <w:rPr>
                <w:rFonts w:ascii="Garamond" w:hAnsi="Garamond"/>
                <w:b/>
                <w:lang w:val="en-AU"/>
              </w:rPr>
              <w:t>medication-related adverse incidents</w:t>
            </w:r>
            <w:r w:rsidRPr="004C60AE">
              <w:rPr>
                <w:rFonts w:ascii="Garamond" w:hAnsi="Garamond"/>
                <w:lang w:val="en-AU"/>
              </w:rPr>
              <w:t xml:space="preserve"> (161/1456, 11.1%), </w:t>
            </w:r>
            <w:r w:rsidRPr="004C60AE">
              <w:rPr>
                <w:rFonts w:ascii="Garamond" w:hAnsi="Garamond"/>
                <w:b/>
                <w:lang w:val="en-AU"/>
              </w:rPr>
              <w:t>equipment failure</w:t>
            </w:r>
            <w:r w:rsidRPr="004C60AE">
              <w:rPr>
                <w:rFonts w:ascii="Garamond" w:hAnsi="Garamond"/>
                <w:lang w:val="en-AU"/>
              </w:rPr>
              <w:t xml:space="preserve"> (90/1456, 6.2%) and </w:t>
            </w:r>
            <w:r w:rsidRPr="004C60AE">
              <w:rPr>
                <w:rFonts w:ascii="Garamond" w:hAnsi="Garamond"/>
                <w:b/>
                <w:lang w:val="en-AU"/>
              </w:rPr>
              <w:t>x-ray related errors</w:t>
            </w:r>
            <w:r w:rsidRPr="004C60AE">
              <w:rPr>
                <w:rFonts w:ascii="Garamond" w:hAnsi="Garamond"/>
                <w:lang w:val="en-AU"/>
              </w:rPr>
              <w:t xml:space="preserve"> (87/1456, 6.0%). Of all incidents that resulted in a </w:t>
            </w:r>
            <w:r w:rsidRPr="004C60AE">
              <w:rPr>
                <w:rFonts w:ascii="Garamond" w:hAnsi="Garamond"/>
                <w:b/>
                <w:lang w:val="en-AU"/>
              </w:rPr>
              <w:t>harmful outcome</w:t>
            </w:r>
            <w:r w:rsidRPr="004C60AE">
              <w:rPr>
                <w:rFonts w:ascii="Garamond" w:hAnsi="Garamond"/>
                <w:lang w:val="en-AU"/>
              </w:rPr>
              <w:t xml:space="preserve"> (n = 77, </w:t>
            </w:r>
            <w:r w:rsidRPr="004C60AE">
              <w:rPr>
                <w:rFonts w:ascii="Garamond" w:hAnsi="Garamond"/>
                <w:b/>
                <w:lang w:val="en-AU"/>
              </w:rPr>
              <w:t>5.3%</w:t>
            </w:r>
            <w:r w:rsidRPr="004C60AE">
              <w:rPr>
                <w:rFonts w:ascii="Garamond" w:hAnsi="Garamond"/>
                <w:lang w:val="en-AU"/>
              </w:rPr>
              <w:t xml:space="preserve">), more than half were due to </w:t>
            </w:r>
            <w:r w:rsidRPr="004C60AE">
              <w:rPr>
                <w:rFonts w:ascii="Garamond" w:hAnsi="Garamond"/>
                <w:b/>
                <w:lang w:val="en-AU"/>
              </w:rPr>
              <w:t>wrong tooth extractions</w:t>
            </w:r>
            <w:r w:rsidRPr="004C60AE">
              <w:rPr>
                <w:rFonts w:ascii="Garamond" w:hAnsi="Garamond"/>
                <w:lang w:val="en-AU"/>
              </w:rPr>
              <w:t xml:space="preserve"> (37/77, 48.1%) mainly resulting from distraction of the dentist. As a result of this type of incident, 34 of the 37 patients (91.9%) examined required further unnecessary procedures.</w:t>
            </w:r>
            <w:r>
              <w:rPr>
                <w:rFonts w:ascii="Garamond" w:hAnsi="Garamond"/>
                <w:lang w:val="en-AU"/>
              </w:rPr>
              <w:t>’</w:t>
            </w:r>
          </w:p>
        </w:tc>
      </w:tr>
    </w:tbl>
    <w:p w:rsidR="00D506A5" w:rsidRDefault="00D506A5" w:rsidP="00D506A5">
      <w:pPr>
        <w:rPr>
          <w:rFonts w:ascii="Garamond" w:hAnsi="Garamond"/>
          <w:i/>
          <w:lang w:val="en-AU"/>
        </w:rPr>
      </w:pPr>
    </w:p>
    <w:p w:rsidR="005D0A06" w:rsidRDefault="005D0A06" w:rsidP="005D0A06">
      <w:pPr>
        <w:rPr>
          <w:rFonts w:ascii="Garamond" w:hAnsi="Garamond"/>
          <w:i/>
          <w:lang w:val="en-AU"/>
        </w:rPr>
      </w:pPr>
      <w:r w:rsidRPr="005D0A06">
        <w:rPr>
          <w:rFonts w:ascii="Garamond" w:hAnsi="Garamond"/>
          <w:i/>
          <w:lang w:val="en-AU"/>
        </w:rPr>
        <w:t>American Journal of Medical Quality</w:t>
      </w:r>
    </w:p>
    <w:p w:rsidR="005D0A06" w:rsidRPr="005D0A06" w:rsidRDefault="005D0A06" w:rsidP="005D0A06">
      <w:pPr>
        <w:rPr>
          <w:rFonts w:ascii="Garamond" w:hAnsi="Garamond"/>
          <w:lang w:val="en-AU"/>
        </w:rPr>
      </w:pPr>
      <w:r w:rsidRPr="005D0A06">
        <w:rPr>
          <w:rFonts w:ascii="Garamond" w:hAnsi="Garamond"/>
          <w:lang w:val="en-AU"/>
        </w:rPr>
        <w:t>Volume: 34, Nu</w:t>
      </w:r>
      <w:r>
        <w:rPr>
          <w:rFonts w:ascii="Garamond" w:hAnsi="Garamond"/>
          <w:lang w:val="en-AU"/>
        </w:rPr>
        <w:t>mber: 1 (January/February 2019)</w:t>
      </w:r>
    </w:p>
    <w:tbl>
      <w:tblPr>
        <w:tblStyle w:val="TableGrid"/>
        <w:tblW w:w="0" w:type="auto"/>
        <w:tblInd w:w="288" w:type="dxa"/>
        <w:tblLayout w:type="fixed"/>
        <w:tblLook w:val="01E0" w:firstRow="1" w:lastRow="1" w:firstColumn="1" w:lastColumn="1" w:noHBand="0" w:noVBand="0"/>
      </w:tblPr>
      <w:tblGrid>
        <w:gridCol w:w="1080"/>
        <w:gridCol w:w="8280"/>
      </w:tblGrid>
      <w:tr w:rsidR="005D0A06"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5D0A06" w:rsidRPr="000170DA" w:rsidRDefault="005D0A06" w:rsidP="009C3A91">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5D0A06" w:rsidRPr="000170DA" w:rsidRDefault="00F376A2" w:rsidP="009C3A91">
            <w:pPr>
              <w:rPr>
                <w:rStyle w:val="Hyperlink"/>
                <w:rFonts w:ascii="Garamond" w:hAnsi="Garamond"/>
                <w:color w:val="auto"/>
                <w:u w:val="none"/>
                <w:lang w:val="en-AU"/>
              </w:rPr>
            </w:pPr>
            <w:hyperlink r:id="rId31" w:history="1">
              <w:r w:rsidR="005D0A06" w:rsidRPr="001D5AE2">
                <w:rPr>
                  <w:rStyle w:val="Hyperlink"/>
                  <w:rFonts w:ascii="Garamond" w:hAnsi="Garamond"/>
                  <w:lang w:val="en-AU"/>
                </w:rPr>
                <w:t>https://journals.sagepub.com/toc/ajmb/34/1</w:t>
              </w:r>
            </w:hyperlink>
          </w:p>
        </w:tc>
      </w:tr>
      <w:tr w:rsidR="005D0A06"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5D0A06" w:rsidRPr="000170DA" w:rsidRDefault="005D0A06"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5D0A06" w:rsidRPr="00B440ED" w:rsidRDefault="005D0A06" w:rsidP="005D0A06">
            <w:pPr>
              <w:rPr>
                <w:rFonts w:ascii="Garamond" w:hAnsi="Garamond"/>
                <w:lang w:val="en-AU"/>
              </w:rPr>
            </w:pPr>
            <w:r w:rsidRPr="00B440ED">
              <w:rPr>
                <w:rFonts w:ascii="Garamond" w:hAnsi="Garamond"/>
                <w:lang w:val="en-AU"/>
              </w:rPr>
              <w:t xml:space="preserve">A new issue of the </w:t>
            </w:r>
            <w:r w:rsidRPr="005D0A06">
              <w:rPr>
                <w:rFonts w:ascii="Garamond" w:hAnsi="Garamond"/>
                <w:i/>
                <w:lang w:val="en-AU"/>
              </w:rPr>
              <w:t>American Journal of Medical Quality</w:t>
            </w:r>
            <w:r w:rsidRPr="00B440ED">
              <w:rPr>
                <w:rFonts w:ascii="Garamond" w:hAnsi="Garamond"/>
                <w:lang w:val="en-AU"/>
              </w:rPr>
              <w:t xml:space="preserve"> has been published. Articles in this issue of the </w:t>
            </w:r>
            <w:r w:rsidRPr="005D0A06">
              <w:rPr>
                <w:rFonts w:ascii="Garamond" w:hAnsi="Garamond"/>
                <w:i/>
                <w:lang w:val="en-AU"/>
              </w:rPr>
              <w:t>American Journal of Medical Quality</w:t>
            </w:r>
            <w:r w:rsidRPr="00B440ED">
              <w:rPr>
                <w:rFonts w:ascii="Garamond" w:hAnsi="Garamond"/>
                <w:lang w:val="en-AU"/>
              </w:rPr>
              <w:t xml:space="preserve"> include:</w:t>
            </w:r>
          </w:p>
          <w:p w:rsidR="005D0A06" w:rsidRPr="00C740AD" w:rsidRDefault="005D0A06" w:rsidP="005D0A06">
            <w:pPr>
              <w:pStyle w:val="ListParagraph"/>
              <w:numPr>
                <w:ilvl w:val="0"/>
                <w:numId w:val="33"/>
              </w:numPr>
              <w:rPr>
                <w:rFonts w:ascii="Garamond" w:hAnsi="Garamond"/>
                <w:lang w:val="en-AU"/>
              </w:rPr>
            </w:pPr>
            <w:r w:rsidRPr="00C740AD">
              <w:rPr>
                <w:rFonts w:ascii="Garamond" w:hAnsi="Garamond"/>
                <w:lang w:val="en-AU"/>
              </w:rPr>
              <w:t xml:space="preserve">An Innovative </w:t>
            </w:r>
            <w:r w:rsidRPr="00C740AD">
              <w:rPr>
                <w:rFonts w:ascii="Garamond" w:hAnsi="Garamond"/>
                <w:b/>
                <w:lang w:val="en-AU"/>
              </w:rPr>
              <w:t>Perioperative Pain Program for Chronic Opioid Users</w:t>
            </w:r>
            <w:r w:rsidRPr="00C740AD">
              <w:rPr>
                <w:rFonts w:ascii="Garamond" w:hAnsi="Garamond"/>
                <w:lang w:val="en-AU"/>
              </w:rPr>
              <w:t xml:space="preserve">: An Academic Medical Center’s Response to the Opioid Crisis </w:t>
            </w:r>
            <w:r w:rsidR="00C740AD" w:rsidRPr="00C740AD">
              <w:rPr>
                <w:rFonts w:ascii="Garamond" w:hAnsi="Garamond"/>
                <w:lang w:val="en-AU"/>
              </w:rPr>
              <w:t>(</w:t>
            </w:r>
            <w:r w:rsidRPr="00C740AD">
              <w:rPr>
                <w:rFonts w:ascii="Garamond" w:hAnsi="Garamond"/>
                <w:lang w:val="en-AU"/>
              </w:rPr>
              <w:t>Marie N Hanna, Traci J Speed, Ronen Shechter, Michael C Grant, Rosanne Sheinberg, Elizabeth Goldberg, C M Campbell, N Theodore, C G</w:t>
            </w:r>
            <w:r w:rsidR="00C740AD" w:rsidRPr="00C740AD">
              <w:rPr>
                <w:rFonts w:ascii="Garamond" w:hAnsi="Garamond"/>
                <w:lang w:val="en-AU"/>
              </w:rPr>
              <w:t xml:space="preserve"> Koch, and K Williams)</w:t>
            </w:r>
          </w:p>
          <w:p w:rsidR="00C740AD" w:rsidRDefault="005D0A06" w:rsidP="005D0A06">
            <w:pPr>
              <w:pStyle w:val="ListParagraph"/>
              <w:numPr>
                <w:ilvl w:val="0"/>
                <w:numId w:val="33"/>
              </w:numPr>
              <w:rPr>
                <w:rFonts w:ascii="Garamond" w:hAnsi="Garamond"/>
                <w:lang w:val="en-AU"/>
              </w:rPr>
            </w:pPr>
            <w:r w:rsidRPr="00E144A0">
              <w:rPr>
                <w:rFonts w:ascii="Garamond" w:hAnsi="Garamond"/>
                <w:b/>
                <w:lang w:val="en-AU"/>
              </w:rPr>
              <w:t>Preventable Hospital Admissions and 30-Day All-Cause Readmissions</w:t>
            </w:r>
            <w:r w:rsidRPr="00C740AD">
              <w:rPr>
                <w:rFonts w:ascii="Garamond" w:hAnsi="Garamond"/>
                <w:lang w:val="en-AU"/>
              </w:rPr>
              <w:t xml:space="preserve">: Does Hospital Participation in </w:t>
            </w:r>
            <w:proofErr w:type="gramStart"/>
            <w:r w:rsidRPr="00C740AD">
              <w:rPr>
                <w:rFonts w:ascii="Garamond" w:hAnsi="Garamond"/>
                <w:lang w:val="en-AU"/>
              </w:rPr>
              <w:t>Accountable</w:t>
            </w:r>
            <w:proofErr w:type="gramEnd"/>
            <w:r w:rsidRPr="00C740AD">
              <w:rPr>
                <w:rFonts w:ascii="Garamond" w:hAnsi="Garamond"/>
                <w:lang w:val="en-AU"/>
              </w:rPr>
              <w:t xml:space="preserve"> Care Organizations Improve Quality of Care? </w:t>
            </w:r>
            <w:r w:rsidR="00C740AD" w:rsidRPr="00C740AD">
              <w:rPr>
                <w:rFonts w:ascii="Garamond" w:hAnsi="Garamond"/>
                <w:lang w:val="en-AU"/>
              </w:rPr>
              <w:t>(</w:t>
            </w:r>
            <w:r w:rsidRPr="00C740AD">
              <w:rPr>
                <w:rFonts w:ascii="Garamond" w:hAnsi="Garamond"/>
                <w:lang w:val="en-AU"/>
              </w:rPr>
              <w:t>Askar Chukmaitov, David W Harless, Gloria J Bazzoli, and David B</w:t>
            </w:r>
            <w:r w:rsidR="00C740AD">
              <w:rPr>
                <w:rFonts w:ascii="Garamond" w:hAnsi="Garamond"/>
                <w:lang w:val="en-AU"/>
              </w:rPr>
              <w:t xml:space="preserve"> Muhlestein)</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lastRenderedPageBreak/>
              <w:t xml:space="preserve">Development of a </w:t>
            </w:r>
            <w:r w:rsidRPr="00E144A0">
              <w:rPr>
                <w:rFonts w:ascii="Garamond" w:hAnsi="Garamond"/>
                <w:b/>
                <w:lang w:val="en-AU"/>
              </w:rPr>
              <w:t>Structured Outcomes Assessment and Implementation Program</w:t>
            </w:r>
            <w:r w:rsidRPr="00E144A0">
              <w:rPr>
                <w:rFonts w:ascii="Garamond" w:hAnsi="Garamond"/>
                <w:lang w:val="en-AU"/>
              </w:rPr>
              <w:t xml:space="preserve"> in the Pediatric Intensive Care Unit </w:t>
            </w:r>
            <w:r w:rsidR="00E144A0" w:rsidRPr="00E144A0">
              <w:rPr>
                <w:rFonts w:ascii="Garamond" w:hAnsi="Garamond"/>
                <w:lang w:val="en-AU"/>
              </w:rPr>
              <w:t>(</w:t>
            </w:r>
            <w:r w:rsidRPr="00E144A0">
              <w:rPr>
                <w:rFonts w:ascii="Garamond" w:hAnsi="Garamond"/>
                <w:lang w:val="en-AU"/>
              </w:rPr>
              <w:t>Katherine M</w:t>
            </w:r>
            <w:r w:rsidR="00E144A0">
              <w:rPr>
                <w:rFonts w:ascii="Garamond" w:hAnsi="Garamond"/>
                <w:lang w:val="en-AU"/>
              </w:rPr>
              <w:t xml:space="preserve"> </w:t>
            </w:r>
            <w:r w:rsidRPr="00E144A0">
              <w:rPr>
                <w:rFonts w:ascii="Garamond" w:hAnsi="Garamond"/>
                <w:lang w:val="en-AU"/>
              </w:rPr>
              <w:t>Steffen, John C Lin, Sara Malone, Allan Doctor, and Mary E Hartman</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Introduction of a </w:t>
            </w:r>
            <w:r w:rsidRPr="00E144A0">
              <w:rPr>
                <w:rFonts w:ascii="Garamond" w:hAnsi="Garamond"/>
                <w:b/>
                <w:lang w:val="en-AU"/>
              </w:rPr>
              <w:t>Mobile Adverse Event Reporting System</w:t>
            </w:r>
            <w:r w:rsidRPr="00E144A0">
              <w:rPr>
                <w:rFonts w:ascii="Garamond" w:hAnsi="Garamond"/>
                <w:lang w:val="en-AU"/>
              </w:rPr>
              <w:t xml:space="preserve"> Is Associated With Participation in Adverse Event Reporting </w:t>
            </w:r>
            <w:r w:rsidR="00E144A0" w:rsidRPr="00E144A0">
              <w:rPr>
                <w:rFonts w:ascii="Garamond" w:hAnsi="Garamond"/>
                <w:lang w:val="en-AU"/>
              </w:rPr>
              <w:t>(</w:t>
            </w:r>
            <w:r w:rsidRPr="00E144A0">
              <w:rPr>
                <w:rFonts w:ascii="Garamond" w:hAnsi="Garamond"/>
                <w:lang w:val="en-AU"/>
              </w:rPr>
              <w:t>Daniel S Rubin, Colin Pesyna, Sharon Jakubczyk, Chuanhong Liao, and Avery Tung</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The Teachers of Quality Academy: Evaluation of the Effectiveness and Impact of a </w:t>
            </w:r>
            <w:r w:rsidRPr="00E144A0">
              <w:rPr>
                <w:rFonts w:ascii="Garamond" w:hAnsi="Garamond"/>
                <w:b/>
                <w:lang w:val="en-AU"/>
              </w:rPr>
              <w:t>Health Systems Science Training Program</w:t>
            </w:r>
            <w:r w:rsidRPr="00E144A0">
              <w:rPr>
                <w:rFonts w:ascii="Garamond" w:hAnsi="Garamond"/>
                <w:lang w:val="en-AU"/>
              </w:rPr>
              <w:t xml:space="preserve"> </w:t>
            </w:r>
            <w:r w:rsidR="00E144A0" w:rsidRPr="00E144A0">
              <w:rPr>
                <w:rFonts w:ascii="Garamond" w:hAnsi="Garamond"/>
                <w:lang w:val="en-AU"/>
              </w:rPr>
              <w:t>(</w:t>
            </w:r>
            <w:r w:rsidRPr="00E144A0">
              <w:rPr>
                <w:rFonts w:ascii="Garamond" w:hAnsi="Garamond"/>
                <w:lang w:val="en-AU"/>
              </w:rPr>
              <w:t>Danielle S Walsh, Suzanne Lazorick, Luan Lawson, Donna Lake, Herbert G Garrison, Jason Higginson, Paul Vos, and Elizabeth Baxley</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A Dashboard for Monitoring </w:t>
            </w:r>
            <w:r w:rsidRPr="00E144A0">
              <w:rPr>
                <w:rFonts w:ascii="Garamond" w:hAnsi="Garamond"/>
                <w:b/>
                <w:lang w:val="en-AU"/>
              </w:rPr>
              <w:t>Opioid-Related Adverse Drug Events Following Surgery</w:t>
            </w:r>
            <w:r w:rsidRPr="00E144A0">
              <w:rPr>
                <w:rFonts w:ascii="Garamond" w:hAnsi="Garamond"/>
                <w:lang w:val="en-AU"/>
              </w:rPr>
              <w:t xml:space="preserve"> Using a National Administrative Database </w:t>
            </w:r>
            <w:r w:rsidR="00E144A0" w:rsidRPr="00E144A0">
              <w:rPr>
                <w:rFonts w:ascii="Garamond" w:hAnsi="Garamond"/>
                <w:lang w:val="en-AU"/>
              </w:rPr>
              <w:t>(</w:t>
            </w:r>
            <w:r w:rsidRPr="00E144A0">
              <w:rPr>
                <w:rFonts w:ascii="Garamond" w:hAnsi="Garamond"/>
                <w:lang w:val="en-AU"/>
              </w:rPr>
              <w:t>Alexander B Stone, Mark R Jones, Nikhilesh Rao, and Richard D Urman</w:t>
            </w:r>
            <w:r w:rsidR="00E144A0">
              <w:rPr>
                <w:rFonts w:ascii="Garamond" w:hAnsi="Garamond"/>
                <w:lang w:val="en-AU"/>
              </w:rPr>
              <w:t>)</w:t>
            </w:r>
          </w:p>
          <w:p w:rsidR="005D0A06" w:rsidRP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Real-Time Surveys Reveal Important Safety Risks During </w:t>
            </w:r>
            <w:r w:rsidRPr="00E144A0">
              <w:rPr>
                <w:rFonts w:ascii="Garamond" w:hAnsi="Garamond"/>
                <w:b/>
                <w:lang w:val="en-AU"/>
              </w:rPr>
              <w:t>Interhospital Care Transitions for Neurologic Emergencies</w:t>
            </w:r>
            <w:r w:rsidRPr="00E144A0">
              <w:rPr>
                <w:rFonts w:ascii="Garamond" w:hAnsi="Garamond"/>
                <w:lang w:val="en-AU"/>
              </w:rPr>
              <w:t xml:space="preserve"> </w:t>
            </w:r>
            <w:r w:rsidR="00E144A0" w:rsidRPr="00E144A0">
              <w:rPr>
                <w:rFonts w:ascii="Garamond" w:hAnsi="Garamond"/>
                <w:lang w:val="en-AU"/>
              </w:rPr>
              <w:t>(</w:t>
            </w:r>
            <w:r w:rsidRPr="00E144A0">
              <w:rPr>
                <w:rFonts w:ascii="Garamond" w:hAnsi="Garamond"/>
                <w:lang w:val="en-AU"/>
              </w:rPr>
              <w:t>John Sather, Craig Rothenberg, Emily B Finn, Kevin N Sheth, Charles Matouk, Laura Pham, Vivek Parwani, Andrew Ulrich, and Arjun K</w:t>
            </w:r>
            <w:r w:rsidR="00E144A0" w:rsidRPr="00E144A0">
              <w:rPr>
                <w:rFonts w:ascii="Garamond" w:hAnsi="Garamond"/>
                <w:lang w:val="en-AU"/>
              </w:rPr>
              <w:t xml:space="preserve"> Venkatesh)</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Design and Implementation of a </w:t>
            </w:r>
            <w:r w:rsidRPr="00E144A0">
              <w:rPr>
                <w:rFonts w:ascii="Garamond" w:hAnsi="Garamond"/>
                <w:b/>
                <w:lang w:val="en-AU"/>
              </w:rPr>
              <w:t>Depression Registry</w:t>
            </w:r>
            <w:r w:rsidRPr="00E144A0">
              <w:rPr>
                <w:rFonts w:ascii="Garamond" w:hAnsi="Garamond"/>
                <w:lang w:val="en-AU"/>
              </w:rPr>
              <w:t xml:space="preserve"> for Primary Care </w:t>
            </w:r>
            <w:r w:rsidR="00E144A0" w:rsidRPr="00E144A0">
              <w:rPr>
                <w:rFonts w:ascii="Garamond" w:hAnsi="Garamond"/>
                <w:lang w:val="en-AU"/>
              </w:rPr>
              <w:t>(</w:t>
            </w:r>
            <w:r w:rsidRPr="00E144A0">
              <w:rPr>
                <w:rFonts w:ascii="Garamond" w:hAnsi="Garamond"/>
                <w:lang w:val="en-AU"/>
              </w:rPr>
              <w:t>Michael Yang, Danielle F Loeb, Andrew J Sprowell, and Katy E Trinkley</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Implementation and Impact of a </w:t>
            </w:r>
            <w:r w:rsidRPr="00E144A0">
              <w:rPr>
                <w:rFonts w:ascii="Garamond" w:hAnsi="Garamond"/>
                <w:b/>
                <w:lang w:val="en-AU"/>
              </w:rPr>
              <w:t>Hospital-Wide Instrument Set Review</w:t>
            </w:r>
            <w:r w:rsidRPr="00E144A0">
              <w:rPr>
                <w:rFonts w:ascii="Garamond" w:hAnsi="Garamond"/>
                <w:lang w:val="en-AU"/>
              </w:rPr>
              <w:t xml:space="preserve">: Early Experiences at a Multisite Tertiary Care Academic Institution </w:t>
            </w:r>
            <w:r w:rsidR="00E144A0" w:rsidRPr="00E144A0">
              <w:rPr>
                <w:rFonts w:ascii="Garamond" w:hAnsi="Garamond"/>
                <w:lang w:val="en-AU"/>
              </w:rPr>
              <w:t>(</w:t>
            </w:r>
            <w:r w:rsidRPr="00E144A0">
              <w:rPr>
                <w:rFonts w:ascii="Garamond" w:hAnsi="Garamond"/>
                <w:lang w:val="en-AU"/>
              </w:rPr>
              <w:t>Seungwon Yoon, Corinna C Zygourakis, Joshua Seaman, Min Zhu, A Karim Ahmed, Tamara Kliot, Sheila Antrum, and Andrew N Goldberg</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b/>
                <w:lang w:val="en-AU"/>
              </w:rPr>
              <w:t>Individual Surgeon’s Contribution to Value</w:t>
            </w:r>
            <w:r w:rsidRPr="00E144A0">
              <w:rPr>
                <w:rFonts w:ascii="Garamond" w:hAnsi="Garamond"/>
                <w:lang w:val="en-AU"/>
              </w:rPr>
              <w:t xml:space="preserve"> </w:t>
            </w:r>
            <w:r w:rsidR="00E144A0" w:rsidRPr="00E144A0">
              <w:rPr>
                <w:rFonts w:ascii="Garamond" w:hAnsi="Garamond"/>
                <w:lang w:val="en-AU"/>
              </w:rPr>
              <w:t>(</w:t>
            </w:r>
            <w:r w:rsidRPr="00E144A0">
              <w:rPr>
                <w:rFonts w:ascii="Garamond" w:hAnsi="Garamond"/>
                <w:lang w:val="en-AU"/>
              </w:rPr>
              <w:t>Florence E Turrentine, Min-Woong Sohn, M C Tracci, A G Ramirez, G R Upchurch, Jr, and R S Jones</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Perceptions of Health Care Executives on </w:t>
            </w:r>
            <w:r w:rsidRPr="00E144A0">
              <w:rPr>
                <w:rFonts w:ascii="Garamond" w:hAnsi="Garamond"/>
                <w:b/>
                <w:lang w:val="en-AU"/>
              </w:rPr>
              <w:t>Leadership Development Skills for Residents</w:t>
            </w:r>
            <w:r w:rsidRPr="00E144A0">
              <w:rPr>
                <w:rFonts w:ascii="Garamond" w:hAnsi="Garamond"/>
                <w:lang w:val="en-AU"/>
              </w:rPr>
              <w:t xml:space="preserve"> After Participating in a Longitudinal Mentorship Program </w:t>
            </w:r>
            <w:r w:rsidR="00E144A0" w:rsidRPr="00E144A0">
              <w:rPr>
                <w:rFonts w:ascii="Garamond" w:hAnsi="Garamond"/>
                <w:lang w:val="en-AU"/>
              </w:rPr>
              <w:t>(</w:t>
            </w:r>
            <w:r w:rsidRPr="00E144A0">
              <w:rPr>
                <w:rFonts w:ascii="Garamond" w:hAnsi="Garamond"/>
                <w:lang w:val="en-AU"/>
              </w:rPr>
              <w:t>Neha Patel, Divya Vemuri, Rosemary Frasso, and Jennifer S Myers</w:t>
            </w:r>
            <w:r w:rsidR="00E144A0">
              <w:rPr>
                <w:rFonts w:ascii="Garamond" w:hAnsi="Garamond"/>
                <w:lang w:val="en-AU"/>
              </w:rPr>
              <w:t>)</w:t>
            </w:r>
          </w:p>
          <w:p w:rsidR="005D0A06" w:rsidRPr="00E144A0" w:rsidRDefault="005D0A06" w:rsidP="005D0A06">
            <w:pPr>
              <w:pStyle w:val="ListParagraph"/>
              <w:numPr>
                <w:ilvl w:val="0"/>
                <w:numId w:val="33"/>
              </w:numPr>
              <w:rPr>
                <w:rFonts w:ascii="Garamond" w:hAnsi="Garamond"/>
                <w:lang w:val="en-AU"/>
              </w:rPr>
            </w:pPr>
            <w:r w:rsidRPr="00E144A0">
              <w:rPr>
                <w:rFonts w:ascii="Garamond" w:hAnsi="Garamond"/>
                <w:b/>
                <w:lang w:val="en-AU"/>
              </w:rPr>
              <w:t>Clinical Quality and Patient Experience in the Adult Ambulatory Setting</w:t>
            </w:r>
            <w:r w:rsidRPr="00E144A0">
              <w:rPr>
                <w:rFonts w:ascii="Garamond" w:hAnsi="Garamond"/>
                <w:lang w:val="en-AU"/>
              </w:rPr>
              <w:t xml:space="preserve"> </w:t>
            </w:r>
            <w:r w:rsidR="00E144A0" w:rsidRPr="00E144A0">
              <w:rPr>
                <w:rFonts w:ascii="Garamond" w:hAnsi="Garamond"/>
                <w:lang w:val="en-AU"/>
              </w:rPr>
              <w:t>(</w:t>
            </w:r>
            <w:r w:rsidRPr="00E144A0">
              <w:rPr>
                <w:rFonts w:ascii="Garamond" w:hAnsi="Garamond"/>
                <w:lang w:val="en-AU"/>
              </w:rPr>
              <w:t>Susan Congiusta, Philip Solomon, Joseph Conigliaro, Roseanne O’Gara-Shubinsky, Nina Kohn, and Ira S Nash</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lang w:val="en-AU"/>
              </w:rPr>
              <w:t xml:space="preserve">Stuck Between Two Lives: The Paradox of </w:t>
            </w:r>
            <w:r w:rsidRPr="00E144A0">
              <w:rPr>
                <w:rFonts w:ascii="Garamond" w:hAnsi="Garamond"/>
                <w:b/>
                <w:lang w:val="en-AU"/>
              </w:rPr>
              <w:t>Eliminating and Welcoming Errors</w:t>
            </w:r>
            <w:r w:rsidRPr="00E144A0">
              <w:rPr>
                <w:rFonts w:ascii="Garamond" w:hAnsi="Garamond"/>
                <w:lang w:val="en-AU"/>
              </w:rPr>
              <w:t xml:space="preserve"> </w:t>
            </w:r>
            <w:r w:rsidR="00E144A0" w:rsidRPr="00E144A0">
              <w:rPr>
                <w:rFonts w:ascii="Garamond" w:hAnsi="Garamond"/>
                <w:lang w:val="en-AU"/>
              </w:rPr>
              <w:t>(</w:t>
            </w:r>
            <w:r w:rsidRPr="00E144A0">
              <w:rPr>
                <w:rFonts w:ascii="Garamond" w:hAnsi="Garamond"/>
                <w:lang w:val="en-AU"/>
              </w:rPr>
              <w:t>Zhike Lei and Eitan Naveh</w:t>
            </w:r>
            <w:r w:rsidR="00E144A0">
              <w:rPr>
                <w:rFonts w:ascii="Garamond" w:hAnsi="Garamond"/>
                <w:lang w:val="en-AU"/>
              </w:rPr>
              <w:t>)</w:t>
            </w:r>
          </w:p>
          <w:p w:rsidR="00E144A0" w:rsidRDefault="005D0A06" w:rsidP="005D0A06">
            <w:pPr>
              <w:pStyle w:val="ListParagraph"/>
              <w:numPr>
                <w:ilvl w:val="0"/>
                <w:numId w:val="33"/>
              </w:numPr>
              <w:rPr>
                <w:rFonts w:ascii="Garamond" w:hAnsi="Garamond"/>
                <w:lang w:val="en-AU"/>
              </w:rPr>
            </w:pPr>
            <w:r w:rsidRPr="00E144A0">
              <w:rPr>
                <w:rFonts w:ascii="Garamond" w:hAnsi="Garamond"/>
                <w:b/>
                <w:lang w:val="en-AU"/>
              </w:rPr>
              <w:t>Physicians’ End-of-Life Conversations</w:t>
            </w:r>
            <w:r w:rsidRPr="00E144A0">
              <w:rPr>
                <w:rFonts w:ascii="Garamond" w:hAnsi="Garamond"/>
                <w:lang w:val="en-AU"/>
              </w:rPr>
              <w:t xml:space="preserve">: Have We Arrived? </w:t>
            </w:r>
            <w:r w:rsidR="00E144A0" w:rsidRPr="00E144A0">
              <w:rPr>
                <w:rFonts w:ascii="Garamond" w:hAnsi="Garamond"/>
                <w:lang w:val="en-AU"/>
              </w:rPr>
              <w:t>(</w:t>
            </w:r>
            <w:r w:rsidR="00E144A0">
              <w:rPr>
                <w:rFonts w:ascii="Garamond" w:hAnsi="Garamond"/>
                <w:lang w:val="en-AU"/>
              </w:rPr>
              <w:t>C A Smith)</w:t>
            </w:r>
          </w:p>
          <w:p w:rsidR="005D0A06" w:rsidRPr="005D0A06" w:rsidRDefault="005D0A06" w:rsidP="00E144A0">
            <w:pPr>
              <w:pStyle w:val="ListParagraph"/>
              <w:numPr>
                <w:ilvl w:val="0"/>
                <w:numId w:val="33"/>
              </w:numPr>
              <w:rPr>
                <w:rFonts w:ascii="Garamond" w:hAnsi="Garamond"/>
                <w:lang w:val="en-AU"/>
              </w:rPr>
            </w:pPr>
            <w:r w:rsidRPr="005D0A06">
              <w:rPr>
                <w:rFonts w:ascii="Garamond" w:hAnsi="Garamond"/>
                <w:lang w:val="en-AU"/>
              </w:rPr>
              <w:t xml:space="preserve">Closing the Loop: Assuring That </w:t>
            </w:r>
            <w:r w:rsidRPr="00E144A0">
              <w:rPr>
                <w:rFonts w:ascii="Garamond" w:hAnsi="Garamond"/>
                <w:b/>
                <w:lang w:val="en-AU"/>
              </w:rPr>
              <w:t>Skin Biopsy Results</w:t>
            </w:r>
            <w:r w:rsidRPr="005D0A06">
              <w:rPr>
                <w:rFonts w:ascii="Garamond" w:hAnsi="Garamond"/>
                <w:lang w:val="en-AU"/>
              </w:rPr>
              <w:t xml:space="preserve"> Are Received by Patients Following Hospital Discharge </w:t>
            </w:r>
            <w:r w:rsidR="00E144A0">
              <w:rPr>
                <w:rFonts w:ascii="Garamond" w:hAnsi="Garamond"/>
                <w:lang w:val="en-AU"/>
              </w:rPr>
              <w:t>(</w:t>
            </w:r>
            <w:r w:rsidRPr="005D0A06">
              <w:rPr>
                <w:rFonts w:ascii="Garamond" w:hAnsi="Garamond"/>
                <w:lang w:val="en-AU"/>
              </w:rPr>
              <w:t>Samantha R Pop, Niraj Butala, and Warren R Heymann</w:t>
            </w:r>
            <w:r w:rsidR="00E144A0">
              <w:rPr>
                <w:rFonts w:ascii="Garamond" w:hAnsi="Garamond"/>
                <w:lang w:val="en-AU"/>
              </w:rPr>
              <w:t>)</w:t>
            </w:r>
          </w:p>
        </w:tc>
      </w:tr>
    </w:tbl>
    <w:p w:rsidR="005D0A06" w:rsidRDefault="005D0A06" w:rsidP="005D0A06">
      <w:pPr>
        <w:rPr>
          <w:rFonts w:ascii="Garamond" w:hAnsi="Garamond"/>
          <w:lang w:val="en-AU"/>
        </w:rPr>
      </w:pPr>
    </w:p>
    <w:p w:rsidR="00AF7BC5" w:rsidRPr="005D0A06" w:rsidRDefault="00AF7BC5" w:rsidP="005D0A06">
      <w:pPr>
        <w:rPr>
          <w:rFonts w:ascii="Garamond" w:hAnsi="Garamond"/>
          <w:lang w:val="en-AU"/>
        </w:rPr>
      </w:pPr>
    </w:p>
    <w:p w:rsidR="00B440ED" w:rsidRPr="00B440ED" w:rsidRDefault="00B440ED" w:rsidP="00B440ED">
      <w:pPr>
        <w:keepNext/>
        <w:keepLines/>
        <w:autoSpaceDE w:val="0"/>
        <w:autoSpaceDN w:val="0"/>
        <w:adjustRightInd w:val="0"/>
        <w:rPr>
          <w:rFonts w:ascii="Garamond" w:hAnsi="Garamond"/>
          <w:i/>
          <w:lang w:val="en-AU"/>
        </w:rPr>
      </w:pPr>
      <w:r w:rsidRPr="00B440ED">
        <w:rPr>
          <w:rFonts w:ascii="Garamond" w:hAnsi="Garamond"/>
          <w:i/>
          <w:lang w:val="en-AU"/>
        </w:rPr>
        <w:t>Journal for Healthcare Quality</w:t>
      </w:r>
    </w:p>
    <w:p w:rsidR="00D506A5" w:rsidRPr="00E566B0" w:rsidRDefault="00B440ED" w:rsidP="00B440ED">
      <w:pPr>
        <w:keepNext/>
        <w:keepLines/>
        <w:autoSpaceDE w:val="0"/>
        <w:autoSpaceDN w:val="0"/>
        <w:adjustRightInd w:val="0"/>
        <w:rPr>
          <w:rFonts w:ascii="Garamond" w:hAnsi="Garamond"/>
          <w:lang w:val="en-AU"/>
        </w:rPr>
      </w:pPr>
      <w:r w:rsidRPr="00B440ED">
        <w:rPr>
          <w:rFonts w:ascii="Garamond" w:hAnsi="Garamond"/>
          <w:lang w:val="en-AU"/>
        </w:rPr>
        <w:t>Vol. 41, No. 1, January/February 2019</w:t>
      </w:r>
    </w:p>
    <w:tbl>
      <w:tblPr>
        <w:tblStyle w:val="TableGrid"/>
        <w:tblW w:w="0" w:type="auto"/>
        <w:tblInd w:w="288" w:type="dxa"/>
        <w:tblLayout w:type="fixed"/>
        <w:tblLook w:val="01E0" w:firstRow="1" w:lastRow="1" w:firstColumn="1" w:lastColumn="1" w:noHBand="0" w:noVBand="0"/>
      </w:tblPr>
      <w:tblGrid>
        <w:gridCol w:w="1080"/>
        <w:gridCol w:w="8280"/>
      </w:tblGrid>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B440ED" w:rsidP="009C3A91">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506A5" w:rsidRPr="000170DA" w:rsidRDefault="00F376A2" w:rsidP="009C3A91">
            <w:pPr>
              <w:rPr>
                <w:rStyle w:val="Hyperlink"/>
                <w:rFonts w:ascii="Garamond" w:hAnsi="Garamond"/>
                <w:color w:val="auto"/>
                <w:u w:val="none"/>
                <w:lang w:val="en-AU"/>
              </w:rPr>
            </w:pPr>
            <w:hyperlink r:id="rId32" w:history="1">
              <w:r w:rsidR="00B440ED" w:rsidRPr="00342BCF">
                <w:rPr>
                  <w:rStyle w:val="Hyperlink"/>
                  <w:rFonts w:ascii="Garamond" w:hAnsi="Garamond"/>
                  <w:lang w:val="en-AU"/>
                </w:rPr>
                <w:t>https://journals.lww.com/jhqonline/toc/2019/01000</w:t>
              </w:r>
            </w:hyperlink>
          </w:p>
        </w:tc>
      </w:tr>
      <w:tr w:rsidR="00D506A5"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D506A5" w:rsidRPr="000170DA" w:rsidRDefault="00D506A5"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440ED" w:rsidRPr="00B440ED" w:rsidRDefault="00B440ED" w:rsidP="00B440ED">
            <w:pPr>
              <w:rPr>
                <w:rFonts w:ascii="Garamond" w:hAnsi="Garamond"/>
                <w:lang w:val="en-AU"/>
              </w:rPr>
            </w:pPr>
            <w:r w:rsidRPr="00B440ED">
              <w:rPr>
                <w:rFonts w:ascii="Garamond" w:hAnsi="Garamond"/>
                <w:lang w:val="en-AU"/>
              </w:rPr>
              <w:t xml:space="preserve">A new issue of the </w:t>
            </w:r>
            <w:r w:rsidRPr="00B440ED">
              <w:rPr>
                <w:rFonts w:ascii="Garamond" w:hAnsi="Garamond"/>
                <w:i/>
                <w:lang w:val="en-AU"/>
              </w:rPr>
              <w:t>Journal for Healthcare Quality</w:t>
            </w:r>
            <w:r w:rsidRPr="00B440ED">
              <w:rPr>
                <w:rFonts w:ascii="Garamond" w:hAnsi="Garamond"/>
                <w:lang w:val="en-AU"/>
              </w:rPr>
              <w:t xml:space="preserve"> has been published. Articles in this issue of the </w:t>
            </w:r>
            <w:r w:rsidRPr="00B440ED">
              <w:rPr>
                <w:rFonts w:ascii="Garamond" w:hAnsi="Garamond"/>
                <w:i/>
                <w:lang w:val="en-AU"/>
              </w:rPr>
              <w:t>Journal for Healthcare Quality</w:t>
            </w:r>
            <w:r w:rsidRPr="00B440ED">
              <w:rPr>
                <w:rFonts w:ascii="Garamond" w:hAnsi="Garamond"/>
                <w:lang w:val="en-AU"/>
              </w:rPr>
              <w:t xml:space="preserve"> include:</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Oral Care Clinical Trial to Reduce Non–Intensive Care Unit, </w:t>
            </w:r>
            <w:r w:rsidRPr="00B440ED">
              <w:rPr>
                <w:rFonts w:ascii="Garamond" w:hAnsi="Garamond"/>
                <w:b/>
                <w:lang w:val="en-AU"/>
              </w:rPr>
              <w:t>Hospital-Acquired Pneumonia</w:t>
            </w:r>
            <w:r w:rsidRPr="00B440ED">
              <w:rPr>
                <w:rFonts w:ascii="Garamond" w:hAnsi="Garamond"/>
                <w:lang w:val="en-AU"/>
              </w:rPr>
              <w:t>: Lessons for Future Research (Edel McNally, Gintas P Krisciunas, Susan E Langmore, Janet T Crimlisk, Jessica M Pisegna, J Massaro</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Relationship </w:t>
            </w:r>
            <w:proofErr w:type="gramStart"/>
            <w:r w:rsidRPr="00B440ED">
              <w:rPr>
                <w:rFonts w:ascii="Garamond" w:hAnsi="Garamond"/>
                <w:lang w:val="en-AU"/>
              </w:rPr>
              <w:t>Between</w:t>
            </w:r>
            <w:proofErr w:type="gramEnd"/>
            <w:r w:rsidRPr="00B440ED">
              <w:rPr>
                <w:rFonts w:ascii="Garamond" w:hAnsi="Garamond"/>
                <w:lang w:val="en-AU"/>
              </w:rPr>
              <w:t xml:space="preserve"> </w:t>
            </w:r>
            <w:r w:rsidRPr="00B440ED">
              <w:rPr>
                <w:rFonts w:ascii="Garamond" w:hAnsi="Garamond"/>
                <w:b/>
                <w:lang w:val="en-AU"/>
              </w:rPr>
              <w:t>Accountable Care Organization</w:t>
            </w:r>
            <w:r w:rsidRPr="00B440ED">
              <w:rPr>
                <w:rFonts w:ascii="Garamond" w:hAnsi="Garamond"/>
                <w:lang w:val="en-AU"/>
              </w:rPr>
              <w:t xml:space="preserve"> Status and </w:t>
            </w:r>
            <w:r w:rsidRPr="00B440ED">
              <w:rPr>
                <w:rFonts w:ascii="Garamond" w:hAnsi="Garamond"/>
                <w:b/>
                <w:lang w:val="en-AU"/>
              </w:rPr>
              <w:t>30-Day Hospital-wide Readmissions</w:t>
            </w:r>
            <w:r w:rsidRPr="00B440ED">
              <w:rPr>
                <w:rFonts w:ascii="Garamond" w:hAnsi="Garamond"/>
                <w:lang w:val="en-AU"/>
              </w:rPr>
              <w:t>: Are All Accountable Care Organizations Created Equal? (Andrew Mask, Omolola E Adepoju</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lastRenderedPageBreak/>
              <w:t xml:space="preserve">Subsequent </w:t>
            </w:r>
            <w:r w:rsidRPr="00B440ED">
              <w:rPr>
                <w:rFonts w:ascii="Garamond" w:hAnsi="Garamond"/>
                <w:b/>
                <w:lang w:val="en-AU"/>
              </w:rPr>
              <w:t>Fracture Prevention</w:t>
            </w:r>
            <w:r w:rsidRPr="00B440ED">
              <w:rPr>
                <w:rFonts w:ascii="Garamond" w:hAnsi="Garamond"/>
                <w:lang w:val="en-AU"/>
              </w:rPr>
              <w:t xml:space="preserve"> in Patients 50 Years and Older With </w:t>
            </w:r>
            <w:r w:rsidRPr="00B440ED">
              <w:rPr>
                <w:rFonts w:ascii="Garamond" w:hAnsi="Garamond"/>
                <w:b/>
                <w:lang w:val="en-AU"/>
              </w:rPr>
              <w:t>Fragility Fractures</w:t>
            </w:r>
            <w:r w:rsidRPr="00B440ED">
              <w:rPr>
                <w:rFonts w:ascii="Garamond" w:hAnsi="Garamond"/>
                <w:lang w:val="en-AU"/>
              </w:rPr>
              <w:t>: A Quality Improvement Initiative (Patricia A Mackey, Laura D Rosenthal, Lanyu Mi, Michael D Whitaker</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Improving </w:t>
            </w:r>
            <w:r w:rsidRPr="00B440ED">
              <w:rPr>
                <w:rFonts w:ascii="Garamond" w:hAnsi="Garamond"/>
                <w:b/>
                <w:lang w:val="en-AU"/>
              </w:rPr>
              <w:t>Geriatric Care Processes</w:t>
            </w:r>
            <w:r w:rsidRPr="00B440ED">
              <w:rPr>
                <w:rFonts w:ascii="Garamond" w:hAnsi="Garamond"/>
                <w:lang w:val="en-AU"/>
              </w:rPr>
              <w:t xml:space="preserve"> on Two Medical-Surgical Acute Care Units: A Pilot Study (Katrina A Booth, Emily E Simmons, Andres F Viles, Whitney A Gray, Kelsey R Kennedy, Shari H Biswal, Jason A Lowe, Anisa Xhaja, Richard E Kennedy, Cynthia J Brown, Kellie L Flood</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Decreasing the Time to Administration of First Dose of Antibiotics in </w:t>
            </w:r>
            <w:r w:rsidRPr="00B440ED">
              <w:rPr>
                <w:rFonts w:ascii="Garamond" w:hAnsi="Garamond"/>
                <w:b/>
                <w:lang w:val="en-AU"/>
              </w:rPr>
              <w:t>Children With Severe Sepsis</w:t>
            </w:r>
            <w:r w:rsidRPr="00B440ED">
              <w:rPr>
                <w:rFonts w:ascii="Garamond" w:hAnsi="Garamond"/>
                <w:lang w:val="en-AU"/>
              </w:rPr>
              <w:t xml:space="preserve"> (Yash Mittal, Jhuma Sankar, Nitin Dhochak, Samriti Gupta, Rakesh Lodha, Sushil Kumar Kabra</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b/>
                <w:lang w:val="en-AU"/>
              </w:rPr>
              <w:t>Hospital Value-Based Purchasing</w:t>
            </w:r>
            <w:r w:rsidRPr="00B440ED">
              <w:rPr>
                <w:rFonts w:ascii="Garamond" w:hAnsi="Garamond"/>
                <w:lang w:val="en-AU"/>
              </w:rPr>
              <w:t xml:space="preserve"> and </w:t>
            </w:r>
            <w:r w:rsidRPr="00B440ED">
              <w:rPr>
                <w:rFonts w:ascii="Garamond" w:hAnsi="Garamond"/>
                <w:b/>
                <w:lang w:val="en-AU"/>
              </w:rPr>
              <w:t>Trauma-Certified Hospital Performance</w:t>
            </w:r>
            <w:r w:rsidRPr="00B440ED">
              <w:rPr>
                <w:rFonts w:ascii="Garamond" w:hAnsi="Garamond"/>
                <w:lang w:val="en-AU"/>
              </w:rPr>
              <w:t xml:space="preserve"> (Aaron Spaulding, Hanadi Hamadi, Luis Martinez, Timothy Martin, Jr, Justin M. Purnell, Mei Zhao</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b/>
                <w:lang w:val="en-AU"/>
              </w:rPr>
              <w:t>Breast Cancer</w:t>
            </w:r>
            <w:r w:rsidRPr="00B440ED">
              <w:rPr>
                <w:rFonts w:ascii="Garamond" w:hAnsi="Garamond"/>
                <w:lang w:val="en-AU"/>
              </w:rPr>
              <w:t>: Does Type of Hospital Where You Get Surgery Affect Survival? (Jenny J Lin, Natalia Egorova, Rebeca Franco, Nina A Bickell</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Pilot </w:t>
            </w:r>
            <w:r w:rsidRPr="00B440ED">
              <w:rPr>
                <w:rFonts w:ascii="Garamond" w:hAnsi="Garamond"/>
                <w:b/>
                <w:lang w:val="en-AU"/>
              </w:rPr>
              <w:t>Teledermatology</w:t>
            </w:r>
            <w:r w:rsidRPr="00B440ED">
              <w:rPr>
                <w:rFonts w:ascii="Garamond" w:hAnsi="Garamond"/>
                <w:lang w:val="en-AU"/>
              </w:rPr>
              <w:t xml:space="preserve"> Service for Assessing Solitary Skin Lesions in a Tertiary London Dermatology Center (Chung-mei Maggie Cheung, Kayria Muttardi, Suchitra Chinthapalli, Ferina Ismail</w:t>
            </w:r>
            <w:r>
              <w:rPr>
                <w:rFonts w:ascii="Garamond" w:hAnsi="Garamond"/>
                <w:lang w:val="en-AU"/>
              </w:rPr>
              <w:t>)</w:t>
            </w:r>
          </w:p>
          <w:p w:rsidR="00B440ED"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Human-Centered Design of a </w:t>
            </w:r>
            <w:r w:rsidRPr="00B440ED">
              <w:rPr>
                <w:rFonts w:ascii="Garamond" w:hAnsi="Garamond"/>
                <w:b/>
                <w:lang w:val="en-AU"/>
              </w:rPr>
              <w:t>Low Molecular Weight Heparin Order Set</w:t>
            </w:r>
            <w:r w:rsidRPr="00B440ED">
              <w:rPr>
                <w:rFonts w:ascii="Garamond" w:hAnsi="Garamond"/>
                <w:lang w:val="en-AU"/>
              </w:rPr>
              <w:t xml:space="preserve"> to Reduce Medication Errors (Anishka D'Souza, Phillis Wu, Laura Jung, Karla Nungaray, Mark Richman</w:t>
            </w:r>
            <w:r>
              <w:rPr>
                <w:rFonts w:ascii="Garamond" w:hAnsi="Garamond"/>
                <w:lang w:val="en-AU"/>
              </w:rPr>
              <w:t>)</w:t>
            </w:r>
          </w:p>
          <w:p w:rsidR="00D506A5" w:rsidRPr="00B440ED" w:rsidRDefault="00B440ED" w:rsidP="00B440ED">
            <w:pPr>
              <w:pStyle w:val="ListParagraph"/>
              <w:numPr>
                <w:ilvl w:val="0"/>
                <w:numId w:val="31"/>
              </w:numPr>
              <w:rPr>
                <w:rFonts w:ascii="Garamond" w:hAnsi="Garamond"/>
                <w:lang w:val="en-AU"/>
              </w:rPr>
            </w:pPr>
            <w:r w:rsidRPr="00B440ED">
              <w:rPr>
                <w:rFonts w:ascii="Garamond" w:hAnsi="Garamond"/>
                <w:lang w:val="en-AU"/>
              </w:rPr>
              <w:t xml:space="preserve">Decreasing Adverse Events in Pediatric Patients With </w:t>
            </w:r>
            <w:r w:rsidRPr="00B440ED">
              <w:rPr>
                <w:rFonts w:ascii="Garamond" w:hAnsi="Garamond"/>
                <w:b/>
                <w:lang w:val="en-AU"/>
              </w:rPr>
              <w:t>End-Stage Renal Disease</w:t>
            </w:r>
            <w:r w:rsidRPr="00B440ED">
              <w:rPr>
                <w:rFonts w:ascii="Garamond" w:hAnsi="Garamond"/>
                <w:lang w:val="en-AU"/>
              </w:rPr>
              <w:t xml:space="preserve"> (Gwendolyn D. Childs, Rebekah Sims)</w:t>
            </w:r>
          </w:p>
        </w:tc>
      </w:tr>
    </w:tbl>
    <w:p w:rsidR="00D506A5" w:rsidRDefault="00D506A5" w:rsidP="00D506A5">
      <w:pPr>
        <w:rPr>
          <w:rFonts w:ascii="Garamond" w:hAnsi="Garamond"/>
          <w:i/>
          <w:lang w:val="en-AU"/>
        </w:rPr>
      </w:pPr>
    </w:p>
    <w:p w:rsidR="00185CF4" w:rsidRDefault="00185CF4" w:rsidP="00D506A5">
      <w:pPr>
        <w:rPr>
          <w:rFonts w:ascii="Garamond" w:hAnsi="Garamond"/>
          <w:i/>
          <w:lang w:val="en-AU"/>
        </w:rPr>
      </w:pPr>
      <w:r>
        <w:rPr>
          <w:rFonts w:ascii="Garamond" w:hAnsi="Garamond"/>
          <w:i/>
          <w:lang w:val="en-AU"/>
        </w:rPr>
        <w:t>Healthcare Policy</w:t>
      </w:r>
    </w:p>
    <w:p w:rsidR="00185CF4" w:rsidRPr="00185CF4" w:rsidRDefault="00185CF4" w:rsidP="00D506A5">
      <w:pPr>
        <w:rPr>
          <w:rFonts w:ascii="Garamond" w:hAnsi="Garamond"/>
          <w:lang w:val="en-AU"/>
        </w:rPr>
      </w:pPr>
      <w:r w:rsidRPr="00185CF4">
        <w:rPr>
          <w:rFonts w:ascii="Garamond" w:hAnsi="Garamond"/>
          <w:lang w:val="en-AU"/>
        </w:rPr>
        <w:t>V</w:t>
      </w:r>
      <w:r>
        <w:rPr>
          <w:rFonts w:ascii="Garamond" w:hAnsi="Garamond"/>
          <w:lang w:val="en-AU"/>
        </w:rPr>
        <w:t>ol</w:t>
      </w:r>
      <w:r w:rsidRPr="00185CF4">
        <w:rPr>
          <w:rFonts w:ascii="Garamond" w:hAnsi="Garamond"/>
          <w:lang w:val="en-AU"/>
        </w:rPr>
        <w:t>. 14 N</w:t>
      </w:r>
      <w:r>
        <w:rPr>
          <w:rFonts w:ascii="Garamond" w:hAnsi="Garamond"/>
          <w:lang w:val="en-AU"/>
        </w:rPr>
        <w:t>o</w:t>
      </w:r>
      <w:r w:rsidRPr="00185CF4">
        <w:rPr>
          <w:rFonts w:ascii="Garamond" w:hAnsi="Garamond"/>
          <w:lang w:val="en-AU"/>
        </w:rPr>
        <w:t>. 2, 2018</w:t>
      </w:r>
    </w:p>
    <w:tbl>
      <w:tblPr>
        <w:tblStyle w:val="TableGrid"/>
        <w:tblW w:w="0" w:type="auto"/>
        <w:tblInd w:w="288" w:type="dxa"/>
        <w:tblLayout w:type="fixed"/>
        <w:tblLook w:val="01E0" w:firstRow="1" w:lastRow="1" w:firstColumn="1" w:lastColumn="1" w:noHBand="0" w:noVBand="0"/>
      </w:tblPr>
      <w:tblGrid>
        <w:gridCol w:w="1080"/>
        <w:gridCol w:w="8280"/>
      </w:tblGrid>
      <w:tr w:rsidR="00185CF4"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185CF4" w:rsidRPr="000170DA" w:rsidRDefault="00185CF4" w:rsidP="009C3A91">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185CF4" w:rsidRPr="000170DA" w:rsidRDefault="00F376A2" w:rsidP="009C3A91">
            <w:pPr>
              <w:rPr>
                <w:rStyle w:val="Hyperlink"/>
                <w:rFonts w:ascii="Garamond" w:hAnsi="Garamond"/>
                <w:color w:val="auto"/>
                <w:u w:val="none"/>
                <w:lang w:val="en-AU"/>
              </w:rPr>
            </w:pPr>
            <w:hyperlink r:id="rId33" w:history="1">
              <w:r w:rsidR="00185CF4" w:rsidRPr="001D5AE2">
                <w:rPr>
                  <w:rStyle w:val="Hyperlink"/>
                  <w:rFonts w:ascii="Garamond" w:hAnsi="Garamond"/>
                  <w:lang w:val="en-AU"/>
                </w:rPr>
                <w:t>https://www.longwoods.com/publications/healthcare-policy/25684</w:t>
              </w:r>
            </w:hyperlink>
          </w:p>
        </w:tc>
      </w:tr>
      <w:tr w:rsidR="00185CF4" w:rsidRPr="000170DA" w:rsidTr="009C3A91">
        <w:tc>
          <w:tcPr>
            <w:tcW w:w="1080" w:type="dxa"/>
            <w:tcBorders>
              <w:top w:val="single" w:sz="4" w:space="0" w:color="auto"/>
              <w:left w:val="single" w:sz="4" w:space="0" w:color="auto"/>
              <w:bottom w:val="single" w:sz="4" w:space="0" w:color="auto"/>
              <w:right w:val="single" w:sz="4" w:space="0" w:color="auto"/>
            </w:tcBorders>
            <w:vAlign w:val="center"/>
          </w:tcPr>
          <w:p w:rsidR="00185CF4" w:rsidRPr="000170DA" w:rsidRDefault="00185CF4" w:rsidP="009C3A91">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85CF4" w:rsidRPr="00B440ED" w:rsidRDefault="00185CF4" w:rsidP="00185CF4">
            <w:pPr>
              <w:rPr>
                <w:rFonts w:ascii="Garamond" w:hAnsi="Garamond"/>
                <w:lang w:val="en-AU"/>
              </w:rPr>
            </w:pPr>
            <w:r w:rsidRPr="00B440ED">
              <w:rPr>
                <w:rFonts w:ascii="Garamond" w:hAnsi="Garamond"/>
                <w:lang w:val="en-AU"/>
              </w:rPr>
              <w:t xml:space="preserve">A new issue of </w:t>
            </w:r>
            <w:r>
              <w:rPr>
                <w:rFonts w:ascii="Garamond" w:hAnsi="Garamond"/>
                <w:i/>
                <w:lang w:val="en-AU"/>
              </w:rPr>
              <w:t>Healthcare Policy</w:t>
            </w:r>
            <w:r w:rsidRPr="00B440ED">
              <w:rPr>
                <w:rFonts w:ascii="Garamond" w:hAnsi="Garamond"/>
                <w:lang w:val="en-AU"/>
              </w:rPr>
              <w:t xml:space="preserve"> has been published. Articles in this issue of </w:t>
            </w:r>
            <w:r>
              <w:rPr>
                <w:rFonts w:ascii="Garamond" w:hAnsi="Garamond"/>
                <w:i/>
                <w:lang w:val="en-AU"/>
              </w:rPr>
              <w:t>Healthcare Policy</w:t>
            </w:r>
            <w:r w:rsidRPr="00B440ED">
              <w:rPr>
                <w:rFonts w:ascii="Garamond" w:hAnsi="Garamond"/>
                <w:lang w:val="en-AU"/>
              </w:rPr>
              <w:t xml:space="preserve"> include:</w:t>
            </w:r>
          </w:p>
          <w:p w:rsidR="00185CF4" w:rsidRPr="00185CF4" w:rsidRDefault="00185CF4" w:rsidP="00185CF4">
            <w:pPr>
              <w:pStyle w:val="ListParagraph"/>
              <w:numPr>
                <w:ilvl w:val="0"/>
                <w:numId w:val="32"/>
              </w:numPr>
              <w:rPr>
                <w:rFonts w:ascii="Garamond" w:hAnsi="Garamond"/>
                <w:lang w:val="en-AU"/>
              </w:rPr>
            </w:pPr>
            <w:r w:rsidRPr="00185CF4">
              <w:rPr>
                <w:rFonts w:ascii="Garamond" w:hAnsi="Garamond"/>
                <w:lang w:val="en-AU"/>
              </w:rPr>
              <w:t xml:space="preserve">Intersecting Policy Contexts of Employment-Related </w:t>
            </w:r>
            <w:r w:rsidRPr="00185CF4">
              <w:rPr>
                <w:rFonts w:ascii="Garamond" w:hAnsi="Garamond"/>
                <w:b/>
                <w:lang w:val="en-AU"/>
              </w:rPr>
              <w:t>Geographical Mobility of Healthcare Workers</w:t>
            </w:r>
            <w:r w:rsidRPr="00185CF4">
              <w:rPr>
                <w:rFonts w:ascii="Garamond" w:hAnsi="Garamond"/>
                <w:lang w:val="en-AU"/>
              </w:rPr>
              <w:t>: The Case of Nova Scotia, Canada (Shiva Nourpanah, Ivy Bourgeault, Lois Jackson, Sheri Price, Pauline G</w:t>
            </w:r>
            <w:r>
              <w:rPr>
                <w:rFonts w:ascii="Garamond" w:hAnsi="Garamond"/>
                <w:lang w:val="en-AU"/>
              </w:rPr>
              <w:t xml:space="preserve"> Barber and M P Leiter)</w:t>
            </w:r>
          </w:p>
          <w:p w:rsidR="00185CF4" w:rsidRPr="00185CF4" w:rsidRDefault="00185CF4" w:rsidP="00185CF4">
            <w:pPr>
              <w:pStyle w:val="ListParagraph"/>
              <w:numPr>
                <w:ilvl w:val="0"/>
                <w:numId w:val="32"/>
              </w:numPr>
              <w:rPr>
                <w:rFonts w:ascii="Garamond" w:hAnsi="Garamond"/>
                <w:lang w:val="en-AU"/>
              </w:rPr>
            </w:pPr>
            <w:r w:rsidRPr="00185CF4">
              <w:rPr>
                <w:rFonts w:ascii="Garamond" w:hAnsi="Garamond"/>
                <w:lang w:val="en-AU"/>
              </w:rPr>
              <w:t xml:space="preserve">Understanding the Allocation of </w:t>
            </w:r>
            <w:r w:rsidRPr="00185CF4">
              <w:rPr>
                <w:rFonts w:ascii="Garamond" w:hAnsi="Garamond"/>
                <w:b/>
                <w:lang w:val="en-AU"/>
              </w:rPr>
              <w:t>Caesarean Outcome</w:t>
            </w:r>
            <w:r w:rsidRPr="00185CF4">
              <w:rPr>
                <w:rFonts w:ascii="Garamond" w:hAnsi="Garamond"/>
                <w:lang w:val="en-AU"/>
              </w:rPr>
              <w:t xml:space="preserve"> to Provider Type: A Chart Review  (Kellie Thiessen, Nathan Nickel, Heather J. Prior, Margaret Morris and Kristine Robinson</w:t>
            </w:r>
            <w:r>
              <w:rPr>
                <w:rFonts w:ascii="Garamond" w:hAnsi="Garamond"/>
                <w:lang w:val="en-AU"/>
              </w:rPr>
              <w:t>)</w:t>
            </w:r>
          </w:p>
          <w:p w:rsidR="00185CF4" w:rsidRPr="00185CF4" w:rsidRDefault="00185CF4" w:rsidP="00185CF4">
            <w:pPr>
              <w:pStyle w:val="ListParagraph"/>
              <w:numPr>
                <w:ilvl w:val="0"/>
                <w:numId w:val="32"/>
              </w:numPr>
              <w:rPr>
                <w:rFonts w:ascii="Garamond" w:hAnsi="Garamond"/>
                <w:lang w:val="en-AU"/>
              </w:rPr>
            </w:pPr>
            <w:r w:rsidRPr="00185CF4">
              <w:rPr>
                <w:rFonts w:ascii="Garamond" w:hAnsi="Garamond"/>
                <w:lang w:val="en-AU"/>
              </w:rPr>
              <w:t xml:space="preserve">Will the Real </w:t>
            </w:r>
            <w:r w:rsidRPr="00185CF4">
              <w:rPr>
                <w:rFonts w:ascii="Garamond" w:hAnsi="Garamond"/>
                <w:b/>
                <w:lang w:val="en-AU"/>
              </w:rPr>
              <w:t>Physician Retirees</w:t>
            </w:r>
            <w:r w:rsidRPr="00185CF4">
              <w:rPr>
                <w:rFonts w:ascii="Garamond" w:hAnsi="Garamond"/>
                <w:lang w:val="en-AU"/>
              </w:rPr>
              <w:t xml:space="preserve"> Please Stand Up? (Lindsay Hedden, M. Ruth Lavergne, Kimberlyn M. McGrail, Michael R. Law, Lucy Cheng, Megan A. Ahuja and Morris L. Barer</w:t>
            </w:r>
            <w:r>
              <w:rPr>
                <w:rFonts w:ascii="Garamond" w:hAnsi="Garamond"/>
                <w:lang w:val="en-AU"/>
              </w:rPr>
              <w:t>)</w:t>
            </w:r>
          </w:p>
          <w:p w:rsidR="00185CF4" w:rsidRPr="00185CF4" w:rsidRDefault="00185CF4" w:rsidP="00185CF4">
            <w:pPr>
              <w:pStyle w:val="ListParagraph"/>
              <w:numPr>
                <w:ilvl w:val="0"/>
                <w:numId w:val="32"/>
              </w:numPr>
              <w:rPr>
                <w:rFonts w:ascii="Garamond" w:hAnsi="Garamond"/>
                <w:lang w:val="en-AU"/>
              </w:rPr>
            </w:pPr>
            <w:r w:rsidRPr="00185CF4">
              <w:rPr>
                <w:rFonts w:ascii="Garamond" w:hAnsi="Garamond"/>
                <w:lang w:val="en-AU"/>
              </w:rPr>
              <w:t xml:space="preserve">Borderline Intellectual Functioning and Lifetime Duration of Homelessness among </w:t>
            </w:r>
            <w:r w:rsidRPr="00185CF4">
              <w:rPr>
                <w:rFonts w:ascii="Garamond" w:hAnsi="Garamond"/>
                <w:b/>
                <w:lang w:val="en-AU"/>
              </w:rPr>
              <w:t>Homeless Adults with Mental Illness</w:t>
            </w:r>
            <w:r w:rsidRPr="00185CF4">
              <w:rPr>
                <w:rFonts w:ascii="Garamond" w:hAnsi="Garamond"/>
                <w:lang w:val="en-AU"/>
              </w:rPr>
              <w:t xml:space="preserve"> (Anna Durbin, Yona Lunsky, Ri Wa</w:t>
            </w:r>
            <w:r>
              <w:rPr>
                <w:rFonts w:ascii="Garamond" w:hAnsi="Garamond"/>
                <w:lang w:val="en-AU"/>
              </w:rPr>
              <w:t xml:space="preserve">ng, Rosane Nisenbaum, S W </w:t>
            </w:r>
            <w:r w:rsidRPr="00185CF4">
              <w:rPr>
                <w:rFonts w:ascii="Garamond" w:hAnsi="Garamond"/>
                <w:lang w:val="en-AU"/>
              </w:rPr>
              <w:t>Hwang, P O'Campo and V Stergiopoulos</w:t>
            </w:r>
            <w:r>
              <w:rPr>
                <w:rFonts w:ascii="Garamond" w:hAnsi="Garamond"/>
                <w:lang w:val="en-AU"/>
              </w:rPr>
              <w:t>)</w:t>
            </w:r>
          </w:p>
          <w:p w:rsidR="00185CF4" w:rsidRPr="00185CF4" w:rsidRDefault="00185CF4" w:rsidP="00185CF4">
            <w:pPr>
              <w:pStyle w:val="ListParagraph"/>
              <w:numPr>
                <w:ilvl w:val="0"/>
                <w:numId w:val="32"/>
              </w:numPr>
              <w:rPr>
                <w:rFonts w:ascii="Garamond" w:hAnsi="Garamond"/>
                <w:lang w:val="en-AU"/>
              </w:rPr>
            </w:pPr>
            <w:r w:rsidRPr="00185CF4">
              <w:rPr>
                <w:rFonts w:ascii="Garamond" w:hAnsi="Garamond"/>
                <w:lang w:val="en-AU"/>
              </w:rPr>
              <w:t xml:space="preserve">A Model of Care for </w:t>
            </w:r>
            <w:r w:rsidRPr="00185CF4">
              <w:rPr>
                <w:rFonts w:ascii="Garamond" w:hAnsi="Garamond"/>
                <w:b/>
                <w:lang w:val="en-AU"/>
              </w:rPr>
              <w:t>Osteoarthritis of the Hip and Knee</w:t>
            </w:r>
            <w:r w:rsidRPr="00185CF4">
              <w:rPr>
                <w:rFonts w:ascii="Garamond" w:hAnsi="Garamond"/>
                <w:lang w:val="en-AU"/>
              </w:rPr>
              <w:t>: Development of a System-Wide Plan for the Health Sector in Victoria, Australia (Andrew M. Briggs, Carolyn J. Page, Bridget R. Shaw, Andrea Bendrups, Kathleen Philip, Belinda Cary and Peter F. Choong</w:t>
            </w:r>
            <w:r>
              <w:rPr>
                <w:rFonts w:ascii="Garamond" w:hAnsi="Garamond"/>
                <w:lang w:val="en-AU"/>
              </w:rPr>
              <w:t>)</w:t>
            </w:r>
          </w:p>
          <w:p w:rsidR="00185CF4" w:rsidRPr="00185CF4" w:rsidRDefault="00185CF4" w:rsidP="00185CF4">
            <w:pPr>
              <w:pStyle w:val="ListParagraph"/>
              <w:numPr>
                <w:ilvl w:val="0"/>
                <w:numId w:val="32"/>
              </w:numPr>
              <w:rPr>
                <w:rFonts w:ascii="Garamond" w:hAnsi="Garamond"/>
                <w:lang w:val="en-AU"/>
              </w:rPr>
            </w:pPr>
            <w:r w:rsidRPr="00185CF4">
              <w:rPr>
                <w:rFonts w:ascii="Garamond" w:hAnsi="Garamond"/>
                <w:lang w:val="en-AU"/>
              </w:rPr>
              <w:t xml:space="preserve">Completion of </w:t>
            </w:r>
            <w:r w:rsidRPr="00185CF4">
              <w:rPr>
                <w:rFonts w:ascii="Garamond" w:hAnsi="Garamond"/>
                <w:b/>
                <w:lang w:val="en-AU"/>
              </w:rPr>
              <w:t>Medical Certificates of Death after an Assisted Death</w:t>
            </w:r>
            <w:r w:rsidRPr="00185CF4">
              <w:rPr>
                <w:rFonts w:ascii="Garamond" w:hAnsi="Garamond"/>
                <w:lang w:val="en-AU"/>
              </w:rPr>
              <w:t xml:space="preserve">: An Environmental Scan of Practices </w:t>
            </w:r>
            <w:r>
              <w:rPr>
                <w:rFonts w:ascii="Garamond" w:hAnsi="Garamond"/>
                <w:lang w:val="en-AU"/>
              </w:rPr>
              <w:t>(</w:t>
            </w:r>
            <w:r w:rsidRPr="00185CF4">
              <w:rPr>
                <w:rFonts w:ascii="Garamond" w:hAnsi="Garamond"/>
                <w:lang w:val="en-AU"/>
              </w:rPr>
              <w:t>Janine Brown, L Thorpe and D Goodridge</w:t>
            </w:r>
            <w:r>
              <w:rPr>
                <w:rFonts w:ascii="Garamond" w:hAnsi="Garamond"/>
                <w:lang w:val="en-AU"/>
              </w:rPr>
              <w:t>)</w:t>
            </w:r>
          </w:p>
        </w:tc>
      </w:tr>
    </w:tbl>
    <w:p w:rsidR="00185CF4" w:rsidRPr="00185CF4" w:rsidRDefault="00185CF4" w:rsidP="00D506A5">
      <w:pPr>
        <w:rPr>
          <w:rFonts w:ascii="Garamond" w:hAnsi="Garamond"/>
          <w:lang w:val="en-AU"/>
        </w:rPr>
      </w:pPr>
    </w:p>
    <w:p w:rsidR="004E4D38" w:rsidRPr="00467B47" w:rsidRDefault="004E4D38" w:rsidP="004E4D38">
      <w:pPr>
        <w:keepNext/>
        <w:rPr>
          <w:rFonts w:ascii="Garamond" w:hAnsi="Garamond"/>
          <w:lang w:val="en-AU"/>
        </w:rPr>
      </w:pPr>
      <w:r w:rsidRPr="00467B47">
        <w:rPr>
          <w:rFonts w:ascii="Garamond" w:hAnsi="Garamond"/>
          <w:i/>
          <w:lang w:val="en-AU"/>
        </w:rPr>
        <w:lastRenderedPageBreak/>
        <w:t xml:space="preserve">BMJ Quality and Safety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4E4D38" w:rsidRPr="00467B47" w:rsidTr="0023729D">
        <w:trPr>
          <w:cantSplit/>
        </w:trPr>
        <w:tc>
          <w:tcPr>
            <w:tcW w:w="1080" w:type="dxa"/>
            <w:tcBorders>
              <w:top w:val="single" w:sz="4" w:space="0" w:color="auto"/>
              <w:left w:val="single" w:sz="4" w:space="0" w:color="auto"/>
              <w:bottom w:val="single" w:sz="4" w:space="0" w:color="auto"/>
              <w:right w:val="single" w:sz="4" w:space="0" w:color="auto"/>
            </w:tcBorders>
            <w:vAlign w:val="center"/>
          </w:tcPr>
          <w:p w:rsidR="004E4D38" w:rsidRPr="00467B47" w:rsidRDefault="004E4D38" w:rsidP="0023729D">
            <w:pPr>
              <w:keepNext/>
              <w:rPr>
                <w:rFonts w:ascii="Garamond" w:hAnsi="Garamond"/>
                <w:lang w:val="en-AU"/>
              </w:rPr>
            </w:pPr>
            <w:r w:rsidRPr="00467B47">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4E4D38" w:rsidRPr="00467B47" w:rsidRDefault="00F376A2" w:rsidP="0023729D">
            <w:pPr>
              <w:keepNext/>
              <w:rPr>
                <w:rFonts w:ascii="Garamond" w:hAnsi="Garamond"/>
                <w:lang w:val="en-AU"/>
              </w:rPr>
            </w:pPr>
            <w:hyperlink r:id="rId34" w:history="1">
              <w:r w:rsidR="004E4D38" w:rsidRPr="00467B47">
                <w:rPr>
                  <w:rStyle w:val="Hyperlink"/>
                  <w:rFonts w:ascii="Garamond" w:hAnsi="Garamond"/>
                  <w:lang w:val="en-AU"/>
                </w:rPr>
                <w:t>https://qualitysafety.bmj.com/content/early/recent</w:t>
              </w:r>
            </w:hyperlink>
          </w:p>
        </w:tc>
      </w:tr>
      <w:tr w:rsidR="004E4D38" w:rsidRPr="00467B47" w:rsidTr="0023729D">
        <w:tc>
          <w:tcPr>
            <w:tcW w:w="1080" w:type="dxa"/>
            <w:tcBorders>
              <w:top w:val="single" w:sz="4" w:space="0" w:color="auto"/>
              <w:left w:val="single" w:sz="4" w:space="0" w:color="auto"/>
              <w:bottom w:val="single" w:sz="4" w:space="0" w:color="auto"/>
              <w:right w:val="single" w:sz="4" w:space="0" w:color="auto"/>
            </w:tcBorders>
            <w:vAlign w:val="center"/>
          </w:tcPr>
          <w:p w:rsidR="004E4D38" w:rsidRPr="00467B47" w:rsidRDefault="004E4D38" w:rsidP="0023729D">
            <w:pPr>
              <w:rPr>
                <w:rFonts w:ascii="Garamond" w:hAnsi="Garamond"/>
                <w:lang w:val="en-AU"/>
              </w:rPr>
            </w:pPr>
            <w:r w:rsidRPr="00467B47">
              <w:rPr>
                <w:rFonts w:ascii="Garamond" w:hAnsi="Garamond"/>
                <w:lang w:val="en-AU"/>
              </w:rPr>
              <w:br w:type="page"/>
              <w:t>Notes</w:t>
            </w:r>
          </w:p>
        </w:tc>
        <w:tc>
          <w:tcPr>
            <w:tcW w:w="8238" w:type="dxa"/>
            <w:tcBorders>
              <w:top w:val="single" w:sz="4" w:space="0" w:color="auto"/>
              <w:left w:val="single" w:sz="4" w:space="0" w:color="auto"/>
              <w:bottom w:val="single" w:sz="4" w:space="0" w:color="auto"/>
              <w:right w:val="single" w:sz="4" w:space="0" w:color="auto"/>
            </w:tcBorders>
          </w:tcPr>
          <w:p w:rsidR="004E4D38" w:rsidRPr="00467B47" w:rsidRDefault="004E4D38" w:rsidP="0023729D">
            <w:pPr>
              <w:rPr>
                <w:rFonts w:ascii="Garamond" w:hAnsi="Garamond"/>
                <w:lang w:val="en-AU"/>
              </w:rPr>
            </w:pPr>
            <w:r w:rsidRPr="00467B47">
              <w:rPr>
                <w:rFonts w:ascii="Garamond" w:hAnsi="Garamond"/>
                <w:i/>
                <w:lang w:val="en-AU"/>
              </w:rPr>
              <w:t>BMJ Quality and Safety</w:t>
            </w:r>
            <w:r w:rsidRPr="00467B47">
              <w:rPr>
                <w:rFonts w:ascii="Garamond" w:hAnsi="Garamond"/>
                <w:lang w:val="en-AU"/>
              </w:rPr>
              <w:t xml:space="preserve"> has published a number of ‘online first’ articles, including:</w:t>
            </w:r>
          </w:p>
          <w:p w:rsidR="00397CEF" w:rsidRPr="00397CEF" w:rsidRDefault="00397CEF" w:rsidP="00397CEF">
            <w:pPr>
              <w:pStyle w:val="ListParagraph"/>
              <w:numPr>
                <w:ilvl w:val="0"/>
                <w:numId w:val="14"/>
              </w:numPr>
              <w:rPr>
                <w:rFonts w:ascii="Garamond" w:hAnsi="Garamond"/>
                <w:lang w:val="en-AU"/>
              </w:rPr>
            </w:pPr>
            <w:r w:rsidRPr="00397CEF">
              <w:rPr>
                <w:rFonts w:ascii="Garamond" w:hAnsi="Garamond"/>
                <w:b/>
                <w:lang w:val="en-AU"/>
              </w:rPr>
              <w:t>Artificial intelligence, bias and clinical safety</w:t>
            </w:r>
            <w:r w:rsidRPr="00397CEF">
              <w:rPr>
                <w:rFonts w:ascii="Garamond" w:hAnsi="Garamond"/>
                <w:lang w:val="en-AU"/>
              </w:rPr>
              <w:t xml:space="preserve"> (Robert Challen, Joshua Denny, Martin Pitt, Luke </w:t>
            </w:r>
            <w:proofErr w:type="spellStart"/>
            <w:r w:rsidRPr="00397CEF">
              <w:rPr>
                <w:rFonts w:ascii="Garamond" w:hAnsi="Garamond"/>
                <w:lang w:val="en-AU"/>
              </w:rPr>
              <w:t>Gompels</w:t>
            </w:r>
            <w:proofErr w:type="spellEnd"/>
            <w:r w:rsidRPr="00397CEF">
              <w:rPr>
                <w:rFonts w:ascii="Garamond" w:hAnsi="Garamond"/>
                <w:lang w:val="en-AU"/>
              </w:rPr>
              <w:t xml:space="preserve">, Tom Edwards, K </w:t>
            </w:r>
            <w:proofErr w:type="spellStart"/>
            <w:r w:rsidRPr="00397CEF">
              <w:rPr>
                <w:rFonts w:ascii="Garamond" w:hAnsi="Garamond"/>
                <w:lang w:val="en-AU"/>
              </w:rPr>
              <w:t>Tsaneva-Atanasova</w:t>
            </w:r>
            <w:proofErr w:type="spellEnd"/>
            <w:r>
              <w:rPr>
                <w:rFonts w:ascii="Garamond" w:hAnsi="Garamond"/>
                <w:lang w:val="en-AU"/>
              </w:rPr>
              <w:t>)</w:t>
            </w:r>
          </w:p>
          <w:p w:rsidR="00397CEF" w:rsidRPr="00397CEF" w:rsidRDefault="00397CEF" w:rsidP="00397CEF">
            <w:pPr>
              <w:pStyle w:val="ListParagraph"/>
              <w:numPr>
                <w:ilvl w:val="0"/>
                <w:numId w:val="14"/>
              </w:numPr>
              <w:rPr>
                <w:rFonts w:ascii="Garamond" w:hAnsi="Garamond"/>
                <w:lang w:val="en-AU"/>
              </w:rPr>
            </w:pPr>
            <w:r w:rsidRPr="00397CEF">
              <w:rPr>
                <w:rFonts w:ascii="Garamond" w:hAnsi="Garamond"/>
                <w:lang w:val="en-AU"/>
              </w:rPr>
              <w:t xml:space="preserve">Characterising </w:t>
            </w:r>
            <w:r w:rsidRPr="00397CEF">
              <w:rPr>
                <w:rFonts w:ascii="Garamond" w:hAnsi="Garamond"/>
                <w:b/>
                <w:lang w:val="en-AU"/>
              </w:rPr>
              <w:t>ICU–ward handoffs</w:t>
            </w:r>
            <w:r w:rsidRPr="00397CEF">
              <w:rPr>
                <w:rFonts w:ascii="Garamond" w:hAnsi="Garamond"/>
                <w:lang w:val="en-AU"/>
              </w:rPr>
              <w:t xml:space="preserve"> at three academic medical centres: process and perceptions (Lekshmi Santhosh, Patrick G Lyons, Juan C Rojas, Thomas M Ciesielski, Shire Beach, Jeanne M Farnan, Vineet Arora</w:t>
            </w:r>
            <w:r>
              <w:rPr>
                <w:rFonts w:ascii="Garamond" w:hAnsi="Garamond"/>
                <w:lang w:val="en-AU"/>
              </w:rPr>
              <w:t>)</w:t>
            </w:r>
          </w:p>
          <w:p w:rsidR="004E4D38" w:rsidRPr="00467B47" w:rsidRDefault="00397CEF" w:rsidP="00397CEF">
            <w:pPr>
              <w:pStyle w:val="ListParagraph"/>
              <w:numPr>
                <w:ilvl w:val="0"/>
                <w:numId w:val="14"/>
              </w:numPr>
              <w:rPr>
                <w:rFonts w:ascii="Garamond" w:hAnsi="Garamond"/>
                <w:lang w:val="en-AU"/>
              </w:rPr>
            </w:pPr>
            <w:r w:rsidRPr="00397CEF">
              <w:rPr>
                <w:rFonts w:ascii="Garamond" w:hAnsi="Garamond"/>
                <w:lang w:val="en-AU"/>
              </w:rPr>
              <w:t xml:space="preserve">Variation in the delivery of </w:t>
            </w:r>
            <w:r w:rsidRPr="00397CEF">
              <w:rPr>
                <w:rFonts w:ascii="Garamond" w:hAnsi="Garamond"/>
                <w:b/>
                <w:lang w:val="en-AU"/>
              </w:rPr>
              <w:t>telephone advice by emergency medical services</w:t>
            </w:r>
            <w:r w:rsidRPr="00397CEF">
              <w:rPr>
                <w:rFonts w:ascii="Garamond" w:hAnsi="Garamond"/>
                <w:lang w:val="en-AU"/>
              </w:rPr>
              <w:t xml:space="preserve">: a qualitative study in three services </w:t>
            </w:r>
            <w:r>
              <w:rPr>
                <w:rFonts w:ascii="Garamond" w:hAnsi="Garamond"/>
                <w:lang w:val="en-AU"/>
              </w:rPr>
              <w:t>(</w:t>
            </w:r>
            <w:r w:rsidRPr="00397CEF">
              <w:rPr>
                <w:rFonts w:ascii="Garamond" w:hAnsi="Garamond"/>
                <w:lang w:val="en-AU"/>
              </w:rPr>
              <w:t>Rachel O'Hara, Lindsey Bishop-Edwards, Emma Knowles, Alicia O'Cathain</w:t>
            </w:r>
            <w:r>
              <w:rPr>
                <w:rFonts w:ascii="Garamond" w:hAnsi="Garamond"/>
                <w:lang w:val="en-AU"/>
              </w:rPr>
              <w:t>)</w:t>
            </w:r>
          </w:p>
        </w:tc>
      </w:tr>
    </w:tbl>
    <w:p w:rsidR="00C51BE5" w:rsidRDefault="00C51BE5" w:rsidP="008F5418">
      <w:pPr>
        <w:keepNext/>
        <w:rPr>
          <w:rFonts w:ascii="Garamond" w:hAnsi="Garamond"/>
          <w:i/>
          <w:lang w:val="en-AU"/>
        </w:rPr>
      </w:pPr>
    </w:p>
    <w:p w:rsidR="00A660B0" w:rsidRPr="00467B47" w:rsidRDefault="00A660B0" w:rsidP="008F5418">
      <w:pPr>
        <w:keepNext/>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A660B0" w:rsidRPr="00467B47" w:rsidTr="00900052">
        <w:tc>
          <w:tcPr>
            <w:tcW w:w="1080" w:type="dxa"/>
            <w:tcBorders>
              <w:top w:val="single" w:sz="4" w:space="0" w:color="auto"/>
              <w:left w:val="single" w:sz="4" w:space="0" w:color="auto"/>
              <w:bottom w:val="single" w:sz="4" w:space="0" w:color="auto"/>
              <w:right w:val="single" w:sz="4" w:space="0" w:color="auto"/>
            </w:tcBorders>
            <w:vAlign w:val="center"/>
          </w:tcPr>
          <w:p w:rsidR="00A660B0" w:rsidRPr="00467B47" w:rsidRDefault="00A660B0" w:rsidP="00900052">
            <w:pPr>
              <w:keepNext/>
              <w:rPr>
                <w:rFonts w:ascii="Garamond" w:hAnsi="Garamond"/>
                <w:lang w:val="en-AU"/>
              </w:rPr>
            </w:pPr>
            <w:r w:rsidRPr="00467B47">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A660B0" w:rsidRPr="00467B47" w:rsidRDefault="00F376A2" w:rsidP="00290461">
            <w:pPr>
              <w:keepNext/>
              <w:rPr>
                <w:rFonts w:ascii="Garamond" w:hAnsi="Garamond"/>
                <w:lang w:val="en-AU"/>
              </w:rPr>
            </w:pPr>
            <w:hyperlink r:id="rId35" w:history="1">
              <w:r w:rsidR="00290461" w:rsidRPr="00ED00B3">
                <w:rPr>
                  <w:rStyle w:val="Hyperlink"/>
                  <w:rFonts w:ascii="Garamond" w:hAnsi="Garamond"/>
                  <w:lang w:val="en-AU"/>
                </w:rPr>
                <w:t>https://academic.oup.com/intqhc/advance-access</w:t>
              </w:r>
            </w:hyperlink>
          </w:p>
        </w:tc>
      </w:tr>
      <w:tr w:rsidR="00A660B0" w:rsidRPr="00467B47" w:rsidTr="00900052">
        <w:tc>
          <w:tcPr>
            <w:tcW w:w="1080" w:type="dxa"/>
            <w:tcBorders>
              <w:top w:val="single" w:sz="4" w:space="0" w:color="auto"/>
              <w:left w:val="single" w:sz="4" w:space="0" w:color="auto"/>
              <w:bottom w:val="single" w:sz="4" w:space="0" w:color="auto"/>
              <w:right w:val="single" w:sz="4" w:space="0" w:color="auto"/>
            </w:tcBorders>
            <w:vAlign w:val="center"/>
          </w:tcPr>
          <w:p w:rsidR="00A660B0" w:rsidRPr="00467B47" w:rsidRDefault="00A660B0" w:rsidP="00900052">
            <w:pPr>
              <w:rPr>
                <w:rFonts w:ascii="Garamond" w:hAnsi="Garamond"/>
                <w:lang w:val="en-AU"/>
              </w:rPr>
            </w:pPr>
            <w:r w:rsidRPr="00467B47">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627744" w:rsidRPr="00467B47" w:rsidRDefault="00A660B0" w:rsidP="00627744">
            <w:pPr>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has published a number of ‘online first’ articles, including:</w:t>
            </w:r>
          </w:p>
          <w:p w:rsidR="008F617D" w:rsidRPr="00DA6435" w:rsidRDefault="00397CEF" w:rsidP="00F242AC">
            <w:pPr>
              <w:pStyle w:val="ListParagraph"/>
              <w:numPr>
                <w:ilvl w:val="0"/>
                <w:numId w:val="14"/>
              </w:numPr>
              <w:rPr>
                <w:rFonts w:ascii="Garamond" w:hAnsi="Garamond"/>
                <w:lang w:val="en-AU"/>
              </w:rPr>
            </w:pPr>
            <w:r w:rsidRPr="00397CEF">
              <w:rPr>
                <w:rFonts w:ascii="Garamond" w:hAnsi="Garamond"/>
                <w:lang w:val="en-AU"/>
              </w:rPr>
              <w:t>Across borders: thoughts and considerations about cultural preservation among</w:t>
            </w:r>
            <w:r w:rsidRPr="00397CEF">
              <w:rPr>
                <w:rFonts w:ascii="Garamond" w:hAnsi="Garamond"/>
                <w:b/>
                <w:lang w:val="en-AU"/>
              </w:rPr>
              <w:t xml:space="preserve"> immigrant clinicians</w:t>
            </w:r>
            <w:r>
              <w:rPr>
                <w:rFonts w:ascii="Garamond" w:hAnsi="Garamond"/>
                <w:lang w:val="en-AU"/>
              </w:rPr>
              <w:t xml:space="preserve"> (</w:t>
            </w:r>
            <w:proofErr w:type="spellStart"/>
            <w:r w:rsidRPr="00397CEF">
              <w:rPr>
                <w:rFonts w:ascii="Garamond" w:hAnsi="Garamond"/>
                <w:lang w:val="en-AU"/>
              </w:rPr>
              <w:t>Kimlin</w:t>
            </w:r>
            <w:proofErr w:type="spellEnd"/>
            <w:r w:rsidRPr="00397CEF">
              <w:rPr>
                <w:rFonts w:ascii="Garamond" w:hAnsi="Garamond"/>
                <w:lang w:val="en-AU"/>
              </w:rPr>
              <w:t xml:space="preserve"> Tam </w:t>
            </w:r>
            <w:proofErr w:type="spellStart"/>
            <w:r w:rsidRPr="00397CEF">
              <w:rPr>
                <w:rFonts w:ascii="Garamond" w:hAnsi="Garamond"/>
                <w:lang w:val="en-AU"/>
              </w:rPr>
              <w:t>Ashing</w:t>
            </w:r>
            <w:proofErr w:type="spellEnd"/>
            <w:r w:rsidR="00F242AC">
              <w:rPr>
                <w:rFonts w:ascii="Garamond" w:hAnsi="Garamond"/>
                <w:lang w:val="en-AU"/>
              </w:rPr>
              <w:t>;</w:t>
            </w:r>
            <w:r w:rsidRPr="00397CEF">
              <w:rPr>
                <w:rFonts w:ascii="Garamond" w:hAnsi="Garamond"/>
                <w:lang w:val="en-AU"/>
              </w:rPr>
              <w:t xml:space="preserve"> </w:t>
            </w:r>
            <w:proofErr w:type="spellStart"/>
            <w:r w:rsidRPr="00397CEF">
              <w:rPr>
                <w:rFonts w:ascii="Garamond" w:hAnsi="Garamond"/>
                <w:lang w:val="en-AU"/>
              </w:rPr>
              <w:t>Lenna</w:t>
            </w:r>
            <w:proofErr w:type="spellEnd"/>
            <w:r w:rsidRPr="00397CEF">
              <w:rPr>
                <w:rFonts w:ascii="Garamond" w:hAnsi="Garamond"/>
                <w:lang w:val="en-AU"/>
              </w:rPr>
              <w:t xml:space="preserve"> Dawkins-</w:t>
            </w:r>
            <w:proofErr w:type="spellStart"/>
            <w:r w:rsidRPr="00397CEF">
              <w:rPr>
                <w:rFonts w:ascii="Garamond" w:hAnsi="Garamond"/>
                <w:lang w:val="en-AU"/>
              </w:rPr>
              <w:t>Moultin</w:t>
            </w:r>
            <w:proofErr w:type="spellEnd"/>
            <w:r w:rsidR="00F242AC">
              <w:rPr>
                <w:rFonts w:ascii="Garamond" w:hAnsi="Garamond"/>
                <w:lang w:val="en-AU"/>
              </w:rPr>
              <w:t>;</w:t>
            </w:r>
            <w:r w:rsidRPr="00397CEF">
              <w:rPr>
                <w:rFonts w:ascii="Garamond" w:hAnsi="Garamond"/>
                <w:lang w:val="en-AU"/>
              </w:rPr>
              <w:t xml:space="preserve"> </w:t>
            </w:r>
            <w:proofErr w:type="spellStart"/>
            <w:r w:rsidRPr="00397CEF">
              <w:rPr>
                <w:rFonts w:ascii="Garamond" w:hAnsi="Garamond"/>
                <w:lang w:val="en-AU"/>
              </w:rPr>
              <w:t>Marshalee</w:t>
            </w:r>
            <w:proofErr w:type="spellEnd"/>
            <w:r w:rsidRPr="00397CEF">
              <w:rPr>
                <w:rFonts w:ascii="Garamond" w:hAnsi="Garamond"/>
                <w:lang w:val="en-AU"/>
              </w:rPr>
              <w:t xml:space="preserve"> George</w:t>
            </w:r>
            <w:r w:rsidR="00F242AC">
              <w:rPr>
                <w:rFonts w:ascii="Garamond" w:hAnsi="Garamond"/>
                <w:lang w:val="en-AU"/>
              </w:rPr>
              <w:t>;</w:t>
            </w:r>
            <w:r w:rsidRPr="00397CEF">
              <w:rPr>
                <w:rFonts w:ascii="Garamond" w:hAnsi="Garamond"/>
                <w:lang w:val="en-AU"/>
              </w:rPr>
              <w:t xml:space="preserve"> Gerard M Antoine</w:t>
            </w:r>
            <w:r w:rsidR="00F242AC">
              <w:rPr>
                <w:rFonts w:ascii="Garamond" w:hAnsi="Garamond"/>
                <w:lang w:val="en-AU"/>
              </w:rPr>
              <w:t>;</w:t>
            </w:r>
            <w:r w:rsidRPr="00397CEF">
              <w:rPr>
                <w:rFonts w:ascii="Garamond" w:hAnsi="Garamond"/>
                <w:lang w:val="en-AU"/>
              </w:rPr>
              <w:t xml:space="preserve"> M Nunez-Smith</w:t>
            </w:r>
            <w:r w:rsidR="00F242AC">
              <w:rPr>
                <w:rFonts w:ascii="Garamond" w:hAnsi="Garamond"/>
                <w:lang w:val="en-AU"/>
              </w:rPr>
              <w:t>;</w:t>
            </w:r>
            <w:r w:rsidRPr="00397CEF">
              <w:rPr>
                <w:rFonts w:ascii="Garamond" w:hAnsi="Garamond"/>
                <w:lang w:val="en-AU"/>
              </w:rPr>
              <w:t xml:space="preserve"> E J Pérez-Stable</w:t>
            </w:r>
            <w:r>
              <w:rPr>
                <w:rFonts w:ascii="Garamond" w:hAnsi="Garamond"/>
                <w:lang w:val="en-AU"/>
              </w:rPr>
              <w:t>)</w:t>
            </w:r>
          </w:p>
        </w:tc>
      </w:tr>
    </w:tbl>
    <w:p w:rsidR="009A34AA" w:rsidRDefault="009A34AA" w:rsidP="00070CFE">
      <w:pPr>
        <w:rPr>
          <w:rFonts w:ascii="Garamond" w:hAnsi="Garamond"/>
          <w:lang w:val="en-AU"/>
        </w:rPr>
      </w:pPr>
    </w:p>
    <w:p w:rsidR="007E25CC" w:rsidRDefault="007E25CC" w:rsidP="000C28BA">
      <w:pPr>
        <w:rPr>
          <w:rFonts w:ascii="Garamond" w:hAnsi="Garamond"/>
          <w:lang w:val="en-AU"/>
        </w:rPr>
      </w:pPr>
    </w:p>
    <w:p w:rsidR="00AF7BC5" w:rsidRDefault="00AF7BC5" w:rsidP="000C28BA">
      <w:pPr>
        <w:rPr>
          <w:rFonts w:ascii="Garamond" w:hAnsi="Garamond"/>
          <w:lang w:val="en-AU"/>
        </w:rPr>
      </w:pPr>
    </w:p>
    <w:p w:rsidR="00E7643F" w:rsidRPr="001C0CF1" w:rsidRDefault="001C0CF1" w:rsidP="00070CFE">
      <w:pPr>
        <w:rPr>
          <w:rFonts w:ascii="Garamond" w:hAnsi="Garamond"/>
          <w:b/>
          <w:lang w:val="en-AU"/>
        </w:rPr>
      </w:pPr>
      <w:r w:rsidRPr="001C0CF1">
        <w:rPr>
          <w:rFonts w:ascii="Garamond" w:hAnsi="Garamond"/>
          <w:b/>
          <w:lang w:val="en-AU"/>
        </w:rPr>
        <w:t>Online resources</w:t>
      </w:r>
    </w:p>
    <w:p w:rsidR="0009148E" w:rsidRDefault="0009148E" w:rsidP="00070CFE">
      <w:pPr>
        <w:rPr>
          <w:rFonts w:ascii="Garamond" w:hAnsi="Garamond"/>
          <w:lang w:val="en-AU"/>
        </w:rPr>
      </w:pPr>
    </w:p>
    <w:p w:rsidR="009C3A91" w:rsidRPr="009C3A91" w:rsidRDefault="009C3A91" w:rsidP="00070CFE">
      <w:pPr>
        <w:rPr>
          <w:rFonts w:ascii="Garamond" w:hAnsi="Garamond"/>
          <w:i/>
          <w:lang w:val="en-AU"/>
        </w:rPr>
      </w:pPr>
      <w:r w:rsidRPr="009C3A91">
        <w:rPr>
          <w:rFonts w:ascii="Garamond" w:hAnsi="Garamond"/>
          <w:i/>
          <w:lang w:val="en-AU"/>
        </w:rPr>
        <w:t>Five steps towards excellent Aboriginal and Torres Strait Islander healthcare</w:t>
      </w:r>
    </w:p>
    <w:p w:rsidR="009C3A91" w:rsidRDefault="00F376A2" w:rsidP="00070CFE">
      <w:pPr>
        <w:rPr>
          <w:rFonts w:ascii="Garamond" w:hAnsi="Garamond"/>
          <w:lang w:val="en-AU"/>
        </w:rPr>
      </w:pPr>
      <w:hyperlink r:id="rId36" w:history="1">
        <w:r w:rsidR="00954C6D" w:rsidRPr="001D5AE2">
          <w:rPr>
            <w:rStyle w:val="Hyperlink"/>
            <w:rFonts w:ascii="Garamond" w:hAnsi="Garamond"/>
            <w:lang w:val="en-AU"/>
          </w:rPr>
          <w:t>https://www.racgp.org.au/the-racgp/faculties/aboriginal-and-torres-strait-islander-health/guides/five-steps</w:t>
        </w:r>
      </w:hyperlink>
    </w:p>
    <w:p w:rsidR="00954C6D" w:rsidRPr="00954C6D" w:rsidRDefault="00954C6D" w:rsidP="00954C6D">
      <w:pPr>
        <w:rPr>
          <w:rFonts w:ascii="Garamond" w:hAnsi="Garamond"/>
          <w:lang w:val="en-AU"/>
        </w:rPr>
      </w:pPr>
      <w:r w:rsidRPr="00954C6D">
        <w:rPr>
          <w:rFonts w:ascii="Garamond" w:hAnsi="Garamond"/>
          <w:lang w:val="en-AU"/>
        </w:rPr>
        <w:t xml:space="preserve">The Royal Australian College of General Practitioners (RACGP) Aboriginal and Torres Strait Islander Health </w:t>
      </w:r>
      <w:r>
        <w:rPr>
          <w:rFonts w:ascii="Garamond" w:hAnsi="Garamond"/>
          <w:lang w:val="en-AU"/>
        </w:rPr>
        <w:t xml:space="preserve">has </w:t>
      </w:r>
      <w:r w:rsidRPr="00954C6D">
        <w:rPr>
          <w:rFonts w:ascii="Garamond" w:hAnsi="Garamond"/>
          <w:lang w:val="en-AU"/>
        </w:rPr>
        <w:t>developed resources to provide general practitioners (GPs) and practice teams with practical advice on working towards the delivery of excellent Aboriginal and Torres Strait Islander healthcare.</w:t>
      </w:r>
      <w:r>
        <w:rPr>
          <w:rFonts w:ascii="Garamond" w:hAnsi="Garamond"/>
          <w:lang w:val="en-AU"/>
        </w:rPr>
        <w:t xml:space="preserve"> The resources include the </w:t>
      </w:r>
      <w:proofErr w:type="gramStart"/>
      <w:r w:rsidRPr="00954C6D">
        <w:rPr>
          <w:rFonts w:ascii="Garamond" w:hAnsi="Garamond"/>
          <w:lang w:val="en-AU"/>
        </w:rPr>
        <w:t>Five</w:t>
      </w:r>
      <w:proofErr w:type="gramEnd"/>
      <w:r w:rsidRPr="00954C6D">
        <w:rPr>
          <w:rFonts w:ascii="Garamond" w:hAnsi="Garamond"/>
          <w:lang w:val="en-AU"/>
        </w:rPr>
        <w:t xml:space="preserve"> steps guide</w:t>
      </w:r>
      <w:r>
        <w:rPr>
          <w:rFonts w:ascii="Garamond" w:hAnsi="Garamond"/>
          <w:lang w:val="en-AU"/>
        </w:rPr>
        <w:t xml:space="preserve">, a </w:t>
      </w:r>
      <w:r w:rsidRPr="00954C6D">
        <w:rPr>
          <w:rFonts w:ascii="Garamond" w:hAnsi="Garamond"/>
          <w:lang w:val="en-AU"/>
        </w:rPr>
        <w:t xml:space="preserve">visual poster </w:t>
      </w:r>
      <w:r>
        <w:rPr>
          <w:rFonts w:ascii="Garamond" w:hAnsi="Garamond"/>
          <w:lang w:val="en-AU"/>
        </w:rPr>
        <w:t xml:space="preserve">and a </w:t>
      </w:r>
      <w:r w:rsidRPr="00954C6D">
        <w:rPr>
          <w:rFonts w:ascii="Garamond" w:hAnsi="Garamond"/>
          <w:lang w:val="en-AU"/>
        </w:rPr>
        <w:t>summary she</w:t>
      </w:r>
      <w:r>
        <w:rPr>
          <w:rFonts w:ascii="Garamond" w:hAnsi="Garamond"/>
          <w:lang w:val="en-AU"/>
        </w:rPr>
        <w:t xml:space="preserve">et. </w:t>
      </w:r>
      <w:r w:rsidRPr="00954C6D">
        <w:rPr>
          <w:rFonts w:ascii="Garamond" w:hAnsi="Garamond"/>
          <w:lang w:val="en-AU"/>
        </w:rPr>
        <w:t>The five steps detailed in these resources are:</w:t>
      </w:r>
    </w:p>
    <w:p w:rsidR="00954C6D" w:rsidRPr="00954C6D" w:rsidRDefault="00954C6D" w:rsidP="00954C6D">
      <w:pPr>
        <w:pStyle w:val="ListParagraph"/>
        <w:numPr>
          <w:ilvl w:val="0"/>
          <w:numId w:val="34"/>
        </w:numPr>
        <w:rPr>
          <w:rFonts w:ascii="Garamond" w:hAnsi="Garamond"/>
          <w:lang w:val="en-AU"/>
        </w:rPr>
      </w:pPr>
      <w:r w:rsidRPr="00954C6D">
        <w:rPr>
          <w:rFonts w:ascii="Garamond" w:hAnsi="Garamond"/>
          <w:lang w:val="en-AU"/>
        </w:rPr>
        <w:t>prepare the practice</w:t>
      </w:r>
    </w:p>
    <w:p w:rsidR="00954C6D" w:rsidRPr="00954C6D" w:rsidRDefault="00954C6D" w:rsidP="00954C6D">
      <w:pPr>
        <w:pStyle w:val="ListParagraph"/>
        <w:numPr>
          <w:ilvl w:val="0"/>
          <w:numId w:val="34"/>
        </w:numPr>
        <w:rPr>
          <w:rFonts w:ascii="Garamond" w:hAnsi="Garamond"/>
          <w:lang w:val="en-AU"/>
        </w:rPr>
      </w:pPr>
      <w:r w:rsidRPr="00954C6D">
        <w:rPr>
          <w:rFonts w:ascii="Garamond" w:hAnsi="Garamond"/>
          <w:lang w:val="en-AU"/>
        </w:rPr>
        <w:t>identify your Aboriginal and Torres Strait Islander patients</w:t>
      </w:r>
    </w:p>
    <w:p w:rsidR="00954C6D" w:rsidRPr="00954C6D" w:rsidRDefault="00954C6D" w:rsidP="00954C6D">
      <w:pPr>
        <w:pStyle w:val="ListParagraph"/>
        <w:numPr>
          <w:ilvl w:val="0"/>
          <w:numId w:val="34"/>
        </w:numPr>
        <w:rPr>
          <w:rFonts w:ascii="Garamond" w:hAnsi="Garamond"/>
          <w:lang w:val="en-AU"/>
        </w:rPr>
      </w:pPr>
      <w:r w:rsidRPr="00954C6D">
        <w:rPr>
          <w:rFonts w:ascii="Garamond" w:hAnsi="Garamond"/>
          <w:lang w:val="en-AU"/>
        </w:rPr>
        <w:t>offer the patient an Aboriginal and Torres Strait Islander health assessment (MBS Item 715) and make arrangements for appropriate follow up</w:t>
      </w:r>
    </w:p>
    <w:p w:rsidR="00954C6D" w:rsidRPr="00954C6D" w:rsidRDefault="00954C6D" w:rsidP="00954C6D">
      <w:pPr>
        <w:pStyle w:val="ListParagraph"/>
        <w:numPr>
          <w:ilvl w:val="0"/>
          <w:numId w:val="34"/>
        </w:numPr>
        <w:rPr>
          <w:rFonts w:ascii="Garamond" w:hAnsi="Garamond"/>
          <w:lang w:val="en-AU"/>
        </w:rPr>
      </w:pPr>
      <w:r w:rsidRPr="00954C6D">
        <w:rPr>
          <w:rFonts w:ascii="Garamond" w:hAnsi="Garamond"/>
          <w:lang w:val="en-AU"/>
        </w:rPr>
        <w:t>register eligible patients for the PIP and the Closing the Gap PBS co-payment</w:t>
      </w:r>
    </w:p>
    <w:p w:rsidR="00954C6D" w:rsidRDefault="00954C6D" w:rsidP="00954C6D">
      <w:pPr>
        <w:pStyle w:val="ListParagraph"/>
        <w:numPr>
          <w:ilvl w:val="0"/>
          <w:numId w:val="34"/>
        </w:numPr>
        <w:rPr>
          <w:rFonts w:ascii="Garamond" w:hAnsi="Garamond"/>
          <w:lang w:val="en-AU"/>
        </w:rPr>
      </w:pPr>
      <w:proofErr w:type="gramStart"/>
      <w:r w:rsidRPr="00954C6D">
        <w:rPr>
          <w:rFonts w:ascii="Garamond" w:hAnsi="Garamond"/>
          <w:lang w:val="en-AU"/>
        </w:rPr>
        <w:t>use</w:t>
      </w:r>
      <w:proofErr w:type="gramEnd"/>
      <w:r w:rsidRPr="00954C6D">
        <w:rPr>
          <w:rFonts w:ascii="Garamond" w:hAnsi="Garamond"/>
          <w:lang w:val="en-AU"/>
        </w:rPr>
        <w:t xml:space="preserve"> appropriate clinical guidelines and programs from the RACGP, Medicare and Primary Healthcare Networks (PHNs) to enhance access and quality of care</w:t>
      </w:r>
      <w:r>
        <w:rPr>
          <w:rFonts w:ascii="Garamond" w:hAnsi="Garamond"/>
          <w:lang w:val="en-AU"/>
        </w:rPr>
        <w:t>.</w:t>
      </w:r>
    </w:p>
    <w:p w:rsidR="00AF7BC5" w:rsidRDefault="00AF7BC5" w:rsidP="00AF7BC5">
      <w:pPr>
        <w:keepNext/>
        <w:keepLines/>
        <w:rPr>
          <w:rFonts w:ascii="Garamond" w:hAnsi="Garamond"/>
          <w:i/>
          <w:lang w:val="en-AU"/>
        </w:rPr>
      </w:pPr>
    </w:p>
    <w:p w:rsidR="00AF7BC5" w:rsidRPr="000170DA" w:rsidRDefault="00AF7BC5" w:rsidP="00AF7BC5">
      <w:pPr>
        <w:keepNext/>
        <w:keepLines/>
        <w:rPr>
          <w:rFonts w:ascii="Garamond" w:hAnsi="Garamond"/>
          <w:i/>
          <w:lang w:val="en-AU"/>
        </w:rPr>
      </w:pPr>
      <w:r w:rsidRPr="000170DA">
        <w:rPr>
          <w:rFonts w:ascii="Garamond" w:hAnsi="Garamond"/>
          <w:i/>
          <w:lang w:val="en-AU"/>
        </w:rPr>
        <w:t>[UK] NICE Guidelines and Quality Standards</w:t>
      </w:r>
    </w:p>
    <w:p w:rsidR="00AF7BC5" w:rsidRPr="000170DA" w:rsidRDefault="00F376A2" w:rsidP="00AF7BC5">
      <w:pPr>
        <w:keepNext/>
        <w:keepLines/>
        <w:rPr>
          <w:rFonts w:ascii="Garamond" w:hAnsi="Garamond"/>
          <w:u w:val="single"/>
          <w:lang w:val="en-AU"/>
        </w:rPr>
      </w:pPr>
      <w:hyperlink r:id="rId37" w:history="1">
        <w:r w:rsidR="00AF7BC5" w:rsidRPr="000170DA">
          <w:rPr>
            <w:rStyle w:val="Hyperlink"/>
            <w:rFonts w:ascii="Garamond" w:hAnsi="Garamond"/>
            <w:lang w:val="en-AU"/>
          </w:rPr>
          <w:t>https://www.nice.org.uk</w:t>
        </w:r>
      </w:hyperlink>
    </w:p>
    <w:p w:rsidR="00AF7BC5" w:rsidRPr="000170DA" w:rsidRDefault="00AF7BC5" w:rsidP="00AF7BC5">
      <w:pPr>
        <w:keepNext/>
        <w:keepLines/>
        <w:rPr>
          <w:rFonts w:ascii="Garamond" w:hAnsi="Garamond"/>
          <w:lang w:val="en-AU"/>
        </w:rPr>
      </w:pPr>
      <w:r w:rsidRPr="000170DA">
        <w:rPr>
          <w:rFonts w:ascii="Garamond" w:hAnsi="Garamond"/>
          <w:lang w:val="en-AU"/>
        </w:rPr>
        <w:t>The UK’s National Institute for Health and Care Excellence (NICE) has published new (or updated) guidelines and quality standards. The latest reviews or updates are:</w:t>
      </w:r>
    </w:p>
    <w:p w:rsidR="00AF7BC5" w:rsidRDefault="00AF7BC5" w:rsidP="00AF7BC5">
      <w:pPr>
        <w:pStyle w:val="ListParagraph"/>
        <w:keepNext/>
        <w:keepLines/>
        <w:numPr>
          <w:ilvl w:val="0"/>
          <w:numId w:val="14"/>
        </w:numPr>
        <w:ind w:left="1440" w:hanging="1080"/>
        <w:rPr>
          <w:rFonts w:ascii="Garamond" w:hAnsi="Garamond"/>
          <w:lang w:val="en-AU"/>
        </w:rPr>
      </w:pPr>
      <w:r>
        <w:rPr>
          <w:rFonts w:ascii="Garamond" w:hAnsi="Garamond"/>
          <w:lang w:val="en-AU"/>
        </w:rPr>
        <w:t xml:space="preserve">NICE Guideline NG119 </w:t>
      </w:r>
      <w:r w:rsidRPr="000613E1">
        <w:rPr>
          <w:rFonts w:ascii="Garamond" w:hAnsi="Garamond"/>
          <w:b/>
          <w:i/>
          <w:lang w:val="en-AU"/>
        </w:rPr>
        <w:t>Cerebral palsy</w:t>
      </w:r>
      <w:r w:rsidRPr="000613E1">
        <w:rPr>
          <w:rFonts w:ascii="Garamond" w:hAnsi="Garamond"/>
          <w:i/>
          <w:lang w:val="en-AU"/>
        </w:rPr>
        <w:t xml:space="preserve"> in adults</w:t>
      </w:r>
      <w:r>
        <w:rPr>
          <w:rFonts w:ascii="Garamond" w:hAnsi="Garamond"/>
          <w:lang w:val="en-AU"/>
        </w:rPr>
        <w:t xml:space="preserve"> </w:t>
      </w:r>
      <w:hyperlink r:id="rId38" w:history="1">
        <w:r w:rsidRPr="005843A5">
          <w:rPr>
            <w:rStyle w:val="Hyperlink"/>
            <w:rFonts w:ascii="Garamond" w:hAnsi="Garamond"/>
            <w:lang w:val="en-AU"/>
          </w:rPr>
          <w:t>https://www.nice.org.uk/guidance/ng119</w:t>
        </w:r>
      </w:hyperlink>
    </w:p>
    <w:p w:rsidR="00AF7BC5" w:rsidRPr="00AF7BC5" w:rsidRDefault="00AF7BC5" w:rsidP="00AF7BC5">
      <w:pPr>
        <w:rPr>
          <w:rFonts w:ascii="Garamond" w:hAnsi="Garamond"/>
          <w:lang w:val="en-AU"/>
        </w:rPr>
      </w:pPr>
    </w:p>
    <w:p w:rsidR="00BD76EB" w:rsidRDefault="002D0C94" w:rsidP="0055239E">
      <w:pPr>
        <w:keepNext/>
        <w:keepLines/>
        <w:rPr>
          <w:rFonts w:ascii="Garamond" w:hAnsi="Garamond"/>
          <w:i/>
          <w:lang w:val="en-AU"/>
        </w:rPr>
      </w:pPr>
      <w:r>
        <w:rPr>
          <w:rFonts w:ascii="Garamond" w:hAnsi="Garamond"/>
          <w:i/>
          <w:lang w:val="en-AU"/>
        </w:rPr>
        <w:lastRenderedPageBreak/>
        <w:t>Just Culture</w:t>
      </w:r>
    </w:p>
    <w:p w:rsidR="00BD76EB" w:rsidRPr="00BD76EB" w:rsidRDefault="00F376A2" w:rsidP="0055239E">
      <w:pPr>
        <w:keepNext/>
        <w:keepLines/>
        <w:rPr>
          <w:rFonts w:ascii="Garamond" w:hAnsi="Garamond"/>
          <w:lang w:val="en-AU"/>
        </w:rPr>
      </w:pPr>
      <w:hyperlink r:id="rId39" w:history="1">
        <w:r w:rsidR="00BD76EB" w:rsidRPr="00BD76EB">
          <w:rPr>
            <w:rStyle w:val="Hyperlink"/>
            <w:rFonts w:ascii="Garamond" w:hAnsi="Garamond"/>
            <w:lang w:val="en-AU"/>
          </w:rPr>
          <w:t>http://sidneydekker.com/just-culture/</w:t>
        </w:r>
      </w:hyperlink>
    </w:p>
    <w:p w:rsidR="00BD76EB" w:rsidRDefault="00F376A2" w:rsidP="0055239E">
      <w:pPr>
        <w:keepNext/>
        <w:keepLines/>
        <w:rPr>
          <w:rFonts w:ascii="Garamond" w:hAnsi="Garamond"/>
          <w:lang w:val="en-AU"/>
        </w:rPr>
      </w:pPr>
      <w:hyperlink r:id="rId40" w:history="1">
        <w:r w:rsidR="00BD76EB" w:rsidRPr="004078DC">
          <w:rPr>
            <w:rStyle w:val="Hyperlink"/>
            <w:rFonts w:ascii="Garamond" w:hAnsi="Garamond"/>
            <w:lang w:val="en-AU"/>
          </w:rPr>
          <w:t>http://sidneydekker.com/wp-content/uploads/2018/12/RestorativeJustCultureChecklist.pdf</w:t>
        </w:r>
      </w:hyperlink>
    </w:p>
    <w:p w:rsidR="00BD76EB" w:rsidRDefault="00BD76EB" w:rsidP="00BD76EB">
      <w:pPr>
        <w:keepNext/>
        <w:keepLines/>
        <w:jc w:val="both"/>
        <w:rPr>
          <w:rFonts w:ascii="Garamond" w:hAnsi="Garamond"/>
          <w:lang w:val="en-AU"/>
        </w:rPr>
      </w:pPr>
      <w:r>
        <w:rPr>
          <w:rFonts w:ascii="Garamond" w:hAnsi="Garamond"/>
          <w:lang w:val="en-AU"/>
        </w:rPr>
        <w:t xml:space="preserve">Sidney Dekker is regarded as an expert on human factors and system safety, including in health care. This site includes a documentary, </w:t>
      </w:r>
      <w:r w:rsidRPr="00BD76EB">
        <w:rPr>
          <w:rFonts w:ascii="Garamond" w:hAnsi="Garamond"/>
          <w:i/>
          <w:lang w:val="en-AU"/>
        </w:rPr>
        <w:t>Just Culture</w:t>
      </w:r>
      <w:r>
        <w:rPr>
          <w:rFonts w:ascii="Garamond" w:hAnsi="Garamond"/>
          <w:lang w:val="en-AU"/>
        </w:rPr>
        <w:t xml:space="preserve">, examining how a mental health trust in the UK </w:t>
      </w:r>
      <w:r w:rsidR="002D0C94">
        <w:rPr>
          <w:rFonts w:ascii="Garamond" w:hAnsi="Garamond"/>
          <w:lang w:val="en-AU"/>
        </w:rPr>
        <w:t xml:space="preserve">developed a just and learning culture. The site also includes Dekker’s </w:t>
      </w:r>
      <w:r w:rsidR="002D0C94" w:rsidRPr="002D0C94">
        <w:rPr>
          <w:rFonts w:ascii="Garamond" w:hAnsi="Garamond"/>
          <w:b/>
          <w:i/>
          <w:lang w:val="en-AU"/>
        </w:rPr>
        <w:t>Restorative Just Culture Checklist</w:t>
      </w:r>
      <w:r w:rsidR="002D0C94">
        <w:rPr>
          <w:rFonts w:ascii="Garamond" w:hAnsi="Garamond"/>
          <w:lang w:val="en-AU"/>
        </w:rPr>
        <w:t>.</w:t>
      </w:r>
    </w:p>
    <w:p w:rsidR="00742613" w:rsidRPr="00BD76EB" w:rsidRDefault="00742613" w:rsidP="00BD76EB">
      <w:pPr>
        <w:keepNext/>
        <w:keepLines/>
        <w:jc w:val="both"/>
        <w:rPr>
          <w:rFonts w:ascii="Garamond" w:hAnsi="Garamond"/>
          <w:lang w:val="en-AU"/>
        </w:rPr>
      </w:pPr>
      <w:bookmarkStart w:id="1" w:name="_GoBack"/>
      <w:bookmarkEnd w:id="1"/>
      <w:r>
        <w:rPr>
          <w:rFonts w:ascii="Garamond" w:hAnsi="Garamond"/>
          <w:noProof/>
          <w:lang w:val="en-AU" w:eastAsia="en-AU"/>
        </w:rPr>
        <w:drawing>
          <wp:inline distT="0" distB="0" distL="0" distR="0">
            <wp:extent cx="6118860" cy="7879715"/>
            <wp:effectExtent l="0" t="0" r="0" b="6985"/>
            <wp:docPr id="1" name="Picture 1" descr="\\central.health\dfsuserenv\Users\User_07\johnni\Desktop\Restorative Justice Checkli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esktop\Restorative Justice Checklist.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118860" cy="7879715"/>
                    </a:xfrm>
                    <a:prstGeom prst="rect">
                      <a:avLst/>
                    </a:prstGeom>
                    <a:noFill/>
                    <a:ln>
                      <a:noFill/>
                    </a:ln>
                  </pic:spPr>
                </pic:pic>
              </a:graphicData>
            </a:graphic>
          </wp:inline>
        </w:drawing>
      </w: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lastRenderedPageBreak/>
        <w:t>Disclaimer</w:t>
      </w:r>
    </w:p>
    <w:p w:rsidR="00B02F6E" w:rsidRPr="000170DA" w:rsidRDefault="00B02F6E" w:rsidP="00C63247">
      <w:pPr>
        <w:keepNext/>
        <w:keepLines/>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42"/>
      <w:footerReference w:type="default" r:id="rId43"/>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3A91" w:rsidRDefault="009C3A91">
      <w:r>
        <w:separator/>
      </w:r>
    </w:p>
  </w:endnote>
  <w:endnote w:type="continuationSeparator" w:id="0">
    <w:p w:rsidR="009C3A91" w:rsidRDefault="009C3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91" w:rsidRDefault="009C3A91"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F376A2">
      <w:rPr>
        <w:rStyle w:val="PageNumber"/>
        <w:noProof/>
      </w:rPr>
      <w:t>8</w:t>
    </w:r>
    <w:r>
      <w:rPr>
        <w:rStyle w:val="PageNumber"/>
      </w:rPr>
      <w:fldChar w:fldCharType="end"/>
    </w:r>
  </w:p>
  <w:p w:rsidR="009C3A91" w:rsidRPr="001E78F0" w:rsidRDefault="009C3A91"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402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91" w:rsidRPr="001E78F0" w:rsidRDefault="009C3A91"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F376A2">
      <w:rPr>
        <w:rStyle w:val="PageNumber"/>
        <w:rFonts w:ascii="Garamond" w:hAnsi="Garamond"/>
        <w:noProof/>
      </w:rPr>
      <w:t>9</w:t>
    </w:r>
    <w:r w:rsidRPr="001E78F0">
      <w:rPr>
        <w:rStyle w:val="PageNumber"/>
        <w:rFonts w:ascii="Garamond" w:hAnsi="Garamond"/>
      </w:rPr>
      <w:fldChar w:fldCharType="end"/>
    </w:r>
  </w:p>
  <w:p w:rsidR="009C3A91" w:rsidRPr="001E78F0" w:rsidRDefault="009C3A91"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Pr>
        <w:rFonts w:ascii="Garamond" w:hAnsi="Garamond"/>
      </w:rPr>
      <w:t xml:space="preserve"> Issue 402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3A91" w:rsidRDefault="009C3A91">
      <w:r>
        <w:separator/>
      </w:r>
    </w:p>
  </w:footnote>
  <w:footnote w:type="continuationSeparator" w:id="0">
    <w:p w:rsidR="009C3A91" w:rsidRDefault="009C3A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6DF50B2"/>
    <w:multiLevelType w:val="hybridMultilevel"/>
    <w:tmpl w:val="F948E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F5D167F"/>
    <w:multiLevelType w:val="hybridMultilevel"/>
    <w:tmpl w:val="51520E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58E1890"/>
    <w:multiLevelType w:val="hybridMultilevel"/>
    <w:tmpl w:val="202474A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6915B84"/>
    <w:multiLevelType w:val="hybridMultilevel"/>
    <w:tmpl w:val="63D69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ABC4634"/>
    <w:multiLevelType w:val="hybridMultilevel"/>
    <w:tmpl w:val="05DC25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AE03C64"/>
    <w:multiLevelType w:val="hybridMultilevel"/>
    <w:tmpl w:val="093CA9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5CF3208"/>
    <w:multiLevelType w:val="hybridMultilevel"/>
    <w:tmpl w:val="1CBA4F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8B9049B"/>
    <w:multiLevelType w:val="hybridMultilevel"/>
    <w:tmpl w:val="AE7662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34D5DE5"/>
    <w:multiLevelType w:val="hybridMultilevel"/>
    <w:tmpl w:val="ADC27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C067DEA"/>
    <w:multiLevelType w:val="hybridMultilevel"/>
    <w:tmpl w:val="A20AF6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3EBF63F5"/>
    <w:multiLevelType w:val="hybridMultilevel"/>
    <w:tmpl w:val="8F0EB8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E5D7FEE"/>
    <w:multiLevelType w:val="hybridMultilevel"/>
    <w:tmpl w:val="293425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193446A"/>
    <w:multiLevelType w:val="hybridMultilevel"/>
    <w:tmpl w:val="AB78A2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3C1642B"/>
    <w:multiLevelType w:val="hybridMultilevel"/>
    <w:tmpl w:val="0CBA87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5E791C3E"/>
    <w:multiLevelType w:val="hybridMultilevel"/>
    <w:tmpl w:val="68749B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62145A48"/>
    <w:multiLevelType w:val="hybridMultilevel"/>
    <w:tmpl w:val="7BE2F6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77E4486F"/>
    <w:multiLevelType w:val="hybridMultilevel"/>
    <w:tmpl w:val="13FE3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BB818A3"/>
    <w:multiLevelType w:val="hybridMultilevel"/>
    <w:tmpl w:val="BD7E16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C035856"/>
    <w:multiLevelType w:val="hybridMultilevel"/>
    <w:tmpl w:val="52781A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7DC5497B"/>
    <w:multiLevelType w:val="hybridMultilevel"/>
    <w:tmpl w:val="81F2B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F291598"/>
    <w:multiLevelType w:val="hybridMultilevel"/>
    <w:tmpl w:val="4A808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0"/>
  </w:num>
  <w:num w:numId="2">
    <w:abstractNumId w:val="28"/>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5"/>
  </w:num>
  <w:num w:numId="14">
    <w:abstractNumId w:val="21"/>
  </w:num>
  <w:num w:numId="15">
    <w:abstractNumId w:val="31"/>
  </w:num>
  <w:num w:numId="16">
    <w:abstractNumId w:val="33"/>
  </w:num>
  <w:num w:numId="17">
    <w:abstractNumId w:val="12"/>
  </w:num>
  <w:num w:numId="18">
    <w:abstractNumId w:val="13"/>
  </w:num>
  <w:num w:numId="19">
    <w:abstractNumId w:val="11"/>
  </w:num>
  <w:num w:numId="20">
    <w:abstractNumId w:val="16"/>
  </w:num>
  <w:num w:numId="21">
    <w:abstractNumId w:val="14"/>
  </w:num>
  <w:num w:numId="22">
    <w:abstractNumId w:val="30"/>
  </w:num>
  <w:num w:numId="23">
    <w:abstractNumId w:val="15"/>
  </w:num>
  <w:num w:numId="24">
    <w:abstractNumId w:val="32"/>
  </w:num>
  <w:num w:numId="25">
    <w:abstractNumId w:val="22"/>
  </w:num>
  <w:num w:numId="26">
    <w:abstractNumId w:val="19"/>
  </w:num>
  <w:num w:numId="27">
    <w:abstractNumId w:val="17"/>
  </w:num>
  <w:num w:numId="28">
    <w:abstractNumId w:val="23"/>
  </w:num>
  <w:num w:numId="29">
    <w:abstractNumId w:val="24"/>
  </w:num>
  <w:num w:numId="30">
    <w:abstractNumId w:val="27"/>
  </w:num>
  <w:num w:numId="31">
    <w:abstractNumId w:val="18"/>
  </w:num>
  <w:num w:numId="32">
    <w:abstractNumId w:val="10"/>
  </w:num>
  <w:num w:numId="33">
    <w:abstractNumId w:val="29"/>
  </w:num>
  <w:num w:numId="34">
    <w:abstractNumId w:val="2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3665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33C"/>
    <w:rsid w:val="0000245B"/>
    <w:rsid w:val="000025DB"/>
    <w:rsid w:val="000031FB"/>
    <w:rsid w:val="00003275"/>
    <w:rsid w:val="00003289"/>
    <w:rsid w:val="00003610"/>
    <w:rsid w:val="00003680"/>
    <w:rsid w:val="000039E5"/>
    <w:rsid w:val="00003A54"/>
    <w:rsid w:val="00003AC5"/>
    <w:rsid w:val="00003C1F"/>
    <w:rsid w:val="00003F45"/>
    <w:rsid w:val="00003F66"/>
    <w:rsid w:val="00004056"/>
    <w:rsid w:val="0000414F"/>
    <w:rsid w:val="0000416D"/>
    <w:rsid w:val="0000442A"/>
    <w:rsid w:val="000044A0"/>
    <w:rsid w:val="00004693"/>
    <w:rsid w:val="000049B7"/>
    <w:rsid w:val="00004A1C"/>
    <w:rsid w:val="00004CB5"/>
    <w:rsid w:val="00005229"/>
    <w:rsid w:val="0000530E"/>
    <w:rsid w:val="00005701"/>
    <w:rsid w:val="00005702"/>
    <w:rsid w:val="00005A68"/>
    <w:rsid w:val="00005B0D"/>
    <w:rsid w:val="00005CB5"/>
    <w:rsid w:val="00005D05"/>
    <w:rsid w:val="00005FB0"/>
    <w:rsid w:val="00005FE8"/>
    <w:rsid w:val="00006048"/>
    <w:rsid w:val="00006743"/>
    <w:rsid w:val="0000678D"/>
    <w:rsid w:val="000068F5"/>
    <w:rsid w:val="0000691B"/>
    <w:rsid w:val="00006AB3"/>
    <w:rsid w:val="00006CE7"/>
    <w:rsid w:val="00006F00"/>
    <w:rsid w:val="00006FFB"/>
    <w:rsid w:val="000070BA"/>
    <w:rsid w:val="00007389"/>
    <w:rsid w:val="0000741E"/>
    <w:rsid w:val="0000750C"/>
    <w:rsid w:val="00007BC7"/>
    <w:rsid w:val="00007C19"/>
    <w:rsid w:val="000100A5"/>
    <w:rsid w:val="00010281"/>
    <w:rsid w:val="00010367"/>
    <w:rsid w:val="00010607"/>
    <w:rsid w:val="0001062E"/>
    <w:rsid w:val="0001071C"/>
    <w:rsid w:val="0001075E"/>
    <w:rsid w:val="00010AAB"/>
    <w:rsid w:val="00010B56"/>
    <w:rsid w:val="00010B91"/>
    <w:rsid w:val="00010C70"/>
    <w:rsid w:val="00011449"/>
    <w:rsid w:val="0001173C"/>
    <w:rsid w:val="00011B6A"/>
    <w:rsid w:val="00011BF3"/>
    <w:rsid w:val="0001205C"/>
    <w:rsid w:val="00012357"/>
    <w:rsid w:val="00012462"/>
    <w:rsid w:val="00012904"/>
    <w:rsid w:val="00012B48"/>
    <w:rsid w:val="00012B53"/>
    <w:rsid w:val="00012DDC"/>
    <w:rsid w:val="00012E0F"/>
    <w:rsid w:val="00012FCF"/>
    <w:rsid w:val="000132E1"/>
    <w:rsid w:val="000136D2"/>
    <w:rsid w:val="00013751"/>
    <w:rsid w:val="00013DCD"/>
    <w:rsid w:val="0001474B"/>
    <w:rsid w:val="000147CD"/>
    <w:rsid w:val="00014806"/>
    <w:rsid w:val="0001489E"/>
    <w:rsid w:val="000148C3"/>
    <w:rsid w:val="0001497B"/>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715"/>
    <w:rsid w:val="000208FC"/>
    <w:rsid w:val="00020925"/>
    <w:rsid w:val="00020AFD"/>
    <w:rsid w:val="00020C84"/>
    <w:rsid w:val="00020D58"/>
    <w:rsid w:val="00020D6A"/>
    <w:rsid w:val="00020FF9"/>
    <w:rsid w:val="0002112F"/>
    <w:rsid w:val="000213BB"/>
    <w:rsid w:val="00021D6F"/>
    <w:rsid w:val="00021F45"/>
    <w:rsid w:val="00021F7B"/>
    <w:rsid w:val="000222E3"/>
    <w:rsid w:val="000224FA"/>
    <w:rsid w:val="00022584"/>
    <w:rsid w:val="000225C4"/>
    <w:rsid w:val="000225D6"/>
    <w:rsid w:val="000228D9"/>
    <w:rsid w:val="0002296C"/>
    <w:rsid w:val="00022F7B"/>
    <w:rsid w:val="000232BC"/>
    <w:rsid w:val="000234C4"/>
    <w:rsid w:val="000235F7"/>
    <w:rsid w:val="000240B4"/>
    <w:rsid w:val="000240C6"/>
    <w:rsid w:val="0002475D"/>
    <w:rsid w:val="000248D6"/>
    <w:rsid w:val="00024CD1"/>
    <w:rsid w:val="00024E2E"/>
    <w:rsid w:val="00024FCC"/>
    <w:rsid w:val="000254D2"/>
    <w:rsid w:val="000255F6"/>
    <w:rsid w:val="000258C2"/>
    <w:rsid w:val="00025D95"/>
    <w:rsid w:val="00025DC1"/>
    <w:rsid w:val="00025DFC"/>
    <w:rsid w:val="00025ED6"/>
    <w:rsid w:val="000267F1"/>
    <w:rsid w:val="00026C9C"/>
    <w:rsid w:val="00026CA9"/>
    <w:rsid w:val="00026E16"/>
    <w:rsid w:val="00027059"/>
    <w:rsid w:val="00027144"/>
    <w:rsid w:val="000274F9"/>
    <w:rsid w:val="0002776A"/>
    <w:rsid w:val="00027BC2"/>
    <w:rsid w:val="0003042C"/>
    <w:rsid w:val="0003048E"/>
    <w:rsid w:val="00030683"/>
    <w:rsid w:val="000308CE"/>
    <w:rsid w:val="00030ADC"/>
    <w:rsid w:val="00030D35"/>
    <w:rsid w:val="00030E85"/>
    <w:rsid w:val="00030EF5"/>
    <w:rsid w:val="00030F00"/>
    <w:rsid w:val="00030FA5"/>
    <w:rsid w:val="000313B2"/>
    <w:rsid w:val="00031421"/>
    <w:rsid w:val="0003155F"/>
    <w:rsid w:val="00031A4B"/>
    <w:rsid w:val="000322BA"/>
    <w:rsid w:val="000328CE"/>
    <w:rsid w:val="00032917"/>
    <w:rsid w:val="00032B41"/>
    <w:rsid w:val="00032BD7"/>
    <w:rsid w:val="00032C75"/>
    <w:rsid w:val="0003319C"/>
    <w:rsid w:val="000331B2"/>
    <w:rsid w:val="0003320D"/>
    <w:rsid w:val="000333A7"/>
    <w:rsid w:val="00033628"/>
    <w:rsid w:val="0003371D"/>
    <w:rsid w:val="00033ABC"/>
    <w:rsid w:val="00033C76"/>
    <w:rsid w:val="0003405A"/>
    <w:rsid w:val="00034111"/>
    <w:rsid w:val="000345F6"/>
    <w:rsid w:val="00034B1B"/>
    <w:rsid w:val="0003505E"/>
    <w:rsid w:val="0003530F"/>
    <w:rsid w:val="000353E6"/>
    <w:rsid w:val="00035474"/>
    <w:rsid w:val="00035747"/>
    <w:rsid w:val="0003577E"/>
    <w:rsid w:val="00035A30"/>
    <w:rsid w:val="000360AA"/>
    <w:rsid w:val="000362FA"/>
    <w:rsid w:val="00036543"/>
    <w:rsid w:val="00036565"/>
    <w:rsid w:val="000365E9"/>
    <w:rsid w:val="00036A0F"/>
    <w:rsid w:val="00036B3D"/>
    <w:rsid w:val="00036C39"/>
    <w:rsid w:val="00036D39"/>
    <w:rsid w:val="00036D97"/>
    <w:rsid w:val="00036D9D"/>
    <w:rsid w:val="00036E68"/>
    <w:rsid w:val="00036F39"/>
    <w:rsid w:val="000373F9"/>
    <w:rsid w:val="000374AB"/>
    <w:rsid w:val="000375EF"/>
    <w:rsid w:val="000376F5"/>
    <w:rsid w:val="0003783E"/>
    <w:rsid w:val="0003786B"/>
    <w:rsid w:val="000379EE"/>
    <w:rsid w:val="00040068"/>
    <w:rsid w:val="000401AD"/>
    <w:rsid w:val="000404B7"/>
    <w:rsid w:val="00040543"/>
    <w:rsid w:val="00040784"/>
    <w:rsid w:val="00040824"/>
    <w:rsid w:val="00040C86"/>
    <w:rsid w:val="000410EA"/>
    <w:rsid w:val="000415BB"/>
    <w:rsid w:val="000418C2"/>
    <w:rsid w:val="00041B2D"/>
    <w:rsid w:val="00041C22"/>
    <w:rsid w:val="00041C6C"/>
    <w:rsid w:val="00041D6C"/>
    <w:rsid w:val="00041DCB"/>
    <w:rsid w:val="00042771"/>
    <w:rsid w:val="0004277C"/>
    <w:rsid w:val="000429DE"/>
    <w:rsid w:val="00042A67"/>
    <w:rsid w:val="00042E73"/>
    <w:rsid w:val="00042F4F"/>
    <w:rsid w:val="000430F1"/>
    <w:rsid w:val="000432D4"/>
    <w:rsid w:val="00043403"/>
    <w:rsid w:val="000437BB"/>
    <w:rsid w:val="00043CBB"/>
    <w:rsid w:val="00043D2A"/>
    <w:rsid w:val="00044222"/>
    <w:rsid w:val="00044A8B"/>
    <w:rsid w:val="00044D42"/>
    <w:rsid w:val="0004523E"/>
    <w:rsid w:val="0004538C"/>
    <w:rsid w:val="00045745"/>
    <w:rsid w:val="000457EC"/>
    <w:rsid w:val="00045CA8"/>
    <w:rsid w:val="00045CE3"/>
    <w:rsid w:val="00045EBF"/>
    <w:rsid w:val="00045F40"/>
    <w:rsid w:val="0004611F"/>
    <w:rsid w:val="0004681B"/>
    <w:rsid w:val="00046930"/>
    <w:rsid w:val="00046DB2"/>
    <w:rsid w:val="0004703A"/>
    <w:rsid w:val="00047705"/>
    <w:rsid w:val="000478A2"/>
    <w:rsid w:val="000478FD"/>
    <w:rsid w:val="00047900"/>
    <w:rsid w:val="00047AF4"/>
    <w:rsid w:val="00047B64"/>
    <w:rsid w:val="00047C44"/>
    <w:rsid w:val="00047D8A"/>
    <w:rsid w:val="00047DE3"/>
    <w:rsid w:val="00047E39"/>
    <w:rsid w:val="00047F42"/>
    <w:rsid w:val="00050848"/>
    <w:rsid w:val="00050B21"/>
    <w:rsid w:val="00050DB1"/>
    <w:rsid w:val="00050E48"/>
    <w:rsid w:val="00051371"/>
    <w:rsid w:val="0005150C"/>
    <w:rsid w:val="0005171D"/>
    <w:rsid w:val="0005190A"/>
    <w:rsid w:val="00051B20"/>
    <w:rsid w:val="00051C68"/>
    <w:rsid w:val="00051D74"/>
    <w:rsid w:val="00051D7E"/>
    <w:rsid w:val="00052696"/>
    <w:rsid w:val="000527B5"/>
    <w:rsid w:val="000528EF"/>
    <w:rsid w:val="00052CC4"/>
    <w:rsid w:val="00053393"/>
    <w:rsid w:val="000535B1"/>
    <w:rsid w:val="000539E6"/>
    <w:rsid w:val="00053A16"/>
    <w:rsid w:val="00053D98"/>
    <w:rsid w:val="00053DA5"/>
    <w:rsid w:val="00053E77"/>
    <w:rsid w:val="00054156"/>
    <w:rsid w:val="000545B7"/>
    <w:rsid w:val="000546A8"/>
    <w:rsid w:val="00054C00"/>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ABB"/>
    <w:rsid w:val="00057DD4"/>
    <w:rsid w:val="000602C8"/>
    <w:rsid w:val="000606EF"/>
    <w:rsid w:val="0006079C"/>
    <w:rsid w:val="00060926"/>
    <w:rsid w:val="000610CB"/>
    <w:rsid w:val="000613E1"/>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CB2"/>
    <w:rsid w:val="00062E6B"/>
    <w:rsid w:val="00062FE3"/>
    <w:rsid w:val="0006316D"/>
    <w:rsid w:val="000634DE"/>
    <w:rsid w:val="00063722"/>
    <w:rsid w:val="0006383F"/>
    <w:rsid w:val="00063A98"/>
    <w:rsid w:val="00063ACD"/>
    <w:rsid w:val="00063BE3"/>
    <w:rsid w:val="00063C23"/>
    <w:rsid w:val="00063C34"/>
    <w:rsid w:val="00063C5B"/>
    <w:rsid w:val="00063D6A"/>
    <w:rsid w:val="00063FF4"/>
    <w:rsid w:val="0006446D"/>
    <w:rsid w:val="0006498E"/>
    <w:rsid w:val="00064BAB"/>
    <w:rsid w:val="00064E8E"/>
    <w:rsid w:val="00064F20"/>
    <w:rsid w:val="0006543B"/>
    <w:rsid w:val="00065960"/>
    <w:rsid w:val="00065C38"/>
    <w:rsid w:val="00065D00"/>
    <w:rsid w:val="00065FAA"/>
    <w:rsid w:val="00066248"/>
    <w:rsid w:val="0006650A"/>
    <w:rsid w:val="000668CC"/>
    <w:rsid w:val="00066933"/>
    <w:rsid w:val="00066963"/>
    <w:rsid w:val="0006699C"/>
    <w:rsid w:val="00066C69"/>
    <w:rsid w:val="0006703F"/>
    <w:rsid w:val="000670CA"/>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69"/>
    <w:rsid w:val="000755D2"/>
    <w:rsid w:val="000756A5"/>
    <w:rsid w:val="000757ED"/>
    <w:rsid w:val="00075AAE"/>
    <w:rsid w:val="00075AF0"/>
    <w:rsid w:val="00075FA9"/>
    <w:rsid w:val="00076252"/>
    <w:rsid w:val="00076630"/>
    <w:rsid w:val="00076CA1"/>
    <w:rsid w:val="00076F63"/>
    <w:rsid w:val="0007700B"/>
    <w:rsid w:val="000778FC"/>
    <w:rsid w:val="00077931"/>
    <w:rsid w:val="00077ADD"/>
    <w:rsid w:val="00077D98"/>
    <w:rsid w:val="000803E5"/>
    <w:rsid w:val="000805E9"/>
    <w:rsid w:val="000806BD"/>
    <w:rsid w:val="000808DC"/>
    <w:rsid w:val="00080BAD"/>
    <w:rsid w:val="00080C2D"/>
    <w:rsid w:val="00080E8A"/>
    <w:rsid w:val="00080F45"/>
    <w:rsid w:val="00081003"/>
    <w:rsid w:val="000812CA"/>
    <w:rsid w:val="00081399"/>
    <w:rsid w:val="000813BB"/>
    <w:rsid w:val="00081A31"/>
    <w:rsid w:val="00082187"/>
    <w:rsid w:val="0008230D"/>
    <w:rsid w:val="000823A3"/>
    <w:rsid w:val="000825F8"/>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AC9"/>
    <w:rsid w:val="00085B1C"/>
    <w:rsid w:val="00085D82"/>
    <w:rsid w:val="00085F21"/>
    <w:rsid w:val="0008608E"/>
    <w:rsid w:val="00086118"/>
    <w:rsid w:val="0008623F"/>
    <w:rsid w:val="000863E4"/>
    <w:rsid w:val="00086822"/>
    <w:rsid w:val="000868EC"/>
    <w:rsid w:val="00086BE5"/>
    <w:rsid w:val="00086CCC"/>
    <w:rsid w:val="000870BC"/>
    <w:rsid w:val="00087157"/>
    <w:rsid w:val="0008716F"/>
    <w:rsid w:val="000873DC"/>
    <w:rsid w:val="00087600"/>
    <w:rsid w:val="000877CA"/>
    <w:rsid w:val="00087948"/>
    <w:rsid w:val="00087A5A"/>
    <w:rsid w:val="00087C83"/>
    <w:rsid w:val="000905A0"/>
    <w:rsid w:val="000906BC"/>
    <w:rsid w:val="00090868"/>
    <w:rsid w:val="00090A55"/>
    <w:rsid w:val="00090B02"/>
    <w:rsid w:val="0009119F"/>
    <w:rsid w:val="000911D9"/>
    <w:rsid w:val="0009148E"/>
    <w:rsid w:val="00091876"/>
    <w:rsid w:val="000919C2"/>
    <w:rsid w:val="00091AF8"/>
    <w:rsid w:val="00091BB9"/>
    <w:rsid w:val="00091CF5"/>
    <w:rsid w:val="00091D6D"/>
    <w:rsid w:val="00091FE5"/>
    <w:rsid w:val="000921A4"/>
    <w:rsid w:val="0009231A"/>
    <w:rsid w:val="00092425"/>
    <w:rsid w:val="00092493"/>
    <w:rsid w:val="00092DAB"/>
    <w:rsid w:val="00092F3D"/>
    <w:rsid w:val="000930CC"/>
    <w:rsid w:val="0009310B"/>
    <w:rsid w:val="000932A1"/>
    <w:rsid w:val="00093AB0"/>
    <w:rsid w:val="00093F20"/>
    <w:rsid w:val="0009411B"/>
    <w:rsid w:val="000947FE"/>
    <w:rsid w:val="000948C0"/>
    <w:rsid w:val="00094AC2"/>
    <w:rsid w:val="00094BEC"/>
    <w:rsid w:val="00094CF1"/>
    <w:rsid w:val="00094E9A"/>
    <w:rsid w:val="00095064"/>
    <w:rsid w:val="000956C8"/>
    <w:rsid w:val="00095BE2"/>
    <w:rsid w:val="00096256"/>
    <w:rsid w:val="0009698D"/>
    <w:rsid w:val="00096C0F"/>
    <w:rsid w:val="00096C3A"/>
    <w:rsid w:val="00096C98"/>
    <w:rsid w:val="00096D3F"/>
    <w:rsid w:val="00096D46"/>
    <w:rsid w:val="00096E45"/>
    <w:rsid w:val="000972CA"/>
    <w:rsid w:val="000977FD"/>
    <w:rsid w:val="00097A70"/>
    <w:rsid w:val="00097AE2"/>
    <w:rsid w:val="000A0137"/>
    <w:rsid w:val="000A024B"/>
    <w:rsid w:val="000A075C"/>
    <w:rsid w:val="000A084F"/>
    <w:rsid w:val="000A0CE6"/>
    <w:rsid w:val="000A0F06"/>
    <w:rsid w:val="000A1146"/>
    <w:rsid w:val="000A12DF"/>
    <w:rsid w:val="000A155F"/>
    <w:rsid w:val="000A17FA"/>
    <w:rsid w:val="000A18E5"/>
    <w:rsid w:val="000A1972"/>
    <w:rsid w:val="000A1A1A"/>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DC3"/>
    <w:rsid w:val="000A3E62"/>
    <w:rsid w:val="000A411F"/>
    <w:rsid w:val="000A43BB"/>
    <w:rsid w:val="000A4491"/>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C65"/>
    <w:rsid w:val="000A7D53"/>
    <w:rsid w:val="000B0482"/>
    <w:rsid w:val="000B056E"/>
    <w:rsid w:val="000B0627"/>
    <w:rsid w:val="000B0884"/>
    <w:rsid w:val="000B0973"/>
    <w:rsid w:val="000B1080"/>
    <w:rsid w:val="000B13CC"/>
    <w:rsid w:val="000B1490"/>
    <w:rsid w:val="000B16DE"/>
    <w:rsid w:val="000B19D2"/>
    <w:rsid w:val="000B1F4D"/>
    <w:rsid w:val="000B200D"/>
    <w:rsid w:val="000B2027"/>
    <w:rsid w:val="000B208F"/>
    <w:rsid w:val="000B22EA"/>
    <w:rsid w:val="000B2414"/>
    <w:rsid w:val="000B2466"/>
    <w:rsid w:val="000B2582"/>
    <w:rsid w:val="000B274A"/>
    <w:rsid w:val="000B2898"/>
    <w:rsid w:val="000B2CD8"/>
    <w:rsid w:val="000B2E47"/>
    <w:rsid w:val="000B2EE5"/>
    <w:rsid w:val="000B3083"/>
    <w:rsid w:val="000B341C"/>
    <w:rsid w:val="000B34DA"/>
    <w:rsid w:val="000B39B1"/>
    <w:rsid w:val="000B3AAB"/>
    <w:rsid w:val="000B3E98"/>
    <w:rsid w:val="000B40BA"/>
    <w:rsid w:val="000B41A3"/>
    <w:rsid w:val="000B424F"/>
    <w:rsid w:val="000B42B9"/>
    <w:rsid w:val="000B42C1"/>
    <w:rsid w:val="000B4398"/>
    <w:rsid w:val="000B47B8"/>
    <w:rsid w:val="000B4CD7"/>
    <w:rsid w:val="000B5760"/>
    <w:rsid w:val="000B5CEA"/>
    <w:rsid w:val="000B5D1E"/>
    <w:rsid w:val="000B5D5C"/>
    <w:rsid w:val="000B5DA6"/>
    <w:rsid w:val="000B5DF4"/>
    <w:rsid w:val="000B5E9E"/>
    <w:rsid w:val="000B619B"/>
    <w:rsid w:val="000B62F7"/>
    <w:rsid w:val="000B6425"/>
    <w:rsid w:val="000B66B8"/>
    <w:rsid w:val="000B689C"/>
    <w:rsid w:val="000B6AC5"/>
    <w:rsid w:val="000B6D70"/>
    <w:rsid w:val="000B6DB3"/>
    <w:rsid w:val="000B6E10"/>
    <w:rsid w:val="000B6E5A"/>
    <w:rsid w:val="000B6F16"/>
    <w:rsid w:val="000B70F0"/>
    <w:rsid w:val="000B7139"/>
    <w:rsid w:val="000B7296"/>
    <w:rsid w:val="000B732A"/>
    <w:rsid w:val="000B736D"/>
    <w:rsid w:val="000B7377"/>
    <w:rsid w:val="000B765C"/>
    <w:rsid w:val="000B767C"/>
    <w:rsid w:val="000B772E"/>
    <w:rsid w:val="000B77A2"/>
    <w:rsid w:val="000B7A9D"/>
    <w:rsid w:val="000B7B21"/>
    <w:rsid w:val="000B7C3E"/>
    <w:rsid w:val="000C02B9"/>
    <w:rsid w:val="000C03B8"/>
    <w:rsid w:val="000C03BC"/>
    <w:rsid w:val="000C043F"/>
    <w:rsid w:val="000C0693"/>
    <w:rsid w:val="000C0918"/>
    <w:rsid w:val="000C09E7"/>
    <w:rsid w:val="000C0E6C"/>
    <w:rsid w:val="000C0FF7"/>
    <w:rsid w:val="000C1275"/>
    <w:rsid w:val="000C12F1"/>
    <w:rsid w:val="000C16D8"/>
    <w:rsid w:val="000C1896"/>
    <w:rsid w:val="000C18E5"/>
    <w:rsid w:val="000C1C1E"/>
    <w:rsid w:val="000C211E"/>
    <w:rsid w:val="000C2240"/>
    <w:rsid w:val="000C2319"/>
    <w:rsid w:val="000C2463"/>
    <w:rsid w:val="000C269A"/>
    <w:rsid w:val="000C2880"/>
    <w:rsid w:val="000C28BA"/>
    <w:rsid w:val="000C2AF0"/>
    <w:rsid w:val="000C2C1A"/>
    <w:rsid w:val="000C2DF5"/>
    <w:rsid w:val="000C3024"/>
    <w:rsid w:val="000C3554"/>
    <w:rsid w:val="000C35A3"/>
    <w:rsid w:val="000C3B50"/>
    <w:rsid w:val="000C3BFB"/>
    <w:rsid w:val="000C3C0C"/>
    <w:rsid w:val="000C3E74"/>
    <w:rsid w:val="000C40B3"/>
    <w:rsid w:val="000C47DB"/>
    <w:rsid w:val="000C4C4D"/>
    <w:rsid w:val="000C4EAC"/>
    <w:rsid w:val="000C5036"/>
    <w:rsid w:val="000C5210"/>
    <w:rsid w:val="000C5628"/>
    <w:rsid w:val="000C56F4"/>
    <w:rsid w:val="000C56F7"/>
    <w:rsid w:val="000C5861"/>
    <w:rsid w:val="000C5ABE"/>
    <w:rsid w:val="000C5D07"/>
    <w:rsid w:val="000C5E39"/>
    <w:rsid w:val="000C6084"/>
    <w:rsid w:val="000C64A7"/>
    <w:rsid w:val="000C667A"/>
    <w:rsid w:val="000C6890"/>
    <w:rsid w:val="000C6A11"/>
    <w:rsid w:val="000C6A1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F62"/>
    <w:rsid w:val="000D147F"/>
    <w:rsid w:val="000D14E5"/>
    <w:rsid w:val="000D16CC"/>
    <w:rsid w:val="000D17A6"/>
    <w:rsid w:val="000D1812"/>
    <w:rsid w:val="000D1B5C"/>
    <w:rsid w:val="000D1ED2"/>
    <w:rsid w:val="000D2083"/>
    <w:rsid w:val="000D2453"/>
    <w:rsid w:val="000D2702"/>
    <w:rsid w:val="000D2788"/>
    <w:rsid w:val="000D28B7"/>
    <w:rsid w:val="000D2E6F"/>
    <w:rsid w:val="000D31A9"/>
    <w:rsid w:val="000D31E8"/>
    <w:rsid w:val="000D3616"/>
    <w:rsid w:val="000D3649"/>
    <w:rsid w:val="000D39B4"/>
    <w:rsid w:val="000D3D31"/>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65C9"/>
    <w:rsid w:val="000D6A05"/>
    <w:rsid w:val="000D6BF6"/>
    <w:rsid w:val="000D6C61"/>
    <w:rsid w:val="000D6DA1"/>
    <w:rsid w:val="000D734C"/>
    <w:rsid w:val="000D7471"/>
    <w:rsid w:val="000D763C"/>
    <w:rsid w:val="000D7725"/>
    <w:rsid w:val="000D79F3"/>
    <w:rsid w:val="000D7CF5"/>
    <w:rsid w:val="000D7D35"/>
    <w:rsid w:val="000E0A1B"/>
    <w:rsid w:val="000E0AE5"/>
    <w:rsid w:val="000E0BA0"/>
    <w:rsid w:val="000E0E9C"/>
    <w:rsid w:val="000E10EF"/>
    <w:rsid w:val="000E1496"/>
    <w:rsid w:val="000E1B8B"/>
    <w:rsid w:val="000E1E11"/>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F2"/>
    <w:rsid w:val="000E4702"/>
    <w:rsid w:val="000E481A"/>
    <w:rsid w:val="000E4927"/>
    <w:rsid w:val="000E49E9"/>
    <w:rsid w:val="000E4AFD"/>
    <w:rsid w:val="000E4D0A"/>
    <w:rsid w:val="000E5392"/>
    <w:rsid w:val="000E542F"/>
    <w:rsid w:val="000E5ACC"/>
    <w:rsid w:val="000E5B33"/>
    <w:rsid w:val="000E5F6D"/>
    <w:rsid w:val="000E6105"/>
    <w:rsid w:val="000E6504"/>
    <w:rsid w:val="000E66C3"/>
    <w:rsid w:val="000E6807"/>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58D"/>
    <w:rsid w:val="000F1C1A"/>
    <w:rsid w:val="000F1E80"/>
    <w:rsid w:val="000F1FD1"/>
    <w:rsid w:val="000F2054"/>
    <w:rsid w:val="000F214D"/>
    <w:rsid w:val="000F2187"/>
    <w:rsid w:val="000F22AD"/>
    <w:rsid w:val="000F260A"/>
    <w:rsid w:val="000F293D"/>
    <w:rsid w:val="000F2B0F"/>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ACB"/>
    <w:rsid w:val="000F5B46"/>
    <w:rsid w:val="000F5D7D"/>
    <w:rsid w:val="000F5E32"/>
    <w:rsid w:val="000F62D8"/>
    <w:rsid w:val="000F673F"/>
    <w:rsid w:val="000F6787"/>
    <w:rsid w:val="000F6ADA"/>
    <w:rsid w:val="000F6E9A"/>
    <w:rsid w:val="000F6F56"/>
    <w:rsid w:val="000F7023"/>
    <w:rsid w:val="000F7120"/>
    <w:rsid w:val="000F7461"/>
    <w:rsid w:val="000F751D"/>
    <w:rsid w:val="000F7691"/>
    <w:rsid w:val="000F7888"/>
    <w:rsid w:val="000F7901"/>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3067"/>
    <w:rsid w:val="0010311D"/>
    <w:rsid w:val="0010314D"/>
    <w:rsid w:val="00103600"/>
    <w:rsid w:val="00103AA7"/>
    <w:rsid w:val="00103CF0"/>
    <w:rsid w:val="00103E27"/>
    <w:rsid w:val="0010424A"/>
    <w:rsid w:val="0010424E"/>
    <w:rsid w:val="00104425"/>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3C6"/>
    <w:rsid w:val="001063D9"/>
    <w:rsid w:val="001066E9"/>
    <w:rsid w:val="00106783"/>
    <w:rsid w:val="0010694F"/>
    <w:rsid w:val="00106B7A"/>
    <w:rsid w:val="00106D3A"/>
    <w:rsid w:val="00106F5D"/>
    <w:rsid w:val="0010710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A25"/>
    <w:rsid w:val="00111CFE"/>
    <w:rsid w:val="001121BB"/>
    <w:rsid w:val="00112306"/>
    <w:rsid w:val="00112462"/>
    <w:rsid w:val="001124DC"/>
    <w:rsid w:val="0011262B"/>
    <w:rsid w:val="00112846"/>
    <w:rsid w:val="001129A6"/>
    <w:rsid w:val="00112BAF"/>
    <w:rsid w:val="00112C43"/>
    <w:rsid w:val="00112C59"/>
    <w:rsid w:val="00112C7D"/>
    <w:rsid w:val="00112FB9"/>
    <w:rsid w:val="00113289"/>
    <w:rsid w:val="001134C0"/>
    <w:rsid w:val="001134D1"/>
    <w:rsid w:val="00113689"/>
    <w:rsid w:val="0011375C"/>
    <w:rsid w:val="001137F8"/>
    <w:rsid w:val="00113A27"/>
    <w:rsid w:val="00113A62"/>
    <w:rsid w:val="00113D7A"/>
    <w:rsid w:val="00113ED9"/>
    <w:rsid w:val="001147A2"/>
    <w:rsid w:val="001149FE"/>
    <w:rsid w:val="00114FAF"/>
    <w:rsid w:val="001153A4"/>
    <w:rsid w:val="001154E9"/>
    <w:rsid w:val="00115BC2"/>
    <w:rsid w:val="00115BD2"/>
    <w:rsid w:val="00115C15"/>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1794B"/>
    <w:rsid w:val="00120069"/>
    <w:rsid w:val="001204A4"/>
    <w:rsid w:val="001208D1"/>
    <w:rsid w:val="00120EB0"/>
    <w:rsid w:val="00121B5A"/>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FB5"/>
    <w:rsid w:val="0012601E"/>
    <w:rsid w:val="001265C3"/>
    <w:rsid w:val="00126797"/>
    <w:rsid w:val="00126C37"/>
    <w:rsid w:val="00126C9D"/>
    <w:rsid w:val="00126FD4"/>
    <w:rsid w:val="00127226"/>
    <w:rsid w:val="001273B5"/>
    <w:rsid w:val="0012775E"/>
    <w:rsid w:val="00127795"/>
    <w:rsid w:val="0012779E"/>
    <w:rsid w:val="00127ADF"/>
    <w:rsid w:val="00127C6D"/>
    <w:rsid w:val="00127D2C"/>
    <w:rsid w:val="00127E8B"/>
    <w:rsid w:val="00127FE0"/>
    <w:rsid w:val="00127FE5"/>
    <w:rsid w:val="00130CBE"/>
    <w:rsid w:val="00131221"/>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3FA8"/>
    <w:rsid w:val="0013440D"/>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3D5"/>
    <w:rsid w:val="001374F2"/>
    <w:rsid w:val="0013763E"/>
    <w:rsid w:val="00137871"/>
    <w:rsid w:val="00137912"/>
    <w:rsid w:val="00137926"/>
    <w:rsid w:val="00137F18"/>
    <w:rsid w:val="00140136"/>
    <w:rsid w:val="001402DB"/>
    <w:rsid w:val="001404BE"/>
    <w:rsid w:val="00140686"/>
    <w:rsid w:val="00140775"/>
    <w:rsid w:val="0014077E"/>
    <w:rsid w:val="00140919"/>
    <w:rsid w:val="0014092E"/>
    <w:rsid w:val="001409D4"/>
    <w:rsid w:val="001409E8"/>
    <w:rsid w:val="00140ADA"/>
    <w:rsid w:val="00140D94"/>
    <w:rsid w:val="001410B9"/>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410"/>
    <w:rsid w:val="001435D7"/>
    <w:rsid w:val="0014372E"/>
    <w:rsid w:val="00143872"/>
    <w:rsid w:val="00143FE3"/>
    <w:rsid w:val="001440B7"/>
    <w:rsid w:val="001444E1"/>
    <w:rsid w:val="00144745"/>
    <w:rsid w:val="00144FB0"/>
    <w:rsid w:val="0014508E"/>
    <w:rsid w:val="0014513D"/>
    <w:rsid w:val="001452C2"/>
    <w:rsid w:val="001453A8"/>
    <w:rsid w:val="001453FE"/>
    <w:rsid w:val="0014541C"/>
    <w:rsid w:val="001459ED"/>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71F1"/>
    <w:rsid w:val="001473FD"/>
    <w:rsid w:val="00147481"/>
    <w:rsid w:val="00147512"/>
    <w:rsid w:val="0014764E"/>
    <w:rsid w:val="00147672"/>
    <w:rsid w:val="001479C2"/>
    <w:rsid w:val="00147DBA"/>
    <w:rsid w:val="00150158"/>
    <w:rsid w:val="001503A6"/>
    <w:rsid w:val="00150626"/>
    <w:rsid w:val="0015086B"/>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4484"/>
    <w:rsid w:val="00154791"/>
    <w:rsid w:val="001547D7"/>
    <w:rsid w:val="001547F2"/>
    <w:rsid w:val="00154AD3"/>
    <w:rsid w:val="00154AF1"/>
    <w:rsid w:val="00154BAF"/>
    <w:rsid w:val="00154F25"/>
    <w:rsid w:val="001551D2"/>
    <w:rsid w:val="001552D2"/>
    <w:rsid w:val="00155362"/>
    <w:rsid w:val="00155B68"/>
    <w:rsid w:val="001560F2"/>
    <w:rsid w:val="00156596"/>
    <w:rsid w:val="00156635"/>
    <w:rsid w:val="001566B6"/>
    <w:rsid w:val="00156804"/>
    <w:rsid w:val="001569DA"/>
    <w:rsid w:val="00156D91"/>
    <w:rsid w:val="00157067"/>
    <w:rsid w:val="00157079"/>
    <w:rsid w:val="001570B7"/>
    <w:rsid w:val="00157574"/>
    <w:rsid w:val="0015785E"/>
    <w:rsid w:val="0015796D"/>
    <w:rsid w:val="001579B2"/>
    <w:rsid w:val="00157B30"/>
    <w:rsid w:val="00157C50"/>
    <w:rsid w:val="00157EBA"/>
    <w:rsid w:val="00157F4A"/>
    <w:rsid w:val="00160029"/>
    <w:rsid w:val="00160219"/>
    <w:rsid w:val="00160989"/>
    <w:rsid w:val="00160A49"/>
    <w:rsid w:val="00161029"/>
    <w:rsid w:val="001610F3"/>
    <w:rsid w:val="00161362"/>
    <w:rsid w:val="001615D4"/>
    <w:rsid w:val="001616E2"/>
    <w:rsid w:val="001617AA"/>
    <w:rsid w:val="001617CA"/>
    <w:rsid w:val="0016180C"/>
    <w:rsid w:val="00161DA3"/>
    <w:rsid w:val="00162096"/>
    <w:rsid w:val="001621E5"/>
    <w:rsid w:val="00162332"/>
    <w:rsid w:val="0016247E"/>
    <w:rsid w:val="001624EF"/>
    <w:rsid w:val="001625A5"/>
    <w:rsid w:val="0016278B"/>
    <w:rsid w:val="00162865"/>
    <w:rsid w:val="001628F2"/>
    <w:rsid w:val="00162D65"/>
    <w:rsid w:val="00162E4A"/>
    <w:rsid w:val="00162F50"/>
    <w:rsid w:val="00162FBA"/>
    <w:rsid w:val="0016304D"/>
    <w:rsid w:val="001630D3"/>
    <w:rsid w:val="00163358"/>
    <w:rsid w:val="001636A8"/>
    <w:rsid w:val="0016370A"/>
    <w:rsid w:val="00163879"/>
    <w:rsid w:val="00163A52"/>
    <w:rsid w:val="00163C15"/>
    <w:rsid w:val="00163C30"/>
    <w:rsid w:val="001640BF"/>
    <w:rsid w:val="0016422E"/>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8D7"/>
    <w:rsid w:val="00167A0E"/>
    <w:rsid w:val="00167BAE"/>
    <w:rsid w:val="00167CBD"/>
    <w:rsid w:val="00167E90"/>
    <w:rsid w:val="00167EC5"/>
    <w:rsid w:val="001701AB"/>
    <w:rsid w:val="00170927"/>
    <w:rsid w:val="00170A47"/>
    <w:rsid w:val="00170AFD"/>
    <w:rsid w:val="00170CFC"/>
    <w:rsid w:val="001711DA"/>
    <w:rsid w:val="0017126A"/>
    <w:rsid w:val="0017136A"/>
    <w:rsid w:val="00171452"/>
    <w:rsid w:val="00171545"/>
    <w:rsid w:val="0017189C"/>
    <w:rsid w:val="001718BC"/>
    <w:rsid w:val="001719CC"/>
    <w:rsid w:val="00171AC3"/>
    <w:rsid w:val="00171C57"/>
    <w:rsid w:val="00171C67"/>
    <w:rsid w:val="00172137"/>
    <w:rsid w:val="001721D3"/>
    <w:rsid w:val="0017236D"/>
    <w:rsid w:val="001723F2"/>
    <w:rsid w:val="00172489"/>
    <w:rsid w:val="0017264B"/>
    <w:rsid w:val="00172754"/>
    <w:rsid w:val="001728A1"/>
    <w:rsid w:val="00172D61"/>
    <w:rsid w:val="00173237"/>
    <w:rsid w:val="001732E2"/>
    <w:rsid w:val="001734FC"/>
    <w:rsid w:val="0017351B"/>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504"/>
    <w:rsid w:val="00180711"/>
    <w:rsid w:val="001808CF"/>
    <w:rsid w:val="00180BEB"/>
    <w:rsid w:val="00180CD6"/>
    <w:rsid w:val="00180D1C"/>
    <w:rsid w:val="00180E05"/>
    <w:rsid w:val="00180F7E"/>
    <w:rsid w:val="00181149"/>
    <w:rsid w:val="00181251"/>
    <w:rsid w:val="00181563"/>
    <w:rsid w:val="001817D1"/>
    <w:rsid w:val="00181876"/>
    <w:rsid w:val="001818E6"/>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737"/>
    <w:rsid w:val="0018397D"/>
    <w:rsid w:val="00183981"/>
    <w:rsid w:val="00183AC8"/>
    <w:rsid w:val="00183E05"/>
    <w:rsid w:val="0018403B"/>
    <w:rsid w:val="00184132"/>
    <w:rsid w:val="001841B6"/>
    <w:rsid w:val="0018421D"/>
    <w:rsid w:val="001843D7"/>
    <w:rsid w:val="001845EF"/>
    <w:rsid w:val="001847C3"/>
    <w:rsid w:val="00184859"/>
    <w:rsid w:val="00184976"/>
    <w:rsid w:val="001849C7"/>
    <w:rsid w:val="00184CD4"/>
    <w:rsid w:val="00184E89"/>
    <w:rsid w:val="00184E9E"/>
    <w:rsid w:val="00184F2A"/>
    <w:rsid w:val="00184FDD"/>
    <w:rsid w:val="00185083"/>
    <w:rsid w:val="00185608"/>
    <w:rsid w:val="00185878"/>
    <w:rsid w:val="001859A0"/>
    <w:rsid w:val="001859BD"/>
    <w:rsid w:val="00185C3D"/>
    <w:rsid w:val="00185CF4"/>
    <w:rsid w:val="00185F37"/>
    <w:rsid w:val="00186263"/>
    <w:rsid w:val="001862DC"/>
    <w:rsid w:val="00186580"/>
    <w:rsid w:val="00186A49"/>
    <w:rsid w:val="00186AEE"/>
    <w:rsid w:val="00186CC6"/>
    <w:rsid w:val="00186F8C"/>
    <w:rsid w:val="001871DE"/>
    <w:rsid w:val="001873D0"/>
    <w:rsid w:val="00187569"/>
    <w:rsid w:val="00187BCA"/>
    <w:rsid w:val="00187CCE"/>
    <w:rsid w:val="00187F57"/>
    <w:rsid w:val="00187FFE"/>
    <w:rsid w:val="001905FE"/>
    <w:rsid w:val="001909DA"/>
    <w:rsid w:val="00190B31"/>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1E8"/>
    <w:rsid w:val="001932B2"/>
    <w:rsid w:val="001933D5"/>
    <w:rsid w:val="00193404"/>
    <w:rsid w:val="00193503"/>
    <w:rsid w:val="00193937"/>
    <w:rsid w:val="00193AB6"/>
    <w:rsid w:val="00193B09"/>
    <w:rsid w:val="00193BB7"/>
    <w:rsid w:val="00193D90"/>
    <w:rsid w:val="00194131"/>
    <w:rsid w:val="0019425E"/>
    <w:rsid w:val="00194736"/>
    <w:rsid w:val="001947F0"/>
    <w:rsid w:val="00194922"/>
    <w:rsid w:val="001949E7"/>
    <w:rsid w:val="00194B0B"/>
    <w:rsid w:val="00194B6C"/>
    <w:rsid w:val="00194BA4"/>
    <w:rsid w:val="001951CA"/>
    <w:rsid w:val="0019556E"/>
    <w:rsid w:val="0019572D"/>
    <w:rsid w:val="001959A7"/>
    <w:rsid w:val="00195B90"/>
    <w:rsid w:val="00195BA3"/>
    <w:rsid w:val="00195BC0"/>
    <w:rsid w:val="00196603"/>
    <w:rsid w:val="0019667A"/>
    <w:rsid w:val="001966E6"/>
    <w:rsid w:val="0019679A"/>
    <w:rsid w:val="00196811"/>
    <w:rsid w:val="00196A1E"/>
    <w:rsid w:val="00196B55"/>
    <w:rsid w:val="00196CE1"/>
    <w:rsid w:val="00196E48"/>
    <w:rsid w:val="00196F9C"/>
    <w:rsid w:val="00196FDF"/>
    <w:rsid w:val="001970CC"/>
    <w:rsid w:val="00197212"/>
    <w:rsid w:val="001974AF"/>
    <w:rsid w:val="0019756A"/>
    <w:rsid w:val="001977C7"/>
    <w:rsid w:val="00197B04"/>
    <w:rsid w:val="00197CE1"/>
    <w:rsid w:val="00197D27"/>
    <w:rsid w:val="001A02C5"/>
    <w:rsid w:val="001A060E"/>
    <w:rsid w:val="001A06A3"/>
    <w:rsid w:val="001A0C61"/>
    <w:rsid w:val="001A0E21"/>
    <w:rsid w:val="001A0F20"/>
    <w:rsid w:val="001A1138"/>
    <w:rsid w:val="001A1145"/>
    <w:rsid w:val="001A1347"/>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BA"/>
    <w:rsid w:val="001A3704"/>
    <w:rsid w:val="001A394D"/>
    <w:rsid w:val="001A3E09"/>
    <w:rsid w:val="001A4B55"/>
    <w:rsid w:val="001A4F9E"/>
    <w:rsid w:val="001A5248"/>
    <w:rsid w:val="001A555D"/>
    <w:rsid w:val="001A5637"/>
    <w:rsid w:val="001A57CB"/>
    <w:rsid w:val="001A58D9"/>
    <w:rsid w:val="001A5968"/>
    <w:rsid w:val="001A5A4C"/>
    <w:rsid w:val="001A5B90"/>
    <w:rsid w:val="001A5B99"/>
    <w:rsid w:val="001A60A8"/>
    <w:rsid w:val="001A6106"/>
    <w:rsid w:val="001A6192"/>
    <w:rsid w:val="001A632A"/>
    <w:rsid w:val="001A66F9"/>
    <w:rsid w:val="001A684F"/>
    <w:rsid w:val="001A6C14"/>
    <w:rsid w:val="001A6FB3"/>
    <w:rsid w:val="001A7296"/>
    <w:rsid w:val="001A7333"/>
    <w:rsid w:val="001A779D"/>
    <w:rsid w:val="001A785B"/>
    <w:rsid w:val="001A7F8E"/>
    <w:rsid w:val="001B046A"/>
    <w:rsid w:val="001B04AB"/>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EF"/>
    <w:rsid w:val="001B3CDF"/>
    <w:rsid w:val="001B3DE3"/>
    <w:rsid w:val="001B3F64"/>
    <w:rsid w:val="001B498A"/>
    <w:rsid w:val="001B49B3"/>
    <w:rsid w:val="001B4ACF"/>
    <w:rsid w:val="001B4C12"/>
    <w:rsid w:val="001B53F8"/>
    <w:rsid w:val="001B5733"/>
    <w:rsid w:val="001B59C3"/>
    <w:rsid w:val="001B627B"/>
    <w:rsid w:val="001B66AA"/>
    <w:rsid w:val="001B66FE"/>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E7"/>
    <w:rsid w:val="001C0CF1"/>
    <w:rsid w:val="001C0DD8"/>
    <w:rsid w:val="001C11E9"/>
    <w:rsid w:val="001C1317"/>
    <w:rsid w:val="001C13F0"/>
    <w:rsid w:val="001C1625"/>
    <w:rsid w:val="001C1658"/>
    <w:rsid w:val="001C16FC"/>
    <w:rsid w:val="001C1830"/>
    <w:rsid w:val="001C1ECB"/>
    <w:rsid w:val="001C21E6"/>
    <w:rsid w:val="001C2357"/>
    <w:rsid w:val="001C238F"/>
    <w:rsid w:val="001C2598"/>
    <w:rsid w:val="001C2CA3"/>
    <w:rsid w:val="001C3612"/>
    <w:rsid w:val="001C366C"/>
    <w:rsid w:val="001C3902"/>
    <w:rsid w:val="001C3974"/>
    <w:rsid w:val="001C3BF4"/>
    <w:rsid w:val="001C3D37"/>
    <w:rsid w:val="001C3E19"/>
    <w:rsid w:val="001C42DF"/>
    <w:rsid w:val="001C4BAC"/>
    <w:rsid w:val="001C4EA7"/>
    <w:rsid w:val="001C4FA1"/>
    <w:rsid w:val="001C5039"/>
    <w:rsid w:val="001C508F"/>
    <w:rsid w:val="001C5211"/>
    <w:rsid w:val="001C52B7"/>
    <w:rsid w:val="001C533D"/>
    <w:rsid w:val="001C5474"/>
    <w:rsid w:val="001C5B49"/>
    <w:rsid w:val="001C614B"/>
    <w:rsid w:val="001C61BA"/>
    <w:rsid w:val="001C6221"/>
    <w:rsid w:val="001C6360"/>
    <w:rsid w:val="001C6394"/>
    <w:rsid w:val="001C6573"/>
    <w:rsid w:val="001C6625"/>
    <w:rsid w:val="001C6C8D"/>
    <w:rsid w:val="001C6E75"/>
    <w:rsid w:val="001C6E79"/>
    <w:rsid w:val="001C710B"/>
    <w:rsid w:val="001C7180"/>
    <w:rsid w:val="001C72CB"/>
    <w:rsid w:val="001C72D1"/>
    <w:rsid w:val="001C72EF"/>
    <w:rsid w:val="001C780E"/>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6BE"/>
    <w:rsid w:val="001D1844"/>
    <w:rsid w:val="001D1A36"/>
    <w:rsid w:val="001D1B60"/>
    <w:rsid w:val="001D1E09"/>
    <w:rsid w:val="001D1F2B"/>
    <w:rsid w:val="001D2016"/>
    <w:rsid w:val="001D22E9"/>
    <w:rsid w:val="001D23D9"/>
    <w:rsid w:val="001D253C"/>
    <w:rsid w:val="001D2754"/>
    <w:rsid w:val="001D28C5"/>
    <w:rsid w:val="001D2938"/>
    <w:rsid w:val="001D2BA2"/>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F86"/>
    <w:rsid w:val="001D5299"/>
    <w:rsid w:val="001D55DF"/>
    <w:rsid w:val="001D5789"/>
    <w:rsid w:val="001D5978"/>
    <w:rsid w:val="001D5A47"/>
    <w:rsid w:val="001D60B4"/>
    <w:rsid w:val="001D6132"/>
    <w:rsid w:val="001D6223"/>
    <w:rsid w:val="001D63AF"/>
    <w:rsid w:val="001D6426"/>
    <w:rsid w:val="001D6861"/>
    <w:rsid w:val="001D6B57"/>
    <w:rsid w:val="001D6C6C"/>
    <w:rsid w:val="001D6E06"/>
    <w:rsid w:val="001D7192"/>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BAE"/>
    <w:rsid w:val="001E1D8A"/>
    <w:rsid w:val="001E1F0E"/>
    <w:rsid w:val="001E2091"/>
    <w:rsid w:val="001E2247"/>
    <w:rsid w:val="001E2271"/>
    <w:rsid w:val="001E2667"/>
    <w:rsid w:val="001E2883"/>
    <w:rsid w:val="001E299B"/>
    <w:rsid w:val="001E2B09"/>
    <w:rsid w:val="001E2DDC"/>
    <w:rsid w:val="001E2E90"/>
    <w:rsid w:val="001E322E"/>
    <w:rsid w:val="001E32EC"/>
    <w:rsid w:val="001E3304"/>
    <w:rsid w:val="001E360B"/>
    <w:rsid w:val="001E387F"/>
    <w:rsid w:val="001E3A1E"/>
    <w:rsid w:val="001E3B4A"/>
    <w:rsid w:val="001E3BDD"/>
    <w:rsid w:val="001E3D6E"/>
    <w:rsid w:val="001E3DE2"/>
    <w:rsid w:val="001E3E1E"/>
    <w:rsid w:val="001E3EBF"/>
    <w:rsid w:val="001E406A"/>
    <w:rsid w:val="001E41B7"/>
    <w:rsid w:val="001E430F"/>
    <w:rsid w:val="001E47B6"/>
    <w:rsid w:val="001E48D2"/>
    <w:rsid w:val="001E4A90"/>
    <w:rsid w:val="001E4D6D"/>
    <w:rsid w:val="001E4D75"/>
    <w:rsid w:val="001E4FD6"/>
    <w:rsid w:val="001E517A"/>
    <w:rsid w:val="001E54CB"/>
    <w:rsid w:val="001E5BD1"/>
    <w:rsid w:val="001E5BD6"/>
    <w:rsid w:val="001E5C41"/>
    <w:rsid w:val="001E5DA2"/>
    <w:rsid w:val="001E6019"/>
    <w:rsid w:val="001E6076"/>
    <w:rsid w:val="001E6347"/>
    <w:rsid w:val="001E63E2"/>
    <w:rsid w:val="001E6491"/>
    <w:rsid w:val="001E6650"/>
    <w:rsid w:val="001E693B"/>
    <w:rsid w:val="001E70CC"/>
    <w:rsid w:val="001E722D"/>
    <w:rsid w:val="001E74BF"/>
    <w:rsid w:val="001E75AC"/>
    <w:rsid w:val="001E75BF"/>
    <w:rsid w:val="001E75F5"/>
    <w:rsid w:val="001E76FD"/>
    <w:rsid w:val="001E786A"/>
    <w:rsid w:val="001E78F0"/>
    <w:rsid w:val="001E7B3C"/>
    <w:rsid w:val="001E7EAC"/>
    <w:rsid w:val="001F01DE"/>
    <w:rsid w:val="001F01DF"/>
    <w:rsid w:val="001F0225"/>
    <w:rsid w:val="001F04A1"/>
    <w:rsid w:val="001F056A"/>
    <w:rsid w:val="001F06F3"/>
    <w:rsid w:val="001F0748"/>
    <w:rsid w:val="001F0887"/>
    <w:rsid w:val="001F09EB"/>
    <w:rsid w:val="001F0BC7"/>
    <w:rsid w:val="001F0DD8"/>
    <w:rsid w:val="001F0F10"/>
    <w:rsid w:val="001F11EE"/>
    <w:rsid w:val="001F12A7"/>
    <w:rsid w:val="001F1321"/>
    <w:rsid w:val="001F1470"/>
    <w:rsid w:val="001F1557"/>
    <w:rsid w:val="001F1722"/>
    <w:rsid w:val="001F1856"/>
    <w:rsid w:val="001F1A88"/>
    <w:rsid w:val="001F1CBA"/>
    <w:rsid w:val="001F1EA2"/>
    <w:rsid w:val="001F207B"/>
    <w:rsid w:val="001F24A1"/>
    <w:rsid w:val="001F24FF"/>
    <w:rsid w:val="001F25DC"/>
    <w:rsid w:val="001F2674"/>
    <w:rsid w:val="001F26D5"/>
    <w:rsid w:val="001F288A"/>
    <w:rsid w:val="001F28EF"/>
    <w:rsid w:val="001F29FD"/>
    <w:rsid w:val="001F2B1E"/>
    <w:rsid w:val="001F2E7F"/>
    <w:rsid w:val="001F2EC5"/>
    <w:rsid w:val="001F2F86"/>
    <w:rsid w:val="001F3344"/>
    <w:rsid w:val="001F34C7"/>
    <w:rsid w:val="001F3A2A"/>
    <w:rsid w:val="001F3A99"/>
    <w:rsid w:val="001F3A9E"/>
    <w:rsid w:val="001F3DC4"/>
    <w:rsid w:val="001F403C"/>
    <w:rsid w:val="001F43FB"/>
    <w:rsid w:val="001F441F"/>
    <w:rsid w:val="001F5083"/>
    <w:rsid w:val="001F50ED"/>
    <w:rsid w:val="001F523A"/>
    <w:rsid w:val="001F5303"/>
    <w:rsid w:val="001F5366"/>
    <w:rsid w:val="001F5603"/>
    <w:rsid w:val="001F5B07"/>
    <w:rsid w:val="001F5C2A"/>
    <w:rsid w:val="001F5D4F"/>
    <w:rsid w:val="001F5E3B"/>
    <w:rsid w:val="001F5F5B"/>
    <w:rsid w:val="001F6011"/>
    <w:rsid w:val="001F6026"/>
    <w:rsid w:val="001F638A"/>
    <w:rsid w:val="001F676E"/>
    <w:rsid w:val="001F69E6"/>
    <w:rsid w:val="001F6A24"/>
    <w:rsid w:val="001F6FC8"/>
    <w:rsid w:val="001F75B5"/>
    <w:rsid w:val="001F7AC8"/>
    <w:rsid w:val="00200623"/>
    <w:rsid w:val="002007F0"/>
    <w:rsid w:val="00200BE8"/>
    <w:rsid w:val="00200D66"/>
    <w:rsid w:val="0020137B"/>
    <w:rsid w:val="0020148B"/>
    <w:rsid w:val="002016D2"/>
    <w:rsid w:val="002018E2"/>
    <w:rsid w:val="00201E79"/>
    <w:rsid w:val="00201F86"/>
    <w:rsid w:val="002021CA"/>
    <w:rsid w:val="002024BC"/>
    <w:rsid w:val="0020263D"/>
    <w:rsid w:val="0020276D"/>
    <w:rsid w:val="00202774"/>
    <w:rsid w:val="002028C1"/>
    <w:rsid w:val="00202AA9"/>
    <w:rsid w:val="00202D71"/>
    <w:rsid w:val="0020303C"/>
    <w:rsid w:val="002030FF"/>
    <w:rsid w:val="002031B3"/>
    <w:rsid w:val="002032BF"/>
    <w:rsid w:val="00203B69"/>
    <w:rsid w:val="00203FE9"/>
    <w:rsid w:val="00204482"/>
    <w:rsid w:val="0020448E"/>
    <w:rsid w:val="0020477D"/>
    <w:rsid w:val="002048C4"/>
    <w:rsid w:val="00204C22"/>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FA5"/>
    <w:rsid w:val="002070B8"/>
    <w:rsid w:val="002072CC"/>
    <w:rsid w:val="0020765C"/>
    <w:rsid w:val="00207676"/>
    <w:rsid w:val="00207C46"/>
    <w:rsid w:val="00210235"/>
    <w:rsid w:val="002105FF"/>
    <w:rsid w:val="00210697"/>
    <w:rsid w:val="002107BB"/>
    <w:rsid w:val="002108E5"/>
    <w:rsid w:val="002109D0"/>
    <w:rsid w:val="002109FD"/>
    <w:rsid w:val="00210A87"/>
    <w:rsid w:val="00210B78"/>
    <w:rsid w:val="00210CC3"/>
    <w:rsid w:val="002111C4"/>
    <w:rsid w:val="002111C5"/>
    <w:rsid w:val="0021143B"/>
    <w:rsid w:val="00211614"/>
    <w:rsid w:val="0021172A"/>
    <w:rsid w:val="00211867"/>
    <w:rsid w:val="002118D7"/>
    <w:rsid w:val="00211AD0"/>
    <w:rsid w:val="00211E12"/>
    <w:rsid w:val="00212482"/>
    <w:rsid w:val="00212844"/>
    <w:rsid w:val="00212917"/>
    <w:rsid w:val="00212BEA"/>
    <w:rsid w:val="00212DBF"/>
    <w:rsid w:val="00212E4C"/>
    <w:rsid w:val="0021343E"/>
    <w:rsid w:val="00213901"/>
    <w:rsid w:val="00213956"/>
    <w:rsid w:val="002141B6"/>
    <w:rsid w:val="0021427E"/>
    <w:rsid w:val="00214393"/>
    <w:rsid w:val="00214402"/>
    <w:rsid w:val="00214422"/>
    <w:rsid w:val="00214445"/>
    <w:rsid w:val="0021454E"/>
    <w:rsid w:val="0021457D"/>
    <w:rsid w:val="0021465E"/>
    <w:rsid w:val="002148BC"/>
    <w:rsid w:val="002149FD"/>
    <w:rsid w:val="002150EA"/>
    <w:rsid w:val="002159C3"/>
    <w:rsid w:val="00215D1A"/>
    <w:rsid w:val="00215DEB"/>
    <w:rsid w:val="00215FC5"/>
    <w:rsid w:val="00216510"/>
    <w:rsid w:val="002167F8"/>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FAF"/>
    <w:rsid w:val="002213BA"/>
    <w:rsid w:val="00221509"/>
    <w:rsid w:val="002218B8"/>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7C"/>
    <w:rsid w:val="00224980"/>
    <w:rsid w:val="00224D4F"/>
    <w:rsid w:val="00224D78"/>
    <w:rsid w:val="00225AC1"/>
    <w:rsid w:val="00225BA4"/>
    <w:rsid w:val="00225C17"/>
    <w:rsid w:val="00225ED5"/>
    <w:rsid w:val="002263A0"/>
    <w:rsid w:val="002264D8"/>
    <w:rsid w:val="00226513"/>
    <w:rsid w:val="002265A1"/>
    <w:rsid w:val="00226B7A"/>
    <w:rsid w:val="00226BE3"/>
    <w:rsid w:val="00226BEC"/>
    <w:rsid w:val="00226DCD"/>
    <w:rsid w:val="002270D4"/>
    <w:rsid w:val="00227375"/>
    <w:rsid w:val="002273FF"/>
    <w:rsid w:val="002275A5"/>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54"/>
    <w:rsid w:val="00231A02"/>
    <w:rsid w:val="00231AA5"/>
    <w:rsid w:val="00231FDA"/>
    <w:rsid w:val="00232176"/>
    <w:rsid w:val="002322F9"/>
    <w:rsid w:val="00232350"/>
    <w:rsid w:val="002324FE"/>
    <w:rsid w:val="002325C9"/>
    <w:rsid w:val="00232781"/>
    <w:rsid w:val="00232D77"/>
    <w:rsid w:val="00232D9E"/>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9C9"/>
    <w:rsid w:val="00235FE9"/>
    <w:rsid w:val="002362F5"/>
    <w:rsid w:val="002366BA"/>
    <w:rsid w:val="002369E7"/>
    <w:rsid w:val="00236D5C"/>
    <w:rsid w:val="00236E06"/>
    <w:rsid w:val="0023729D"/>
    <w:rsid w:val="002373FA"/>
    <w:rsid w:val="0023774E"/>
    <w:rsid w:val="00237877"/>
    <w:rsid w:val="0023797C"/>
    <w:rsid w:val="00237EAA"/>
    <w:rsid w:val="00240CFC"/>
    <w:rsid w:val="002410E4"/>
    <w:rsid w:val="002411AE"/>
    <w:rsid w:val="002412F2"/>
    <w:rsid w:val="0024161A"/>
    <w:rsid w:val="00241649"/>
    <w:rsid w:val="00241A9E"/>
    <w:rsid w:val="00241AA9"/>
    <w:rsid w:val="00241BB6"/>
    <w:rsid w:val="00241CDB"/>
    <w:rsid w:val="00241E34"/>
    <w:rsid w:val="00241F4E"/>
    <w:rsid w:val="00241F88"/>
    <w:rsid w:val="002421F5"/>
    <w:rsid w:val="002426D4"/>
    <w:rsid w:val="00242868"/>
    <w:rsid w:val="00242933"/>
    <w:rsid w:val="00242B94"/>
    <w:rsid w:val="00242D46"/>
    <w:rsid w:val="00242E1E"/>
    <w:rsid w:val="00242E92"/>
    <w:rsid w:val="00243113"/>
    <w:rsid w:val="00243193"/>
    <w:rsid w:val="00243A26"/>
    <w:rsid w:val="00243A2D"/>
    <w:rsid w:val="00243C14"/>
    <w:rsid w:val="00243C3C"/>
    <w:rsid w:val="00243E2B"/>
    <w:rsid w:val="0024431A"/>
    <w:rsid w:val="00244436"/>
    <w:rsid w:val="00244918"/>
    <w:rsid w:val="00244D58"/>
    <w:rsid w:val="00244E00"/>
    <w:rsid w:val="00244E48"/>
    <w:rsid w:val="0024502F"/>
    <w:rsid w:val="002455AA"/>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100"/>
    <w:rsid w:val="0025015B"/>
    <w:rsid w:val="0025022E"/>
    <w:rsid w:val="002502B2"/>
    <w:rsid w:val="002502E6"/>
    <w:rsid w:val="00250510"/>
    <w:rsid w:val="0025059A"/>
    <w:rsid w:val="00250799"/>
    <w:rsid w:val="002509F3"/>
    <w:rsid w:val="0025104D"/>
    <w:rsid w:val="00251444"/>
    <w:rsid w:val="002514B3"/>
    <w:rsid w:val="002514C2"/>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D02"/>
    <w:rsid w:val="00254F9D"/>
    <w:rsid w:val="002551E3"/>
    <w:rsid w:val="00255271"/>
    <w:rsid w:val="00255AEA"/>
    <w:rsid w:val="00255EF8"/>
    <w:rsid w:val="002560E7"/>
    <w:rsid w:val="0025645A"/>
    <w:rsid w:val="002566F6"/>
    <w:rsid w:val="0025674C"/>
    <w:rsid w:val="00256B46"/>
    <w:rsid w:val="00256B74"/>
    <w:rsid w:val="00256C9B"/>
    <w:rsid w:val="00256D36"/>
    <w:rsid w:val="00256EF2"/>
    <w:rsid w:val="00256F2E"/>
    <w:rsid w:val="00256FAC"/>
    <w:rsid w:val="002571B1"/>
    <w:rsid w:val="00257249"/>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FC"/>
    <w:rsid w:val="002625FB"/>
    <w:rsid w:val="00262829"/>
    <w:rsid w:val="00262A5A"/>
    <w:rsid w:val="00262D83"/>
    <w:rsid w:val="002631CE"/>
    <w:rsid w:val="0026337E"/>
    <w:rsid w:val="00263426"/>
    <w:rsid w:val="00263733"/>
    <w:rsid w:val="002637F5"/>
    <w:rsid w:val="00263833"/>
    <w:rsid w:val="00263A23"/>
    <w:rsid w:val="00263B14"/>
    <w:rsid w:val="00263F1B"/>
    <w:rsid w:val="00263FBC"/>
    <w:rsid w:val="0026408B"/>
    <w:rsid w:val="002641CD"/>
    <w:rsid w:val="0026430B"/>
    <w:rsid w:val="002645F9"/>
    <w:rsid w:val="002648D3"/>
    <w:rsid w:val="00264912"/>
    <w:rsid w:val="00264BB2"/>
    <w:rsid w:val="00264CAC"/>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B9B"/>
    <w:rsid w:val="00270ECC"/>
    <w:rsid w:val="002710DB"/>
    <w:rsid w:val="00271733"/>
    <w:rsid w:val="00271D2F"/>
    <w:rsid w:val="00271F7A"/>
    <w:rsid w:val="00272031"/>
    <w:rsid w:val="0027225A"/>
    <w:rsid w:val="00272420"/>
    <w:rsid w:val="002724D2"/>
    <w:rsid w:val="002727FF"/>
    <w:rsid w:val="002729CB"/>
    <w:rsid w:val="00272A9A"/>
    <w:rsid w:val="00272C2B"/>
    <w:rsid w:val="00272C93"/>
    <w:rsid w:val="00273002"/>
    <w:rsid w:val="002732BD"/>
    <w:rsid w:val="00273356"/>
    <w:rsid w:val="0027370C"/>
    <w:rsid w:val="002737A7"/>
    <w:rsid w:val="0027395D"/>
    <w:rsid w:val="00273A0C"/>
    <w:rsid w:val="00273EF6"/>
    <w:rsid w:val="00274579"/>
    <w:rsid w:val="0027484E"/>
    <w:rsid w:val="00274CB4"/>
    <w:rsid w:val="00274E87"/>
    <w:rsid w:val="00274EE2"/>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074"/>
    <w:rsid w:val="00277121"/>
    <w:rsid w:val="002773FF"/>
    <w:rsid w:val="00277E73"/>
    <w:rsid w:val="00280065"/>
    <w:rsid w:val="002806D1"/>
    <w:rsid w:val="002807BB"/>
    <w:rsid w:val="00280A13"/>
    <w:rsid w:val="00280A75"/>
    <w:rsid w:val="00280E58"/>
    <w:rsid w:val="00281171"/>
    <w:rsid w:val="002813E5"/>
    <w:rsid w:val="00281611"/>
    <w:rsid w:val="002819C5"/>
    <w:rsid w:val="00281AA6"/>
    <w:rsid w:val="002826E7"/>
    <w:rsid w:val="0028281C"/>
    <w:rsid w:val="00282BD0"/>
    <w:rsid w:val="00282BDA"/>
    <w:rsid w:val="00282D29"/>
    <w:rsid w:val="00282F9B"/>
    <w:rsid w:val="00282FE1"/>
    <w:rsid w:val="00283601"/>
    <w:rsid w:val="002836FD"/>
    <w:rsid w:val="002837E6"/>
    <w:rsid w:val="002838B0"/>
    <w:rsid w:val="00283AC3"/>
    <w:rsid w:val="00283AD6"/>
    <w:rsid w:val="00283BE8"/>
    <w:rsid w:val="00283BEB"/>
    <w:rsid w:val="00283DA5"/>
    <w:rsid w:val="00283F53"/>
    <w:rsid w:val="00283FAF"/>
    <w:rsid w:val="00283FB9"/>
    <w:rsid w:val="0028445A"/>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43D"/>
    <w:rsid w:val="002876DF"/>
    <w:rsid w:val="00287798"/>
    <w:rsid w:val="0028783C"/>
    <w:rsid w:val="002903E1"/>
    <w:rsid w:val="00290461"/>
    <w:rsid w:val="0029055E"/>
    <w:rsid w:val="00290B35"/>
    <w:rsid w:val="00290E63"/>
    <w:rsid w:val="00291A55"/>
    <w:rsid w:val="00291BE9"/>
    <w:rsid w:val="00291E68"/>
    <w:rsid w:val="00292205"/>
    <w:rsid w:val="002927D6"/>
    <w:rsid w:val="00292ADC"/>
    <w:rsid w:val="00292C1A"/>
    <w:rsid w:val="00292DA0"/>
    <w:rsid w:val="00293084"/>
    <w:rsid w:val="002930F6"/>
    <w:rsid w:val="002931B1"/>
    <w:rsid w:val="002938A1"/>
    <w:rsid w:val="0029390F"/>
    <w:rsid w:val="00293964"/>
    <w:rsid w:val="00293EF3"/>
    <w:rsid w:val="00294271"/>
    <w:rsid w:val="0029445D"/>
    <w:rsid w:val="0029449D"/>
    <w:rsid w:val="0029458D"/>
    <w:rsid w:val="0029464A"/>
    <w:rsid w:val="002949B8"/>
    <w:rsid w:val="00294C9F"/>
    <w:rsid w:val="0029518F"/>
    <w:rsid w:val="0029532F"/>
    <w:rsid w:val="00295481"/>
    <w:rsid w:val="002957AB"/>
    <w:rsid w:val="002958CD"/>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15F"/>
    <w:rsid w:val="00297263"/>
    <w:rsid w:val="002974CE"/>
    <w:rsid w:val="002974FD"/>
    <w:rsid w:val="00297913"/>
    <w:rsid w:val="00297BF0"/>
    <w:rsid w:val="00297FAD"/>
    <w:rsid w:val="002A016F"/>
    <w:rsid w:val="002A02F4"/>
    <w:rsid w:val="002A0776"/>
    <w:rsid w:val="002A083F"/>
    <w:rsid w:val="002A0980"/>
    <w:rsid w:val="002A09B0"/>
    <w:rsid w:val="002A09B6"/>
    <w:rsid w:val="002A0B99"/>
    <w:rsid w:val="002A0EDE"/>
    <w:rsid w:val="002A10C7"/>
    <w:rsid w:val="002A129F"/>
    <w:rsid w:val="002A1909"/>
    <w:rsid w:val="002A19AD"/>
    <w:rsid w:val="002A19EA"/>
    <w:rsid w:val="002A25FE"/>
    <w:rsid w:val="002A2B3B"/>
    <w:rsid w:val="002A2C13"/>
    <w:rsid w:val="002A2DCA"/>
    <w:rsid w:val="002A31D5"/>
    <w:rsid w:val="002A323F"/>
    <w:rsid w:val="002A32F1"/>
    <w:rsid w:val="002A33B2"/>
    <w:rsid w:val="002A3524"/>
    <w:rsid w:val="002A3672"/>
    <w:rsid w:val="002A3907"/>
    <w:rsid w:val="002A3B8E"/>
    <w:rsid w:val="002A3F69"/>
    <w:rsid w:val="002A40BF"/>
    <w:rsid w:val="002A41AF"/>
    <w:rsid w:val="002A4339"/>
    <w:rsid w:val="002A44F5"/>
    <w:rsid w:val="002A4627"/>
    <w:rsid w:val="002A46C4"/>
    <w:rsid w:val="002A473A"/>
    <w:rsid w:val="002A514B"/>
    <w:rsid w:val="002A52F3"/>
    <w:rsid w:val="002A54F1"/>
    <w:rsid w:val="002A57F4"/>
    <w:rsid w:val="002A58F5"/>
    <w:rsid w:val="002A596A"/>
    <w:rsid w:val="002A61CD"/>
    <w:rsid w:val="002A62AF"/>
    <w:rsid w:val="002A633F"/>
    <w:rsid w:val="002A6391"/>
    <w:rsid w:val="002A63A6"/>
    <w:rsid w:val="002A69FB"/>
    <w:rsid w:val="002A6A6B"/>
    <w:rsid w:val="002A6D49"/>
    <w:rsid w:val="002A6E38"/>
    <w:rsid w:val="002A70CD"/>
    <w:rsid w:val="002A712C"/>
    <w:rsid w:val="002A7332"/>
    <w:rsid w:val="002A76D3"/>
    <w:rsid w:val="002A7A42"/>
    <w:rsid w:val="002A7AED"/>
    <w:rsid w:val="002A7B20"/>
    <w:rsid w:val="002A7C12"/>
    <w:rsid w:val="002B03BF"/>
    <w:rsid w:val="002B05D7"/>
    <w:rsid w:val="002B06DC"/>
    <w:rsid w:val="002B0994"/>
    <w:rsid w:val="002B09F2"/>
    <w:rsid w:val="002B0AE8"/>
    <w:rsid w:val="002B0C21"/>
    <w:rsid w:val="002B0CCC"/>
    <w:rsid w:val="002B0E61"/>
    <w:rsid w:val="002B0FF4"/>
    <w:rsid w:val="002B14D7"/>
    <w:rsid w:val="002B1A2C"/>
    <w:rsid w:val="002B1A69"/>
    <w:rsid w:val="002B2418"/>
    <w:rsid w:val="002B24B5"/>
    <w:rsid w:val="002B263A"/>
    <w:rsid w:val="002B2709"/>
    <w:rsid w:val="002B27BD"/>
    <w:rsid w:val="002B2853"/>
    <w:rsid w:val="002B2A44"/>
    <w:rsid w:val="002B2AFC"/>
    <w:rsid w:val="002B2BD1"/>
    <w:rsid w:val="002B2C23"/>
    <w:rsid w:val="002B38B5"/>
    <w:rsid w:val="002B38D2"/>
    <w:rsid w:val="002B3A48"/>
    <w:rsid w:val="002B3C53"/>
    <w:rsid w:val="002B3CAE"/>
    <w:rsid w:val="002B4083"/>
    <w:rsid w:val="002B4851"/>
    <w:rsid w:val="002B4AFB"/>
    <w:rsid w:val="002B4C62"/>
    <w:rsid w:val="002B4DDE"/>
    <w:rsid w:val="002B50F5"/>
    <w:rsid w:val="002B5206"/>
    <w:rsid w:val="002B5207"/>
    <w:rsid w:val="002B5254"/>
    <w:rsid w:val="002B5692"/>
    <w:rsid w:val="002B5799"/>
    <w:rsid w:val="002B5BC4"/>
    <w:rsid w:val="002B5D5E"/>
    <w:rsid w:val="002B5E17"/>
    <w:rsid w:val="002B5E4B"/>
    <w:rsid w:val="002B605F"/>
    <w:rsid w:val="002B64E6"/>
    <w:rsid w:val="002B65E1"/>
    <w:rsid w:val="002B6848"/>
    <w:rsid w:val="002B694F"/>
    <w:rsid w:val="002B6C14"/>
    <w:rsid w:val="002B6D21"/>
    <w:rsid w:val="002B6DC7"/>
    <w:rsid w:val="002B713D"/>
    <w:rsid w:val="002B714E"/>
    <w:rsid w:val="002B7251"/>
    <w:rsid w:val="002B730B"/>
    <w:rsid w:val="002B792B"/>
    <w:rsid w:val="002B7D6D"/>
    <w:rsid w:val="002B7F8F"/>
    <w:rsid w:val="002C02AF"/>
    <w:rsid w:val="002C061A"/>
    <w:rsid w:val="002C1202"/>
    <w:rsid w:val="002C1559"/>
    <w:rsid w:val="002C1817"/>
    <w:rsid w:val="002C1931"/>
    <w:rsid w:val="002C1D81"/>
    <w:rsid w:val="002C1DCB"/>
    <w:rsid w:val="002C1FFE"/>
    <w:rsid w:val="002C251A"/>
    <w:rsid w:val="002C252E"/>
    <w:rsid w:val="002C32D0"/>
    <w:rsid w:val="002C32DD"/>
    <w:rsid w:val="002C381D"/>
    <w:rsid w:val="002C38F5"/>
    <w:rsid w:val="002C3EBD"/>
    <w:rsid w:val="002C40FE"/>
    <w:rsid w:val="002C41CC"/>
    <w:rsid w:val="002C41D2"/>
    <w:rsid w:val="002C4962"/>
    <w:rsid w:val="002C4ABB"/>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A2A"/>
    <w:rsid w:val="002C7BF0"/>
    <w:rsid w:val="002C7C2E"/>
    <w:rsid w:val="002C7CC0"/>
    <w:rsid w:val="002C7CD4"/>
    <w:rsid w:val="002C7D6D"/>
    <w:rsid w:val="002C7F95"/>
    <w:rsid w:val="002D0221"/>
    <w:rsid w:val="002D040B"/>
    <w:rsid w:val="002D0B7D"/>
    <w:rsid w:val="002D0C94"/>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2F14"/>
    <w:rsid w:val="002D32F8"/>
    <w:rsid w:val="002D3318"/>
    <w:rsid w:val="002D348A"/>
    <w:rsid w:val="002D365F"/>
    <w:rsid w:val="002D39BF"/>
    <w:rsid w:val="002D3BB6"/>
    <w:rsid w:val="002D3C04"/>
    <w:rsid w:val="002D44B7"/>
    <w:rsid w:val="002D4714"/>
    <w:rsid w:val="002D4744"/>
    <w:rsid w:val="002D4811"/>
    <w:rsid w:val="002D48A3"/>
    <w:rsid w:val="002D4B7D"/>
    <w:rsid w:val="002D4C6B"/>
    <w:rsid w:val="002D5163"/>
    <w:rsid w:val="002D5A2C"/>
    <w:rsid w:val="002D5C89"/>
    <w:rsid w:val="002D611E"/>
    <w:rsid w:val="002D6249"/>
    <w:rsid w:val="002D6324"/>
    <w:rsid w:val="002D65C3"/>
    <w:rsid w:val="002D65DB"/>
    <w:rsid w:val="002D699D"/>
    <w:rsid w:val="002D6A9C"/>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32E"/>
    <w:rsid w:val="002E1829"/>
    <w:rsid w:val="002E19F3"/>
    <w:rsid w:val="002E1A87"/>
    <w:rsid w:val="002E1F03"/>
    <w:rsid w:val="002E278A"/>
    <w:rsid w:val="002E2817"/>
    <w:rsid w:val="002E2C86"/>
    <w:rsid w:val="002E2D13"/>
    <w:rsid w:val="002E2FB9"/>
    <w:rsid w:val="002E3177"/>
    <w:rsid w:val="002E34E8"/>
    <w:rsid w:val="002E40DB"/>
    <w:rsid w:val="002E410D"/>
    <w:rsid w:val="002E44F8"/>
    <w:rsid w:val="002E46FF"/>
    <w:rsid w:val="002E4B7F"/>
    <w:rsid w:val="002E4D42"/>
    <w:rsid w:val="002E4D59"/>
    <w:rsid w:val="002E5040"/>
    <w:rsid w:val="002E50B7"/>
    <w:rsid w:val="002E5547"/>
    <w:rsid w:val="002E55AC"/>
    <w:rsid w:val="002E563D"/>
    <w:rsid w:val="002E5727"/>
    <w:rsid w:val="002E576F"/>
    <w:rsid w:val="002E593A"/>
    <w:rsid w:val="002E5AB5"/>
    <w:rsid w:val="002E5CAA"/>
    <w:rsid w:val="002E5DDD"/>
    <w:rsid w:val="002E6368"/>
    <w:rsid w:val="002E648B"/>
    <w:rsid w:val="002E64A8"/>
    <w:rsid w:val="002E64B3"/>
    <w:rsid w:val="002E662C"/>
    <w:rsid w:val="002E675C"/>
    <w:rsid w:val="002E678F"/>
    <w:rsid w:val="002E6871"/>
    <w:rsid w:val="002E6D96"/>
    <w:rsid w:val="002E709C"/>
    <w:rsid w:val="002E7227"/>
    <w:rsid w:val="002E797D"/>
    <w:rsid w:val="002E7C93"/>
    <w:rsid w:val="002E7E57"/>
    <w:rsid w:val="002F0197"/>
    <w:rsid w:val="002F04E5"/>
    <w:rsid w:val="002F0823"/>
    <w:rsid w:val="002F0DC8"/>
    <w:rsid w:val="002F0DE5"/>
    <w:rsid w:val="002F0F7A"/>
    <w:rsid w:val="002F0F9D"/>
    <w:rsid w:val="002F11CA"/>
    <w:rsid w:val="002F1DB2"/>
    <w:rsid w:val="002F1DFF"/>
    <w:rsid w:val="002F2190"/>
    <w:rsid w:val="002F27A6"/>
    <w:rsid w:val="002F2C12"/>
    <w:rsid w:val="002F30E1"/>
    <w:rsid w:val="002F3356"/>
    <w:rsid w:val="002F3497"/>
    <w:rsid w:val="002F364F"/>
    <w:rsid w:val="002F3A60"/>
    <w:rsid w:val="002F3CC6"/>
    <w:rsid w:val="002F3D21"/>
    <w:rsid w:val="002F3EF2"/>
    <w:rsid w:val="002F3EFC"/>
    <w:rsid w:val="002F4191"/>
    <w:rsid w:val="002F43A9"/>
    <w:rsid w:val="002F45E3"/>
    <w:rsid w:val="002F4A4E"/>
    <w:rsid w:val="002F4E8C"/>
    <w:rsid w:val="002F51ED"/>
    <w:rsid w:val="002F5237"/>
    <w:rsid w:val="002F52CF"/>
    <w:rsid w:val="002F5577"/>
    <w:rsid w:val="002F56C6"/>
    <w:rsid w:val="002F56EA"/>
    <w:rsid w:val="002F571F"/>
    <w:rsid w:val="002F57E9"/>
    <w:rsid w:val="002F581F"/>
    <w:rsid w:val="002F5E91"/>
    <w:rsid w:val="002F643D"/>
    <w:rsid w:val="002F6797"/>
    <w:rsid w:val="002F693E"/>
    <w:rsid w:val="002F6AE2"/>
    <w:rsid w:val="002F6D35"/>
    <w:rsid w:val="002F6EA3"/>
    <w:rsid w:val="002F6FDF"/>
    <w:rsid w:val="002F7249"/>
    <w:rsid w:val="002F72C3"/>
    <w:rsid w:val="002F74B8"/>
    <w:rsid w:val="002F7586"/>
    <w:rsid w:val="002F771B"/>
    <w:rsid w:val="002F7A60"/>
    <w:rsid w:val="002F7C9F"/>
    <w:rsid w:val="00300E8F"/>
    <w:rsid w:val="00300EFE"/>
    <w:rsid w:val="00301417"/>
    <w:rsid w:val="00301DE2"/>
    <w:rsid w:val="00301F1F"/>
    <w:rsid w:val="00302133"/>
    <w:rsid w:val="003021D2"/>
    <w:rsid w:val="0030331D"/>
    <w:rsid w:val="003035EA"/>
    <w:rsid w:val="003039AF"/>
    <w:rsid w:val="00303BD6"/>
    <w:rsid w:val="00303FF7"/>
    <w:rsid w:val="00304352"/>
    <w:rsid w:val="00304374"/>
    <w:rsid w:val="003043BF"/>
    <w:rsid w:val="003043FC"/>
    <w:rsid w:val="0030443A"/>
    <w:rsid w:val="003045FF"/>
    <w:rsid w:val="0030496E"/>
    <w:rsid w:val="00304E40"/>
    <w:rsid w:val="00304E7A"/>
    <w:rsid w:val="00305203"/>
    <w:rsid w:val="003052F8"/>
    <w:rsid w:val="00305747"/>
    <w:rsid w:val="0030579A"/>
    <w:rsid w:val="0030598C"/>
    <w:rsid w:val="00305A97"/>
    <w:rsid w:val="00305D3C"/>
    <w:rsid w:val="00305FA5"/>
    <w:rsid w:val="003062FB"/>
    <w:rsid w:val="0030652A"/>
    <w:rsid w:val="00306619"/>
    <w:rsid w:val="00306625"/>
    <w:rsid w:val="0030674F"/>
    <w:rsid w:val="00306939"/>
    <w:rsid w:val="00306C1A"/>
    <w:rsid w:val="003072A7"/>
    <w:rsid w:val="00307426"/>
    <w:rsid w:val="00307CAE"/>
    <w:rsid w:val="00307FA8"/>
    <w:rsid w:val="00310082"/>
    <w:rsid w:val="003100CE"/>
    <w:rsid w:val="00310160"/>
    <w:rsid w:val="0031036D"/>
    <w:rsid w:val="00310416"/>
    <w:rsid w:val="003105E3"/>
    <w:rsid w:val="00310728"/>
    <w:rsid w:val="00310950"/>
    <w:rsid w:val="00310A40"/>
    <w:rsid w:val="00310CA5"/>
    <w:rsid w:val="00310CDA"/>
    <w:rsid w:val="00310E3C"/>
    <w:rsid w:val="0031127D"/>
    <w:rsid w:val="003112D1"/>
    <w:rsid w:val="003112E0"/>
    <w:rsid w:val="00311416"/>
    <w:rsid w:val="00311441"/>
    <w:rsid w:val="0031178E"/>
    <w:rsid w:val="003119E6"/>
    <w:rsid w:val="00311D00"/>
    <w:rsid w:val="00312194"/>
    <w:rsid w:val="003125D1"/>
    <w:rsid w:val="003125D7"/>
    <w:rsid w:val="0031271E"/>
    <w:rsid w:val="00312842"/>
    <w:rsid w:val="0031289B"/>
    <w:rsid w:val="00312D50"/>
    <w:rsid w:val="0031331B"/>
    <w:rsid w:val="00313534"/>
    <w:rsid w:val="003136EB"/>
    <w:rsid w:val="003139A9"/>
    <w:rsid w:val="00313A6B"/>
    <w:rsid w:val="00313B67"/>
    <w:rsid w:val="00313DF7"/>
    <w:rsid w:val="00313EBC"/>
    <w:rsid w:val="0031406B"/>
    <w:rsid w:val="003141F5"/>
    <w:rsid w:val="0031450E"/>
    <w:rsid w:val="003145C5"/>
    <w:rsid w:val="003146AC"/>
    <w:rsid w:val="0031473A"/>
    <w:rsid w:val="003147B8"/>
    <w:rsid w:val="003148D1"/>
    <w:rsid w:val="00314D2B"/>
    <w:rsid w:val="00314E49"/>
    <w:rsid w:val="00314EC1"/>
    <w:rsid w:val="00314FB0"/>
    <w:rsid w:val="00315229"/>
    <w:rsid w:val="003155B4"/>
    <w:rsid w:val="003158A3"/>
    <w:rsid w:val="00315B49"/>
    <w:rsid w:val="00315CFA"/>
    <w:rsid w:val="00315EDE"/>
    <w:rsid w:val="00315F18"/>
    <w:rsid w:val="003162F6"/>
    <w:rsid w:val="003164BE"/>
    <w:rsid w:val="0031672E"/>
    <w:rsid w:val="00316878"/>
    <w:rsid w:val="00316942"/>
    <w:rsid w:val="00316E18"/>
    <w:rsid w:val="00317017"/>
    <w:rsid w:val="00317070"/>
    <w:rsid w:val="003171D6"/>
    <w:rsid w:val="0031757B"/>
    <w:rsid w:val="003178C0"/>
    <w:rsid w:val="00317E43"/>
    <w:rsid w:val="00320126"/>
    <w:rsid w:val="003201ED"/>
    <w:rsid w:val="0032092E"/>
    <w:rsid w:val="00320AA2"/>
    <w:rsid w:val="00320AEA"/>
    <w:rsid w:val="00320AEC"/>
    <w:rsid w:val="00321236"/>
    <w:rsid w:val="00321757"/>
    <w:rsid w:val="00321B69"/>
    <w:rsid w:val="00321DAA"/>
    <w:rsid w:val="00321DAD"/>
    <w:rsid w:val="00321E21"/>
    <w:rsid w:val="0032200F"/>
    <w:rsid w:val="0032214F"/>
    <w:rsid w:val="003224C9"/>
    <w:rsid w:val="003225C2"/>
    <w:rsid w:val="003228FA"/>
    <w:rsid w:val="00322975"/>
    <w:rsid w:val="00322977"/>
    <w:rsid w:val="00323D8D"/>
    <w:rsid w:val="00323E9D"/>
    <w:rsid w:val="0032411B"/>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30388"/>
    <w:rsid w:val="0033059F"/>
    <w:rsid w:val="00330691"/>
    <w:rsid w:val="00330910"/>
    <w:rsid w:val="00330ACC"/>
    <w:rsid w:val="00330C28"/>
    <w:rsid w:val="00330C86"/>
    <w:rsid w:val="00330D7A"/>
    <w:rsid w:val="00331042"/>
    <w:rsid w:val="00331757"/>
    <w:rsid w:val="003317A2"/>
    <w:rsid w:val="00331905"/>
    <w:rsid w:val="00331C23"/>
    <w:rsid w:val="00331F6C"/>
    <w:rsid w:val="00331FA2"/>
    <w:rsid w:val="00331FC8"/>
    <w:rsid w:val="00331FE4"/>
    <w:rsid w:val="003324A6"/>
    <w:rsid w:val="003325C0"/>
    <w:rsid w:val="003326BE"/>
    <w:rsid w:val="003332C8"/>
    <w:rsid w:val="00333438"/>
    <w:rsid w:val="0033381D"/>
    <w:rsid w:val="003338C1"/>
    <w:rsid w:val="00333AC7"/>
    <w:rsid w:val="00333C54"/>
    <w:rsid w:val="00334119"/>
    <w:rsid w:val="003342D9"/>
    <w:rsid w:val="003349B6"/>
    <w:rsid w:val="00334CDC"/>
    <w:rsid w:val="00334E24"/>
    <w:rsid w:val="00334EB5"/>
    <w:rsid w:val="00334EBF"/>
    <w:rsid w:val="00334F53"/>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220"/>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B19"/>
    <w:rsid w:val="00341BA3"/>
    <w:rsid w:val="00341BB9"/>
    <w:rsid w:val="00341D59"/>
    <w:rsid w:val="00341DE3"/>
    <w:rsid w:val="00341E94"/>
    <w:rsid w:val="003425D8"/>
    <w:rsid w:val="00342A01"/>
    <w:rsid w:val="00342B9C"/>
    <w:rsid w:val="00342F7F"/>
    <w:rsid w:val="00343098"/>
    <w:rsid w:val="00343838"/>
    <w:rsid w:val="0034384C"/>
    <w:rsid w:val="003438B5"/>
    <w:rsid w:val="00343B0D"/>
    <w:rsid w:val="00343B17"/>
    <w:rsid w:val="00343B7E"/>
    <w:rsid w:val="00343E94"/>
    <w:rsid w:val="00344DF7"/>
    <w:rsid w:val="00344FA1"/>
    <w:rsid w:val="0034513D"/>
    <w:rsid w:val="003452C8"/>
    <w:rsid w:val="00345481"/>
    <w:rsid w:val="0034576F"/>
    <w:rsid w:val="003458E9"/>
    <w:rsid w:val="003459B2"/>
    <w:rsid w:val="00345AA1"/>
    <w:rsid w:val="00345E3E"/>
    <w:rsid w:val="00345FC3"/>
    <w:rsid w:val="003460BE"/>
    <w:rsid w:val="00346321"/>
    <w:rsid w:val="003463A0"/>
    <w:rsid w:val="003464C2"/>
    <w:rsid w:val="003469CB"/>
    <w:rsid w:val="00346A34"/>
    <w:rsid w:val="00346A51"/>
    <w:rsid w:val="00346BA4"/>
    <w:rsid w:val="00346CA2"/>
    <w:rsid w:val="00346E24"/>
    <w:rsid w:val="00347737"/>
    <w:rsid w:val="00347757"/>
    <w:rsid w:val="003477AC"/>
    <w:rsid w:val="003477F6"/>
    <w:rsid w:val="00347895"/>
    <w:rsid w:val="0034796A"/>
    <w:rsid w:val="00347A61"/>
    <w:rsid w:val="00347F99"/>
    <w:rsid w:val="00347FD2"/>
    <w:rsid w:val="003504AF"/>
    <w:rsid w:val="00351054"/>
    <w:rsid w:val="00351681"/>
    <w:rsid w:val="003516A9"/>
    <w:rsid w:val="003516F2"/>
    <w:rsid w:val="00351A09"/>
    <w:rsid w:val="00351AEA"/>
    <w:rsid w:val="00351B85"/>
    <w:rsid w:val="00351D3D"/>
    <w:rsid w:val="00351DC2"/>
    <w:rsid w:val="00351FCC"/>
    <w:rsid w:val="00352467"/>
    <w:rsid w:val="003525BA"/>
    <w:rsid w:val="003526BF"/>
    <w:rsid w:val="0035270B"/>
    <w:rsid w:val="00352A80"/>
    <w:rsid w:val="00352A9B"/>
    <w:rsid w:val="00352EE4"/>
    <w:rsid w:val="00353026"/>
    <w:rsid w:val="003532A1"/>
    <w:rsid w:val="00353533"/>
    <w:rsid w:val="003537CA"/>
    <w:rsid w:val="00353AAC"/>
    <w:rsid w:val="00353DBF"/>
    <w:rsid w:val="00353E62"/>
    <w:rsid w:val="00353F91"/>
    <w:rsid w:val="0035408C"/>
    <w:rsid w:val="003540E0"/>
    <w:rsid w:val="003541B3"/>
    <w:rsid w:val="003547D2"/>
    <w:rsid w:val="00354906"/>
    <w:rsid w:val="00354B63"/>
    <w:rsid w:val="00354BC1"/>
    <w:rsid w:val="00354EC5"/>
    <w:rsid w:val="003550B8"/>
    <w:rsid w:val="003556CB"/>
    <w:rsid w:val="0035581F"/>
    <w:rsid w:val="0035584A"/>
    <w:rsid w:val="00355A21"/>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FEA"/>
    <w:rsid w:val="00361295"/>
    <w:rsid w:val="00361347"/>
    <w:rsid w:val="00361530"/>
    <w:rsid w:val="00361C65"/>
    <w:rsid w:val="00361DFA"/>
    <w:rsid w:val="00361E67"/>
    <w:rsid w:val="00361F95"/>
    <w:rsid w:val="0036203F"/>
    <w:rsid w:val="00362406"/>
    <w:rsid w:val="00362564"/>
    <w:rsid w:val="00362597"/>
    <w:rsid w:val="00362617"/>
    <w:rsid w:val="00362938"/>
    <w:rsid w:val="00362B77"/>
    <w:rsid w:val="00363029"/>
    <w:rsid w:val="0036304A"/>
    <w:rsid w:val="003635C2"/>
    <w:rsid w:val="00363E2B"/>
    <w:rsid w:val="00363FAF"/>
    <w:rsid w:val="003640D9"/>
    <w:rsid w:val="0036445F"/>
    <w:rsid w:val="00364BF9"/>
    <w:rsid w:val="00364FA3"/>
    <w:rsid w:val="00365333"/>
    <w:rsid w:val="00365376"/>
    <w:rsid w:val="00365485"/>
    <w:rsid w:val="003655C4"/>
    <w:rsid w:val="0036562F"/>
    <w:rsid w:val="00365DBD"/>
    <w:rsid w:val="00365DC4"/>
    <w:rsid w:val="00366329"/>
    <w:rsid w:val="003666C7"/>
    <w:rsid w:val="0036687A"/>
    <w:rsid w:val="00366AB5"/>
    <w:rsid w:val="00366C8A"/>
    <w:rsid w:val="00366C9F"/>
    <w:rsid w:val="00367228"/>
    <w:rsid w:val="00367786"/>
    <w:rsid w:val="00367A4C"/>
    <w:rsid w:val="00367C9F"/>
    <w:rsid w:val="00370114"/>
    <w:rsid w:val="003702BB"/>
    <w:rsid w:val="0037060F"/>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697"/>
    <w:rsid w:val="00372705"/>
    <w:rsid w:val="00372750"/>
    <w:rsid w:val="00372A4F"/>
    <w:rsid w:val="00372ECF"/>
    <w:rsid w:val="00372F2A"/>
    <w:rsid w:val="00373011"/>
    <w:rsid w:val="00373BDF"/>
    <w:rsid w:val="00373C86"/>
    <w:rsid w:val="00373E6A"/>
    <w:rsid w:val="0037417B"/>
    <w:rsid w:val="003741A2"/>
    <w:rsid w:val="003746F0"/>
    <w:rsid w:val="00374F6A"/>
    <w:rsid w:val="003751D8"/>
    <w:rsid w:val="00375648"/>
    <w:rsid w:val="00375B45"/>
    <w:rsid w:val="00375BDD"/>
    <w:rsid w:val="00375CD7"/>
    <w:rsid w:val="00375D02"/>
    <w:rsid w:val="00375F58"/>
    <w:rsid w:val="003763F3"/>
    <w:rsid w:val="003766F0"/>
    <w:rsid w:val="003767A7"/>
    <w:rsid w:val="003768B2"/>
    <w:rsid w:val="00377130"/>
    <w:rsid w:val="00377524"/>
    <w:rsid w:val="00377724"/>
    <w:rsid w:val="00377748"/>
    <w:rsid w:val="00377938"/>
    <w:rsid w:val="00377A7C"/>
    <w:rsid w:val="00377D6C"/>
    <w:rsid w:val="00377F26"/>
    <w:rsid w:val="003802A9"/>
    <w:rsid w:val="00380435"/>
    <w:rsid w:val="003804CF"/>
    <w:rsid w:val="0038051C"/>
    <w:rsid w:val="0038062A"/>
    <w:rsid w:val="003806B2"/>
    <w:rsid w:val="00380722"/>
    <w:rsid w:val="003807BA"/>
    <w:rsid w:val="00380808"/>
    <w:rsid w:val="00380877"/>
    <w:rsid w:val="003808CD"/>
    <w:rsid w:val="00380956"/>
    <w:rsid w:val="00380BD1"/>
    <w:rsid w:val="00380DEC"/>
    <w:rsid w:val="00380EB1"/>
    <w:rsid w:val="003815D2"/>
    <w:rsid w:val="00381651"/>
    <w:rsid w:val="00381C04"/>
    <w:rsid w:val="00381CEA"/>
    <w:rsid w:val="00381D0E"/>
    <w:rsid w:val="00381E4E"/>
    <w:rsid w:val="00381EC2"/>
    <w:rsid w:val="00381F4C"/>
    <w:rsid w:val="0038242B"/>
    <w:rsid w:val="00382A6B"/>
    <w:rsid w:val="00382CE1"/>
    <w:rsid w:val="00382DFA"/>
    <w:rsid w:val="00382F29"/>
    <w:rsid w:val="0038301B"/>
    <w:rsid w:val="00383142"/>
    <w:rsid w:val="0038314C"/>
    <w:rsid w:val="0038345C"/>
    <w:rsid w:val="0038363A"/>
    <w:rsid w:val="00383882"/>
    <w:rsid w:val="00383AC7"/>
    <w:rsid w:val="00383B7F"/>
    <w:rsid w:val="00383CA1"/>
    <w:rsid w:val="003844BA"/>
    <w:rsid w:val="00384572"/>
    <w:rsid w:val="00384716"/>
    <w:rsid w:val="00384AF8"/>
    <w:rsid w:val="003850CE"/>
    <w:rsid w:val="003851E7"/>
    <w:rsid w:val="0038543F"/>
    <w:rsid w:val="00385968"/>
    <w:rsid w:val="003859BD"/>
    <w:rsid w:val="00385D47"/>
    <w:rsid w:val="00385E33"/>
    <w:rsid w:val="00385E41"/>
    <w:rsid w:val="00386129"/>
    <w:rsid w:val="00386240"/>
    <w:rsid w:val="00386721"/>
    <w:rsid w:val="0038678D"/>
    <w:rsid w:val="003869B0"/>
    <w:rsid w:val="00386F12"/>
    <w:rsid w:val="0038730B"/>
    <w:rsid w:val="00387369"/>
    <w:rsid w:val="003873EA"/>
    <w:rsid w:val="0038792D"/>
    <w:rsid w:val="00387A82"/>
    <w:rsid w:val="00390035"/>
    <w:rsid w:val="00390393"/>
    <w:rsid w:val="00390520"/>
    <w:rsid w:val="00390538"/>
    <w:rsid w:val="00390C34"/>
    <w:rsid w:val="00390CB7"/>
    <w:rsid w:val="00390E49"/>
    <w:rsid w:val="00391037"/>
    <w:rsid w:val="00391C73"/>
    <w:rsid w:val="0039277D"/>
    <w:rsid w:val="003929BA"/>
    <w:rsid w:val="00392BA3"/>
    <w:rsid w:val="00392BC1"/>
    <w:rsid w:val="00392BEF"/>
    <w:rsid w:val="00392C56"/>
    <w:rsid w:val="00392DCB"/>
    <w:rsid w:val="003931D8"/>
    <w:rsid w:val="00393384"/>
    <w:rsid w:val="00393598"/>
    <w:rsid w:val="0039393E"/>
    <w:rsid w:val="00393AB4"/>
    <w:rsid w:val="00393C57"/>
    <w:rsid w:val="00393D2E"/>
    <w:rsid w:val="00393DB3"/>
    <w:rsid w:val="00393DE7"/>
    <w:rsid w:val="00393F3C"/>
    <w:rsid w:val="00394249"/>
    <w:rsid w:val="00394833"/>
    <w:rsid w:val="00394CC0"/>
    <w:rsid w:val="00394D69"/>
    <w:rsid w:val="00394DBA"/>
    <w:rsid w:val="0039501F"/>
    <w:rsid w:val="0039566A"/>
    <w:rsid w:val="00395A0B"/>
    <w:rsid w:val="00395B67"/>
    <w:rsid w:val="00395C23"/>
    <w:rsid w:val="00395D3E"/>
    <w:rsid w:val="00395FCB"/>
    <w:rsid w:val="00396014"/>
    <w:rsid w:val="00396061"/>
    <w:rsid w:val="00396162"/>
    <w:rsid w:val="00396457"/>
    <w:rsid w:val="00396D0A"/>
    <w:rsid w:val="0039715D"/>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1268"/>
    <w:rsid w:val="003A1813"/>
    <w:rsid w:val="003A18E5"/>
    <w:rsid w:val="003A1992"/>
    <w:rsid w:val="003A1CDD"/>
    <w:rsid w:val="003A1F59"/>
    <w:rsid w:val="003A1FD3"/>
    <w:rsid w:val="003A241F"/>
    <w:rsid w:val="003A26CC"/>
    <w:rsid w:val="003A28B8"/>
    <w:rsid w:val="003A2947"/>
    <w:rsid w:val="003A2CFD"/>
    <w:rsid w:val="003A2F9C"/>
    <w:rsid w:val="003A2FB5"/>
    <w:rsid w:val="003A306D"/>
    <w:rsid w:val="003A3369"/>
    <w:rsid w:val="003A34C9"/>
    <w:rsid w:val="003A3539"/>
    <w:rsid w:val="003A35BE"/>
    <w:rsid w:val="003A3B4A"/>
    <w:rsid w:val="003A3B65"/>
    <w:rsid w:val="003A4578"/>
    <w:rsid w:val="003A472F"/>
    <w:rsid w:val="003A47F4"/>
    <w:rsid w:val="003A4A5D"/>
    <w:rsid w:val="003A4AAC"/>
    <w:rsid w:val="003A4B07"/>
    <w:rsid w:val="003A4C0C"/>
    <w:rsid w:val="003A5000"/>
    <w:rsid w:val="003A5597"/>
    <w:rsid w:val="003A55CC"/>
    <w:rsid w:val="003A5876"/>
    <w:rsid w:val="003A5A11"/>
    <w:rsid w:val="003A5F37"/>
    <w:rsid w:val="003A5F9D"/>
    <w:rsid w:val="003A61A2"/>
    <w:rsid w:val="003A6295"/>
    <w:rsid w:val="003A66A3"/>
    <w:rsid w:val="003A6B23"/>
    <w:rsid w:val="003A737A"/>
    <w:rsid w:val="003A7789"/>
    <w:rsid w:val="003A7963"/>
    <w:rsid w:val="003A7AF2"/>
    <w:rsid w:val="003A7C4D"/>
    <w:rsid w:val="003A7D67"/>
    <w:rsid w:val="003B0336"/>
    <w:rsid w:val="003B03E4"/>
    <w:rsid w:val="003B0712"/>
    <w:rsid w:val="003B0F14"/>
    <w:rsid w:val="003B1021"/>
    <w:rsid w:val="003B1604"/>
    <w:rsid w:val="003B1B0D"/>
    <w:rsid w:val="003B1EB5"/>
    <w:rsid w:val="003B1FFB"/>
    <w:rsid w:val="003B21DC"/>
    <w:rsid w:val="003B251D"/>
    <w:rsid w:val="003B2606"/>
    <w:rsid w:val="003B2731"/>
    <w:rsid w:val="003B2B6E"/>
    <w:rsid w:val="003B363F"/>
    <w:rsid w:val="003B3788"/>
    <w:rsid w:val="003B391A"/>
    <w:rsid w:val="003B3AAE"/>
    <w:rsid w:val="003B40AA"/>
    <w:rsid w:val="003B40C5"/>
    <w:rsid w:val="003B44DE"/>
    <w:rsid w:val="003B468E"/>
    <w:rsid w:val="003B4A57"/>
    <w:rsid w:val="003B5054"/>
    <w:rsid w:val="003B5945"/>
    <w:rsid w:val="003B5C41"/>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674"/>
    <w:rsid w:val="003B7770"/>
    <w:rsid w:val="003B79FB"/>
    <w:rsid w:val="003B7EA6"/>
    <w:rsid w:val="003B7F29"/>
    <w:rsid w:val="003C1007"/>
    <w:rsid w:val="003C115F"/>
    <w:rsid w:val="003C1194"/>
    <w:rsid w:val="003C13F0"/>
    <w:rsid w:val="003C140B"/>
    <w:rsid w:val="003C14B2"/>
    <w:rsid w:val="003C1776"/>
    <w:rsid w:val="003C1C34"/>
    <w:rsid w:val="003C227B"/>
    <w:rsid w:val="003C246D"/>
    <w:rsid w:val="003C25F7"/>
    <w:rsid w:val="003C2886"/>
    <w:rsid w:val="003C296B"/>
    <w:rsid w:val="003C29A1"/>
    <w:rsid w:val="003C29F3"/>
    <w:rsid w:val="003C2DB9"/>
    <w:rsid w:val="003C320D"/>
    <w:rsid w:val="003C32D6"/>
    <w:rsid w:val="003C3486"/>
    <w:rsid w:val="003C39FB"/>
    <w:rsid w:val="003C3B16"/>
    <w:rsid w:val="003C3B8B"/>
    <w:rsid w:val="003C3CA0"/>
    <w:rsid w:val="003C3DDA"/>
    <w:rsid w:val="003C3E5C"/>
    <w:rsid w:val="003C452E"/>
    <w:rsid w:val="003C462E"/>
    <w:rsid w:val="003C46B0"/>
    <w:rsid w:val="003C470B"/>
    <w:rsid w:val="003C479E"/>
    <w:rsid w:val="003C4A3D"/>
    <w:rsid w:val="003C4CEA"/>
    <w:rsid w:val="003C4DA0"/>
    <w:rsid w:val="003C4F9E"/>
    <w:rsid w:val="003C505C"/>
    <w:rsid w:val="003C52E5"/>
    <w:rsid w:val="003C5377"/>
    <w:rsid w:val="003C5712"/>
    <w:rsid w:val="003C57B9"/>
    <w:rsid w:val="003C590C"/>
    <w:rsid w:val="003C59FD"/>
    <w:rsid w:val="003C5CB6"/>
    <w:rsid w:val="003C5D1A"/>
    <w:rsid w:val="003C6276"/>
    <w:rsid w:val="003C678B"/>
    <w:rsid w:val="003C6869"/>
    <w:rsid w:val="003C68A6"/>
    <w:rsid w:val="003C6DC0"/>
    <w:rsid w:val="003C6F8F"/>
    <w:rsid w:val="003C7040"/>
    <w:rsid w:val="003C705F"/>
    <w:rsid w:val="003C70D0"/>
    <w:rsid w:val="003C7404"/>
    <w:rsid w:val="003C75BA"/>
    <w:rsid w:val="003C7EFB"/>
    <w:rsid w:val="003D0065"/>
    <w:rsid w:val="003D0141"/>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9C1"/>
    <w:rsid w:val="003D2A36"/>
    <w:rsid w:val="003D2ABB"/>
    <w:rsid w:val="003D2B7C"/>
    <w:rsid w:val="003D3021"/>
    <w:rsid w:val="003D3118"/>
    <w:rsid w:val="003D323A"/>
    <w:rsid w:val="003D3544"/>
    <w:rsid w:val="003D3552"/>
    <w:rsid w:val="003D3985"/>
    <w:rsid w:val="003D3D37"/>
    <w:rsid w:val="003D3FB8"/>
    <w:rsid w:val="003D4911"/>
    <w:rsid w:val="003D4912"/>
    <w:rsid w:val="003D4A84"/>
    <w:rsid w:val="003D4BCC"/>
    <w:rsid w:val="003D4E67"/>
    <w:rsid w:val="003D51C0"/>
    <w:rsid w:val="003D583F"/>
    <w:rsid w:val="003D5F68"/>
    <w:rsid w:val="003D6756"/>
    <w:rsid w:val="003D6D09"/>
    <w:rsid w:val="003D7274"/>
    <w:rsid w:val="003D738F"/>
    <w:rsid w:val="003D7461"/>
    <w:rsid w:val="003D748D"/>
    <w:rsid w:val="003D7778"/>
    <w:rsid w:val="003D790E"/>
    <w:rsid w:val="003D7AFD"/>
    <w:rsid w:val="003D7B9E"/>
    <w:rsid w:val="003D7D69"/>
    <w:rsid w:val="003E0026"/>
    <w:rsid w:val="003E03F9"/>
    <w:rsid w:val="003E04D4"/>
    <w:rsid w:val="003E0613"/>
    <w:rsid w:val="003E07B7"/>
    <w:rsid w:val="003E0BD9"/>
    <w:rsid w:val="003E0E7B"/>
    <w:rsid w:val="003E10D3"/>
    <w:rsid w:val="003E1313"/>
    <w:rsid w:val="003E16B6"/>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25A"/>
    <w:rsid w:val="003E48FE"/>
    <w:rsid w:val="003E4CAC"/>
    <w:rsid w:val="003E5172"/>
    <w:rsid w:val="003E5188"/>
    <w:rsid w:val="003E54CA"/>
    <w:rsid w:val="003E557A"/>
    <w:rsid w:val="003E5717"/>
    <w:rsid w:val="003E5A44"/>
    <w:rsid w:val="003E5DB7"/>
    <w:rsid w:val="003E6B7F"/>
    <w:rsid w:val="003E6D79"/>
    <w:rsid w:val="003E6EDA"/>
    <w:rsid w:val="003E6EE1"/>
    <w:rsid w:val="003E6FF9"/>
    <w:rsid w:val="003E7134"/>
    <w:rsid w:val="003E723E"/>
    <w:rsid w:val="003E7674"/>
    <w:rsid w:val="003E7685"/>
    <w:rsid w:val="003E7834"/>
    <w:rsid w:val="003E7902"/>
    <w:rsid w:val="003E7A7C"/>
    <w:rsid w:val="003E7AB5"/>
    <w:rsid w:val="003E7B37"/>
    <w:rsid w:val="003F0479"/>
    <w:rsid w:val="003F0633"/>
    <w:rsid w:val="003F08AC"/>
    <w:rsid w:val="003F08EC"/>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F1B"/>
    <w:rsid w:val="003F2141"/>
    <w:rsid w:val="003F23B1"/>
    <w:rsid w:val="003F23EF"/>
    <w:rsid w:val="003F23FD"/>
    <w:rsid w:val="003F26A0"/>
    <w:rsid w:val="003F2824"/>
    <w:rsid w:val="003F2A65"/>
    <w:rsid w:val="003F2DD2"/>
    <w:rsid w:val="003F2DE4"/>
    <w:rsid w:val="003F2E1F"/>
    <w:rsid w:val="003F2F59"/>
    <w:rsid w:val="003F31B3"/>
    <w:rsid w:val="003F31CB"/>
    <w:rsid w:val="003F3635"/>
    <w:rsid w:val="003F373F"/>
    <w:rsid w:val="003F3825"/>
    <w:rsid w:val="003F390D"/>
    <w:rsid w:val="003F3DDA"/>
    <w:rsid w:val="003F40F5"/>
    <w:rsid w:val="003F4118"/>
    <w:rsid w:val="003F412D"/>
    <w:rsid w:val="003F41B7"/>
    <w:rsid w:val="003F44A6"/>
    <w:rsid w:val="003F46F5"/>
    <w:rsid w:val="003F4920"/>
    <w:rsid w:val="003F4A3F"/>
    <w:rsid w:val="003F54E6"/>
    <w:rsid w:val="003F57B2"/>
    <w:rsid w:val="003F5EC9"/>
    <w:rsid w:val="003F5F3C"/>
    <w:rsid w:val="003F6129"/>
    <w:rsid w:val="003F61B2"/>
    <w:rsid w:val="003F62E7"/>
    <w:rsid w:val="003F63F4"/>
    <w:rsid w:val="003F6423"/>
    <w:rsid w:val="003F6832"/>
    <w:rsid w:val="003F68DC"/>
    <w:rsid w:val="003F6926"/>
    <w:rsid w:val="003F699B"/>
    <w:rsid w:val="003F69D2"/>
    <w:rsid w:val="003F6BE6"/>
    <w:rsid w:val="003F6CF7"/>
    <w:rsid w:val="003F6D06"/>
    <w:rsid w:val="003F6E6A"/>
    <w:rsid w:val="003F6FDF"/>
    <w:rsid w:val="003F7264"/>
    <w:rsid w:val="003F730E"/>
    <w:rsid w:val="003F734D"/>
    <w:rsid w:val="003F7541"/>
    <w:rsid w:val="003F7852"/>
    <w:rsid w:val="003F79D9"/>
    <w:rsid w:val="003F7AE6"/>
    <w:rsid w:val="003F7EF4"/>
    <w:rsid w:val="0040003B"/>
    <w:rsid w:val="004003A8"/>
    <w:rsid w:val="004003D5"/>
    <w:rsid w:val="00400464"/>
    <w:rsid w:val="00400475"/>
    <w:rsid w:val="00400A6E"/>
    <w:rsid w:val="0040185B"/>
    <w:rsid w:val="00401EAF"/>
    <w:rsid w:val="004021F8"/>
    <w:rsid w:val="00402212"/>
    <w:rsid w:val="00402270"/>
    <w:rsid w:val="004023F7"/>
    <w:rsid w:val="0040256B"/>
    <w:rsid w:val="004026E6"/>
    <w:rsid w:val="00402917"/>
    <w:rsid w:val="00402DEC"/>
    <w:rsid w:val="00402F5E"/>
    <w:rsid w:val="00402F89"/>
    <w:rsid w:val="0040316C"/>
    <w:rsid w:val="0040322B"/>
    <w:rsid w:val="0040326F"/>
    <w:rsid w:val="004035B8"/>
    <w:rsid w:val="0040360A"/>
    <w:rsid w:val="00403899"/>
    <w:rsid w:val="00403AB3"/>
    <w:rsid w:val="00403C11"/>
    <w:rsid w:val="00403C92"/>
    <w:rsid w:val="004040C9"/>
    <w:rsid w:val="00404241"/>
    <w:rsid w:val="00404653"/>
    <w:rsid w:val="00404AD0"/>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041"/>
    <w:rsid w:val="00407209"/>
    <w:rsid w:val="004072B8"/>
    <w:rsid w:val="004075DB"/>
    <w:rsid w:val="0040773F"/>
    <w:rsid w:val="004077C5"/>
    <w:rsid w:val="00407B31"/>
    <w:rsid w:val="00407B96"/>
    <w:rsid w:val="00407D0D"/>
    <w:rsid w:val="00407DC7"/>
    <w:rsid w:val="004102D2"/>
    <w:rsid w:val="004102D9"/>
    <w:rsid w:val="004104E0"/>
    <w:rsid w:val="0041073C"/>
    <w:rsid w:val="004112CA"/>
    <w:rsid w:val="004115D3"/>
    <w:rsid w:val="00411604"/>
    <w:rsid w:val="0041188A"/>
    <w:rsid w:val="004119D4"/>
    <w:rsid w:val="004119DC"/>
    <w:rsid w:val="00411A6F"/>
    <w:rsid w:val="00411AFD"/>
    <w:rsid w:val="00411B70"/>
    <w:rsid w:val="00411DB5"/>
    <w:rsid w:val="004123D5"/>
    <w:rsid w:val="004124D2"/>
    <w:rsid w:val="004129AD"/>
    <w:rsid w:val="00412A60"/>
    <w:rsid w:val="00412AF7"/>
    <w:rsid w:val="00412B8B"/>
    <w:rsid w:val="00412BB5"/>
    <w:rsid w:val="00412CCB"/>
    <w:rsid w:val="00412F59"/>
    <w:rsid w:val="00412FEC"/>
    <w:rsid w:val="00413F80"/>
    <w:rsid w:val="004141B4"/>
    <w:rsid w:val="00414361"/>
    <w:rsid w:val="004143A2"/>
    <w:rsid w:val="004147BB"/>
    <w:rsid w:val="00414FAF"/>
    <w:rsid w:val="00415487"/>
    <w:rsid w:val="00415573"/>
    <w:rsid w:val="004155A2"/>
    <w:rsid w:val="00415B1F"/>
    <w:rsid w:val="00415D44"/>
    <w:rsid w:val="00416045"/>
    <w:rsid w:val="0041657F"/>
    <w:rsid w:val="00416EC5"/>
    <w:rsid w:val="00417097"/>
    <w:rsid w:val="00417101"/>
    <w:rsid w:val="00417220"/>
    <w:rsid w:val="004172D8"/>
    <w:rsid w:val="00417893"/>
    <w:rsid w:val="004178C8"/>
    <w:rsid w:val="004179CD"/>
    <w:rsid w:val="00417C5E"/>
    <w:rsid w:val="00417E50"/>
    <w:rsid w:val="00417EFB"/>
    <w:rsid w:val="00420137"/>
    <w:rsid w:val="00420286"/>
    <w:rsid w:val="00420414"/>
    <w:rsid w:val="004207CD"/>
    <w:rsid w:val="00420891"/>
    <w:rsid w:val="00420BCA"/>
    <w:rsid w:val="00420C54"/>
    <w:rsid w:val="0042141D"/>
    <w:rsid w:val="00421476"/>
    <w:rsid w:val="0042149E"/>
    <w:rsid w:val="004216B4"/>
    <w:rsid w:val="00421F2E"/>
    <w:rsid w:val="004225DA"/>
    <w:rsid w:val="00422B52"/>
    <w:rsid w:val="00422B61"/>
    <w:rsid w:val="00422D1E"/>
    <w:rsid w:val="004230C2"/>
    <w:rsid w:val="00423178"/>
    <w:rsid w:val="004233FA"/>
    <w:rsid w:val="00423409"/>
    <w:rsid w:val="004234B6"/>
    <w:rsid w:val="00423619"/>
    <w:rsid w:val="00423A89"/>
    <w:rsid w:val="00423C62"/>
    <w:rsid w:val="00423D01"/>
    <w:rsid w:val="00423D2C"/>
    <w:rsid w:val="00423D6C"/>
    <w:rsid w:val="00423E82"/>
    <w:rsid w:val="004245BD"/>
    <w:rsid w:val="00424CCC"/>
    <w:rsid w:val="00425001"/>
    <w:rsid w:val="00425022"/>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80B"/>
    <w:rsid w:val="00426915"/>
    <w:rsid w:val="00426B97"/>
    <w:rsid w:val="00426BD0"/>
    <w:rsid w:val="00426DDD"/>
    <w:rsid w:val="00427393"/>
    <w:rsid w:val="00427778"/>
    <w:rsid w:val="004277AB"/>
    <w:rsid w:val="00427A2D"/>
    <w:rsid w:val="00430015"/>
    <w:rsid w:val="00430334"/>
    <w:rsid w:val="004307B1"/>
    <w:rsid w:val="00430A0A"/>
    <w:rsid w:val="00430D53"/>
    <w:rsid w:val="00430DC7"/>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44"/>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A8E"/>
    <w:rsid w:val="00435BDA"/>
    <w:rsid w:val="004360A5"/>
    <w:rsid w:val="004365BA"/>
    <w:rsid w:val="004369D1"/>
    <w:rsid w:val="00436B77"/>
    <w:rsid w:val="00436C28"/>
    <w:rsid w:val="00436EEE"/>
    <w:rsid w:val="00436F49"/>
    <w:rsid w:val="004371F9"/>
    <w:rsid w:val="00437320"/>
    <w:rsid w:val="0043742B"/>
    <w:rsid w:val="004374F8"/>
    <w:rsid w:val="00437792"/>
    <w:rsid w:val="004378A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21F5"/>
    <w:rsid w:val="00442726"/>
    <w:rsid w:val="00442765"/>
    <w:rsid w:val="004427E3"/>
    <w:rsid w:val="0044295C"/>
    <w:rsid w:val="00442A21"/>
    <w:rsid w:val="00442A60"/>
    <w:rsid w:val="00442BDB"/>
    <w:rsid w:val="00442D64"/>
    <w:rsid w:val="00442EE0"/>
    <w:rsid w:val="00443FF8"/>
    <w:rsid w:val="00444191"/>
    <w:rsid w:val="00444314"/>
    <w:rsid w:val="00444396"/>
    <w:rsid w:val="00444DD7"/>
    <w:rsid w:val="00444E7F"/>
    <w:rsid w:val="00444E9A"/>
    <w:rsid w:val="00445436"/>
    <w:rsid w:val="00445461"/>
    <w:rsid w:val="0044572A"/>
    <w:rsid w:val="0044593B"/>
    <w:rsid w:val="00445B31"/>
    <w:rsid w:val="00445BC6"/>
    <w:rsid w:val="00445E45"/>
    <w:rsid w:val="00445FCE"/>
    <w:rsid w:val="004460EE"/>
    <w:rsid w:val="00446315"/>
    <w:rsid w:val="00446549"/>
    <w:rsid w:val="00446603"/>
    <w:rsid w:val="004468A1"/>
    <w:rsid w:val="004468E0"/>
    <w:rsid w:val="00446933"/>
    <w:rsid w:val="00446AD2"/>
    <w:rsid w:val="00446B31"/>
    <w:rsid w:val="00446B37"/>
    <w:rsid w:val="00446BCF"/>
    <w:rsid w:val="00446DF4"/>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AD2"/>
    <w:rsid w:val="00452EE0"/>
    <w:rsid w:val="00452EE3"/>
    <w:rsid w:val="00452FE6"/>
    <w:rsid w:val="00453014"/>
    <w:rsid w:val="004532E0"/>
    <w:rsid w:val="00453485"/>
    <w:rsid w:val="00453C30"/>
    <w:rsid w:val="00453CC8"/>
    <w:rsid w:val="00454085"/>
    <w:rsid w:val="00454157"/>
    <w:rsid w:val="00454179"/>
    <w:rsid w:val="00454519"/>
    <w:rsid w:val="00454788"/>
    <w:rsid w:val="0045481A"/>
    <w:rsid w:val="00454B7B"/>
    <w:rsid w:val="004552BD"/>
    <w:rsid w:val="004552ED"/>
    <w:rsid w:val="004554DB"/>
    <w:rsid w:val="004557FF"/>
    <w:rsid w:val="00455B3F"/>
    <w:rsid w:val="00455EB3"/>
    <w:rsid w:val="00456207"/>
    <w:rsid w:val="00456B8D"/>
    <w:rsid w:val="00456F98"/>
    <w:rsid w:val="0045710D"/>
    <w:rsid w:val="00457215"/>
    <w:rsid w:val="0045757F"/>
    <w:rsid w:val="0045779A"/>
    <w:rsid w:val="004577B3"/>
    <w:rsid w:val="00457855"/>
    <w:rsid w:val="00457CFA"/>
    <w:rsid w:val="00457D2D"/>
    <w:rsid w:val="00457EF0"/>
    <w:rsid w:val="00460085"/>
    <w:rsid w:val="00460264"/>
    <w:rsid w:val="004604CE"/>
    <w:rsid w:val="004604FE"/>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DFB"/>
    <w:rsid w:val="00466082"/>
    <w:rsid w:val="00466112"/>
    <w:rsid w:val="00466837"/>
    <w:rsid w:val="00466BAD"/>
    <w:rsid w:val="00466E52"/>
    <w:rsid w:val="00466EED"/>
    <w:rsid w:val="00466FB4"/>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AB3"/>
    <w:rsid w:val="00470B9D"/>
    <w:rsid w:val="00470C38"/>
    <w:rsid w:val="00470CE9"/>
    <w:rsid w:val="00470D9C"/>
    <w:rsid w:val="00470F52"/>
    <w:rsid w:val="0047107A"/>
    <w:rsid w:val="00471184"/>
    <w:rsid w:val="00471348"/>
    <w:rsid w:val="0047135E"/>
    <w:rsid w:val="004714E1"/>
    <w:rsid w:val="0047175A"/>
    <w:rsid w:val="0047194D"/>
    <w:rsid w:val="00471DA8"/>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152"/>
    <w:rsid w:val="00474160"/>
    <w:rsid w:val="00474195"/>
    <w:rsid w:val="0047438D"/>
    <w:rsid w:val="004743CC"/>
    <w:rsid w:val="004744FF"/>
    <w:rsid w:val="0047478C"/>
    <w:rsid w:val="00474ABC"/>
    <w:rsid w:val="00475124"/>
    <w:rsid w:val="0047513E"/>
    <w:rsid w:val="004753C3"/>
    <w:rsid w:val="0047560D"/>
    <w:rsid w:val="0047606C"/>
    <w:rsid w:val="0047663A"/>
    <w:rsid w:val="00476E8B"/>
    <w:rsid w:val="00477688"/>
    <w:rsid w:val="00477900"/>
    <w:rsid w:val="00477C6C"/>
    <w:rsid w:val="00480137"/>
    <w:rsid w:val="0048040C"/>
    <w:rsid w:val="00480489"/>
    <w:rsid w:val="004804DC"/>
    <w:rsid w:val="0048081E"/>
    <w:rsid w:val="00480921"/>
    <w:rsid w:val="00480938"/>
    <w:rsid w:val="0048099E"/>
    <w:rsid w:val="00480B6E"/>
    <w:rsid w:val="00480D73"/>
    <w:rsid w:val="00480D9D"/>
    <w:rsid w:val="004811D4"/>
    <w:rsid w:val="00481203"/>
    <w:rsid w:val="00481647"/>
    <w:rsid w:val="0048169F"/>
    <w:rsid w:val="00481791"/>
    <w:rsid w:val="004818A6"/>
    <w:rsid w:val="00481ABC"/>
    <w:rsid w:val="00481C15"/>
    <w:rsid w:val="00481D45"/>
    <w:rsid w:val="00481EF3"/>
    <w:rsid w:val="0048271D"/>
    <w:rsid w:val="00482CF2"/>
    <w:rsid w:val="0048308B"/>
    <w:rsid w:val="00483100"/>
    <w:rsid w:val="00483153"/>
    <w:rsid w:val="004836EE"/>
    <w:rsid w:val="004838DE"/>
    <w:rsid w:val="004839F3"/>
    <w:rsid w:val="00483A8B"/>
    <w:rsid w:val="00483DC3"/>
    <w:rsid w:val="0048408C"/>
    <w:rsid w:val="004840AB"/>
    <w:rsid w:val="004842B1"/>
    <w:rsid w:val="004842F0"/>
    <w:rsid w:val="00484308"/>
    <w:rsid w:val="00484830"/>
    <w:rsid w:val="00484F68"/>
    <w:rsid w:val="00485207"/>
    <w:rsid w:val="004852FB"/>
    <w:rsid w:val="00485402"/>
    <w:rsid w:val="004859B4"/>
    <w:rsid w:val="00485BE5"/>
    <w:rsid w:val="00485C9E"/>
    <w:rsid w:val="00485CA4"/>
    <w:rsid w:val="00485CAE"/>
    <w:rsid w:val="0048609D"/>
    <w:rsid w:val="004861D3"/>
    <w:rsid w:val="00486448"/>
    <w:rsid w:val="00486899"/>
    <w:rsid w:val="00486A95"/>
    <w:rsid w:val="00486C40"/>
    <w:rsid w:val="00486F30"/>
    <w:rsid w:val="0048729D"/>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38E"/>
    <w:rsid w:val="004913AC"/>
    <w:rsid w:val="00491450"/>
    <w:rsid w:val="0049149F"/>
    <w:rsid w:val="00491B42"/>
    <w:rsid w:val="00491C3E"/>
    <w:rsid w:val="00491C81"/>
    <w:rsid w:val="00491CCF"/>
    <w:rsid w:val="00491FC5"/>
    <w:rsid w:val="00492A08"/>
    <w:rsid w:val="00492A92"/>
    <w:rsid w:val="00492BA3"/>
    <w:rsid w:val="00492BB6"/>
    <w:rsid w:val="00492F22"/>
    <w:rsid w:val="00492F62"/>
    <w:rsid w:val="004931A4"/>
    <w:rsid w:val="00493379"/>
    <w:rsid w:val="00493498"/>
    <w:rsid w:val="004934EE"/>
    <w:rsid w:val="004935E9"/>
    <w:rsid w:val="004936C1"/>
    <w:rsid w:val="0049379E"/>
    <w:rsid w:val="004945E4"/>
    <w:rsid w:val="0049465C"/>
    <w:rsid w:val="00494862"/>
    <w:rsid w:val="004948E2"/>
    <w:rsid w:val="0049493B"/>
    <w:rsid w:val="00494A5A"/>
    <w:rsid w:val="00494BFD"/>
    <w:rsid w:val="00494DB0"/>
    <w:rsid w:val="004950EF"/>
    <w:rsid w:val="0049524F"/>
    <w:rsid w:val="004952CE"/>
    <w:rsid w:val="004954B8"/>
    <w:rsid w:val="00495815"/>
    <w:rsid w:val="00495A47"/>
    <w:rsid w:val="00495D74"/>
    <w:rsid w:val="004964A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648"/>
    <w:rsid w:val="004A0659"/>
    <w:rsid w:val="004A07F7"/>
    <w:rsid w:val="004A0CE3"/>
    <w:rsid w:val="004A0D31"/>
    <w:rsid w:val="004A0D56"/>
    <w:rsid w:val="004A0E95"/>
    <w:rsid w:val="004A0FFB"/>
    <w:rsid w:val="004A14D3"/>
    <w:rsid w:val="004A1534"/>
    <w:rsid w:val="004A16CF"/>
    <w:rsid w:val="004A1889"/>
    <w:rsid w:val="004A1C2F"/>
    <w:rsid w:val="004A1CF9"/>
    <w:rsid w:val="004A2069"/>
    <w:rsid w:val="004A2179"/>
    <w:rsid w:val="004A23F0"/>
    <w:rsid w:val="004A26E2"/>
    <w:rsid w:val="004A2A17"/>
    <w:rsid w:val="004A2DD7"/>
    <w:rsid w:val="004A2E2D"/>
    <w:rsid w:val="004A2EA3"/>
    <w:rsid w:val="004A2FAB"/>
    <w:rsid w:val="004A3126"/>
    <w:rsid w:val="004A3698"/>
    <w:rsid w:val="004A41E4"/>
    <w:rsid w:val="004A42EC"/>
    <w:rsid w:val="004A486C"/>
    <w:rsid w:val="004A4CFF"/>
    <w:rsid w:val="004A4F1E"/>
    <w:rsid w:val="004A51FE"/>
    <w:rsid w:val="004A5AA0"/>
    <w:rsid w:val="004A5D48"/>
    <w:rsid w:val="004A617E"/>
    <w:rsid w:val="004A61B9"/>
    <w:rsid w:val="004A61D8"/>
    <w:rsid w:val="004A62AF"/>
    <w:rsid w:val="004A6761"/>
    <w:rsid w:val="004A68C4"/>
    <w:rsid w:val="004A6C1B"/>
    <w:rsid w:val="004A6C50"/>
    <w:rsid w:val="004A7081"/>
    <w:rsid w:val="004A7734"/>
    <w:rsid w:val="004A7821"/>
    <w:rsid w:val="004A78D7"/>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63D"/>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43"/>
    <w:rsid w:val="004B6B88"/>
    <w:rsid w:val="004B711E"/>
    <w:rsid w:val="004B715A"/>
    <w:rsid w:val="004B71E9"/>
    <w:rsid w:val="004B727C"/>
    <w:rsid w:val="004B73FB"/>
    <w:rsid w:val="004B7641"/>
    <w:rsid w:val="004B7668"/>
    <w:rsid w:val="004B7A02"/>
    <w:rsid w:val="004B7AA3"/>
    <w:rsid w:val="004B7BF1"/>
    <w:rsid w:val="004B7E0F"/>
    <w:rsid w:val="004B7F3E"/>
    <w:rsid w:val="004C0413"/>
    <w:rsid w:val="004C051A"/>
    <w:rsid w:val="004C07C1"/>
    <w:rsid w:val="004C08A1"/>
    <w:rsid w:val="004C0C90"/>
    <w:rsid w:val="004C0E6C"/>
    <w:rsid w:val="004C103E"/>
    <w:rsid w:val="004C157F"/>
    <w:rsid w:val="004C1809"/>
    <w:rsid w:val="004C1999"/>
    <w:rsid w:val="004C1A8B"/>
    <w:rsid w:val="004C1B5F"/>
    <w:rsid w:val="004C1D03"/>
    <w:rsid w:val="004C1E4B"/>
    <w:rsid w:val="004C1EE4"/>
    <w:rsid w:val="004C20C0"/>
    <w:rsid w:val="004C215D"/>
    <w:rsid w:val="004C2277"/>
    <w:rsid w:val="004C2534"/>
    <w:rsid w:val="004C2559"/>
    <w:rsid w:val="004C2EF7"/>
    <w:rsid w:val="004C2F55"/>
    <w:rsid w:val="004C2FC8"/>
    <w:rsid w:val="004C323D"/>
    <w:rsid w:val="004C33AE"/>
    <w:rsid w:val="004C3D42"/>
    <w:rsid w:val="004C3D96"/>
    <w:rsid w:val="004C40B0"/>
    <w:rsid w:val="004C40D8"/>
    <w:rsid w:val="004C453D"/>
    <w:rsid w:val="004C4A10"/>
    <w:rsid w:val="004C4A68"/>
    <w:rsid w:val="004C4F8A"/>
    <w:rsid w:val="004C5232"/>
    <w:rsid w:val="004C566D"/>
    <w:rsid w:val="004C589D"/>
    <w:rsid w:val="004C5DBB"/>
    <w:rsid w:val="004C60AE"/>
    <w:rsid w:val="004C6184"/>
    <w:rsid w:val="004C61D9"/>
    <w:rsid w:val="004C6325"/>
    <w:rsid w:val="004C63BF"/>
    <w:rsid w:val="004C6495"/>
    <w:rsid w:val="004C64A1"/>
    <w:rsid w:val="004C6518"/>
    <w:rsid w:val="004C6933"/>
    <w:rsid w:val="004C6A00"/>
    <w:rsid w:val="004C75E6"/>
    <w:rsid w:val="004C78C9"/>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AB7"/>
    <w:rsid w:val="004D4CBF"/>
    <w:rsid w:val="004D508A"/>
    <w:rsid w:val="004D52F4"/>
    <w:rsid w:val="004D5676"/>
    <w:rsid w:val="004D6A08"/>
    <w:rsid w:val="004D6E39"/>
    <w:rsid w:val="004D6FA5"/>
    <w:rsid w:val="004D7363"/>
    <w:rsid w:val="004D73E3"/>
    <w:rsid w:val="004D774D"/>
    <w:rsid w:val="004D7973"/>
    <w:rsid w:val="004D7EFC"/>
    <w:rsid w:val="004D7F20"/>
    <w:rsid w:val="004E00FD"/>
    <w:rsid w:val="004E01B6"/>
    <w:rsid w:val="004E0244"/>
    <w:rsid w:val="004E03AB"/>
    <w:rsid w:val="004E0630"/>
    <w:rsid w:val="004E077D"/>
    <w:rsid w:val="004E07A8"/>
    <w:rsid w:val="004E09EF"/>
    <w:rsid w:val="004E0D02"/>
    <w:rsid w:val="004E135C"/>
    <w:rsid w:val="004E13B4"/>
    <w:rsid w:val="004E1437"/>
    <w:rsid w:val="004E1D7E"/>
    <w:rsid w:val="004E243F"/>
    <w:rsid w:val="004E2A12"/>
    <w:rsid w:val="004E2A81"/>
    <w:rsid w:val="004E2A8F"/>
    <w:rsid w:val="004E2B47"/>
    <w:rsid w:val="004E2D25"/>
    <w:rsid w:val="004E3031"/>
    <w:rsid w:val="004E30D4"/>
    <w:rsid w:val="004E325E"/>
    <w:rsid w:val="004E32DE"/>
    <w:rsid w:val="004E37B6"/>
    <w:rsid w:val="004E3B96"/>
    <w:rsid w:val="004E3DF8"/>
    <w:rsid w:val="004E3F17"/>
    <w:rsid w:val="004E402E"/>
    <w:rsid w:val="004E407A"/>
    <w:rsid w:val="004E4572"/>
    <w:rsid w:val="004E4AEB"/>
    <w:rsid w:val="004E4C4D"/>
    <w:rsid w:val="004E4D38"/>
    <w:rsid w:val="004E4DDB"/>
    <w:rsid w:val="004E56CF"/>
    <w:rsid w:val="004E5A5C"/>
    <w:rsid w:val="004E5E83"/>
    <w:rsid w:val="004E626E"/>
    <w:rsid w:val="004E6415"/>
    <w:rsid w:val="004E6500"/>
    <w:rsid w:val="004E68EF"/>
    <w:rsid w:val="004E6A0F"/>
    <w:rsid w:val="004E6BBD"/>
    <w:rsid w:val="004E6E39"/>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97F"/>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C24"/>
    <w:rsid w:val="004F3C8A"/>
    <w:rsid w:val="004F3F9A"/>
    <w:rsid w:val="004F41F6"/>
    <w:rsid w:val="004F47AC"/>
    <w:rsid w:val="004F4BFC"/>
    <w:rsid w:val="004F4C5B"/>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5C"/>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A24"/>
    <w:rsid w:val="00502B44"/>
    <w:rsid w:val="00502BBC"/>
    <w:rsid w:val="00502CDE"/>
    <w:rsid w:val="00502D5A"/>
    <w:rsid w:val="00502FB0"/>
    <w:rsid w:val="005031DD"/>
    <w:rsid w:val="005031EB"/>
    <w:rsid w:val="00503283"/>
    <w:rsid w:val="00503323"/>
    <w:rsid w:val="005035DB"/>
    <w:rsid w:val="00503720"/>
    <w:rsid w:val="0050379B"/>
    <w:rsid w:val="00503824"/>
    <w:rsid w:val="00503AAD"/>
    <w:rsid w:val="00503C54"/>
    <w:rsid w:val="00503CF4"/>
    <w:rsid w:val="00503DA0"/>
    <w:rsid w:val="00504108"/>
    <w:rsid w:val="0050410B"/>
    <w:rsid w:val="005047F1"/>
    <w:rsid w:val="0050483C"/>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269"/>
    <w:rsid w:val="005074E4"/>
    <w:rsid w:val="0050781D"/>
    <w:rsid w:val="00507D76"/>
    <w:rsid w:val="00510228"/>
    <w:rsid w:val="005103BA"/>
    <w:rsid w:val="00510400"/>
    <w:rsid w:val="005105D6"/>
    <w:rsid w:val="0051089E"/>
    <w:rsid w:val="00510953"/>
    <w:rsid w:val="00510ADE"/>
    <w:rsid w:val="00510BB2"/>
    <w:rsid w:val="00510BBD"/>
    <w:rsid w:val="00510E2C"/>
    <w:rsid w:val="00510ED2"/>
    <w:rsid w:val="00510FFC"/>
    <w:rsid w:val="0051105D"/>
    <w:rsid w:val="0051164E"/>
    <w:rsid w:val="00511B26"/>
    <w:rsid w:val="00511CC9"/>
    <w:rsid w:val="00511D5B"/>
    <w:rsid w:val="00511D8A"/>
    <w:rsid w:val="0051201C"/>
    <w:rsid w:val="0051269A"/>
    <w:rsid w:val="005128B9"/>
    <w:rsid w:val="00512E9F"/>
    <w:rsid w:val="00512FB1"/>
    <w:rsid w:val="0051300A"/>
    <w:rsid w:val="00513030"/>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54E4"/>
    <w:rsid w:val="005157B1"/>
    <w:rsid w:val="00515B83"/>
    <w:rsid w:val="00516102"/>
    <w:rsid w:val="00516547"/>
    <w:rsid w:val="00516551"/>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32A7"/>
    <w:rsid w:val="0052333A"/>
    <w:rsid w:val="005234C3"/>
    <w:rsid w:val="005234F2"/>
    <w:rsid w:val="0052382E"/>
    <w:rsid w:val="0052406E"/>
    <w:rsid w:val="005240C9"/>
    <w:rsid w:val="00524358"/>
    <w:rsid w:val="005243D6"/>
    <w:rsid w:val="005243DB"/>
    <w:rsid w:val="0052449F"/>
    <w:rsid w:val="0052476A"/>
    <w:rsid w:val="00524855"/>
    <w:rsid w:val="00524BE4"/>
    <w:rsid w:val="00524D7B"/>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33E"/>
    <w:rsid w:val="00534343"/>
    <w:rsid w:val="005344B0"/>
    <w:rsid w:val="00534543"/>
    <w:rsid w:val="005345BB"/>
    <w:rsid w:val="00534688"/>
    <w:rsid w:val="0053476B"/>
    <w:rsid w:val="00534D08"/>
    <w:rsid w:val="0053580F"/>
    <w:rsid w:val="00535AC7"/>
    <w:rsid w:val="0053617C"/>
    <w:rsid w:val="005367E0"/>
    <w:rsid w:val="00536BC0"/>
    <w:rsid w:val="00536DF3"/>
    <w:rsid w:val="00536F97"/>
    <w:rsid w:val="00536FCC"/>
    <w:rsid w:val="005373C3"/>
    <w:rsid w:val="00537C8D"/>
    <w:rsid w:val="00537DE9"/>
    <w:rsid w:val="00537FB8"/>
    <w:rsid w:val="00540137"/>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64"/>
    <w:rsid w:val="00542DA0"/>
    <w:rsid w:val="00542DF1"/>
    <w:rsid w:val="00542E10"/>
    <w:rsid w:val="0054320F"/>
    <w:rsid w:val="00543263"/>
    <w:rsid w:val="00543820"/>
    <w:rsid w:val="00543C21"/>
    <w:rsid w:val="00543EF2"/>
    <w:rsid w:val="00543F0B"/>
    <w:rsid w:val="00543F90"/>
    <w:rsid w:val="0054401E"/>
    <w:rsid w:val="005440E7"/>
    <w:rsid w:val="0054411F"/>
    <w:rsid w:val="00544122"/>
    <w:rsid w:val="0054449B"/>
    <w:rsid w:val="005444E3"/>
    <w:rsid w:val="00544517"/>
    <w:rsid w:val="0054466C"/>
    <w:rsid w:val="00544823"/>
    <w:rsid w:val="0054485D"/>
    <w:rsid w:val="0054489B"/>
    <w:rsid w:val="00544914"/>
    <w:rsid w:val="00544C53"/>
    <w:rsid w:val="00544C6D"/>
    <w:rsid w:val="00544FA7"/>
    <w:rsid w:val="0054523A"/>
    <w:rsid w:val="00545355"/>
    <w:rsid w:val="00545392"/>
    <w:rsid w:val="005454A2"/>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39E"/>
    <w:rsid w:val="00552491"/>
    <w:rsid w:val="00552496"/>
    <w:rsid w:val="005524DB"/>
    <w:rsid w:val="00552681"/>
    <w:rsid w:val="00552C39"/>
    <w:rsid w:val="00552CF7"/>
    <w:rsid w:val="00552D65"/>
    <w:rsid w:val="005534FE"/>
    <w:rsid w:val="005534FF"/>
    <w:rsid w:val="005535D8"/>
    <w:rsid w:val="0055370D"/>
    <w:rsid w:val="00553887"/>
    <w:rsid w:val="005539F9"/>
    <w:rsid w:val="00553B15"/>
    <w:rsid w:val="00553BC7"/>
    <w:rsid w:val="00553DF3"/>
    <w:rsid w:val="00553F5D"/>
    <w:rsid w:val="0055421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A57"/>
    <w:rsid w:val="00555B01"/>
    <w:rsid w:val="00555BF8"/>
    <w:rsid w:val="00555CAD"/>
    <w:rsid w:val="00555D5B"/>
    <w:rsid w:val="00555F74"/>
    <w:rsid w:val="00556148"/>
    <w:rsid w:val="00556309"/>
    <w:rsid w:val="0055646E"/>
    <w:rsid w:val="00556B2D"/>
    <w:rsid w:val="00556B67"/>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DF0"/>
    <w:rsid w:val="00561062"/>
    <w:rsid w:val="0056110A"/>
    <w:rsid w:val="00561338"/>
    <w:rsid w:val="00561395"/>
    <w:rsid w:val="005614E9"/>
    <w:rsid w:val="00561D5F"/>
    <w:rsid w:val="00562219"/>
    <w:rsid w:val="005623FF"/>
    <w:rsid w:val="00562528"/>
    <w:rsid w:val="00562AC2"/>
    <w:rsid w:val="00562B41"/>
    <w:rsid w:val="00562D16"/>
    <w:rsid w:val="00562E6F"/>
    <w:rsid w:val="00562F1B"/>
    <w:rsid w:val="0056339A"/>
    <w:rsid w:val="00563647"/>
    <w:rsid w:val="0056368B"/>
    <w:rsid w:val="00563767"/>
    <w:rsid w:val="005638E8"/>
    <w:rsid w:val="00563A4B"/>
    <w:rsid w:val="0056406C"/>
    <w:rsid w:val="00564135"/>
    <w:rsid w:val="005644E4"/>
    <w:rsid w:val="00564501"/>
    <w:rsid w:val="0056497B"/>
    <w:rsid w:val="00564A4A"/>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D8E"/>
    <w:rsid w:val="00570715"/>
    <w:rsid w:val="00570851"/>
    <w:rsid w:val="00570D32"/>
    <w:rsid w:val="00570D88"/>
    <w:rsid w:val="00570E89"/>
    <w:rsid w:val="00570ED9"/>
    <w:rsid w:val="005711A8"/>
    <w:rsid w:val="00571356"/>
    <w:rsid w:val="005714DB"/>
    <w:rsid w:val="005714F6"/>
    <w:rsid w:val="005715C5"/>
    <w:rsid w:val="0057161D"/>
    <w:rsid w:val="00571711"/>
    <w:rsid w:val="00571896"/>
    <w:rsid w:val="00571B6D"/>
    <w:rsid w:val="00571C57"/>
    <w:rsid w:val="00571C5E"/>
    <w:rsid w:val="0057234B"/>
    <w:rsid w:val="005727DF"/>
    <w:rsid w:val="00572998"/>
    <w:rsid w:val="00572A8C"/>
    <w:rsid w:val="00572C8E"/>
    <w:rsid w:val="00572E8E"/>
    <w:rsid w:val="00572E92"/>
    <w:rsid w:val="00572FCE"/>
    <w:rsid w:val="00573474"/>
    <w:rsid w:val="005735BA"/>
    <w:rsid w:val="00573725"/>
    <w:rsid w:val="00573A0F"/>
    <w:rsid w:val="00573A56"/>
    <w:rsid w:val="00573D4A"/>
    <w:rsid w:val="00574395"/>
    <w:rsid w:val="005743A2"/>
    <w:rsid w:val="00574453"/>
    <w:rsid w:val="005745D3"/>
    <w:rsid w:val="005746F1"/>
    <w:rsid w:val="005749D3"/>
    <w:rsid w:val="005749D9"/>
    <w:rsid w:val="00574BA5"/>
    <w:rsid w:val="00574BCE"/>
    <w:rsid w:val="00574FD8"/>
    <w:rsid w:val="00575466"/>
    <w:rsid w:val="00575549"/>
    <w:rsid w:val="0057579D"/>
    <w:rsid w:val="00575B1D"/>
    <w:rsid w:val="00575C25"/>
    <w:rsid w:val="00576022"/>
    <w:rsid w:val="00576052"/>
    <w:rsid w:val="005763BF"/>
    <w:rsid w:val="0057663F"/>
    <w:rsid w:val="00576742"/>
    <w:rsid w:val="00576AFC"/>
    <w:rsid w:val="00576E10"/>
    <w:rsid w:val="00576EB9"/>
    <w:rsid w:val="00576EE8"/>
    <w:rsid w:val="00577078"/>
    <w:rsid w:val="00577B2C"/>
    <w:rsid w:val="00577E8C"/>
    <w:rsid w:val="00580314"/>
    <w:rsid w:val="00580378"/>
    <w:rsid w:val="00580AF7"/>
    <w:rsid w:val="00580B17"/>
    <w:rsid w:val="00580D09"/>
    <w:rsid w:val="00580E03"/>
    <w:rsid w:val="005814DF"/>
    <w:rsid w:val="005817D9"/>
    <w:rsid w:val="005819E8"/>
    <w:rsid w:val="00581A15"/>
    <w:rsid w:val="00581BB3"/>
    <w:rsid w:val="00581DE9"/>
    <w:rsid w:val="00581DF6"/>
    <w:rsid w:val="0058216A"/>
    <w:rsid w:val="005824D6"/>
    <w:rsid w:val="00582589"/>
    <w:rsid w:val="005827EC"/>
    <w:rsid w:val="005827F5"/>
    <w:rsid w:val="00582A91"/>
    <w:rsid w:val="00582ED8"/>
    <w:rsid w:val="00583025"/>
    <w:rsid w:val="005830CB"/>
    <w:rsid w:val="00583283"/>
    <w:rsid w:val="005833F4"/>
    <w:rsid w:val="005835A1"/>
    <w:rsid w:val="0058364B"/>
    <w:rsid w:val="00583B63"/>
    <w:rsid w:val="00583BAB"/>
    <w:rsid w:val="00583C5A"/>
    <w:rsid w:val="00583EE1"/>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771"/>
    <w:rsid w:val="00586880"/>
    <w:rsid w:val="00586A48"/>
    <w:rsid w:val="00586BA9"/>
    <w:rsid w:val="00586EC9"/>
    <w:rsid w:val="00587215"/>
    <w:rsid w:val="005874BF"/>
    <w:rsid w:val="0058753A"/>
    <w:rsid w:val="00587A41"/>
    <w:rsid w:val="00587AF1"/>
    <w:rsid w:val="00587D9D"/>
    <w:rsid w:val="00587F00"/>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4E2"/>
    <w:rsid w:val="005915ED"/>
    <w:rsid w:val="00591B21"/>
    <w:rsid w:val="00591F44"/>
    <w:rsid w:val="0059228A"/>
    <w:rsid w:val="005925D0"/>
    <w:rsid w:val="00592652"/>
    <w:rsid w:val="005929E7"/>
    <w:rsid w:val="00592CCB"/>
    <w:rsid w:val="00592D35"/>
    <w:rsid w:val="00592F32"/>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177"/>
    <w:rsid w:val="00596449"/>
    <w:rsid w:val="0059657C"/>
    <w:rsid w:val="00596843"/>
    <w:rsid w:val="005968CE"/>
    <w:rsid w:val="00596AE4"/>
    <w:rsid w:val="0059705A"/>
    <w:rsid w:val="00597659"/>
    <w:rsid w:val="0059769A"/>
    <w:rsid w:val="00597A27"/>
    <w:rsid w:val="00597B4F"/>
    <w:rsid w:val="00597C33"/>
    <w:rsid w:val="005A0212"/>
    <w:rsid w:val="005A046B"/>
    <w:rsid w:val="005A057E"/>
    <w:rsid w:val="005A05D8"/>
    <w:rsid w:val="005A07D3"/>
    <w:rsid w:val="005A089E"/>
    <w:rsid w:val="005A0B66"/>
    <w:rsid w:val="005A0C47"/>
    <w:rsid w:val="005A0CE0"/>
    <w:rsid w:val="005A0D24"/>
    <w:rsid w:val="005A0FA0"/>
    <w:rsid w:val="005A1045"/>
    <w:rsid w:val="005A1B6A"/>
    <w:rsid w:val="005A230B"/>
    <w:rsid w:val="005A2592"/>
    <w:rsid w:val="005A2727"/>
    <w:rsid w:val="005A2A6B"/>
    <w:rsid w:val="005A2A99"/>
    <w:rsid w:val="005A2E9C"/>
    <w:rsid w:val="005A2F0C"/>
    <w:rsid w:val="005A30C4"/>
    <w:rsid w:val="005A3105"/>
    <w:rsid w:val="005A3345"/>
    <w:rsid w:val="005A33FE"/>
    <w:rsid w:val="005A3631"/>
    <w:rsid w:val="005A3AC8"/>
    <w:rsid w:val="005A3D7D"/>
    <w:rsid w:val="005A3DA0"/>
    <w:rsid w:val="005A3EDA"/>
    <w:rsid w:val="005A438B"/>
    <w:rsid w:val="005A45DB"/>
    <w:rsid w:val="005A486E"/>
    <w:rsid w:val="005A4D0F"/>
    <w:rsid w:val="005A4E1C"/>
    <w:rsid w:val="005A4E45"/>
    <w:rsid w:val="005A4E48"/>
    <w:rsid w:val="005A4FDD"/>
    <w:rsid w:val="005A5215"/>
    <w:rsid w:val="005A5259"/>
    <w:rsid w:val="005A526B"/>
    <w:rsid w:val="005A53B3"/>
    <w:rsid w:val="005A56FB"/>
    <w:rsid w:val="005A5888"/>
    <w:rsid w:val="005A593C"/>
    <w:rsid w:val="005A59E0"/>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924"/>
    <w:rsid w:val="005A7997"/>
    <w:rsid w:val="005A7B9B"/>
    <w:rsid w:val="005A7F94"/>
    <w:rsid w:val="005B02B1"/>
    <w:rsid w:val="005B02C8"/>
    <w:rsid w:val="005B0606"/>
    <w:rsid w:val="005B0886"/>
    <w:rsid w:val="005B0ADB"/>
    <w:rsid w:val="005B0C4A"/>
    <w:rsid w:val="005B0CB1"/>
    <w:rsid w:val="005B0D0B"/>
    <w:rsid w:val="005B0E0D"/>
    <w:rsid w:val="005B1064"/>
    <w:rsid w:val="005B1160"/>
    <w:rsid w:val="005B12C7"/>
    <w:rsid w:val="005B16F7"/>
    <w:rsid w:val="005B17E8"/>
    <w:rsid w:val="005B181A"/>
    <w:rsid w:val="005B1886"/>
    <w:rsid w:val="005B1A2F"/>
    <w:rsid w:val="005B1B6B"/>
    <w:rsid w:val="005B1CF7"/>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55E4"/>
    <w:rsid w:val="005B5CDA"/>
    <w:rsid w:val="005B5E5B"/>
    <w:rsid w:val="005B5EA5"/>
    <w:rsid w:val="005B6203"/>
    <w:rsid w:val="005B676D"/>
    <w:rsid w:val="005B6BF1"/>
    <w:rsid w:val="005B6C0C"/>
    <w:rsid w:val="005B6E33"/>
    <w:rsid w:val="005B6F4C"/>
    <w:rsid w:val="005B70EE"/>
    <w:rsid w:val="005B7828"/>
    <w:rsid w:val="005B79B9"/>
    <w:rsid w:val="005B7B34"/>
    <w:rsid w:val="005B7BA1"/>
    <w:rsid w:val="005B7F94"/>
    <w:rsid w:val="005C012C"/>
    <w:rsid w:val="005C0240"/>
    <w:rsid w:val="005C036F"/>
    <w:rsid w:val="005C04AA"/>
    <w:rsid w:val="005C066B"/>
    <w:rsid w:val="005C0816"/>
    <w:rsid w:val="005C0864"/>
    <w:rsid w:val="005C08A3"/>
    <w:rsid w:val="005C091C"/>
    <w:rsid w:val="005C0FF9"/>
    <w:rsid w:val="005C136C"/>
    <w:rsid w:val="005C1468"/>
    <w:rsid w:val="005C1511"/>
    <w:rsid w:val="005C156F"/>
    <w:rsid w:val="005C172E"/>
    <w:rsid w:val="005C18A8"/>
    <w:rsid w:val="005C1A95"/>
    <w:rsid w:val="005C2655"/>
    <w:rsid w:val="005C26AF"/>
    <w:rsid w:val="005C2878"/>
    <w:rsid w:val="005C29C1"/>
    <w:rsid w:val="005C2B11"/>
    <w:rsid w:val="005C2BC6"/>
    <w:rsid w:val="005C2F42"/>
    <w:rsid w:val="005C35FD"/>
    <w:rsid w:val="005C3B2B"/>
    <w:rsid w:val="005C3C33"/>
    <w:rsid w:val="005C3C51"/>
    <w:rsid w:val="005C3EA8"/>
    <w:rsid w:val="005C3F6F"/>
    <w:rsid w:val="005C3F72"/>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A8C"/>
    <w:rsid w:val="005C7CDE"/>
    <w:rsid w:val="005C7E5A"/>
    <w:rsid w:val="005D0004"/>
    <w:rsid w:val="005D0105"/>
    <w:rsid w:val="005D023F"/>
    <w:rsid w:val="005D035C"/>
    <w:rsid w:val="005D0A06"/>
    <w:rsid w:val="005D0E8B"/>
    <w:rsid w:val="005D10AE"/>
    <w:rsid w:val="005D1136"/>
    <w:rsid w:val="005D12BF"/>
    <w:rsid w:val="005D14A4"/>
    <w:rsid w:val="005D16B8"/>
    <w:rsid w:val="005D174A"/>
    <w:rsid w:val="005D188B"/>
    <w:rsid w:val="005D1DEC"/>
    <w:rsid w:val="005D1E08"/>
    <w:rsid w:val="005D1E4C"/>
    <w:rsid w:val="005D1FF8"/>
    <w:rsid w:val="005D20DC"/>
    <w:rsid w:val="005D22AD"/>
    <w:rsid w:val="005D25AF"/>
    <w:rsid w:val="005D283A"/>
    <w:rsid w:val="005D28C9"/>
    <w:rsid w:val="005D2957"/>
    <w:rsid w:val="005D2AF3"/>
    <w:rsid w:val="005D2CC6"/>
    <w:rsid w:val="005D303A"/>
    <w:rsid w:val="005D3103"/>
    <w:rsid w:val="005D31D2"/>
    <w:rsid w:val="005D32CE"/>
    <w:rsid w:val="005D349E"/>
    <w:rsid w:val="005D349F"/>
    <w:rsid w:val="005D34BB"/>
    <w:rsid w:val="005D351D"/>
    <w:rsid w:val="005D3B06"/>
    <w:rsid w:val="005D3E1A"/>
    <w:rsid w:val="005D3F16"/>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EB"/>
    <w:rsid w:val="005D5E64"/>
    <w:rsid w:val="005D5F65"/>
    <w:rsid w:val="005D606A"/>
    <w:rsid w:val="005D6244"/>
    <w:rsid w:val="005D6308"/>
    <w:rsid w:val="005D6647"/>
    <w:rsid w:val="005D6737"/>
    <w:rsid w:val="005D6B61"/>
    <w:rsid w:val="005D7506"/>
    <w:rsid w:val="005D752E"/>
    <w:rsid w:val="005D762E"/>
    <w:rsid w:val="005D767C"/>
    <w:rsid w:val="005D7756"/>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2FF"/>
    <w:rsid w:val="005E135B"/>
    <w:rsid w:val="005E1374"/>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AAA"/>
    <w:rsid w:val="005E5AB0"/>
    <w:rsid w:val="005E5F6B"/>
    <w:rsid w:val="005E6075"/>
    <w:rsid w:val="005E659E"/>
    <w:rsid w:val="005E6737"/>
    <w:rsid w:val="005E6B1E"/>
    <w:rsid w:val="005E6B37"/>
    <w:rsid w:val="005E6CAE"/>
    <w:rsid w:val="005E6CEE"/>
    <w:rsid w:val="005E6E80"/>
    <w:rsid w:val="005E7561"/>
    <w:rsid w:val="005E7895"/>
    <w:rsid w:val="005E7A22"/>
    <w:rsid w:val="005E7BB5"/>
    <w:rsid w:val="005E7E7D"/>
    <w:rsid w:val="005F0077"/>
    <w:rsid w:val="005F0099"/>
    <w:rsid w:val="005F0351"/>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5139"/>
    <w:rsid w:val="005F5187"/>
    <w:rsid w:val="005F5299"/>
    <w:rsid w:val="005F52C2"/>
    <w:rsid w:val="005F5344"/>
    <w:rsid w:val="005F5397"/>
    <w:rsid w:val="005F53B3"/>
    <w:rsid w:val="005F5633"/>
    <w:rsid w:val="005F57D7"/>
    <w:rsid w:val="005F58B1"/>
    <w:rsid w:val="005F5D88"/>
    <w:rsid w:val="005F5DA5"/>
    <w:rsid w:val="005F5F5D"/>
    <w:rsid w:val="005F60F6"/>
    <w:rsid w:val="005F635E"/>
    <w:rsid w:val="005F63CD"/>
    <w:rsid w:val="005F651A"/>
    <w:rsid w:val="005F651F"/>
    <w:rsid w:val="005F65E7"/>
    <w:rsid w:val="005F7381"/>
    <w:rsid w:val="005F75D0"/>
    <w:rsid w:val="005F7630"/>
    <w:rsid w:val="005F7C5C"/>
    <w:rsid w:val="005F7C5E"/>
    <w:rsid w:val="005F7D61"/>
    <w:rsid w:val="005F7F56"/>
    <w:rsid w:val="00600528"/>
    <w:rsid w:val="006005E8"/>
    <w:rsid w:val="00600612"/>
    <w:rsid w:val="00600857"/>
    <w:rsid w:val="00600A6D"/>
    <w:rsid w:val="00600ECA"/>
    <w:rsid w:val="006010FA"/>
    <w:rsid w:val="006012BC"/>
    <w:rsid w:val="006012F4"/>
    <w:rsid w:val="00601425"/>
    <w:rsid w:val="006015C5"/>
    <w:rsid w:val="006016A9"/>
    <w:rsid w:val="00601787"/>
    <w:rsid w:val="006017FE"/>
    <w:rsid w:val="006018BC"/>
    <w:rsid w:val="0060203B"/>
    <w:rsid w:val="0060221A"/>
    <w:rsid w:val="0060257E"/>
    <w:rsid w:val="006025E1"/>
    <w:rsid w:val="00602A61"/>
    <w:rsid w:val="00602FBB"/>
    <w:rsid w:val="0060314C"/>
    <w:rsid w:val="006031AC"/>
    <w:rsid w:val="00603349"/>
    <w:rsid w:val="00603501"/>
    <w:rsid w:val="0060362A"/>
    <w:rsid w:val="00603669"/>
    <w:rsid w:val="00603868"/>
    <w:rsid w:val="00603B29"/>
    <w:rsid w:val="00603C58"/>
    <w:rsid w:val="00603D76"/>
    <w:rsid w:val="0060415E"/>
    <w:rsid w:val="006042C0"/>
    <w:rsid w:val="00604336"/>
    <w:rsid w:val="00604932"/>
    <w:rsid w:val="00604A6F"/>
    <w:rsid w:val="00604B22"/>
    <w:rsid w:val="00604B30"/>
    <w:rsid w:val="00604FA7"/>
    <w:rsid w:val="0060538B"/>
    <w:rsid w:val="006053C1"/>
    <w:rsid w:val="00605420"/>
    <w:rsid w:val="00605484"/>
    <w:rsid w:val="0060556F"/>
    <w:rsid w:val="006056E0"/>
    <w:rsid w:val="00605801"/>
    <w:rsid w:val="006060D3"/>
    <w:rsid w:val="0060636A"/>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DB8"/>
    <w:rsid w:val="00610F0D"/>
    <w:rsid w:val="00610FBE"/>
    <w:rsid w:val="006112A4"/>
    <w:rsid w:val="00611425"/>
    <w:rsid w:val="006114F2"/>
    <w:rsid w:val="00611815"/>
    <w:rsid w:val="00611B9B"/>
    <w:rsid w:val="00611C02"/>
    <w:rsid w:val="00611C49"/>
    <w:rsid w:val="00611CE3"/>
    <w:rsid w:val="00611F89"/>
    <w:rsid w:val="00612111"/>
    <w:rsid w:val="00612207"/>
    <w:rsid w:val="00612344"/>
    <w:rsid w:val="0061281D"/>
    <w:rsid w:val="0061288B"/>
    <w:rsid w:val="00612891"/>
    <w:rsid w:val="00612982"/>
    <w:rsid w:val="00612B6A"/>
    <w:rsid w:val="00612C42"/>
    <w:rsid w:val="00612E0B"/>
    <w:rsid w:val="00612E20"/>
    <w:rsid w:val="00612E8C"/>
    <w:rsid w:val="00612F50"/>
    <w:rsid w:val="006130DE"/>
    <w:rsid w:val="006133DC"/>
    <w:rsid w:val="0061353A"/>
    <w:rsid w:val="006135C0"/>
    <w:rsid w:val="0061380F"/>
    <w:rsid w:val="00613A18"/>
    <w:rsid w:val="00613C86"/>
    <w:rsid w:val="00613C88"/>
    <w:rsid w:val="0061430E"/>
    <w:rsid w:val="006144BC"/>
    <w:rsid w:val="0061456B"/>
    <w:rsid w:val="0061481E"/>
    <w:rsid w:val="00614B13"/>
    <w:rsid w:val="00614C91"/>
    <w:rsid w:val="00614D94"/>
    <w:rsid w:val="00614EFB"/>
    <w:rsid w:val="006150B3"/>
    <w:rsid w:val="006150E9"/>
    <w:rsid w:val="00615CB5"/>
    <w:rsid w:val="006161A1"/>
    <w:rsid w:val="00616432"/>
    <w:rsid w:val="0061643A"/>
    <w:rsid w:val="00616455"/>
    <w:rsid w:val="00616656"/>
    <w:rsid w:val="0061665C"/>
    <w:rsid w:val="00616C58"/>
    <w:rsid w:val="00616FE0"/>
    <w:rsid w:val="006170B2"/>
    <w:rsid w:val="006173A8"/>
    <w:rsid w:val="00617699"/>
    <w:rsid w:val="00617995"/>
    <w:rsid w:val="00617B18"/>
    <w:rsid w:val="00617B92"/>
    <w:rsid w:val="0062009E"/>
    <w:rsid w:val="0062026E"/>
    <w:rsid w:val="00620625"/>
    <w:rsid w:val="0062075E"/>
    <w:rsid w:val="00620C7C"/>
    <w:rsid w:val="00620E35"/>
    <w:rsid w:val="00621029"/>
    <w:rsid w:val="00621328"/>
    <w:rsid w:val="00621912"/>
    <w:rsid w:val="00621B0C"/>
    <w:rsid w:val="00622658"/>
    <w:rsid w:val="00622738"/>
    <w:rsid w:val="00622A03"/>
    <w:rsid w:val="00622A95"/>
    <w:rsid w:val="00622F9E"/>
    <w:rsid w:val="0062305F"/>
    <w:rsid w:val="006230E0"/>
    <w:rsid w:val="006231EA"/>
    <w:rsid w:val="00623216"/>
    <w:rsid w:val="006233C1"/>
    <w:rsid w:val="00623464"/>
    <w:rsid w:val="006236D4"/>
    <w:rsid w:val="0062396D"/>
    <w:rsid w:val="0062398C"/>
    <w:rsid w:val="006239C4"/>
    <w:rsid w:val="00623D16"/>
    <w:rsid w:val="00623DA4"/>
    <w:rsid w:val="00623E74"/>
    <w:rsid w:val="0062432E"/>
    <w:rsid w:val="006243C9"/>
    <w:rsid w:val="00624561"/>
    <w:rsid w:val="00624582"/>
    <w:rsid w:val="00624661"/>
    <w:rsid w:val="006246D0"/>
    <w:rsid w:val="00624887"/>
    <w:rsid w:val="00624CDE"/>
    <w:rsid w:val="00624E04"/>
    <w:rsid w:val="00624F2F"/>
    <w:rsid w:val="00624F52"/>
    <w:rsid w:val="006251FC"/>
    <w:rsid w:val="0062521F"/>
    <w:rsid w:val="006256AE"/>
    <w:rsid w:val="00625AE3"/>
    <w:rsid w:val="00625B2E"/>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44"/>
    <w:rsid w:val="00627D9A"/>
    <w:rsid w:val="00627FD1"/>
    <w:rsid w:val="00630033"/>
    <w:rsid w:val="00630136"/>
    <w:rsid w:val="006301E8"/>
    <w:rsid w:val="0063029F"/>
    <w:rsid w:val="006302EC"/>
    <w:rsid w:val="006304D1"/>
    <w:rsid w:val="00630534"/>
    <w:rsid w:val="006306F5"/>
    <w:rsid w:val="0063075A"/>
    <w:rsid w:val="006307BC"/>
    <w:rsid w:val="0063083A"/>
    <w:rsid w:val="00630863"/>
    <w:rsid w:val="0063087B"/>
    <w:rsid w:val="00630BE2"/>
    <w:rsid w:val="00630D51"/>
    <w:rsid w:val="0063101D"/>
    <w:rsid w:val="006310E9"/>
    <w:rsid w:val="006311EF"/>
    <w:rsid w:val="00631359"/>
    <w:rsid w:val="0063144F"/>
    <w:rsid w:val="006315DA"/>
    <w:rsid w:val="00631638"/>
    <w:rsid w:val="0063174D"/>
    <w:rsid w:val="00631CB5"/>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B1B"/>
    <w:rsid w:val="00635186"/>
    <w:rsid w:val="00635367"/>
    <w:rsid w:val="006357FE"/>
    <w:rsid w:val="006358C8"/>
    <w:rsid w:val="00635A4C"/>
    <w:rsid w:val="00635FA9"/>
    <w:rsid w:val="00635FB1"/>
    <w:rsid w:val="00635FD3"/>
    <w:rsid w:val="0063606C"/>
    <w:rsid w:val="006364DC"/>
    <w:rsid w:val="00636538"/>
    <w:rsid w:val="006368ED"/>
    <w:rsid w:val="006369A6"/>
    <w:rsid w:val="00636B42"/>
    <w:rsid w:val="00636C87"/>
    <w:rsid w:val="00636C88"/>
    <w:rsid w:val="006372CA"/>
    <w:rsid w:val="00637784"/>
    <w:rsid w:val="00637814"/>
    <w:rsid w:val="0063796C"/>
    <w:rsid w:val="00637983"/>
    <w:rsid w:val="006379E9"/>
    <w:rsid w:val="00637EA5"/>
    <w:rsid w:val="006401D7"/>
    <w:rsid w:val="0064077D"/>
    <w:rsid w:val="00640914"/>
    <w:rsid w:val="00640B20"/>
    <w:rsid w:val="00640B2E"/>
    <w:rsid w:val="00640E50"/>
    <w:rsid w:val="00640F29"/>
    <w:rsid w:val="006412B6"/>
    <w:rsid w:val="00642025"/>
    <w:rsid w:val="00642256"/>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E60"/>
    <w:rsid w:val="00644E94"/>
    <w:rsid w:val="006450A9"/>
    <w:rsid w:val="00645151"/>
    <w:rsid w:val="006454A4"/>
    <w:rsid w:val="00645B26"/>
    <w:rsid w:val="00645BA5"/>
    <w:rsid w:val="006462DA"/>
    <w:rsid w:val="006463E4"/>
    <w:rsid w:val="00646594"/>
    <w:rsid w:val="0064664F"/>
    <w:rsid w:val="00646BBC"/>
    <w:rsid w:val="00646E73"/>
    <w:rsid w:val="00647230"/>
    <w:rsid w:val="006472A1"/>
    <w:rsid w:val="006472D0"/>
    <w:rsid w:val="006477D4"/>
    <w:rsid w:val="006478DF"/>
    <w:rsid w:val="006478F6"/>
    <w:rsid w:val="00647A9E"/>
    <w:rsid w:val="00647B76"/>
    <w:rsid w:val="00647C46"/>
    <w:rsid w:val="00647F40"/>
    <w:rsid w:val="00650052"/>
    <w:rsid w:val="00650371"/>
    <w:rsid w:val="00650893"/>
    <w:rsid w:val="00650ACA"/>
    <w:rsid w:val="00650E40"/>
    <w:rsid w:val="00650F20"/>
    <w:rsid w:val="00651095"/>
    <w:rsid w:val="006510B5"/>
    <w:rsid w:val="006510C3"/>
    <w:rsid w:val="006512D6"/>
    <w:rsid w:val="0065180A"/>
    <w:rsid w:val="00651ADC"/>
    <w:rsid w:val="00651D7C"/>
    <w:rsid w:val="00651E9C"/>
    <w:rsid w:val="00651EFE"/>
    <w:rsid w:val="00652108"/>
    <w:rsid w:val="006529F3"/>
    <w:rsid w:val="00652A67"/>
    <w:rsid w:val="00652B13"/>
    <w:rsid w:val="00652DFB"/>
    <w:rsid w:val="00653191"/>
    <w:rsid w:val="0065335C"/>
    <w:rsid w:val="00653A2E"/>
    <w:rsid w:val="00653E7C"/>
    <w:rsid w:val="00653ED1"/>
    <w:rsid w:val="00654101"/>
    <w:rsid w:val="00654120"/>
    <w:rsid w:val="0065417D"/>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228E"/>
    <w:rsid w:val="006624D2"/>
    <w:rsid w:val="0066288B"/>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8F0"/>
    <w:rsid w:val="0066492C"/>
    <w:rsid w:val="0066530C"/>
    <w:rsid w:val="006655A9"/>
    <w:rsid w:val="00665B3B"/>
    <w:rsid w:val="00665D8A"/>
    <w:rsid w:val="00665E77"/>
    <w:rsid w:val="0066628E"/>
    <w:rsid w:val="006662D8"/>
    <w:rsid w:val="0066672C"/>
    <w:rsid w:val="0066678E"/>
    <w:rsid w:val="00666AE4"/>
    <w:rsid w:val="00666B0B"/>
    <w:rsid w:val="00666EAB"/>
    <w:rsid w:val="006672B7"/>
    <w:rsid w:val="006674C9"/>
    <w:rsid w:val="006674F2"/>
    <w:rsid w:val="00667843"/>
    <w:rsid w:val="00667926"/>
    <w:rsid w:val="00667B00"/>
    <w:rsid w:val="00667DFC"/>
    <w:rsid w:val="00667FC0"/>
    <w:rsid w:val="006702F1"/>
    <w:rsid w:val="006706BE"/>
    <w:rsid w:val="00670842"/>
    <w:rsid w:val="00670A47"/>
    <w:rsid w:val="00670ADC"/>
    <w:rsid w:val="00670D7E"/>
    <w:rsid w:val="0067101B"/>
    <w:rsid w:val="0067103C"/>
    <w:rsid w:val="006712D5"/>
    <w:rsid w:val="00671598"/>
    <w:rsid w:val="006717B9"/>
    <w:rsid w:val="00672093"/>
    <w:rsid w:val="00672631"/>
    <w:rsid w:val="006726E6"/>
    <w:rsid w:val="00672982"/>
    <w:rsid w:val="006729D9"/>
    <w:rsid w:val="00672BB4"/>
    <w:rsid w:val="00672D88"/>
    <w:rsid w:val="00673009"/>
    <w:rsid w:val="006734C4"/>
    <w:rsid w:val="00673657"/>
    <w:rsid w:val="006737B3"/>
    <w:rsid w:val="00673E55"/>
    <w:rsid w:val="00673E6B"/>
    <w:rsid w:val="00673F69"/>
    <w:rsid w:val="006747CF"/>
    <w:rsid w:val="0067482B"/>
    <w:rsid w:val="006748C3"/>
    <w:rsid w:val="00674DDB"/>
    <w:rsid w:val="00674F1C"/>
    <w:rsid w:val="00674F32"/>
    <w:rsid w:val="006753F0"/>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290"/>
    <w:rsid w:val="006772B2"/>
    <w:rsid w:val="00677691"/>
    <w:rsid w:val="00677C8C"/>
    <w:rsid w:val="006800A2"/>
    <w:rsid w:val="006801B8"/>
    <w:rsid w:val="006803BD"/>
    <w:rsid w:val="006803C0"/>
    <w:rsid w:val="00680546"/>
    <w:rsid w:val="00680666"/>
    <w:rsid w:val="0068083D"/>
    <w:rsid w:val="00680B04"/>
    <w:rsid w:val="00680B81"/>
    <w:rsid w:val="00680CD3"/>
    <w:rsid w:val="00680CD6"/>
    <w:rsid w:val="00680EB3"/>
    <w:rsid w:val="00680FD3"/>
    <w:rsid w:val="006810E1"/>
    <w:rsid w:val="0068146E"/>
    <w:rsid w:val="006816D7"/>
    <w:rsid w:val="00681B0B"/>
    <w:rsid w:val="00681BDD"/>
    <w:rsid w:val="00681FF4"/>
    <w:rsid w:val="0068209F"/>
    <w:rsid w:val="006824BC"/>
    <w:rsid w:val="006829C8"/>
    <w:rsid w:val="00682BC0"/>
    <w:rsid w:val="00682CF0"/>
    <w:rsid w:val="00682DC8"/>
    <w:rsid w:val="00682E2F"/>
    <w:rsid w:val="00682F2E"/>
    <w:rsid w:val="00682FCC"/>
    <w:rsid w:val="006834B0"/>
    <w:rsid w:val="00683600"/>
    <w:rsid w:val="00683997"/>
    <w:rsid w:val="0068399F"/>
    <w:rsid w:val="00683AB6"/>
    <w:rsid w:val="00683D80"/>
    <w:rsid w:val="00683E74"/>
    <w:rsid w:val="00683EA6"/>
    <w:rsid w:val="00683F0C"/>
    <w:rsid w:val="00683F5C"/>
    <w:rsid w:val="00684495"/>
    <w:rsid w:val="006844F8"/>
    <w:rsid w:val="00684544"/>
    <w:rsid w:val="0068468B"/>
    <w:rsid w:val="0068493F"/>
    <w:rsid w:val="00684B28"/>
    <w:rsid w:val="00685385"/>
    <w:rsid w:val="006854BA"/>
    <w:rsid w:val="0068571D"/>
    <w:rsid w:val="00685E98"/>
    <w:rsid w:val="00686644"/>
    <w:rsid w:val="00686682"/>
    <w:rsid w:val="0068687C"/>
    <w:rsid w:val="0068699E"/>
    <w:rsid w:val="006869CE"/>
    <w:rsid w:val="00686AB2"/>
    <w:rsid w:val="00686B8D"/>
    <w:rsid w:val="00686BA9"/>
    <w:rsid w:val="00686E35"/>
    <w:rsid w:val="0068733F"/>
    <w:rsid w:val="00687473"/>
    <w:rsid w:val="006874C4"/>
    <w:rsid w:val="00687585"/>
    <w:rsid w:val="00687645"/>
    <w:rsid w:val="0068788F"/>
    <w:rsid w:val="006905FA"/>
    <w:rsid w:val="006908EF"/>
    <w:rsid w:val="006908F3"/>
    <w:rsid w:val="00690ACB"/>
    <w:rsid w:val="00690AF9"/>
    <w:rsid w:val="00690B02"/>
    <w:rsid w:val="00690B6D"/>
    <w:rsid w:val="006910EE"/>
    <w:rsid w:val="006912BA"/>
    <w:rsid w:val="00691DE3"/>
    <w:rsid w:val="00691EB5"/>
    <w:rsid w:val="00692149"/>
    <w:rsid w:val="006923C4"/>
    <w:rsid w:val="00692ADA"/>
    <w:rsid w:val="00693366"/>
    <w:rsid w:val="006936A0"/>
    <w:rsid w:val="00693710"/>
    <w:rsid w:val="00693832"/>
    <w:rsid w:val="00693A06"/>
    <w:rsid w:val="00693A7F"/>
    <w:rsid w:val="00693D73"/>
    <w:rsid w:val="00693E10"/>
    <w:rsid w:val="0069410D"/>
    <w:rsid w:val="0069430D"/>
    <w:rsid w:val="00694534"/>
    <w:rsid w:val="006945EF"/>
    <w:rsid w:val="00694795"/>
    <w:rsid w:val="006947DA"/>
    <w:rsid w:val="00694890"/>
    <w:rsid w:val="006948A2"/>
    <w:rsid w:val="00694930"/>
    <w:rsid w:val="00694BA6"/>
    <w:rsid w:val="00694F87"/>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6A8"/>
    <w:rsid w:val="006A0747"/>
    <w:rsid w:val="006A0748"/>
    <w:rsid w:val="006A0755"/>
    <w:rsid w:val="006A07C4"/>
    <w:rsid w:val="006A09CB"/>
    <w:rsid w:val="006A0B70"/>
    <w:rsid w:val="006A0DD3"/>
    <w:rsid w:val="006A0E4F"/>
    <w:rsid w:val="006A0F4E"/>
    <w:rsid w:val="006A155F"/>
    <w:rsid w:val="006A158A"/>
    <w:rsid w:val="006A1915"/>
    <w:rsid w:val="006A1B12"/>
    <w:rsid w:val="006A1B8C"/>
    <w:rsid w:val="006A1BAA"/>
    <w:rsid w:val="006A1E58"/>
    <w:rsid w:val="006A1F22"/>
    <w:rsid w:val="006A22A4"/>
    <w:rsid w:val="006A22AE"/>
    <w:rsid w:val="006A25D0"/>
    <w:rsid w:val="006A27BD"/>
    <w:rsid w:val="006A27C8"/>
    <w:rsid w:val="006A28AC"/>
    <w:rsid w:val="006A2A18"/>
    <w:rsid w:val="006A2EEC"/>
    <w:rsid w:val="006A300B"/>
    <w:rsid w:val="006A3038"/>
    <w:rsid w:val="006A30DF"/>
    <w:rsid w:val="006A366F"/>
    <w:rsid w:val="006A3849"/>
    <w:rsid w:val="006A3973"/>
    <w:rsid w:val="006A3CE2"/>
    <w:rsid w:val="006A3D9F"/>
    <w:rsid w:val="006A42A0"/>
    <w:rsid w:val="006A43AC"/>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ECE"/>
    <w:rsid w:val="006A7F8A"/>
    <w:rsid w:val="006B03DB"/>
    <w:rsid w:val="006B0984"/>
    <w:rsid w:val="006B0D83"/>
    <w:rsid w:val="006B13F1"/>
    <w:rsid w:val="006B1495"/>
    <w:rsid w:val="006B18B8"/>
    <w:rsid w:val="006B1964"/>
    <w:rsid w:val="006B1E51"/>
    <w:rsid w:val="006B1EB0"/>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6BB"/>
    <w:rsid w:val="006B49FD"/>
    <w:rsid w:val="006B4A97"/>
    <w:rsid w:val="006B4B2C"/>
    <w:rsid w:val="006B4DCD"/>
    <w:rsid w:val="006B501E"/>
    <w:rsid w:val="006B5270"/>
    <w:rsid w:val="006B5A5E"/>
    <w:rsid w:val="006B5CC8"/>
    <w:rsid w:val="006B5DBB"/>
    <w:rsid w:val="006B6023"/>
    <w:rsid w:val="006B60E6"/>
    <w:rsid w:val="006B63A8"/>
    <w:rsid w:val="006B6498"/>
    <w:rsid w:val="006B6854"/>
    <w:rsid w:val="006B7112"/>
    <w:rsid w:val="006B7353"/>
    <w:rsid w:val="006B7365"/>
    <w:rsid w:val="006B7376"/>
    <w:rsid w:val="006B775B"/>
    <w:rsid w:val="006B79CF"/>
    <w:rsid w:val="006B7C63"/>
    <w:rsid w:val="006B7F8B"/>
    <w:rsid w:val="006C00D3"/>
    <w:rsid w:val="006C020D"/>
    <w:rsid w:val="006C05BC"/>
    <w:rsid w:val="006C06FF"/>
    <w:rsid w:val="006C074C"/>
    <w:rsid w:val="006C0D20"/>
    <w:rsid w:val="006C10E8"/>
    <w:rsid w:val="006C16B5"/>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FD"/>
    <w:rsid w:val="006C4BC6"/>
    <w:rsid w:val="006C4EC9"/>
    <w:rsid w:val="006C4EF7"/>
    <w:rsid w:val="006C507F"/>
    <w:rsid w:val="006C512A"/>
    <w:rsid w:val="006C5574"/>
    <w:rsid w:val="006C5741"/>
    <w:rsid w:val="006C5751"/>
    <w:rsid w:val="006C5B81"/>
    <w:rsid w:val="006C5D76"/>
    <w:rsid w:val="006C5F95"/>
    <w:rsid w:val="006C61F1"/>
    <w:rsid w:val="006C61FE"/>
    <w:rsid w:val="006C63CD"/>
    <w:rsid w:val="006C6474"/>
    <w:rsid w:val="006C66B1"/>
    <w:rsid w:val="006C67AF"/>
    <w:rsid w:val="006C6A23"/>
    <w:rsid w:val="006C6A60"/>
    <w:rsid w:val="006C6CBC"/>
    <w:rsid w:val="006C7101"/>
    <w:rsid w:val="006C7987"/>
    <w:rsid w:val="006C7A50"/>
    <w:rsid w:val="006D0366"/>
    <w:rsid w:val="006D0A1B"/>
    <w:rsid w:val="006D0A3B"/>
    <w:rsid w:val="006D0BEC"/>
    <w:rsid w:val="006D0E64"/>
    <w:rsid w:val="006D0EF6"/>
    <w:rsid w:val="006D10F2"/>
    <w:rsid w:val="006D1626"/>
    <w:rsid w:val="006D1908"/>
    <w:rsid w:val="006D1996"/>
    <w:rsid w:val="006D19F2"/>
    <w:rsid w:val="006D1A80"/>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89"/>
    <w:rsid w:val="006D466C"/>
    <w:rsid w:val="006D47E9"/>
    <w:rsid w:val="006D49FB"/>
    <w:rsid w:val="006D4BC4"/>
    <w:rsid w:val="006D4C48"/>
    <w:rsid w:val="006D4E15"/>
    <w:rsid w:val="006D5083"/>
    <w:rsid w:val="006D5220"/>
    <w:rsid w:val="006D5291"/>
    <w:rsid w:val="006D59DF"/>
    <w:rsid w:val="006D5D72"/>
    <w:rsid w:val="006D5EDF"/>
    <w:rsid w:val="006D5FE7"/>
    <w:rsid w:val="006D6333"/>
    <w:rsid w:val="006D6476"/>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5F2"/>
    <w:rsid w:val="006E0634"/>
    <w:rsid w:val="006E0777"/>
    <w:rsid w:val="006E0786"/>
    <w:rsid w:val="006E09D3"/>
    <w:rsid w:val="006E0A92"/>
    <w:rsid w:val="006E0DF3"/>
    <w:rsid w:val="006E1678"/>
    <w:rsid w:val="006E18E9"/>
    <w:rsid w:val="006E1BB1"/>
    <w:rsid w:val="006E1C9D"/>
    <w:rsid w:val="006E1FEE"/>
    <w:rsid w:val="006E209F"/>
    <w:rsid w:val="006E21FB"/>
    <w:rsid w:val="006E2299"/>
    <w:rsid w:val="006E2625"/>
    <w:rsid w:val="006E276F"/>
    <w:rsid w:val="006E27DA"/>
    <w:rsid w:val="006E29A0"/>
    <w:rsid w:val="006E2BA4"/>
    <w:rsid w:val="006E2E04"/>
    <w:rsid w:val="006E2EB7"/>
    <w:rsid w:val="006E3081"/>
    <w:rsid w:val="006E33C5"/>
    <w:rsid w:val="006E37AA"/>
    <w:rsid w:val="006E3FC1"/>
    <w:rsid w:val="006E4013"/>
    <w:rsid w:val="006E425A"/>
    <w:rsid w:val="006E43A7"/>
    <w:rsid w:val="006E47B1"/>
    <w:rsid w:val="006E4856"/>
    <w:rsid w:val="006E4ACB"/>
    <w:rsid w:val="006E4B17"/>
    <w:rsid w:val="006E4EE9"/>
    <w:rsid w:val="006E508F"/>
    <w:rsid w:val="006E518F"/>
    <w:rsid w:val="006E5352"/>
    <w:rsid w:val="006E5B63"/>
    <w:rsid w:val="006E5F4A"/>
    <w:rsid w:val="006E5FF1"/>
    <w:rsid w:val="006E6419"/>
    <w:rsid w:val="006E66AB"/>
    <w:rsid w:val="006E68B6"/>
    <w:rsid w:val="006E6D53"/>
    <w:rsid w:val="006E6DE9"/>
    <w:rsid w:val="006E6F0C"/>
    <w:rsid w:val="006E75B8"/>
    <w:rsid w:val="006E76CB"/>
    <w:rsid w:val="006E77B9"/>
    <w:rsid w:val="006E77C7"/>
    <w:rsid w:val="006E787A"/>
    <w:rsid w:val="006E7A6D"/>
    <w:rsid w:val="006E7AF8"/>
    <w:rsid w:val="006E7C45"/>
    <w:rsid w:val="006F016B"/>
    <w:rsid w:val="006F02A7"/>
    <w:rsid w:val="006F059E"/>
    <w:rsid w:val="006F08F1"/>
    <w:rsid w:val="006F0978"/>
    <w:rsid w:val="006F0D25"/>
    <w:rsid w:val="006F0DE1"/>
    <w:rsid w:val="006F0E07"/>
    <w:rsid w:val="006F1329"/>
    <w:rsid w:val="006F168C"/>
    <w:rsid w:val="006F1792"/>
    <w:rsid w:val="006F17B3"/>
    <w:rsid w:val="006F17DE"/>
    <w:rsid w:val="006F17E1"/>
    <w:rsid w:val="006F19DC"/>
    <w:rsid w:val="006F1E24"/>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044"/>
    <w:rsid w:val="006F51E9"/>
    <w:rsid w:val="006F51ED"/>
    <w:rsid w:val="006F53DA"/>
    <w:rsid w:val="006F5531"/>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C93"/>
    <w:rsid w:val="006F6EAF"/>
    <w:rsid w:val="006F7036"/>
    <w:rsid w:val="006F703C"/>
    <w:rsid w:val="006F7799"/>
    <w:rsid w:val="006F7B46"/>
    <w:rsid w:val="006F7D21"/>
    <w:rsid w:val="00700060"/>
    <w:rsid w:val="0070055D"/>
    <w:rsid w:val="0070062E"/>
    <w:rsid w:val="00700B12"/>
    <w:rsid w:val="00700C0A"/>
    <w:rsid w:val="00700F10"/>
    <w:rsid w:val="007010B5"/>
    <w:rsid w:val="00701352"/>
    <w:rsid w:val="0070162B"/>
    <w:rsid w:val="007019F7"/>
    <w:rsid w:val="00701DEC"/>
    <w:rsid w:val="0070233A"/>
    <w:rsid w:val="00702844"/>
    <w:rsid w:val="00702C0F"/>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917"/>
    <w:rsid w:val="00705B62"/>
    <w:rsid w:val="00705D3A"/>
    <w:rsid w:val="00705E27"/>
    <w:rsid w:val="007060C7"/>
    <w:rsid w:val="00706536"/>
    <w:rsid w:val="00706858"/>
    <w:rsid w:val="0070699F"/>
    <w:rsid w:val="00706AD7"/>
    <w:rsid w:val="007072B4"/>
    <w:rsid w:val="007074E3"/>
    <w:rsid w:val="00707597"/>
    <w:rsid w:val="007077F8"/>
    <w:rsid w:val="00707AD3"/>
    <w:rsid w:val="00707AEF"/>
    <w:rsid w:val="0071004F"/>
    <w:rsid w:val="007103C7"/>
    <w:rsid w:val="00710409"/>
    <w:rsid w:val="00710D8E"/>
    <w:rsid w:val="00711025"/>
    <w:rsid w:val="00711346"/>
    <w:rsid w:val="0071135A"/>
    <w:rsid w:val="007116C7"/>
    <w:rsid w:val="0071171C"/>
    <w:rsid w:val="00711B2C"/>
    <w:rsid w:val="00711B5E"/>
    <w:rsid w:val="00711BC8"/>
    <w:rsid w:val="00711E47"/>
    <w:rsid w:val="00712121"/>
    <w:rsid w:val="007122FD"/>
    <w:rsid w:val="0071248C"/>
    <w:rsid w:val="00712505"/>
    <w:rsid w:val="00712552"/>
    <w:rsid w:val="007127C4"/>
    <w:rsid w:val="007128A6"/>
    <w:rsid w:val="0071291E"/>
    <w:rsid w:val="007129D6"/>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044"/>
    <w:rsid w:val="007150B2"/>
    <w:rsid w:val="00715218"/>
    <w:rsid w:val="0071544C"/>
    <w:rsid w:val="007155EC"/>
    <w:rsid w:val="00715A78"/>
    <w:rsid w:val="00715C7A"/>
    <w:rsid w:val="00715F47"/>
    <w:rsid w:val="007160C4"/>
    <w:rsid w:val="00716244"/>
    <w:rsid w:val="00716294"/>
    <w:rsid w:val="00716680"/>
    <w:rsid w:val="0071692C"/>
    <w:rsid w:val="00716AC5"/>
    <w:rsid w:val="00716B22"/>
    <w:rsid w:val="0071776E"/>
    <w:rsid w:val="00717894"/>
    <w:rsid w:val="00717CAE"/>
    <w:rsid w:val="00717D09"/>
    <w:rsid w:val="00720986"/>
    <w:rsid w:val="007209DD"/>
    <w:rsid w:val="00720C2A"/>
    <w:rsid w:val="00720DCC"/>
    <w:rsid w:val="00720E0F"/>
    <w:rsid w:val="00720E20"/>
    <w:rsid w:val="00720E3B"/>
    <w:rsid w:val="00721078"/>
    <w:rsid w:val="007218AA"/>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3325"/>
    <w:rsid w:val="007234B3"/>
    <w:rsid w:val="00723670"/>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13F"/>
    <w:rsid w:val="00731427"/>
    <w:rsid w:val="0073184C"/>
    <w:rsid w:val="00731B6E"/>
    <w:rsid w:val="0073208E"/>
    <w:rsid w:val="007320CB"/>
    <w:rsid w:val="00732108"/>
    <w:rsid w:val="00732180"/>
    <w:rsid w:val="007324AD"/>
    <w:rsid w:val="00732505"/>
    <w:rsid w:val="007326A0"/>
    <w:rsid w:val="0073301B"/>
    <w:rsid w:val="007332B1"/>
    <w:rsid w:val="00733555"/>
    <w:rsid w:val="00733778"/>
    <w:rsid w:val="00733AEA"/>
    <w:rsid w:val="00733C95"/>
    <w:rsid w:val="00733CAB"/>
    <w:rsid w:val="00733D6E"/>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AB"/>
    <w:rsid w:val="00735C16"/>
    <w:rsid w:val="00735D8C"/>
    <w:rsid w:val="00735F23"/>
    <w:rsid w:val="00736940"/>
    <w:rsid w:val="00736978"/>
    <w:rsid w:val="007369EA"/>
    <w:rsid w:val="00736F0D"/>
    <w:rsid w:val="00737277"/>
    <w:rsid w:val="007372D8"/>
    <w:rsid w:val="00737360"/>
    <w:rsid w:val="0073747E"/>
    <w:rsid w:val="007377AA"/>
    <w:rsid w:val="007377B5"/>
    <w:rsid w:val="007379D4"/>
    <w:rsid w:val="00737BFB"/>
    <w:rsid w:val="00737D9B"/>
    <w:rsid w:val="00737DE1"/>
    <w:rsid w:val="00740077"/>
    <w:rsid w:val="00740145"/>
    <w:rsid w:val="007402F1"/>
    <w:rsid w:val="007403CC"/>
    <w:rsid w:val="00740746"/>
    <w:rsid w:val="00740794"/>
    <w:rsid w:val="0074095B"/>
    <w:rsid w:val="0074096A"/>
    <w:rsid w:val="00740B8D"/>
    <w:rsid w:val="0074119D"/>
    <w:rsid w:val="0074148B"/>
    <w:rsid w:val="0074154D"/>
    <w:rsid w:val="007415DA"/>
    <w:rsid w:val="00741A5F"/>
    <w:rsid w:val="00741C23"/>
    <w:rsid w:val="00741F4D"/>
    <w:rsid w:val="00742055"/>
    <w:rsid w:val="00742126"/>
    <w:rsid w:val="007425FF"/>
    <w:rsid w:val="00742613"/>
    <w:rsid w:val="007427AA"/>
    <w:rsid w:val="00742870"/>
    <w:rsid w:val="00742D5A"/>
    <w:rsid w:val="00742E35"/>
    <w:rsid w:val="0074315A"/>
    <w:rsid w:val="0074369F"/>
    <w:rsid w:val="00743AF2"/>
    <w:rsid w:val="007442A3"/>
    <w:rsid w:val="007442C9"/>
    <w:rsid w:val="007444B0"/>
    <w:rsid w:val="00744805"/>
    <w:rsid w:val="007448AE"/>
    <w:rsid w:val="00744911"/>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756"/>
    <w:rsid w:val="007478F6"/>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FF"/>
    <w:rsid w:val="007529CD"/>
    <w:rsid w:val="00752A6C"/>
    <w:rsid w:val="007530CF"/>
    <w:rsid w:val="007530F7"/>
    <w:rsid w:val="007532F5"/>
    <w:rsid w:val="0075343B"/>
    <w:rsid w:val="007534F4"/>
    <w:rsid w:val="007535D5"/>
    <w:rsid w:val="00753906"/>
    <w:rsid w:val="00753A71"/>
    <w:rsid w:val="00753BFC"/>
    <w:rsid w:val="00753E62"/>
    <w:rsid w:val="00753FB0"/>
    <w:rsid w:val="00754324"/>
    <w:rsid w:val="00754475"/>
    <w:rsid w:val="00754530"/>
    <w:rsid w:val="007545D1"/>
    <w:rsid w:val="00754621"/>
    <w:rsid w:val="007546C9"/>
    <w:rsid w:val="00754C82"/>
    <w:rsid w:val="00754DC0"/>
    <w:rsid w:val="0075503A"/>
    <w:rsid w:val="00755232"/>
    <w:rsid w:val="00755238"/>
    <w:rsid w:val="00755242"/>
    <w:rsid w:val="00755376"/>
    <w:rsid w:val="007554F3"/>
    <w:rsid w:val="00755523"/>
    <w:rsid w:val="007555DD"/>
    <w:rsid w:val="007556E9"/>
    <w:rsid w:val="0075591B"/>
    <w:rsid w:val="00755DC4"/>
    <w:rsid w:val="00755DD7"/>
    <w:rsid w:val="00755E4A"/>
    <w:rsid w:val="00755EA6"/>
    <w:rsid w:val="00756314"/>
    <w:rsid w:val="007563D2"/>
    <w:rsid w:val="00756811"/>
    <w:rsid w:val="00756CA2"/>
    <w:rsid w:val="007570F3"/>
    <w:rsid w:val="00757135"/>
    <w:rsid w:val="007572BD"/>
    <w:rsid w:val="007572E6"/>
    <w:rsid w:val="00757648"/>
    <w:rsid w:val="00757689"/>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3E5"/>
    <w:rsid w:val="007645E6"/>
    <w:rsid w:val="007649AF"/>
    <w:rsid w:val="00764A9F"/>
    <w:rsid w:val="00765177"/>
    <w:rsid w:val="00765419"/>
    <w:rsid w:val="0076546A"/>
    <w:rsid w:val="00765556"/>
    <w:rsid w:val="0076574A"/>
    <w:rsid w:val="00765A4F"/>
    <w:rsid w:val="00765DE2"/>
    <w:rsid w:val="00766260"/>
    <w:rsid w:val="007664F0"/>
    <w:rsid w:val="007666C8"/>
    <w:rsid w:val="00766995"/>
    <w:rsid w:val="00766A60"/>
    <w:rsid w:val="00766B29"/>
    <w:rsid w:val="00767051"/>
    <w:rsid w:val="0076770B"/>
    <w:rsid w:val="00767986"/>
    <w:rsid w:val="00767A17"/>
    <w:rsid w:val="00767A1A"/>
    <w:rsid w:val="00767C15"/>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48"/>
    <w:rsid w:val="00772382"/>
    <w:rsid w:val="007725B2"/>
    <w:rsid w:val="00772730"/>
    <w:rsid w:val="00772972"/>
    <w:rsid w:val="0077297E"/>
    <w:rsid w:val="00772B33"/>
    <w:rsid w:val="00772B5E"/>
    <w:rsid w:val="00772E09"/>
    <w:rsid w:val="00772F84"/>
    <w:rsid w:val="00773035"/>
    <w:rsid w:val="00773223"/>
    <w:rsid w:val="00773337"/>
    <w:rsid w:val="007733CE"/>
    <w:rsid w:val="0077348F"/>
    <w:rsid w:val="007735AB"/>
    <w:rsid w:val="0077388D"/>
    <w:rsid w:val="00773AB3"/>
    <w:rsid w:val="00773FCC"/>
    <w:rsid w:val="0077424C"/>
    <w:rsid w:val="0077429D"/>
    <w:rsid w:val="007742C5"/>
    <w:rsid w:val="0077493E"/>
    <w:rsid w:val="00774C87"/>
    <w:rsid w:val="00774D04"/>
    <w:rsid w:val="00774E1E"/>
    <w:rsid w:val="00774F87"/>
    <w:rsid w:val="00774FDC"/>
    <w:rsid w:val="00775300"/>
    <w:rsid w:val="00775530"/>
    <w:rsid w:val="007755AC"/>
    <w:rsid w:val="0077581E"/>
    <w:rsid w:val="007758AE"/>
    <w:rsid w:val="00775BB8"/>
    <w:rsid w:val="00775FBF"/>
    <w:rsid w:val="00775FCB"/>
    <w:rsid w:val="0077615F"/>
    <w:rsid w:val="0077618A"/>
    <w:rsid w:val="0077627B"/>
    <w:rsid w:val="0077637E"/>
    <w:rsid w:val="00776582"/>
    <w:rsid w:val="00776A91"/>
    <w:rsid w:val="00776DCC"/>
    <w:rsid w:val="00776EE8"/>
    <w:rsid w:val="0077737C"/>
    <w:rsid w:val="00777439"/>
    <w:rsid w:val="00777904"/>
    <w:rsid w:val="00777D93"/>
    <w:rsid w:val="00777FD5"/>
    <w:rsid w:val="007807E6"/>
    <w:rsid w:val="00780D8B"/>
    <w:rsid w:val="00780E54"/>
    <w:rsid w:val="00780E6A"/>
    <w:rsid w:val="00780EF7"/>
    <w:rsid w:val="00780F4C"/>
    <w:rsid w:val="00781131"/>
    <w:rsid w:val="0078141C"/>
    <w:rsid w:val="00781552"/>
    <w:rsid w:val="00781835"/>
    <w:rsid w:val="007818D7"/>
    <w:rsid w:val="00781D73"/>
    <w:rsid w:val="00781FA0"/>
    <w:rsid w:val="0078246C"/>
    <w:rsid w:val="0078297A"/>
    <w:rsid w:val="00782F25"/>
    <w:rsid w:val="0078310E"/>
    <w:rsid w:val="00783209"/>
    <w:rsid w:val="00783218"/>
    <w:rsid w:val="0078326B"/>
    <w:rsid w:val="00783699"/>
    <w:rsid w:val="00783D0A"/>
    <w:rsid w:val="0078415C"/>
    <w:rsid w:val="007843BF"/>
    <w:rsid w:val="0078473C"/>
    <w:rsid w:val="0078475C"/>
    <w:rsid w:val="007848DF"/>
    <w:rsid w:val="00784B3A"/>
    <w:rsid w:val="00784CB2"/>
    <w:rsid w:val="00784D43"/>
    <w:rsid w:val="00784D6F"/>
    <w:rsid w:val="0078504B"/>
    <w:rsid w:val="00785179"/>
    <w:rsid w:val="0078528C"/>
    <w:rsid w:val="00785291"/>
    <w:rsid w:val="0078594B"/>
    <w:rsid w:val="00785AD2"/>
    <w:rsid w:val="00785D9A"/>
    <w:rsid w:val="00785FD9"/>
    <w:rsid w:val="00786150"/>
    <w:rsid w:val="0078659A"/>
    <w:rsid w:val="00786B0F"/>
    <w:rsid w:val="00786C83"/>
    <w:rsid w:val="00786FB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1D8"/>
    <w:rsid w:val="0079120E"/>
    <w:rsid w:val="00791C05"/>
    <w:rsid w:val="00791C31"/>
    <w:rsid w:val="00791F82"/>
    <w:rsid w:val="00791F8F"/>
    <w:rsid w:val="00792DA8"/>
    <w:rsid w:val="007935FD"/>
    <w:rsid w:val="00793670"/>
    <w:rsid w:val="007936A8"/>
    <w:rsid w:val="00793C6F"/>
    <w:rsid w:val="00793D8C"/>
    <w:rsid w:val="00793E16"/>
    <w:rsid w:val="00793F22"/>
    <w:rsid w:val="00794043"/>
    <w:rsid w:val="00794100"/>
    <w:rsid w:val="007941A5"/>
    <w:rsid w:val="007941DF"/>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14"/>
    <w:rsid w:val="007970BD"/>
    <w:rsid w:val="00797353"/>
    <w:rsid w:val="007975A7"/>
    <w:rsid w:val="00797CF3"/>
    <w:rsid w:val="00797EA8"/>
    <w:rsid w:val="007A0276"/>
    <w:rsid w:val="007A02FB"/>
    <w:rsid w:val="007A05AE"/>
    <w:rsid w:val="007A05C9"/>
    <w:rsid w:val="007A093F"/>
    <w:rsid w:val="007A0A84"/>
    <w:rsid w:val="007A13E8"/>
    <w:rsid w:val="007A15BC"/>
    <w:rsid w:val="007A15FF"/>
    <w:rsid w:val="007A1897"/>
    <w:rsid w:val="007A191A"/>
    <w:rsid w:val="007A19C8"/>
    <w:rsid w:val="007A1B5A"/>
    <w:rsid w:val="007A1DA3"/>
    <w:rsid w:val="007A2480"/>
    <w:rsid w:val="007A2906"/>
    <w:rsid w:val="007A2DA1"/>
    <w:rsid w:val="007A2E56"/>
    <w:rsid w:val="007A2EE1"/>
    <w:rsid w:val="007A3048"/>
    <w:rsid w:val="007A31E4"/>
    <w:rsid w:val="007A3B55"/>
    <w:rsid w:val="007A3B62"/>
    <w:rsid w:val="007A3C44"/>
    <w:rsid w:val="007A3D6A"/>
    <w:rsid w:val="007A3D92"/>
    <w:rsid w:val="007A3DAC"/>
    <w:rsid w:val="007A4103"/>
    <w:rsid w:val="007A425F"/>
    <w:rsid w:val="007A47A8"/>
    <w:rsid w:val="007A48C6"/>
    <w:rsid w:val="007A4E33"/>
    <w:rsid w:val="007A50BF"/>
    <w:rsid w:val="007A5133"/>
    <w:rsid w:val="007A5173"/>
    <w:rsid w:val="007A5180"/>
    <w:rsid w:val="007A54FE"/>
    <w:rsid w:val="007A5A4B"/>
    <w:rsid w:val="007A5BA4"/>
    <w:rsid w:val="007A61DB"/>
    <w:rsid w:val="007A622F"/>
    <w:rsid w:val="007A636E"/>
    <w:rsid w:val="007A668E"/>
    <w:rsid w:val="007A67AD"/>
    <w:rsid w:val="007A68BB"/>
    <w:rsid w:val="007A6A0B"/>
    <w:rsid w:val="007A6A88"/>
    <w:rsid w:val="007A6C01"/>
    <w:rsid w:val="007A6C29"/>
    <w:rsid w:val="007A6DC2"/>
    <w:rsid w:val="007A75CC"/>
    <w:rsid w:val="007A795F"/>
    <w:rsid w:val="007A7AE1"/>
    <w:rsid w:val="007A7B94"/>
    <w:rsid w:val="007A7CD9"/>
    <w:rsid w:val="007B00E7"/>
    <w:rsid w:val="007B0270"/>
    <w:rsid w:val="007B06DA"/>
    <w:rsid w:val="007B0734"/>
    <w:rsid w:val="007B0810"/>
    <w:rsid w:val="007B09C8"/>
    <w:rsid w:val="007B0DCB"/>
    <w:rsid w:val="007B0E15"/>
    <w:rsid w:val="007B1B55"/>
    <w:rsid w:val="007B1DFC"/>
    <w:rsid w:val="007B1EDF"/>
    <w:rsid w:val="007B20EB"/>
    <w:rsid w:val="007B25E2"/>
    <w:rsid w:val="007B25E6"/>
    <w:rsid w:val="007B2647"/>
    <w:rsid w:val="007B268F"/>
    <w:rsid w:val="007B26D9"/>
    <w:rsid w:val="007B2C9B"/>
    <w:rsid w:val="007B2F0C"/>
    <w:rsid w:val="007B3343"/>
    <w:rsid w:val="007B340F"/>
    <w:rsid w:val="007B362E"/>
    <w:rsid w:val="007B39B9"/>
    <w:rsid w:val="007B3C4F"/>
    <w:rsid w:val="007B3F39"/>
    <w:rsid w:val="007B42C9"/>
    <w:rsid w:val="007B44EA"/>
    <w:rsid w:val="007B4B57"/>
    <w:rsid w:val="007B4C0B"/>
    <w:rsid w:val="007B4C31"/>
    <w:rsid w:val="007B4CC3"/>
    <w:rsid w:val="007B4ED3"/>
    <w:rsid w:val="007B5217"/>
    <w:rsid w:val="007B5332"/>
    <w:rsid w:val="007B57E4"/>
    <w:rsid w:val="007B5AB2"/>
    <w:rsid w:val="007B5AD4"/>
    <w:rsid w:val="007B5F4F"/>
    <w:rsid w:val="007B5FC7"/>
    <w:rsid w:val="007B6120"/>
    <w:rsid w:val="007B6128"/>
    <w:rsid w:val="007B62B9"/>
    <w:rsid w:val="007B64EB"/>
    <w:rsid w:val="007B6608"/>
    <w:rsid w:val="007B6C0D"/>
    <w:rsid w:val="007B6DFF"/>
    <w:rsid w:val="007B6E36"/>
    <w:rsid w:val="007B7249"/>
    <w:rsid w:val="007B7808"/>
    <w:rsid w:val="007B79C1"/>
    <w:rsid w:val="007C03AE"/>
    <w:rsid w:val="007C0647"/>
    <w:rsid w:val="007C07C5"/>
    <w:rsid w:val="007C08B8"/>
    <w:rsid w:val="007C08FE"/>
    <w:rsid w:val="007C0BB0"/>
    <w:rsid w:val="007C0BCA"/>
    <w:rsid w:val="007C0C17"/>
    <w:rsid w:val="007C0C6B"/>
    <w:rsid w:val="007C0E7D"/>
    <w:rsid w:val="007C22FE"/>
    <w:rsid w:val="007C24C8"/>
    <w:rsid w:val="007C2792"/>
    <w:rsid w:val="007C2962"/>
    <w:rsid w:val="007C2A0A"/>
    <w:rsid w:val="007C2CA8"/>
    <w:rsid w:val="007C2F64"/>
    <w:rsid w:val="007C2F6F"/>
    <w:rsid w:val="007C31D7"/>
    <w:rsid w:val="007C3B4B"/>
    <w:rsid w:val="007C3D03"/>
    <w:rsid w:val="007C4028"/>
    <w:rsid w:val="007C4098"/>
    <w:rsid w:val="007C4252"/>
    <w:rsid w:val="007C42BB"/>
    <w:rsid w:val="007C45E3"/>
    <w:rsid w:val="007C46DE"/>
    <w:rsid w:val="007C4C9B"/>
    <w:rsid w:val="007C4EA4"/>
    <w:rsid w:val="007C4EFF"/>
    <w:rsid w:val="007C520B"/>
    <w:rsid w:val="007C55D9"/>
    <w:rsid w:val="007C5A13"/>
    <w:rsid w:val="007C5C5C"/>
    <w:rsid w:val="007C5D5C"/>
    <w:rsid w:val="007C5E8C"/>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CA2"/>
    <w:rsid w:val="007D0E02"/>
    <w:rsid w:val="007D0F16"/>
    <w:rsid w:val="007D127D"/>
    <w:rsid w:val="007D13EC"/>
    <w:rsid w:val="007D1446"/>
    <w:rsid w:val="007D1509"/>
    <w:rsid w:val="007D1841"/>
    <w:rsid w:val="007D1873"/>
    <w:rsid w:val="007D1A8C"/>
    <w:rsid w:val="007D2648"/>
    <w:rsid w:val="007D29FA"/>
    <w:rsid w:val="007D30B3"/>
    <w:rsid w:val="007D3239"/>
    <w:rsid w:val="007D328E"/>
    <w:rsid w:val="007D32AD"/>
    <w:rsid w:val="007D34BB"/>
    <w:rsid w:val="007D3743"/>
    <w:rsid w:val="007D3949"/>
    <w:rsid w:val="007D3A8A"/>
    <w:rsid w:val="007D3C7F"/>
    <w:rsid w:val="007D3D40"/>
    <w:rsid w:val="007D3D72"/>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B22"/>
    <w:rsid w:val="007D6D7D"/>
    <w:rsid w:val="007D70AC"/>
    <w:rsid w:val="007D70EE"/>
    <w:rsid w:val="007D726D"/>
    <w:rsid w:val="007D72A3"/>
    <w:rsid w:val="007D7A6D"/>
    <w:rsid w:val="007D7AC5"/>
    <w:rsid w:val="007D7E5B"/>
    <w:rsid w:val="007D7F08"/>
    <w:rsid w:val="007D7F8E"/>
    <w:rsid w:val="007E022E"/>
    <w:rsid w:val="007E0274"/>
    <w:rsid w:val="007E07C8"/>
    <w:rsid w:val="007E0A55"/>
    <w:rsid w:val="007E0BE2"/>
    <w:rsid w:val="007E10D9"/>
    <w:rsid w:val="007E14AD"/>
    <w:rsid w:val="007E1878"/>
    <w:rsid w:val="007E1D9A"/>
    <w:rsid w:val="007E2009"/>
    <w:rsid w:val="007E2101"/>
    <w:rsid w:val="007E22A2"/>
    <w:rsid w:val="007E25CC"/>
    <w:rsid w:val="007E2816"/>
    <w:rsid w:val="007E2872"/>
    <w:rsid w:val="007E28AE"/>
    <w:rsid w:val="007E2B5C"/>
    <w:rsid w:val="007E2DCA"/>
    <w:rsid w:val="007E3038"/>
    <w:rsid w:val="007E30CA"/>
    <w:rsid w:val="007E332C"/>
    <w:rsid w:val="007E37DF"/>
    <w:rsid w:val="007E394F"/>
    <w:rsid w:val="007E3DA8"/>
    <w:rsid w:val="007E3E00"/>
    <w:rsid w:val="007E3F21"/>
    <w:rsid w:val="007E40E4"/>
    <w:rsid w:val="007E44E4"/>
    <w:rsid w:val="007E464F"/>
    <w:rsid w:val="007E4921"/>
    <w:rsid w:val="007E4CA9"/>
    <w:rsid w:val="007E4F8F"/>
    <w:rsid w:val="007E51C7"/>
    <w:rsid w:val="007E5584"/>
    <w:rsid w:val="007E574B"/>
    <w:rsid w:val="007E5932"/>
    <w:rsid w:val="007E597F"/>
    <w:rsid w:val="007E5989"/>
    <w:rsid w:val="007E5A30"/>
    <w:rsid w:val="007E5ED4"/>
    <w:rsid w:val="007E61A9"/>
    <w:rsid w:val="007E62B8"/>
    <w:rsid w:val="007E63D5"/>
    <w:rsid w:val="007E6A0F"/>
    <w:rsid w:val="007E6DBB"/>
    <w:rsid w:val="007E6E45"/>
    <w:rsid w:val="007E6E70"/>
    <w:rsid w:val="007E7112"/>
    <w:rsid w:val="007E7277"/>
    <w:rsid w:val="007E74E2"/>
    <w:rsid w:val="007F010C"/>
    <w:rsid w:val="007F042E"/>
    <w:rsid w:val="007F043D"/>
    <w:rsid w:val="007F045C"/>
    <w:rsid w:val="007F0CBE"/>
    <w:rsid w:val="007F0D66"/>
    <w:rsid w:val="007F0D6D"/>
    <w:rsid w:val="007F0F8B"/>
    <w:rsid w:val="007F17D1"/>
    <w:rsid w:val="007F1977"/>
    <w:rsid w:val="007F1E37"/>
    <w:rsid w:val="007F1E75"/>
    <w:rsid w:val="007F230B"/>
    <w:rsid w:val="007F295A"/>
    <w:rsid w:val="007F2B8A"/>
    <w:rsid w:val="007F2E5B"/>
    <w:rsid w:val="007F30DB"/>
    <w:rsid w:val="007F3507"/>
    <w:rsid w:val="007F353F"/>
    <w:rsid w:val="007F3555"/>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979"/>
    <w:rsid w:val="007F6AD9"/>
    <w:rsid w:val="007F6B24"/>
    <w:rsid w:val="007F6C2A"/>
    <w:rsid w:val="007F6D8A"/>
    <w:rsid w:val="007F6F5D"/>
    <w:rsid w:val="007F6F84"/>
    <w:rsid w:val="007F752D"/>
    <w:rsid w:val="007F799B"/>
    <w:rsid w:val="007F79E5"/>
    <w:rsid w:val="0080002F"/>
    <w:rsid w:val="00800154"/>
    <w:rsid w:val="00800450"/>
    <w:rsid w:val="008004BC"/>
    <w:rsid w:val="008004E4"/>
    <w:rsid w:val="008006E7"/>
    <w:rsid w:val="0080071E"/>
    <w:rsid w:val="00800751"/>
    <w:rsid w:val="0080095E"/>
    <w:rsid w:val="008010C1"/>
    <w:rsid w:val="008012AB"/>
    <w:rsid w:val="0080145B"/>
    <w:rsid w:val="00801658"/>
    <w:rsid w:val="00801A7D"/>
    <w:rsid w:val="00801F66"/>
    <w:rsid w:val="008020AC"/>
    <w:rsid w:val="008021DF"/>
    <w:rsid w:val="00802AFE"/>
    <w:rsid w:val="00802C32"/>
    <w:rsid w:val="00803809"/>
    <w:rsid w:val="00803A1B"/>
    <w:rsid w:val="00803BF6"/>
    <w:rsid w:val="008041DE"/>
    <w:rsid w:val="008042C5"/>
    <w:rsid w:val="0080436C"/>
    <w:rsid w:val="0080478C"/>
    <w:rsid w:val="00804810"/>
    <w:rsid w:val="0080497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39C"/>
    <w:rsid w:val="008066A0"/>
    <w:rsid w:val="00806DD8"/>
    <w:rsid w:val="00807112"/>
    <w:rsid w:val="00807534"/>
    <w:rsid w:val="0080782D"/>
    <w:rsid w:val="00807973"/>
    <w:rsid w:val="00807A80"/>
    <w:rsid w:val="00807D16"/>
    <w:rsid w:val="00807D54"/>
    <w:rsid w:val="00807DD2"/>
    <w:rsid w:val="00807E6B"/>
    <w:rsid w:val="00807FF1"/>
    <w:rsid w:val="00810295"/>
    <w:rsid w:val="00810519"/>
    <w:rsid w:val="00810B86"/>
    <w:rsid w:val="00810D4C"/>
    <w:rsid w:val="00811292"/>
    <w:rsid w:val="0081160D"/>
    <w:rsid w:val="00811656"/>
    <w:rsid w:val="0081174D"/>
    <w:rsid w:val="008119FE"/>
    <w:rsid w:val="00811BEF"/>
    <w:rsid w:val="00811D44"/>
    <w:rsid w:val="00812140"/>
    <w:rsid w:val="008123CE"/>
    <w:rsid w:val="008124D9"/>
    <w:rsid w:val="008126CE"/>
    <w:rsid w:val="008127B8"/>
    <w:rsid w:val="00812857"/>
    <w:rsid w:val="00812A12"/>
    <w:rsid w:val="00812CE1"/>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50CB"/>
    <w:rsid w:val="008153D6"/>
    <w:rsid w:val="0081556A"/>
    <w:rsid w:val="008155F1"/>
    <w:rsid w:val="00815768"/>
    <w:rsid w:val="0081578A"/>
    <w:rsid w:val="00815D69"/>
    <w:rsid w:val="00815DF5"/>
    <w:rsid w:val="008165C5"/>
    <w:rsid w:val="0081688C"/>
    <w:rsid w:val="00816E5E"/>
    <w:rsid w:val="00817181"/>
    <w:rsid w:val="00817322"/>
    <w:rsid w:val="00817933"/>
    <w:rsid w:val="008179D7"/>
    <w:rsid w:val="00817A00"/>
    <w:rsid w:val="00817B7C"/>
    <w:rsid w:val="00817C59"/>
    <w:rsid w:val="00817C66"/>
    <w:rsid w:val="00817F1F"/>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F30"/>
    <w:rsid w:val="0082307B"/>
    <w:rsid w:val="00823983"/>
    <w:rsid w:val="00823D3B"/>
    <w:rsid w:val="00824013"/>
    <w:rsid w:val="0082402C"/>
    <w:rsid w:val="00824035"/>
    <w:rsid w:val="008242EB"/>
    <w:rsid w:val="0082431B"/>
    <w:rsid w:val="00824564"/>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10C"/>
    <w:rsid w:val="00827565"/>
    <w:rsid w:val="00827643"/>
    <w:rsid w:val="008279A6"/>
    <w:rsid w:val="00827A71"/>
    <w:rsid w:val="00827E54"/>
    <w:rsid w:val="00827E88"/>
    <w:rsid w:val="00827F03"/>
    <w:rsid w:val="00830069"/>
    <w:rsid w:val="0083017E"/>
    <w:rsid w:val="008306B4"/>
    <w:rsid w:val="0083084E"/>
    <w:rsid w:val="00830A16"/>
    <w:rsid w:val="00831691"/>
    <w:rsid w:val="00831783"/>
    <w:rsid w:val="008317BF"/>
    <w:rsid w:val="008319AD"/>
    <w:rsid w:val="00831C15"/>
    <w:rsid w:val="00831F49"/>
    <w:rsid w:val="00832313"/>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542D"/>
    <w:rsid w:val="008358CD"/>
    <w:rsid w:val="008358E8"/>
    <w:rsid w:val="00835937"/>
    <w:rsid w:val="00835A83"/>
    <w:rsid w:val="00836095"/>
    <w:rsid w:val="00836261"/>
    <w:rsid w:val="00836293"/>
    <w:rsid w:val="00836B91"/>
    <w:rsid w:val="008372E6"/>
    <w:rsid w:val="0083730C"/>
    <w:rsid w:val="00837490"/>
    <w:rsid w:val="008376D9"/>
    <w:rsid w:val="008377CE"/>
    <w:rsid w:val="008379A7"/>
    <w:rsid w:val="00837B5F"/>
    <w:rsid w:val="00837BA8"/>
    <w:rsid w:val="00837D46"/>
    <w:rsid w:val="00837F3D"/>
    <w:rsid w:val="00837F9D"/>
    <w:rsid w:val="00837FC4"/>
    <w:rsid w:val="0084020F"/>
    <w:rsid w:val="0084047A"/>
    <w:rsid w:val="008408F0"/>
    <w:rsid w:val="00840C92"/>
    <w:rsid w:val="00840DA6"/>
    <w:rsid w:val="00841064"/>
    <w:rsid w:val="00841295"/>
    <w:rsid w:val="0084135C"/>
    <w:rsid w:val="008413F5"/>
    <w:rsid w:val="008414A2"/>
    <w:rsid w:val="008415E4"/>
    <w:rsid w:val="008416A0"/>
    <w:rsid w:val="0084183D"/>
    <w:rsid w:val="00841CCB"/>
    <w:rsid w:val="00841FB1"/>
    <w:rsid w:val="00842154"/>
    <w:rsid w:val="0084251A"/>
    <w:rsid w:val="0084253A"/>
    <w:rsid w:val="0084258B"/>
    <w:rsid w:val="00842741"/>
    <w:rsid w:val="00842A61"/>
    <w:rsid w:val="00842B7C"/>
    <w:rsid w:val="00842CE8"/>
    <w:rsid w:val="00842E8C"/>
    <w:rsid w:val="00843261"/>
    <w:rsid w:val="00843CC6"/>
    <w:rsid w:val="008440F6"/>
    <w:rsid w:val="00844119"/>
    <w:rsid w:val="0084442D"/>
    <w:rsid w:val="008444A5"/>
    <w:rsid w:val="008448EE"/>
    <w:rsid w:val="00844F84"/>
    <w:rsid w:val="008452E0"/>
    <w:rsid w:val="00845327"/>
    <w:rsid w:val="00845355"/>
    <w:rsid w:val="00845486"/>
    <w:rsid w:val="00845601"/>
    <w:rsid w:val="00845E08"/>
    <w:rsid w:val="00845FE0"/>
    <w:rsid w:val="008460F7"/>
    <w:rsid w:val="008463D2"/>
    <w:rsid w:val="008464F5"/>
    <w:rsid w:val="00846B61"/>
    <w:rsid w:val="00846BC5"/>
    <w:rsid w:val="00846C83"/>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462"/>
    <w:rsid w:val="0085152E"/>
    <w:rsid w:val="008515A3"/>
    <w:rsid w:val="00851832"/>
    <w:rsid w:val="00851C7F"/>
    <w:rsid w:val="00851CB2"/>
    <w:rsid w:val="00851F82"/>
    <w:rsid w:val="00852164"/>
    <w:rsid w:val="00852232"/>
    <w:rsid w:val="00852241"/>
    <w:rsid w:val="008522A1"/>
    <w:rsid w:val="00852350"/>
    <w:rsid w:val="00852BB3"/>
    <w:rsid w:val="00852CA0"/>
    <w:rsid w:val="00853204"/>
    <w:rsid w:val="00853259"/>
    <w:rsid w:val="00853503"/>
    <w:rsid w:val="008536C5"/>
    <w:rsid w:val="008538D0"/>
    <w:rsid w:val="00853A79"/>
    <w:rsid w:val="00853BE9"/>
    <w:rsid w:val="008540F0"/>
    <w:rsid w:val="008544AB"/>
    <w:rsid w:val="008544DE"/>
    <w:rsid w:val="00854705"/>
    <w:rsid w:val="00854B0C"/>
    <w:rsid w:val="00854D01"/>
    <w:rsid w:val="00854F5A"/>
    <w:rsid w:val="00854FFF"/>
    <w:rsid w:val="008553D0"/>
    <w:rsid w:val="00855536"/>
    <w:rsid w:val="008555E1"/>
    <w:rsid w:val="00855672"/>
    <w:rsid w:val="00855ADE"/>
    <w:rsid w:val="00855BBE"/>
    <w:rsid w:val="00855DC7"/>
    <w:rsid w:val="00855E65"/>
    <w:rsid w:val="00855F46"/>
    <w:rsid w:val="00856148"/>
    <w:rsid w:val="00856573"/>
    <w:rsid w:val="00856574"/>
    <w:rsid w:val="00856612"/>
    <w:rsid w:val="00856C6D"/>
    <w:rsid w:val="00856C77"/>
    <w:rsid w:val="00856E9D"/>
    <w:rsid w:val="00856FF6"/>
    <w:rsid w:val="0085775E"/>
    <w:rsid w:val="00857C8D"/>
    <w:rsid w:val="008604E0"/>
    <w:rsid w:val="00860577"/>
    <w:rsid w:val="00860ADC"/>
    <w:rsid w:val="00860D87"/>
    <w:rsid w:val="00860E65"/>
    <w:rsid w:val="00860EA2"/>
    <w:rsid w:val="008611C4"/>
    <w:rsid w:val="0086176B"/>
    <w:rsid w:val="00861829"/>
    <w:rsid w:val="0086184A"/>
    <w:rsid w:val="00861C2A"/>
    <w:rsid w:val="00861F59"/>
    <w:rsid w:val="0086209D"/>
    <w:rsid w:val="008621A5"/>
    <w:rsid w:val="0086288B"/>
    <w:rsid w:val="00862A07"/>
    <w:rsid w:val="00862A4B"/>
    <w:rsid w:val="0086308B"/>
    <w:rsid w:val="0086321A"/>
    <w:rsid w:val="00863373"/>
    <w:rsid w:val="00863381"/>
    <w:rsid w:val="0086341E"/>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1272"/>
    <w:rsid w:val="00871591"/>
    <w:rsid w:val="008717CE"/>
    <w:rsid w:val="00871A12"/>
    <w:rsid w:val="00871CEE"/>
    <w:rsid w:val="00872391"/>
    <w:rsid w:val="0087249D"/>
    <w:rsid w:val="008724DB"/>
    <w:rsid w:val="008729E7"/>
    <w:rsid w:val="00872A5B"/>
    <w:rsid w:val="00872AC3"/>
    <w:rsid w:val="00872B27"/>
    <w:rsid w:val="00872E70"/>
    <w:rsid w:val="00872FB9"/>
    <w:rsid w:val="00872FCB"/>
    <w:rsid w:val="00873319"/>
    <w:rsid w:val="008734E1"/>
    <w:rsid w:val="00873648"/>
    <w:rsid w:val="0087396D"/>
    <w:rsid w:val="00873D80"/>
    <w:rsid w:val="00874025"/>
    <w:rsid w:val="008745AC"/>
    <w:rsid w:val="00874A39"/>
    <w:rsid w:val="00874C78"/>
    <w:rsid w:val="00874D3A"/>
    <w:rsid w:val="00874E17"/>
    <w:rsid w:val="0087536F"/>
    <w:rsid w:val="0087537E"/>
    <w:rsid w:val="0087559A"/>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EBC"/>
    <w:rsid w:val="00877F05"/>
    <w:rsid w:val="0088006B"/>
    <w:rsid w:val="00880343"/>
    <w:rsid w:val="008803C5"/>
    <w:rsid w:val="00880400"/>
    <w:rsid w:val="008805E0"/>
    <w:rsid w:val="00880962"/>
    <w:rsid w:val="00880BD7"/>
    <w:rsid w:val="008810CF"/>
    <w:rsid w:val="00881300"/>
    <w:rsid w:val="0088143E"/>
    <w:rsid w:val="00881548"/>
    <w:rsid w:val="00882169"/>
    <w:rsid w:val="00882186"/>
    <w:rsid w:val="00882250"/>
    <w:rsid w:val="00882370"/>
    <w:rsid w:val="008824C9"/>
    <w:rsid w:val="00882506"/>
    <w:rsid w:val="008828A3"/>
    <w:rsid w:val="0088294D"/>
    <w:rsid w:val="0088302C"/>
    <w:rsid w:val="008830D6"/>
    <w:rsid w:val="00883200"/>
    <w:rsid w:val="00883225"/>
    <w:rsid w:val="0088369B"/>
    <w:rsid w:val="0088372A"/>
    <w:rsid w:val="00883762"/>
    <w:rsid w:val="00883A5F"/>
    <w:rsid w:val="00883AE7"/>
    <w:rsid w:val="00883B4A"/>
    <w:rsid w:val="00883D78"/>
    <w:rsid w:val="008841CE"/>
    <w:rsid w:val="0088484F"/>
    <w:rsid w:val="00884903"/>
    <w:rsid w:val="008849C1"/>
    <w:rsid w:val="00884EC9"/>
    <w:rsid w:val="00885634"/>
    <w:rsid w:val="00885781"/>
    <w:rsid w:val="008857A0"/>
    <w:rsid w:val="008859E6"/>
    <w:rsid w:val="00885BA7"/>
    <w:rsid w:val="00885CBF"/>
    <w:rsid w:val="00885F00"/>
    <w:rsid w:val="00886104"/>
    <w:rsid w:val="008863D1"/>
    <w:rsid w:val="00886416"/>
    <w:rsid w:val="00886B74"/>
    <w:rsid w:val="00886BD4"/>
    <w:rsid w:val="00886C8F"/>
    <w:rsid w:val="00886C9A"/>
    <w:rsid w:val="00886F29"/>
    <w:rsid w:val="00887246"/>
    <w:rsid w:val="008877F5"/>
    <w:rsid w:val="00887B15"/>
    <w:rsid w:val="00887C74"/>
    <w:rsid w:val="00887CC1"/>
    <w:rsid w:val="00887CF9"/>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898"/>
    <w:rsid w:val="00894B33"/>
    <w:rsid w:val="00894C3F"/>
    <w:rsid w:val="00894D5A"/>
    <w:rsid w:val="00894D76"/>
    <w:rsid w:val="00894D7E"/>
    <w:rsid w:val="00894F63"/>
    <w:rsid w:val="00895092"/>
    <w:rsid w:val="0089526D"/>
    <w:rsid w:val="00895274"/>
    <w:rsid w:val="00895605"/>
    <w:rsid w:val="00895B93"/>
    <w:rsid w:val="00896993"/>
    <w:rsid w:val="00896AAE"/>
    <w:rsid w:val="00896ACF"/>
    <w:rsid w:val="00896C12"/>
    <w:rsid w:val="00896ECF"/>
    <w:rsid w:val="00897044"/>
    <w:rsid w:val="0089740A"/>
    <w:rsid w:val="008978B0"/>
    <w:rsid w:val="0089796C"/>
    <w:rsid w:val="00897B99"/>
    <w:rsid w:val="00897E78"/>
    <w:rsid w:val="008A06C7"/>
    <w:rsid w:val="008A087E"/>
    <w:rsid w:val="008A08E7"/>
    <w:rsid w:val="008A0CA2"/>
    <w:rsid w:val="008A0D81"/>
    <w:rsid w:val="008A0F05"/>
    <w:rsid w:val="008A1412"/>
    <w:rsid w:val="008A1771"/>
    <w:rsid w:val="008A21D2"/>
    <w:rsid w:val="008A21D4"/>
    <w:rsid w:val="008A23B3"/>
    <w:rsid w:val="008A24CE"/>
    <w:rsid w:val="008A25FD"/>
    <w:rsid w:val="008A26B0"/>
    <w:rsid w:val="008A2A33"/>
    <w:rsid w:val="008A300D"/>
    <w:rsid w:val="008A3361"/>
    <w:rsid w:val="008A3857"/>
    <w:rsid w:val="008A38EA"/>
    <w:rsid w:val="008A3ABD"/>
    <w:rsid w:val="008A3E31"/>
    <w:rsid w:val="008A3F86"/>
    <w:rsid w:val="008A41E8"/>
    <w:rsid w:val="008A435B"/>
    <w:rsid w:val="008A44E1"/>
    <w:rsid w:val="008A4615"/>
    <w:rsid w:val="008A47D6"/>
    <w:rsid w:val="008A4984"/>
    <w:rsid w:val="008A4EBD"/>
    <w:rsid w:val="008A4F3D"/>
    <w:rsid w:val="008A50AD"/>
    <w:rsid w:val="008A533A"/>
    <w:rsid w:val="008A5B37"/>
    <w:rsid w:val="008A5D43"/>
    <w:rsid w:val="008A607F"/>
    <w:rsid w:val="008A69AE"/>
    <w:rsid w:val="008A69F2"/>
    <w:rsid w:val="008A6BFC"/>
    <w:rsid w:val="008A725C"/>
    <w:rsid w:val="008A726C"/>
    <w:rsid w:val="008A72E0"/>
    <w:rsid w:val="008A742A"/>
    <w:rsid w:val="008A74FE"/>
    <w:rsid w:val="008A76E0"/>
    <w:rsid w:val="008A7910"/>
    <w:rsid w:val="008A7BD6"/>
    <w:rsid w:val="008A7F70"/>
    <w:rsid w:val="008A7F82"/>
    <w:rsid w:val="008A7FAF"/>
    <w:rsid w:val="008B0347"/>
    <w:rsid w:val="008B0367"/>
    <w:rsid w:val="008B0588"/>
    <w:rsid w:val="008B0B00"/>
    <w:rsid w:val="008B0C05"/>
    <w:rsid w:val="008B0FE8"/>
    <w:rsid w:val="008B1313"/>
    <w:rsid w:val="008B131F"/>
    <w:rsid w:val="008B1513"/>
    <w:rsid w:val="008B16E6"/>
    <w:rsid w:val="008B19AF"/>
    <w:rsid w:val="008B1D08"/>
    <w:rsid w:val="008B1DAF"/>
    <w:rsid w:val="008B2926"/>
    <w:rsid w:val="008B2A13"/>
    <w:rsid w:val="008B2B07"/>
    <w:rsid w:val="008B2C32"/>
    <w:rsid w:val="008B3226"/>
    <w:rsid w:val="008B32F5"/>
    <w:rsid w:val="008B36F2"/>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D63"/>
    <w:rsid w:val="008B5F04"/>
    <w:rsid w:val="008B5F82"/>
    <w:rsid w:val="008B60D5"/>
    <w:rsid w:val="008B6575"/>
    <w:rsid w:val="008B67F0"/>
    <w:rsid w:val="008B689F"/>
    <w:rsid w:val="008B6B93"/>
    <w:rsid w:val="008B6CF5"/>
    <w:rsid w:val="008B6E9A"/>
    <w:rsid w:val="008B70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673"/>
    <w:rsid w:val="008C093D"/>
    <w:rsid w:val="008C10F7"/>
    <w:rsid w:val="008C14FA"/>
    <w:rsid w:val="008C1662"/>
    <w:rsid w:val="008C172A"/>
    <w:rsid w:val="008C1E7A"/>
    <w:rsid w:val="008C209D"/>
    <w:rsid w:val="008C2138"/>
    <w:rsid w:val="008C2260"/>
    <w:rsid w:val="008C23F6"/>
    <w:rsid w:val="008C2914"/>
    <w:rsid w:val="008C2AAA"/>
    <w:rsid w:val="008C2BA6"/>
    <w:rsid w:val="008C2E53"/>
    <w:rsid w:val="008C30C6"/>
    <w:rsid w:val="008C328D"/>
    <w:rsid w:val="008C335B"/>
    <w:rsid w:val="008C35BB"/>
    <w:rsid w:val="008C39DF"/>
    <w:rsid w:val="008C3BF4"/>
    <w:rsid w:val="008C3CB2"/>
    <w:rsid w:val="008C3DB2"/>
    <w:rsid w:val="008C42CE"/>
    <w:rsid w:val="008C43AA"/>
    <w:rsid w:val="008C4D0F"/>
    <w:rsid w:val="008C4ED7"/>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603"/>
    <w:rsid w:val="008C7B4B"/>
    <w:rsid w:val="008C7B58"/>
    <w:rsid w:val="008C7CC1"/>
    <w:rsid w:val="008C7CF2"/>
    <w:rsid w:val="008D0201"/>
    <w:rsid w:val="008D0216"/>
    <w:rsid w:val="008D074D"/>
    <w:rsid w:val="008D0825"/>
    <w:rsid w:val="008D0A70"/>
    <w:rsid w:val="008D0E30"/>
    <w:rsid w:val="008D0E9E"/>
    <w:rsid w:val="008D1056"/>
    <w:rsid w:val="008D1459"/>
    <w:rsid w:val="008D16DD"/>
    <w:rsid w:val="008D1755"/>
    <w:rsid w:val="008D1911"/>
    <w:rsid w:val="008D1E83"/>
    <w:rsid w:val="008D2378"/>
    <w:rsid w:val="008D25BC"/>
    <w:rsid w:val="008D2618"/>
    <w:rsid w:val="008D26F9"/>
    <w:rsid w:val="008D2AB5"/>
    <w:rsid w:val="008D2BB8"/>
    <w:rsid w:val="008D2C81"/>
    <w:rsid w:val="008D30C2"/>
    <w:rsid w:val="008D3709"/>
    <w:rsid w:val="008D3935"/>
    <w:rsid w:val="008D3A30"/>
    <w:rsid w:val="008D408A"/>
    <w:rsid w:val="008D411A"/>
    <w:rsid w:val="008D4383"/>
    <w:rsid w:val="008D440E"/>
    <w:rsid w:val="008D4446"/>
    <w:rsid w:val="008D47BD"/>
    <w:rsid w:val="008D48E8"/>
    <w:rsid w:val="008D4A65"/>
    <w:rsid w:val="008D4D43"/>
    <w:rsid w:val="008D4E5E"/>
    <w:rsid w:val="008D4F8D"/>
    <w:rsid w:val="008D4FC6"/>
    <w:rsid w:val="008D4FDB"/>
    <w:rsid w:val="008D51EE"/>
    <w:rsid w:val="008D5577"/>
    <w:rsid w:val="008D5740"/>
    <w:rsid w:val="008D57AB"/>
    <w:rsid w:val="008D57D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FBD"/>
    <w:rsid w:val="008E101D"/>
    <w:rsid w:val="008E1090"/>
    <w:rsid w:val="008E14DD"/>
    <w:rsid w:val="008E166B"/>
    <w:rsid w:val="008E1801"/>
    <w:rsid w:val="008E1EEA"/>
    <w:rsid w:val="008E21E3"/>
    <w:rsid w:val="008E2229"/>
    <w:rsid w:val="008E23DB"/>
    <w:rsid w:val="008E2661"/>
    <w:rsid w:val="008E26F7"/>
    <w:rsid w:val="008E2EC3"/>
    <w:rsid w:val="008E2F66"/>
    <w:rsid w:val="008E30D5"/>
    <w:rsid w:val="008E32EA"/>
    <w:rsid w:val="008E3866"/>
    <w:rsid w:val="008E3876"/>
    <w:rsid w:val="008E3AC8"/>
    <w:rsid w:val="008E3D86"/>
    <w:rsid w:val="008E3EF6"/>
    <w:rsid w:val="008E46D8"/>
    <w:rsid w:val="008E4BA1"/>
    <w:rsid w:val="008E4F7E"/>
    <w:rsid w:val="008E5537"/>
    <w:rsid w:val="008E557E"/>
    <w:rsid w:val="008E559D"/>
    <w:rsid w:val="008E575A"/>
    <w:rsid w:val="008E594E"/>
    <w:rsid w:val="008E5AB2"/>
    <w:rsid w:val="008E5C2C"/>
    <w:rsid w:val="008E5CF3"/>
    <w:rsid w:val="008E612C"/>
    <w:rsid w:val="008E65D9"/>
    <w:rsid w:val="008E6864"/>
    <w:rsid w:val="008E68F3"/>
    <w:rsid w:val="008E6B26"/>
    <w:rsid w:val="008E6BD0"/>
    <w:rsid w:val="008E6CB5"/>
    <w:rsid w:val="008E6D21"/>
    <w:rsid w:val="008E6E91"/>
    <w:rsid w:val="008E6F2A"/>
    <w:rsid w:val="008E7798"/>
    <w:rsid w:val="008E7964"/>
    <w:rsid w:val="008E7AB5"/>
    <w:rsid w:val="008E7BAE"/>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874"/>
    <w:rsid w:val="008F188C"/>
    <w:rsid w:val="008F1C07"/>
    <w:rsid w:val="008F1E98"/>
    <w:rsid w:val="008F1F16"/>
    <w:rsid w:val="008F1FF8"/>
    <w:rsid w:val="008F2199"/>
    <w:rsid w:val="008F258D"/>
    <w:rsid w:val="008F27A4"/>
    <w:rsid w:val="008F2A94"/>
    <w:rsid w:val="008F3243"/>
    <w:rsid w:val="008F32A3"/>
    <w:rsid w:val="008F32FA"/>
    <w:rsid w:val="008F362C"/>
    <w:rsid w:val="008F3632"/>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BE2"/>
    <w:rsid w:val="008F5CB9"/>
    <w:rsid w:val="008F5E22"/>
    <w:rsid w:val="008F5EEC"/>
    <w:rsid w:val="008F6173"/>
    <w:rsid w:val="008F617D"/>
    <w:rsid w:val="008F631A"/>
    <w:rsid w:val="008F66F1"/>
    <w:rsid w:val="008F670B"/>
    <w:rsid w:val="008F6BE3"/>
    <w:rsid w:val="008F6DCD"/>
    <w:rsid w:val="008F7A64"/>
    <w:rsid w:val="008F7C31"/>
    <w:rsid w:val="008F7CCA"/>
    <w:rsid w:val="008F7D35"/>
    <w:rsid w:val="00900052"/>
    <w:rsid w:val="00900231"/>
    <w:rsid w:val="009007F1"/>
    <w:rsid w:val="00900ECD"/>
    <w:rsid w:val="00901324"/>
    <w:rsid w:val="009016FB"/>
    <w:rsid w:val="009018B8"/>
    <w:rsid w:val="00901B8B"/>
    <w:rsid w:val="00901BBB"/>
    <w:rsid w:val="00901CE3"/>
    <w:rsid w:val="00902108"/>
    <w:rsid w:val="00902133"/>
    <w:rsid w:val="0090217E"/>
    <w:rsid w:val="009021FE"/>
    <w:rsid w:val="00902419"/>
    <w:rsid w:val="00902514"/>
    <w:rsid w:val="00902804"/>
    <w:rsid w:val="00902C7D"/>
    <w:rsid w:val="00902EAA"/>
    <w:rsid w:val="009030FD"/>
    <w:rsid w:val="009031CB"/>
    <w:rsid w:val="00903488"/>
    <w:rsid w:val="00903C55"/>
    <w:rsid w:val="00904247"/>
    <w:rsid w:val="00904A40"/>
    <w:rsid w:val="00904B58"/>
    <w:rsid w:val="00904D0E"/>
    <w:rsid w:val="00904F8D"/>
    <w:rsid w:val="0090536C"/>
    <w:rsid w:val="00905966"/>
    <w:rsid w:val="00905A06"/>
    <w:rsid w:val="00905A0A"/>
    <w:rsid w:val="00905A70"/>
    <w:rsid w:val="00905A83"/>
    <w:rsid w:val="009061AA"/>
    <w:rsid w:val="00906456"/>
    <w:rsid w:val="0090654E"/>
    <w:rsid w:val="009065A5"/>
    <w:rsid w:val="009066FA"/>
    <w:rsid w:val="00906E18"/>
    <w:rsid w:val="00906E5F"/>
    <w:rsid w:val="00906F50"/>
    <w:rsid w:val="0090716B"/>
    <w:rsid w:val="009071A2"/>
    <w:rsid w:val="009075B5"/>
    <w:rsid w:val="00907665"/>
    <w:rsid w:val="00907979"/>
    <w:rsid w:val="00907BA2"/>
    <w:rsid w:val="00907EE0"/>
    <w:rsid w:val="00910163"/>
    <w:rsid w:val="00910180"/>
    <w:rsid w:val="009101AE"/>
    <w:rsid w:val="009103FF"/>
    <w:rsid w:val="00910737"/>
    <w:rsid w:val="00910F8D"/>
    <w:rsid w:val="0091125C"/>
    <w:rsid w:val="0091128B"/>
    <w:rsid w:val="0091138B"/>
    <w:rsid w:val="00911430"/>
    <w:rsid w:val="00911777"/>
    <w:rsid w:val="00911A40"/>
    <w:rsid w:val="00911D4D"/>
    <w:rsid w:val="0091289A"/>
    <w:rsid w:val="00912B86"/>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B02"/>
    <w:rsid w:val="00915B36"/>
    <w:rsid w:val="00915BDF"/>
    <w:rsid w:val="00915C41"/>
    <w:rsid w:val="00915C98"/>
    <w:rsid w:val="00915CB2"/>
    <w:rsid w:val="009161F5"/>
    <w:rsid w:val="009163B9"/>
    <w:rsid w:val="00916510"/>
    <w:rsid w:val="0091668F"/>
    <w:rsid w:val="0091677C"/>
    <w:rsid w:val="009167BE"/>
    <w:rsid w:val="009167FE"/>
    <w:rsid w:val="00916812"/>
    <w:rsid w:val="0091691E"/>
    <w:rsid w:val="00916AA3"/>
    <w:rsid w:val="00916CDB"/>
    <w:rsid w:val="00917042"/>
    <w:rsid w:val="00917159"/>
    <w:rsid w:val="009172A4"/>
    <w:rsid w:val="00917572"/>
    <w:rsid w:val="00917C11"/>
    <w:rsid w:val="00917D32"/>
    <w:rsid w:val="00920169"/>
    <w:rsid w:val="0092043E"/>
    <w:rsid w:val="0092070C"/>
    <w:rsid w:val="009207D6"/>
    <w:rsid w:val="00920892"/>
    <w:rsid w:val="00920D77"/>
    <w:rsid w:val="009210C0"/>
    <w:rsid w:val="00921303"/>
    <w:rsid w:val="00921375"/>
    <w:rsid w:val="00921662"/>
    <w:rsid w:val="00921740"/>
    <w:rsid w:val="00921EB3"/>
    <w:rsid w:val="00921F29"/>
    <w:rsid w:val="009223F3"/>
    <w:rsid w:val="00922407"/>
    <w:rsid w:val="009228DA"/>
    <w:rsid w:val="009229C9"/>
    <w:rsid w:val="00922AD6"/>
    <w:rsid w:val="00922BF8"/>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258"/>
    <w:rsid w:val="0092625C"/>
    <w:rsid w:val="00926A48"/>
    <w:rsid w:val="00926B88"/>
    <w:rsid w:val="00926BFE"/>
    <w:rsid w:val="00926DC7"/>
    <w:rsid w:val="00926EE8"/>
    <w:rsid w:val="00926FDA"/>
    <w:rsid w:val="009270EC"/>
    <w:rsid w:val="00927416"/>
    <w:rsid w:val="0092743A"/>
    <w:rsid w:val="0092774B"/>
    <w:rsid w:val="00927BED"/>
    <w:rsid w:val="00927CCB"/>
    <w:rsid w:val="00927D19"/>
    <w:rsid w:val="00927D9F"/>
    <w:rsid w:val="00927DA7"/>
    <w:rsid w:val="00930111"/>
    <w:rsid w:val="0093012F"/>
    <w:rsid w:val="00930471"/>
    <w:rsid w:val="0093049D"/>
    <w:rsid w:val="009304E7"/>
    <w:rsid w:val="0093060A"/>
    <w:rsid w:val="00930F9B"/>
    <w:rsid w:val="00931020"/>
    <w:rsid w:val="00931509"/>
    <w:rsid w:val="0093151B"/>
    <w:rsid w:val="0093156A"/>
    <w:rsid w:val="009316F1"/>
    <w:rsid w:val="00931970"/>
    <w:rsid w:val="00931A1F"/>
    <w:rsid w:val="00931B6A"/>
    <w:rsid w:val="00931B7E"/>
    <w:rsid w:val="00931E6D"/>
    <w:rsid w:val="00931F02"/>
    <w:rsid w:val="0093224D"/>
    <w:rsid w:val="009322C7"/>
    <w:rsid w:val="009324DC"/>
    <w:rsid w:val="009326DB"/>
    <w:rsid w:val="00932843"/>
    <w:rsid w:val="00932A44"/>
    <w:rsid w:val="00932B43"/>
    <w:rsid w:val="00932B5D"/>
    <w:rsid w:val="00932B6F"/>
    <w:rsid w:val="00932C23"/>
    <w:rsid w:val="00932DB8"/>
    <w:rsid w:val="009330B1"/>
    <w:rsid w:val="00933273"/>
    <w:rsid w:val="009336AF"/>
    <w:rsid w:val="00933786"/>
    <w:rsid w:val="00933BE2"/>
    <w:rsid w:val="009340D9"/>
    <w:rsid w:val="00934106"/>
    <w:rsid w:val="009347BC"/>
    <w:rsid w:val="009347C0"/>
    <w:rsid w:val="00934980"/>
    <w:rsid w:val="00934D16"/>
    <w:rsid w:val="00934F99"/>
    <w:rsid w:val="00935317"/>
    <w:rsid w:val="00935499"/>
    <w:rsid w:val="00935541"/>
    <w:rsid w:val="00935577"/>
    <w:rsid w:val="009355F0"/>
    <w:rsid w:val="00935607"/>
    <w:rsid w:val="00935758"/>
    <w:rsid w:val="00935785"/>
    <w:rsid w:val="00935969"/>
    <w:rsid w:val="0093596F"/>
    <w:rsid w:val="00935A81"/>
    <w:rsid w:val="00935CAD"/>
    <w:rsid w:val="00935CEC"/>
    <w:rsid w:val="00935D54"/>
    <w:rsid w:val="00935F07"/>
    <w:rsid w:val="00935F3D"/>
    <w:rsid w:val="00935FA9"/>
    <w:rsid w:val="009361E0"/>
    <w:rsid w:val="00936209"/>
    <w:rsid w:val="00936354"/>
    <w:rsid w:val="009364A3"/>
    <w:rsid w:val="0093659D"/>
    <w:rsid w:val="0093673C"/>
    <w:rsid w:val="009369E7"/>
    <w:rsid w:val="00936AEA"/>
    <w:rsid w:val="00936B1B"/>
    <w:rsid w:val="00936B9C"/>
    <w:rsid w:val="00936E7C"/>
    <w:rsid w:val="00936F26"/>
    <w:rsid w:val="009373E2"/>
    <w:rsid w:val="00937587"/>
    <w:rsid w:val="009375AE"/>
    <w:rsid w:val="009375E7"/>
    <w:rsid w:val="0093798F"/>
    <w:rsid w:val="00937D51"/>
    <w:rsid w:val="00937F9B"/>
    <w:rsid w:val="009404B3"/>
    <w:rsid w:val="009405E3"/>
    <w:rsid w:val="009407C4"/>
    <w:rsid w:val="009407CA"/>
    <w:rsid w:val="00940F8C"/>
    <w:rsid w:val="0094108E"/>
    <w:rsid w:val="009410B4"/>
    <w:rsid w:val="00942112"/>
    <w:rsid w:val="009425EA"/>
    <w:rsid w:val="00942771"/>
    <w:rsid w:val="00942B7B"/>
    <w:rsid w:val="00942E61"/>
    <w:rsid w:val="00942FEB"/>
    <w:rsid w:val="00943078"/>
    <w:rsid w:val="009430E2"/>
    <w:rsid w:val="0094334D"/>
    <w:rsid w:val="009433CE"/>
    <w:rsid w:val="0094351C"/>
    <w:rsid w:val="00943719"/>
    <w:rsid w:val="009443D5"/>
    <w:rsid w:val="0094451F"/>
    <w:rsid w:val="00944BA8"/>
    <w:rsid w:val="00944E82"/>
    <w:rsid w:val="00945130"/>
    <w:rsid w:val="00945873"/>
    <w:rsid w:val="00945A06"/>
    <w:rsid w:val="00945A54"/>
    <w:rsid w:val="00945A80"/>
    <w:rsid w:val="00945B4D"/>
    <w:rsid w:val="009461B7"/>
    <w:rsid w:val="009464C0"/>
    <w:rsid w:val="009464DC"/>
    <w:rsid w:val="00946AED"/>
    <w:rsid w:val="00946DB6"/>
    <w:rsid w:val="00946E86"/>
    <w:rsid w:val="00947092"/>
    <w:rsid w:val="0094781A"/>
    <w:rsid w:val="00947A2B"/>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EE"/>
    <w:rsid w:val="00951856"/>
    <w:rsid w:val="009518FD"/>
    <w:rsid w:val="00952068"/>
    <w:rsid w:val="009528DA"/>
    <w:rsid w:val="0095297A"/>
    <w:rsid w:val="009529B3"/>
    <w:rsid w:val="00952D48"/>
    <w:rsid w:val="00953373"/>
    <w:rsid w:val="009535BD"/>
    <w:rsid w:val="009536D8"/>
    <w:rsid w:val="0095387D"/>
    <w:rsid w:val="00953A87"/>
    <w:rsid w:val="00953E39"/>
    <w:rsid w:val="009541A1"/>
    <w:rsid w:val="0095420F"/>
    <w:rsid w:val="00954C6D"/>
    <w:rsid w:val="00954DDC"/>
    <w:rsid w:val="00954FB1"/>
    <w:rsid w:val="0095520C"/>
    <w:rsid w:val="009552F5"/>
    <w:rsid w:val="00955878"/>
    <w:rsid w:val="00955881"/>
    <w:rsid w:val="009559D4"/>
    <w:rsid w:val="00956567"/>
    <w:rsid w:val="00956649"/>
    <w:rsid w:val="009568AC"/>
    <w:rsid w:val="00956997"/>
    <w:rsid w:val="00956C50"/>
    <w:rsid w:val="00956F35"/>
    <w:rsid w:val="00956FD9"/>
    <w:rsid w:val="009571EC"/>
    <w:rsid w:val="00957440"/>
    <w:rsid w:val="0095744C"/>
    <w:rsid w:val="009578B5"/>
    <w:rsid w:val="00957ACD"/>
    <w:rsid w:val="00957C18"/>
    <w:rsid w:val="00957ECD"/>
    <w:rsid w:val="00957F1E"/>
    <w:rsid w:val="009600FF"/>
    <w:rsid w:val="00960116"/>
    <w:rsid w:val="0096031C"/>
    <w:rsid w:val="00960322"/>
    <w:rsid w:val="0096042F"/>
    <w:rsid w:val="009604B7"/>
    <w:rsid w:val="0096088B"/>
    <w:rsid w:val="00960A46"/>
    <w:rsid w:val="00960C09"/>
    <w:rsid w:val="00961233"/>
    <w:rsid w:val="00961461"/>
    <w:rsid w:val="0096150A"/>
    <w:rsid w:val="00961772"/>
    <w:rsid w:val="0096180C"/>
    <w:rsid w:val="00961B88"/>
    <w:rsid w:val="009624D0"/>
    <w:rsid w:val="0096269E"/>
    <w:rsid w:val="00962B36"/>
    <w:rsid w:val="00962B7F"/>
    <w:rsid w:val="00962CE3"/>
    <w:rsid w:val="00962DED"/>
    <w:rsid w:val="0096341F"/>
    <w:rsid w:val="00963430"/>
    <w:rsid w:val="00963497"/>
    <w:rsid w:val="00963616"/>
    <w:rsid w:val="00963A70"/>
    <w:rsid w:val="00963A7D"/>
    <w:rsid w:val="00963AB3"/>
    <w:rsid w:val="00963CF1"/>
    <w:rsid w:val="00963E69"/>
    <w:rsid w:val="009642A8"/>
    <w:rsid w:val="00964503"/>
    <w:rsid w:val="00964772"/>
    <w:rsid w:val="00964806"/>
    <w:rsid w:val="009648B6"/>
    <w:rsid w:val="00964948"/>
    <w:rsid w:val="00964ECE"/>
    <w:rsid w:val="00965214"/>
    <w:rsid w:val="009653E3"/>
    <w:rsid w:val="0096555E"/>
    <w:rsid w:val="009656E0"/>
    <w:rsid w:val="00965909"/>
    <w:rsid w:val="009662B4"/>
    <w:rsid w:val="009662D8"/>
    <w:rsid w:val="00966823"/>
    <w:rsid w:val="00966FF0"/>
    <w:rsid w:val="00967321"/>
    <w:rsid w:val="0096740C"/>
    <w:rsid w:val="00967909"/>
    <w:rsid w:val="00967A39"/>
    <w:rsid w:val="00967B4A"/>
    <w:rsid w:val="00967D6D"/>
    <w:rsid w:val="00967DF8"/>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21C4"/>
    <w:rsid w:val="00972280"/>
    <w:rsid w:val="00972874"/>
    <w:rsid w:val="00972AAD"/>
    <w:rsid w:val="00972B16"/>
    <w:rsid w:val="00973111"/>
    <w:rsid w:val="00973134"/>
    <w:rsid w:val="00973267"/>
    <w:rsid w:val="00973396"/>
    <w:rsid w:val="00973907"/>
    <w:rsid w:val="00973977"/>
    <w:rsid w:val="00973EC2"/>
    <w:rsid w:val="009741F4"/>
    <w:rsid w:val="0097436A"/>
    <w:rsid w:val="009746BA"/>
    <w:rsid w:val="009747A9"/>
    <w:rsid w:val="00974AD4"/>
    <w:rsid w:val="00975117"/>
    <w:rsid w:val="00975155"/>
    <w:rsid w:val="0097567E"/>
    <w:rsid w:val="00975699"/>
    <w:rsid w:val="00975D36"/>
    <w:rsid w:val="00975E22"/>
    <w:rsid w:val="0097611D"/>
    <w:rsid w:val="00976605"/>
    <w:rsid w:val="00976692"/>
    <w:rsid w:val="0097683F"/>
    <w:rsid w:val="00976975"/>
    <w:rsid w:val="00976A01"/>
    <w:rsid w:val="00976CA5"/>
    <w:rsid w:val="00976E19"/>
    <w:rsid w:val="0097728B"/>
    <w:rsid w:val="009773D7"/>
    <w:rsid w:val="00977573"/>
    <w:rsid w:val="0097760C"/>
    <w:rsid w:val="00977828"/>
    <w:rsid w:val="00977B8B"/>
    <w:rsid w:val="00977CDB"/>
    <w:rsid w:val="00980196"/>
    <w:rsid w:val="00980275"/>
    <w:rsid w:val="0098028D"/>
    <w:rsid w:val="00980522"/>
    <w:rsid w:val="009806EB"/>
    <w:rsid w:val="00980DE8"/>
    <w:rsid w:val="00981082"/>
    <w:rsid w:val="0098122A"/>
    <w:rsid w:val="00981475"/>
    <w:rsid w:val="00981561"/>
    <w:rsid w:val="00981591"/>
    <w:rsid w:val="009815BF"/>
    <w:rsid w:val="009816D1"/>
    <w:rsid w:val="00981C8E"/>
    <w:rsid w:val="00981F47"/>
    <w:rsid w:val="00981F97"/>
    <w:rsid w:val="0098221C"/>
    <w:rsid w:val="00982392"/>
    <w:rsid w:val="00982975"/>
    <w:rsid w:val="00982A1C"/>
    <w:rsid w:val="00982D43"/>
    <w:rsid w:val="00982D80"/>
    <w:rsid w:val="00982E9C"/>
    <w:rsid w:val="0098322D"/>
    <w:rsid w:val="00983481"/>
    <w:rsid w:val="00983944"/>
    <w:rsid w:val="00984081"/>
    <w:rsid w:val="00984423"/>
    <w:rsid w:val="0098444C"/>
    <w:rsid w:val="00984B2D"/>
    <w:rsid w:val="00984B78"/>
    <w:rsid w:val="00984C6C"/>
    <w:rsid w:val="00984D36"/>
    <w:rsid w:val="00984E2A"/>
    <w:rsid w:val="009851F6"/>
    <w:rsid w:val="009852A3"/>
    <w:rsid w:val="009854B3"/>
    <w:rsid w:val="009854DC"/>
    <w:rsid w:val="00985771"/>
    <w:rsid w:val="00985853"/>
    <w:rsid w:val="009858B8"/>
    <w:rsid w:val="009859DC"/>
    <w:rsid w:val="00985A59"/>
    <w:rsid w:val="00985A6A"/>
    <w:rsid w:val="00985A6B"/>
    <w:rsid w:val="00985ECD"/>
    <w:rsid w:val="0098600E"/>
    <w:rsid w:val="009867B5"/>
    <w:rsid w:val="00986A1C"/>
    <w:rsid w:val="00986A37"/>
    <w:rsid w:val="00986EE7"/>
    <w:rsid w:val="00987026"/>
    <w:rsid w:val="009870A1"/>
    <w:rsid w:val="009870AA"/>
    <w:rsid w:val="0098724F"/>
    <w:rsid w:val="0098726E"/>
    <w:rsid w:val="009875A8"/>
    <w:rsid w:val="00987746"/>
    <w:rsid w:val="009877EB"/>
    <w:rsid w:val="0098795D"/>
    <w:rsid w:val="00987DD8"/>
    <w:rsid w:val="009909A7"/>
    <w:rsid w:val="00990F04"/>
    <w:rsid w:val="009910F6"/>
    <w:rsid w:val="0099164C"/>
    <w:rsid w:val="00991869"/>
    <w:rsid w:val="00991BB8"/>
    <w:rsid w:val="00991C42"/>
    <w:rsid w:val="00991C79"/>
    <w:rsid w:val="00991CE7"/>
    <w:rsid w:val="00991E73"/>
    <w:rsid w:val="00991EEC"/>
    <w:rsid w:val="009924A6"/>
    <w:rsid w:val="009924D2"/>
    <w:rsid w:val="009926F9"/>
    <w:rsid w:val="00992EDD"/>
    <w:rsid w:val="00993000"/>
    <w:rsid w:val="009930F1"/>
    <w:rsid w:val="00993572"/>
    <w:rsid w:val="00993862"/>
    <w:rsid w:val="009939BF"/>
    <w:rsid w:val="00993A53"/>
    <w:rsid w:val="00993A5A"/>
    <w:rsid w:val="00993CA0"/>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614"/>
    <w:rsid w:val="00996995"/>
    <w:rsid w:val="00996B07"/>
    <w:rsid w:val="00996CB9"/>
    <w:rsid w:val="00997363"/>
    <w:rsid w:val="0099758C"/>
    <w:rsid w:val="009976BE"/>
    <w:rsid w:val="00997711"/>
    <w:rsid w:val="00997BAB"/>
    <w:rsid w:val="00997C0D"/>
    <w:rsid w:val="00997C96"/>
    <w:rsid w:val="009A0037"/>
    <w:rsid w:val="009A0073"/>
    <w:rsid w:val="009A0536"/>
    <w:rsid w:val="009A0605"/>
    <w:rsid w:val="009A07C2"/>
    <w:rsid w:val="009A0830"/>
    <w:rsid w:val="009A09E4"/>
    <w:rsid w:val="009A0FCE"/>
    <w:rsid w:val="009A103A"/>
    <w:rsid w:val="009A1184"/>
    <w:rsid w:val="009A11A4"/>
    <w:rsid w:val="009A132B"/>
    <w:rsid w:val="009A138D"/>
    <w:rsid w:val="009A1548"/>
    <w:rsid w:val="009A171F"/>
    <w:rsid w:val="009A208A"/>
    <w:rsid w:val="009A2271"/>
    <w:rsid w:val="009A22E3"/>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583"/>
    <w:rsid w:val="009A4DFD"/>
    <w:rsid w:val="009A52C9"/>
    <w:rsid w:val="009A5371"/>
    <w:rsid w:val="009A53FF"/>
    <w:rsid w:val="009A549E"/>
    <w:rsid w:val="009A54E8"/>
    <w:rsid w:val="009A5739"/>
    <w:rsid w:val="009A5845"/>
    <w:rsid w:val="009A584B"/>
    <w:rsid w:val="009A5931"/>
    <w:rsid w:val="009A5B45"/>
    <w:rsid w:val="009A5B7A"/>
    <w:rsid w:val="009A5D58"/>
    <w:rsid w:val="009A5DDB"/>
    <w:rsid w:val="009A6340"/>
    <w:rsid w:val="009A6BCC"/>
    <w:rsid w:val="009A6CBB"/>
    <w:rsid w:val="009A6D8D"/>
    <w:rsid w:val="009A7201"/>
    <w:rsid w:val="009A7408"/>
    <w:rsid w:val="009A7918"/>
    <w:rsid w:val="009A7B13"/>
    <w:rsid w:val="009A7CFF"/>
    <w:rsid w:val="009A7E19"/>
    <w:rsid w:val="009B0458"/>
    <w:rsid w:val="009B06DB"/>
    <w:rsid w:val="009B07A3"/>
    <w:rsid w:val="009B0916"/>
    <w:rsid w:val="009B0A83"/>
    <w:rsid w:val="009B0DC7"/>
    <w:rsid w:val="009B0EE1"/>
    <w:rsid w:val="009B1596"/>
    <w:rsid w:val="009B1828"/>
    <w:rsid w:val="009B1D26"/>
    <w:rsid w:val="009B227D"/>
    <w:rsid w:val="009B2466"/>
    <w:rsid w:val="009B26E2"/>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816"/>
    <w:rsid w:val="009B5C10"/>
    <w:rsid w:val="009B6081"/>
    <w:rsid w:val="009B658F"/>
    <w:rsid w:val="009B68EE"/>
    <w:rsid w:val="009B734C"/>
    <w:rsid w:val="009B734F"/>
    <w:rsid w:val="009B7813"/>
    <w:rsid w:val="009B790E"/>
    <w:rsid w:val="009B7CE0"/>
    <w:rsid w:val="009C009F"/>
    <w:rsid w:val="009C0297"/>
    <w:rsid w:val="009C0553"/>
    <w:rsid w:val="009C055C"/>
    <w:rsid w:val="009C0727"/>
    <w:rsid w:val="009C0873"/>
    <w:rsid w:val="009C08FD"/>
    <w:rsid w:val="009C0C6E"/>
    <w:rsid w:val="009C0CD2"/>
    <w:rsid w:val="009C0D2C"/>
    <w:rsid w:val="009C106C"/>
    <w:rsid w:val="009C129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81A"/>
    <w:rsid w:val="009C78BC"/>
    <w:rsid w:val="009C7B28"/>
    <w:rsid w:val="009C7CC2"/>
    <w:rsid w:val="009C7E97"/>
    <w:rsid w:val="009D0194"/>
    <w:rsid w:val="009D042F"/>
    <w:rsid w:val="009D05DF"/>
    <w:rsid w:val="009D079B"/>
    <w:rsid w:val="009D08C2"/>
    <w:rsid w:val="009D0BB1"/>
    <w:rsid w:val="009D1099"/>
    <w:rsid w:val="009D146F"/>
    <w:rsid w:val="009D196D"/>
    <w:rsid w:val="009D24D1"/>
    <w:rsid w:val="009D2A48"/>
    <w:rsid w:val="009D2BFF"/>
    <w:rsid w:val="009D2CE4"/>
    <w:rsid w:val="009D2D29"/>
    <w:rsid w:val="009D2E31"/>
    <w:rsid w:val="009D2FDD"/>
    <w:rsid w:val="009D328A"/>
    <w:rsid w:val="009D34A7"/>
    <w:rsid w:val="009D34E4"/>
    <w:rsid w:val="009D3BBD"/>
    <w:rsid w:val="009D3C85"/>
    <w:rsid w:val="009D3CCD"/>
    <w:rsid w:val="009D3EA0"/>
    <w:rsid w:val="009D434C"/>
    <w:rsid w:val="009D440F"/>
    <w:rsid w:val="009D443D"/>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344"/>
    <w:rsid w:val="009D742E"/>
    <w:rsid w:val="009D7569"/>
    <w:rsid w:val="009D7618"/>
    <w:rsid w:val="009D7694"/>
    <w:rsid w:val="009D7A2D"/>
    <w:rsid w:val="009D7F38"/>
    <w:rsid w:val="009D7FC9"/>
    <w:rsid w:val="009E024A"/>
    <w:rsid w:val="009E02A4"/>
    <w:rsid w:val="009E06D4"/>
    <w:rsid w:val="009E0AAE"/>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928"/>
    <w:rsid w:val="009E2A4F"/>
    <w:rsid w:val="009E2A79"/>
    <w:rsid w:val="009E2B54"/>
    <w:rsid w:val="009E2D04"/>
    <w:rsid w:val="009E2F86"/>
    <w:rsid w:val="009E3266"/>
    <w:rsid w:val="009E327C"/>
    <w:rsid w:val="009E3418"/>
    <w:rsid w:val="009E3773"/>
    <w:rsid w:val="009E37FA"/>
    <w:rsid w:val="009E3A74"/>
    <w:rsid w:val="009E3F40"/>
    <w:rsid w:val="009E403E"/>
    <w:rsid w:val="009E433C"/>
    <w:rsid w:val="009E454D"/>
    <w:rsid w:val="009E4762"/>
    <w:rsid w:val="009E482C"/>
    <w:rsid w:val="009E514F"/>
    <w:rsid w:val="009E515C"/>
    <w:rsid w:val="009E518A"/>
    <w:rsid w:val="009E55B6"/>
    <w:rsid w:val="009E570F"/>
    <w:rsid w:val="009E5A41"/>
    <w:rsid w:val="009E5DE7"/>
    <w:rsid w:val="009E615D"/>
    <w:rsid w:val="009E66F3"/>
    <w:rsid w:val="009E66FB"/>
    <w:rsid w:val="009E67F4"/>
    <w:rsid w:val="009E6936"/>
    <w:rsid w:val="009E71E9"/>
    <w:rsid w:val="009E74DA"/>
    <w:rsid w:val="009E777A"/>
    <w:rsid w:val="009E7875"/>
    <w:rsid w:val="009E78DA"/>
    <w:rsid w:val="009E7A3A"/>
    <w:rsid w:val="009E7AEA"/>
    <w:rsid w:val="009E7B20"/>
    <w:rsid w:val="009E7B39"/>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EB7"/>
    <w:rsid w:val="009F221A"/>
    <w:rsid w:val="009F2457"/>
    <w:rsid w:val="009F28C3"/>
    <w:rsid w:val="009F29BD"/>
    <w:rsid w:val="009F2EBA"/>
    <w:rsid w:val="009F315E"/>
    <w:rsid w:val="009F31D6"/>
    <w:rsid w:val="009F3711"/>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48"/>
    <w:rsid w:val="00A00B66"/>
    <w:rsid w:val="00A0107C"/>
    <w:rsid w:val="00A012C4"/>
    <w:rsid w:val="00A01490"/>
    <w:rsid w:val="00A014A9"/>
    <w:rsid w:val="00A014C8"/>
    <w:rsid w:val="00A0194E"/>
    <w:rsid w:val="00A01B66"/>
    <w:rsid w:val="00A01B98"/>
    <w:rsid w:val="00A01C11"/>
    <w:rsid w:val="00A01D69"/>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B95"/>
    <w:rsid w:val="00A04CAD"/>
    <w:rsid w:val="00A054A0"/>
    <w:rsid w:val="00A054CA"/>
    <w:rsid w:val="00A056EF"/>
    <w:rsid w:val="00A05B47"/>
    <w:rsid w:val="00A05ECF"/>
    <w:rsid w:val="00A061F1"/>
    <w:rsid w:val="00A062F2"/>
    <w:rsid w:val="00A064DE"/>
    <w:rsid w:val="00A064EC"/>
    <w:rsid w:val="00A06711"/>
    <w:rsid w:val="00A06914"/>
    <w:rsid w:val="00A06E2F"/>
    <w:rsid w:val="00A07297"/>
    <w:rsid w:val="00A072DA"/>
    <w:rsid w:val="00A07432"/>
    <w:rsid w:val="00A074B2"/>
    <w:rsid w:val="00A076E4"/>
    <w:rsid w:val="00A07859"/>
    <w:rsid w:val="00A07918"/>
    <w:rsid w:val="00A07C5F"/>
    <w:rsid w:val="00A07D3B"/>
    <w:rsid w:val="00A07D68"/>
    <w:rsid w:val="00A07DF8"/>
    <w:rsid w:val="00A07F83"/>
    <w:rsid w:val="00A10162"/>
    <w:rsid w:val="00A1055C"/>
    <w:rsid w:val="00A10638"/>
    <w:rsid w:val="00A106D6"/>
    <w:rsid w:val="00A108B4"/>
    <w:rsid w:val="00A108C9"/>
    <w:rsid w:val="00A1099B"/>
    <w:rsid w:val="00A10B99"/>
    <w:rsid w:val="00A10FA4"/>
    <w:rsid w:val="00A10FB7"/>
    <w:rsid w:val="00A111E4"/>
    <w:rsid w:val="00A1122B"/>
    <w:rsid w:val="00A1151A"/>
    <w:rsid w:val="00A116D1"/>
    <w:rsid w:val="00A11D44"/>
    <w:rsid w:val="00A12053"/>
    <w:rsid w:val="00A1245A"/>
    <w:rsid w:val="00A12562"/>
    <w:rsid w:val="00A1268B"/>
    <w:rsid w:val="00A12918"/>
    <w:rsid w:val="00A12DB6"/>
    <w:rsid w:val="00A12FE9"/>
    <w:rsid w:val="00A1307F"/>
    <w:rsid w:val="00A133FD"/>
    <w:rsid w:val="00A1372A"/>
    <w:rsid w:val="00A13AF7"/>
    <w:rsid w:val="00A13B9A"/>
    <w:rsid w:val="00A13D4D"/>
    <w:rsid w:val="00A13F7B"/>
    <w:rsid w:val="00A13FC9"/>
    <w:rsid w:val="00A140BC"/>
    <w:rsid w:val="00A14297"/>
    <w:rsid w:val="00A1493D"/>
    <w:rsid w:val="00A14AC1"/>
    <w:rsid w:val="00A14E37"/>
    <w:rsid w:val="00A14E4D"/>
    <w:rsid w:val="00A14F26"/>
    <w:rsid w:val="00A150D0"/>
    <w:rsid w:val="00A15336"/>
    <w:rsid w:val="00A15453"/>
    <w:rsid w:val="00A1571A"/>
    <w:rsid w:val="00A1577C"/>
    <w:rsid w:val="00A1588D"/>
    <w:rsid w:val="00A15B58"/>
    <w:rsid w:val="00A15EE2"/>
    <w:rsid w:val="00A15F39"/>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991"/>
    <w:rsid w:val="00A20B20"/>
    <w:rsid w:val="00A20B58"/>
    <w:rsid w:val="00A20D33"/>
    <w:rsid w:val="00A20E11"/>
    <w:rsid w:val="00A213E8"/>
    <w:rsid w:val="00A21477"/>
    <w:rsid w:val="00A216FD"/>
    <w:rsid w:val="00A21763"/>
    <w:rsid w:val="00A21C9A"/>
    <w:rsid w:val="00A21E2E"/>
    <w:rsid w:val="00A22458"/>
    <w:rsid w:val="00A2275E"/>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CA"/>
    <w:rsid w:val="00A2459D"/>
    <w:rsid w:val="00A2462E"/>
    <w:rsid w:val="00A24AD1"/>
    <w:rsid w:val="00A24C49"/>
    <w:rsid w:val="00A24C9E"/>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C2C"/>
    <w:rsid w:val="00A26ED8"/>
    <w:rsid w:val="00A26F1D"/>
    <w:rsid w:val="00A27039"/>
    <w:rsid w:val="00A27148"/>
    <w:rsid w:val="00A27A19"/>
    <w:rsid w:val="00A27B1E"/>
    <w:rsid w:val="00A27C43"/>
    <w:rsid w:val="00A27C60"/>
    <w:rsid w:val="00A27C7B"/>
    <w:rsid w:val="00A30315"/>
    <w:rsid w:val="00A30400"/>
    <w:rsid w:val="00A305A9"/>
    <w:rsid w:val="00A306F1"/>
    <w:rsid w:val="00A30946"/>
    <w:rsid w:val="00A30AB4"/>
    <w:rsid w:val="00A30DF9"/>
    <w:rsid w:val="00A30ECA"/>
    <w:rsid w:val="00A30FCE"/>
    <w:rsid w:val="00A314A8"/>
    <w:rsid w:val="00A314F4"/>
    <w:rsid w:val="00A31632"/>
    <w:rsid w:val="00A318EA"/>
    <w:rsid w:val="00A31D03"/>
    <w:rsid w:val="00A31F7B"/>
    <w:rsid w:val="00A32315"/>
    <w:rsid w:val="00A32B2B"/>
    <w:rsid w:val="00A32C35"/>
    <w:rsid w:val="00A32C86"/>
    <w:rsid w:val="00A32D87"/>
    <w:rsid w:val="00A32DEB"/>
    <w:rsid w:val="00A32E45"/>
    <w:rsid w:val="00A332C2"/>
    <w:rsid w:val="00A33550"/>
    <w:rsid w:val="00A336E9"/>
    <w:rsid w:val="00A33B76"/>
    <w:rsid w:val="00A33BE1"/>
    <w:rsid w:val="00A33E2B"/>
    <w:rsid w:val="00A3432A"/>
    <w:rsid w:val="00A343D8"/>
    <w:rsid w:val="00A34477"/>
    <w:rsid w:val="00A348C4"/>
    <w:rsid w:val="00A350DE"/>
    <w:rsid w:val="00A35119"/>
    <w:rsid w:val="00A3512D"/>
    <w:rsid w:val="00A3519E"/>
    <w:rsid w:val="00A3531A"/>
    <w:rsid w:val="00A35556"/>
    <w:rsid w:val="00A3571C"/>
    <w:rsid w:val="00A35B0B"/>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A80"/>
    <w:rsid w:val="00A404CA"/>
    <w:rsid w:val="00A40A40"/>
    <w:rsid w:val="00A40B1B"/>
    <w:rsid w:val="00A40E85"/>
    <w:rsid w:val="00A41014"/>
    <w:rsid w:val="00A4180C"/>
    <w:rsid w:val="00A41A97"/>
    <w:rsid w:val="00A41D44"/>
    <w:rsid w:val="00A42064"/>
    <w:rsid w:val="00A420BD"/>
    <w:rsid w:val="00A4218C"/>
    <w:rsid w:val="00A421BA"/>
    <w:rsid w:val="00A42412"/>
    <w:rsid w:val="00A4246D"/>
    <w:rsid w:val="00A4249E"/>
    <w:rsid w:val="00A4275C"/>
    <w:rsid w:val="00A42962"/>
    <w:rsid w:val="00A42A06"/>
    <w:rsid w:val="00A43033"/>
    <w:rsid w:val="00A43352"/>
    <w:rsid w:val="00A43499"/>
    <w:rsid w:val="00A4368D"/>
    <w:rsid w:val="00A43815"/>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5EC"/>
    <w:rsid w:val="00A46AD3"/>
    <w:rsid w:val="00A46B13"/>
    <w:rsid w:val="00A46C77"/>
    <w:rsid w:val="00A46DE8"/>
    <w:rsid w:val="00A475CA"/>
    <w:rsid w:val="00A4769E"/>
    <w:rsid w:val="00A47C91"/>
    <w:rsid w:val="00A47DA0"/>
    <w:rsid w:val="00A47DF9"/>
    <w:rsid w:val="00A47EC0"/>
    <w:rsid w:val="00A47F3C"/>
    <w:rsid w:val="00A50B72"/>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67C"/>
    <w:rsid w:val="00A52846"/>
    <w:rsid w:val="00A52AA7"/>
    <w:rsid w:val="00A52AE9"/>
    <w:rsid w:val="00A52C29"/>
    <w:rsid w:val="00A530F0"/>
    <w:rsid w:val="00A537E2"/>
    <w:rsid w:val="00A540FD"/>
    <w:rsid w:val="00A54180"/>
    <w:rsid w:val="00A541FC"/>
    <w:rsid w:val="00A543AF"/>
    <w:rsid w:val="00A54698"/>
    <w:rsid w:val="00A547A3"/>
    <w:rsid w:val="00A54C65"/>
    <w:rsid w:val="00A54CB0"/>
    <w:rsid w:val="00A54EB4"/>
    <w:rsid w:val="00A550C0"/>
    <w:rsid w:val="00A5519B"/>
    <w:rsid w:val="00A552D8"/>
    <w:rsid w:val="00A554BA"/>
    <w:rsid w:val="00A55848"/>
    <w:rsid w:val="00A558B2"/>
    <w:rsid w:val="00A55C8C"/>
    <w:rsid w:val="00A55C99"/>
    <w:rsid w:val="00A564B0"/>
    <w:rsid w:val="00A564F5"/>
    <w:rsid w:val="00A56789"/>
    <w:rsid w:val="00A568A1"/>
    <w:rsid w:val="00A569A5"/>
    <w:rsid w:val="00A569E5"/>
    <w:rsid w:val="00A56B84"/>
    <w:rsid w:val="00A56BE0"/>
    <w:rsid w:val="00A56DC0"/>
    <w:rsid w:val="00A570DA"/>
    <w:rsid w:val="00A5721A"/>
    <w:rsid w:val="00A57447"/>
    <w:rsid w:val="00A57550"/>
    <w:rsid w:val="00A57687"/>
    <w:rsid w:val="00A57A31"/>
    <w:rsid w:val="00A57D8B"/>
    <w:rsid w:val="00A57DF8"/>
    <w:rsid w:val="00A57F1A"/>
    <w:rsid w:val="00A600DD"/>
    <w:rsid w:val="00A6026E"/>
    <w:rsid w:val="00A6052A"/>
    <w:rsid w:val="00A605F4"/>
    <w:rsid w:val="00A607F7"/>
    <w:rsid w:val="00A60B5B"/>
    <w:rsid w:val="00A60FC5"/>
    <w:rsid w:val="00A60FF3"/>
    <w:rsid w:val="00A612AB"/>
    <w:rsid w:val="00A61383"/>
    <w:rsid w:val="00A61637"/>
    <w:rsid w:val="00A61935"/>
    <w:rsid w:val="00A619A0"/>
    <w:rsid w:val="00A61C77"/>
    <w:rsid w:val="00A61CFA"/>
    <w:rsid w:val="00A61EBD"/>
    <w:rsid w:val="00A62AB4"/>
    <w:rsid w:val="00A62C7B"/>
    <w:rsid w:val="00A62D63"/>
    <w:rsid w:val="00A62DCE"/>
    <w:rsid w:val="00A62FC5"/>
    <w:rsid w:val="00A6338F"/>
    <w:rsid w:val="00A636A1"/>
    <w:rsid w:val="00A637EC"/>
    <w:rsid w:val="00A63A96"/>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DE5"/>
    <w:rsid w:val="00A660B0"/>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845"/>
    <w:rsid w:val="00A80886"/>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EE6"/>
    <w:rsid w:val="00A83F08"/>
    <w:rsid w:val="00A83F9B"/>
    <w:rsid w:val="00A84001"/>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FB5"/>
    <w:rsid w:val="00A8615C"/>
    <w:rsid w:val="00A86EBE"/>
    <w:rsid w:val="00A8759A"/>
    <w:rsid w:val="00A875AA"/>
    <w:rsid w:val="00A8793D"/>
    <w:rsid w:val="00A87AE4"/>
    <w:rsid w:val="00A87C7C"/>
    <w:rsid w:val="00A902B0"/>
    <w:rsid w:val="00A90602"/>
    <w:rsid w:val="00A9069B"/>
    <w:rsid w:val="00A909BA"/>
    <w:rsid w:val="00A909F9"/>
    <w:rsid w:val="00A90A50"/>
    <w:rsid w:val="00A90D32"/>
    <w:rsid w:val="00A90F9B"/>
    <w:rsid w:val="00A91128"/>
    <w:rsid w:val="00A917F7"/>
    <w:rsid w:val="00A91A0F"/>
    <w:rsid w:val="00A91AB4"/>
    <w:rsid w:val="00A91B49"/>
    <w:rsid w:val="00A91BD9"/>
    <w:rsid w:val="00A91F11"/>
    <w:rsid w:val="00A924B8"/>
    <w:rsid w:val="00A92976"/>
    <w:rsid w:val="00A92AF4"/>
    <w:rsid w:val="00A92BEA"/>
    <w:rsid w:val="00A92D8D"/>
    <w:rsid w:val="00A92DE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5004"/>
    <w:rsid w:val="00A9511F"/>
    <w:rsid w:val="00A9524E"/>
    <w:rsid w:val="00A952A9"/>
    <w:rsid w:val="00A9542F"/>
    <w:rsid w:val="00A954AD"/>
    <w:rsid w:val="00A95532"/>
    <w:rsid w:val="00A9583A"/>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56"/>
    <w:rsid w:val="00A97C86"/>
    <w:rsid w:val="00A97CA8"/>
    <w:rsid w:val="00AA00DB"/>
    <w:rsid w:val="00AA019F"/>
    <w:rsid w:val="00AA02C5"/>
    <w:rsid w:val="00AA0309"/>
    <w:rsid w:val="00AA0389"/>
    <w:rsid w:val="00AA03C4"/>
    <w:rsid w:val="00AA0586"/>
    <w:rsid w:val="00AA07B1"/>
    <w:rsid w:val="00AA0C7C"/>
    <w:rsid w:val="00AA0CD9"/>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462"/>
    <w:rsid w:val="00AA2EB8"/>
    <w:rsid w:val="00AA306A"/>
    <w:rsid w:val="00AA36D1"/>
    <w:rsid w:val="00AA3F53"/>
    <w:rsid w:val="00AA4318"/>
    <w:rsid w:val="00AA4351"/>
    <w:rsid w:val="00AA45E7"/>
    <w:rsid w:val="00AA461E"/>
    <w:rsid w:val="00AA4637"/>
    <w:rsid w:val="00AA483A"/>
    <w:rsid w:val="00AA4A17"/>
    <w:rsid w:val="00AA51A3"/>
    <w:rsid w:val="00AA5984"/>
    <w:rsid w:val="00AA5B02"/>
    <w:rsid w:val="00AA61A3"/>
    <w:rsid w:val="00AA6251"/>
    <w:rsid w:val="00AA653F"/>
    <w:rsid w:val="00AA65B9"/>
    <w:rsid w:val="00AA67FA"/>
    <w:rsid w:val="00AA6A47"/>
    <w:rsid w:val="00AA6BE8"/>
    <w:rsid w:val="00AA6E44"/>
    <w:rsid w:val="00AA6FC8"/>
    <w:rsid w:val="00AA6FCC"/>
    <w:rsid w:val="00AA7439"/>
    <w:rsid w:val="00AA74CD"/>
    <w:rsid w:val="00AA7678"/>
    <w:rsid w:val="00AA7994"/>
    <w:rsid w:val="00AA7AA7"/>
    <w:rsid w:val="00AA7D6E"/>
    <w:rsid w:val="00AA7F1C"/>
    <w:rsid w:val="00AB0230"/>
    <w:rsid w:val="00AB0841"/>
    <w:rsid w:val="00AB097D"/>
    <w:rsid w:val="00AB0D09"/>
    <w:rsid w:val="00AB12BF"/>
    <w:rsid w:val="00AB1539"/>
    <w:rsid w:val="00AB16D3"/>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AC8"/>
    <w:rsid w:val="00AB6ACE"/>
    <w:rsid w:val="00AB6D26"/>
    <w:rsid w:val="00AB7449"/>
    <w:rsid w:val="00AB76E9"/>
    <w:rsid w:val="00AB77A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A53"/>
    <w:rsid w:val="00AC1ABD"/>
    <w:rsid w:val="00AC1FD6"/>
    <w:rsid w:val="00AC2058"/>
    <w:rsid w:val="00AC23BE"/>
    <w:rsid w:val="00AC246C"/>
    <w:rsid w:val="00AC2485"/>
    <w:rsid w:val="00AC2880"/>
    <w:rsid w:val="00AC2A39"/>
    <w:rsid w:val="00AC2B34"/>
    <w:rsid w:val="00AC2D6F"/>
    <w:rsid w:val="00AC30F1"/>
    <w:rsid w:val="00AC33DB"/>
    <w:rsid w:val="00AC3442"/>
    <w:rsid w:val="00AC35A7"/>
    <w:rsid w:val="00AC3C84"/>
    <w:rsid w:val="00AC3E90"/>
    <w:rsid w:val="00AC3F37"/>
    <w:rsid w:val="00AC3FE6"/>
    <w:rsid w:val="00AC40B4"/>
    <w:rsid w:val="00AC4159"/>
    <w:rsid w:val="00AC4A3A"/>
    <w:rsid w:val="00AC4A94"/>
    <w:rsid w:val="00AC4FC8"/>
    <w:rsid w:val="00AC4FF7"/>
    <w:rsid w:val="00AC505D"/>
    <w:rsid w:val="00AC5352"/>
    <w:rsid w:val="00AC53EE"/>
    <w:rsid w:val="00AC5433"/>
    <w:rsid w:val="00AC5533"/>
    <w:rsid w:val="00AC55BD"/>
    <w:rsid w:val="00AC56D4"/>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92A"/>
    <w:rsid w:val="00AC7AF8"/>
    <w:rsid w:val="00AC7ECC"/>
    <w:rsid w:val="00AD0222"/>
    <w:rsid w:val="00AD02DD"/>
    <w:rsid w:val="00AD067D"/>
    <w:rsid w:val="00AD088A"/>
    <w:rsid w:val="00AD0BA0"/>
    <w:rsid w:val="00AD0F99"/>
    <w:rsid w:val="00AD1101"/>
    <w:rsid w:val="00AD1240"/>
    <w:rsid w:val="00AD18E9"/>
    <w:rsid w:val="00AD19D0"/>
    <w:rsid w:val="00AD1AFB"/>
    <w:rsid w:val="00AD1B63"/>
    <w:rsid w:val="00AD1C42"/>
    <w:rsid w:val="00AD1DB0"/>
    <w:rsid w:val="00AD1F1C"/>
    <w:rsid w:val="00AD2205"/>
    <w:rsid w:val="00AD24FD"/>
    <w:rsid w:val="00AD259C"/>
    <w:rsid w:val="00AD279B"/>
    <w:rsid w:val="00AD2BCD"/>
    <w:rsid w:val="00AD2DB1"/>
    <w:rsid w:val="00AD2F2B"/>
    <w:rsid w:val="00AD3022"/>
    <w:rsid w:val="00AD302D"/>
    <w:rsid w:val="00AD3423"/>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CD7"/>
    <w:rsid w:val="00AD5EBB"/>
    <w:rsid w:val="00AD6F8B"/>
    <w:rsid w:val="00AD6F9E"/>
    <w:rsid w:val="00AD70A6"/>
    <w:rsid w:val="00AE015E"/>
    <w:rsid w:val="00AE02C6"/>
    <w:rsid w:val="00AE098D"/>
    <w:rsid w:val="00AE0A49"/>
    <w:rsid w:val="00AE0C51"/>
    <w:rsid w:val="00AE0CAA"/>
    <w:rsid w:val="00AE17A3"/>
    <w:rsid w:val="00AE17C9"/>
    <w:rsid w:val="00AE1A31"/>
    <w:rsid w:val="00AE1B12"/>
    <w:rsid w:val="00AE1C6D"/>
    <w:rsid w:val="00AE1D35"/>
    <w:rsid w:val="00AE1E19"/>
    <w:rsid w:val="00AE2275"/>
    <w:rsid w:val="00AE22B3"/>
    <w:rsid w:val="00AE2360"/>
    <w:rsid w:val="00AE246E"/>
    <w:rsid w:val="00AE2493"/>
    <w:rsid w:val="00AE28B6"/>
    <w:rsid w:val="00AE28D2"/>
    <w:rsid w:val="00AE2D6D"/>
    <w:rsid w:val="00AE2EA6"/>
    <w:rsid w:val="00AE3024"/>
    <w:rsid w:val="00AE337E"/>
    <w:rsid w:val="00AE34FA"/>
    <w:rsid w:val="00AE3833"/>
    <w:rsid w:val="00AE3A7D"/>
    <w:rsid w:val="00AE3B03"/>
    <w:rsid w:val="00AE3C9E"/>
    <w:rsid w:val="00AE3E7C"/>
    <w:rsid w:val="00AE42E1"/>
    <w:rsid w:val="00AE4336"/>
    <w:rsid w:val="00AE47A6"/>
    <w:rsid w:val="00AE4E76"/>
    <w:rsid w:val="00AE53C2"/>
    <w:rsid w:val="00AE55DF"/>
    <w:rsid w:val="00AE56DF"/>
    <w:rsid w:val="00AE57CA"/>
    <w:rsid w:val="00AE57D9"/>
    <w:rsid w:val="00AE601D"/>
    <w:rsid w:val="00AE6095"/>
    <w:rsid w:val="00AE60EB"/>
    <w:rsid w:val="00AE626B"/>
    <w:rsid w:val="00AE6A2F"/>
    <w:rsid w:val="00AE70FF"/>
    <w:rsid w:val="00AE735D"/>
    <w:rsid w:val="00AE771F"/>
    <w:rsid w:val="00AE78A8"/>
    <w:rsid w:val="00AE790C"/>
    <w:rsid w:val="00AE7B5C"/>
    <w:rsid w:val="00AE7C44"/>
    <w:rsid w:val="00AE7CC4"/>
    <w:rsid w:val="00AE7EFB"/>
    <w:rsid w:val="00AF0120"/>
    <w:rsid w:val="00AF021C"/>
    <w:rsid w:val="00AF0317"/>
    <w:rsid w:val="00AF0534"/>
    <w:rsid w:val="00AF055A"/>
    <w:rsid w:val="00AF058F"/>
    <w:rsid w:val="00AF0782"/>
    <w:rsid w:val="00AF0866"/>
    <w:rsid w:val="00AF0A08"/>
    <w:rsid w:val="00AF0B81"/>
    <w:rsid w:val="00AF0C1F"/>
    <w:rsid w:val="00AF0C38"/>
    <w:rsid w:val="00AF0E8D"/>
    <w:rsid w:val="00AF0F66"/>
    <w:rsid w:val="00AF0FCC"/>
    <w:rsid w:val="00AF10CB"/>
    <w:rsid w:val="00AF1177"/>
    <w:rsid w:val="00AF11CA"/>
    <w:rsid w:val="00AF1206"/>
    <w:rsid w:val="00AF14AD"/>
    <w:rsid w:val="00AF1C8D"/>
    <w:rsid w:val="00AF1E10"/>
    <w:rsid w:val="00AF1FCA"/>
    <w:rsid w:val="00AF202F"/>
    <w:rsid w:val="00AF20FE"/>
    <w:rsid w:val="00AF2835"/>
    <w:rsid w:val="00AF28E4"/>
    <w:rsid w:val="00AF291D"/>
    <w:rsid w:val="00AF2B7D"/>
    <w:rsid w:val="00AF33BA"/>
    <w:rsid w:val="00AF3677"/>
    <w:rsid w:val="00AF3679"/>
    <w:rsid w:val="00AF36C9"/>
    <w:rsid w:val="00AF3BF5"/>
    <w:rsid w:val="00AF3E31"/>
    <w:rsid w:val="00AF409B"/>
    <w:rsid w:val="00AF42EC"/>
    <w:rsid w:val="00AF43C6"/>
    <w:rsid w:val="00AF48DC"/>
    <w:rsid w:val="00AF4923"/>
    <w:rsid w:val="00AF4D95"/>
    <w:rsid w:val="00AF5077"/>
    <w:rsid w:val="00AF559B"/>
    <w:rsid w:val="00AF56C6"/>
    <w:rsid w:val="00AF56E1"/>
    <w:rsid w:val="00AF58F1"/>
    <w:rsid w:val="00AF60A5"/>
    <w:rsid w:val="00AF6251"/>
    <w:rsid w:val="00AF63A5"/>
    <w:rsid w:val="00AF642B"/>
    <w:rsid w:val="00AF64B3"/>
    <w:rsid w:val="00AF6566"/>
    <w:rsid w:val="00AF6568"/>
    <w:rsid w:val="00AF66FA"/>
    <w:rsid w:val="00AF6712"/>
    <w:rsid w:val="00AF68A9"/>
    <w:rsid w:val="00AF700A"/>
    <w:rsid w:val="00AF7077"/>
    <w:rsid w:val="00AF7330"/>
    <w:rsid w:val="00AF7A6E"/>
    <w:rsid w:val="00AF7BC5"/>
    <w:rsid w:val="00B0000D"/>
    <w:rsid w:val="00B007A4"/>
    <w:rsid w:val="00B00A16"/>
    <w:rsid w:val="00B00D1F"/>
    <w:rsid w:val="00B00D7C"/>
    <w:rsid w:val="00B01255"/>
    <w:rsid w:val="00B01415"/>
    <w:rsid w:val="00B01885"/>
    <w:rsid w:val="00B01F82"/>
    <w:rsid w:val="00B020A7"/>
    <w:rsid w:val="00B02359"/>
    <w:rsid w:val="00B02395"/>
    <w:rsid w:val="00B024E7"/>
    <w:rsid w:val="00B0282A"/>
    <w:rsid w:val="00B02A5F"/>
    <w:rsid w:val="00B02CCE"/>
    <w:rsid w:val="00B02CF1"/>
    <w:rsid w:val="00B02ED8"/>
    <w:rsid w:val="00B02F6E"/>
    <w:rsid w:val="00B02F81"/>
    <w:rsid w:val="00B03410"/>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B09"/>
    <w:rsid w:val="00B04FCD"/>
    <w:rsid w:val="00B057BD"/>
    <w:rsid w:val="00B057CA"/>
    <w:rsid w:val="00B05AEF"/>
    <w:rsid w:val="00B05BFC"/>
    <w:rsid w:val="00B05E7A"/>
    <w:rsid w:val="00B05E91"/>
    <w:rsid w:val="00B0635F"/>
    <w:rsid w:val="00B066EF"/>
    <w:rsid w:val="00B06AF6"/>
    <w:rsid w:val="00B06BED"/>
    <w:rsid w:val="00B06BF5"/>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6A3"/>
    <w:rsid w:val="00B11800"/>
    <w:rsid w:val="00B1192F"/>
    <w:rsid w:val="00B119FE"/>
    <w:rsid w:val="00B11E53"/>
    <w:rsid w:val="00B11FD4"/>
    <w:rsid w:val="00B1241A"/>
    <w:rsid w:val="00B12B15"/>
    <w:rsid w:val="00B12BE0"/>
    <w:rsid w:val="00B12BE4"/>
    <w:rsid w:val="00B131B1"/>
    <w:rsid w:val="00B132CD"/>
    <w:rsid w:val="00B13687"/>
    <w:rsid w:val="00B1391F"/>
    <w:rsid w:val="00B13A10"/>
    <w:rsid w:val="00B13B2B"/>
    <w:rsid w:val="00B13BFB"/>
    <w:rsid w:val="00B13C63"/>
    <w:rsid w:val="00B13D32"/>
    <w:rsid w:val="00B13F33"/>
    <w:rsid w:val="00B13FBF"/>
    <w:rsid w:val="00B144E2"/>
    <w:rsid w:val="00B1468B"/>
    <w:rsid w:val="00B146E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C1D"/>
    <w:rsid w:val="00B17087"/>
    <w:rsid w:val="00B170EB"/>
    <w:rsid w:val="00B17171"/>
    <w:rsid w:val="00B17286"/>
    <w:rsid w:val="00B1731F"/>
    <w:rsid w:val="00B17406"/>
    <w:rsid w:val="00B17BF1"/>
    <w:rsid w:val="00B20EB1"/>
    <w:rsid w:val="00B215BA"/>
    <w:rsid w:val="00B21C70"/>
    <w:rsid w:val="00B21C9A"/>
    <w:rsid w:val="00B21CF7"/>
    <w:rsid w:val="00B221D2"/>
    <w:rsid w:val="00B221ED"/>
    <w:rsid w:val="00B225EE"/>
    <w:rsid w:val="00B227CD"/>
    <w:rsid w:val="00B22941"/>
    <w:rsid w:val="00B22D6E"/>
    <w:rsid w:val="00B232DF"/>
    <w:rsid w:val="00B23308"/>
    <w:rsid w:val="00B23381"/>
    <w:rsid w:val="00B235B5"/>
    <w:rsid w:val="00B238B5"/>
    <w:rsid w:val="00B23C20"/>
    <w:rsid w:val="00B23E52"/>
    <w:rsid w:val="00B23E76"/>
    <w:rsid w:val="00B2405F"/>
    <w:rsid w:val="00B241F2"/>
    <w:rsid w:val="00B2497A"/>
    <w:rsid w:val="00B24BB3"/>
    <w:rsid w:val="00B24CDB"/>
    <w:rsid w:val="00B25168"/>
    <w:rsid w:val="00B251B4"/>
    <w:rsid w:val="00B2532F"/>
    <w:rsid w:val="00B25663"/>
    <w:rsid w:val="00B259A6"/>
    <w:rsid w:val="00B259DB"/>
    <w:rsid w:val="00B25D9E"/>
    <w:rsid w:val="00B26091"/>
    <w:rsid w:val="00B26110"/>
    <w:rsid w:val="00B261D4"/>
    <w:rsid w:val="00B262A8"/>
    <w:rsid w:val="00B2638C"/>
    <w:rsid w:val="00B26582"/>
    <w:rsid w:val="00B26A21"/>
    <w:rsid w:val="00B26CBA"/>
    <w:rsid w:val="00B26D2A"/>
    <w:rsid w:val="00B26D65"/>
    <w:rsid w:val="00B272FF"/>
    <w:rsid w:val="00B2747B"/>
    <w:rsid w:val="00B27493"/>
    <w:rsid w:val="00B274F7"/>
    <w:rsid w:val="00B2767D"/>
    <w:rsid w:val="00B2781D"/>
    <w:rsid w:val="00B278AE"/>
    <w:rsid w:val="00B27E0D"/>
    <w:rsid w:val="00B27FB8"/>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25D"/>
    <w:rsid w:val="00B3298F"/>
    <w:rsid w:val="00B32A9C"/>
    <w:rsid w:val="00B32CB9"/>
    <w:rsid w:val="00B32DF0"/>
    <w:rsid w:val="00B33826"/>
    <w:rsid w:val="00B33B91"/>
    <w:rsid w:val="00B33EE0"/>
    <w:rsid w:val="00B33FD2"/>
    <w:rsid w:val="00B34350"/>
    <w:rsid w:val="00B3449B"/>
    <w:rsid w:val="00B34583"/>
    <w:rsid w:val="00B34860"/>
    <w:rsid w:val="00B349FC"/>
    <w:rsid w:val="00B34D25"/>
    <w:rsid w:val="00B34D56"/>
    <w:rsid w:val="00B35220"/>
    <w:rsid w:val="00B3522B"/>
    <w:rsid w:val="00B35635"/>
    <w:rsid w:val="00B35AC3"/>
    <w:rsid w:val="00B35CC2"/>
    <w:rsid w:val="00B35F37"/>
    <w:rsid w:val="00B36472"/>
    <w:rsid w:val="00B365AB"/>
    <w:rsid w:val="00B36A2D"/>
    <w:rsid w:val="00B36A5F"/>
    <w:rsid w:val="00B36BEC"/>
    <w:rsid w:val="00B370E8"/>
    <w:rsid w:val="00B3730D"/>
    <w:rsid w:val="00B373BA"/>
    <w:rsid w:val="00B37844"/>
    <w:rsid w:val="00B37973"/>
    <w:rsid w:val="00B37981"/>
    <w:rsid w:val="00B37E4F"/>
    <w:rsid w:val="00B40087"/>
    <w:rsid w:val="00B40277"/>
    <w:rsid w:val="00B4099D"/>
    <w:rsid w:val="00B40B7F"/>
    <w:rsid w:val="00B40D0F"/>
    <w:rsid w:val="00B40D3A"/>
    <w:rsid w:val="00B40D63"/>
    <w:rsid w:val="00B40D69"/>
    <w:rsid w:val="00B410F8"/>
    <w:rsid w:val="00B41318"/>
    <w:rsid w:val="00B41433"/>
    <w:rsid w:val="00B41803"/>
    <w:rsid w:val="00B41B99"/>
    <w:rsid w:val="00B41BC0"/>
    <w:rsid w:val="00B41DB9"/>
    <w:rsid w:val="00B41F24"/>
    <w:rsid w:val="00B42C7B"/>
    <w:rsid w:val="00B42CED"/>
    <w:rsid w:val="00B42D00"/>
    <w:rsid w:val="00B42E3F"/>
    <w:rsid w:val="00B4302B"/>
    <w:rsid w:val="00B430E3"/>
    <w:rsid w:val="00B43121"/>
    <w:rsid w:val="00B432DD"/>
    <w:rsid w:val="00B43396"/>
    <w:rsid w:val="00B436B9"/>
    <w:rsid w:val="00B4381C"/>
    <w:rsid w:val="00B43876"/>
    <w:rsid w:val="00B438F0"/>
    <w:rsid w:val="00B43C2E"/>
    <w:rsid w:val="00B440ED"/>
    <w:rsid w:val="00B440F1"/>
    <w:rsid w:val="00B44195"/>
    <w:rsid w:val="00B444A5"/>
    <w:rsid w:val="00B44851"/>
    <w:rsid w:val="00B44991"/>
    <w:rsid w:val="00B44ACE"/>
    <w:rsid w:val="00B44BC9"/>
    <w:rsid w:val="00B4524F"/>
    <w:rsid w:val="00B453E7"/>
    <w:rsid w:val="00B453EE"/>
    <w:rsid w:val="00B455C7"/>
    <w:rsid w:val="00B45716"/>
    <w:rsid w:val="00B45897"/>
    <w:rsid w:val="00B45901"/>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83A"/>
    <w:rsid w:val="00B528A7"/>
    <w:rsid w:val="00B52D0D"/>
    <w:rsid w:val="00B532CE"/>
    <w:rsid w:val="00B532DE"/>
    <w:rsid w:val="00B53486"/>
    <w:rsid w:val="00B536B9"/>
    <w:rsid w:val="00B536CC"/>
    <w:rsid w:val="00B538FE"/>
    <w:rsid w:val="00B5391D"/>
    <w:rsid w:val="00B539AB"/>
    <w:rsid w:val="00B5411B"/>
    <w:rsid w:val="00B5421B"/>
    <w:rsid w:val="00B54372"/>
    <w:rsid w:val="00B546AC"/>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1F0"/>
    <w:rsid w:val="00B62517"/>
    <w:rsid w:val="00B62593"/>
    <w:rsid w:val="00B6289C"/>
    <w:rsid w:val="00B62B1F"/>
    <w:rsid w:val="00B62ED8"/>
    <w:rsid w:val="00B63004"/>
    <w:rsid w:val="00B63449"/>
    <w:rsid w:val="00B63531"/>
    <w:rsid w:val="00B63623"/>
    <w:rsid w:val="00B63769"/>
    <w:rsid w:val="00B63CAD"/>
    <w:rsid w:val="00B63D98"/>
    <w:rsid w:val="00B64166"/>
    <w:rsid w:val="00B64A95"/>
    <w:rsid w:val="00B64C97"/>
    <w:rsid w:val="00B64D88"/>
    <w:rsid w:val="00B6507F"/>
    <w:rsid w:val="00B65139"/>
    <w:rsid w:val="00B6522D"/>
    <w:rsid w:val="00B65373"/>
    <w:rsid w:val="00B654B7"/>
    <w:rsid w:val="00B658AB"/>
    <w:rsid w:val="00B659FF"/>
    <w:rsid w:val="00B65C76"/>
    <w:rsid w:val="00B65D25"/>
    <w:rsid w:val="00B6617A"/>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3A9"/>
    <w:rsid w:val="00B72446"/>
    <w:rsid w:val="00B72479"/>
    <w:rsid w:val="00B72495"/>
    <w:rsid w:val="00B726A9"/>
    <w:rsid w:val="00B726AA"/>
    <w:rsid w:val="00B727F8"/>
    <w:rsid w:val="00B72886"/>
    <w:rsid w:val="00B72A07"/>
    <w:rsid w:val="00B72B26"/>
    <w:rsid w:val="00B72C0F"/>
    <w:rsid w:val="00B72DC8"/>
    <w:rsid w:val="00B72FB0"/>
    <w:rsid w:val="00B7316D"/>
    <w:rsid w:val="00B73950"/>
    <w:rsid w:val="00B73C5C"/>
    <w:rsid w:val="00B73DC0"/>
    <w:rsid w:val="00B74457"/>
    <w:rsid w:val="00B74819"/>
    <w:rsid w:val="00B749DB"/>
    <w:rsid w:val="00B74E83"/>
    <w:rsid w:val="00B74FA9"/>
    <w:rsid w:val="00B75119"/>
    <w:rsid w:val="00B752DC"/>
    <w:rsid w:val="00B75320"/>
    <w:rsid w:val="00B75333"/>
    <w:rsid w:val="00B753BB"/>
    <w:rsid w:val="00B75604"/>
    <w:rsid w:val="00B7562E"/>
    <w:rsid w:val="00B7578F"/>
    <w:rsid w:val="00B75794"/>
    <w:rsid w:val="00B75870"/>
    <w:rsid w:val="00B75D4A"/>
    <w:rsid w:val="00B7670E"/>
    <w:rsid w:val="00B768A5"/>
    <w:rsid w:val="00B7701D"/>
    <w:rsid w:val="00B77326"/>
    <w:rsid w:val="00B7747F"/>
    <w:rsid w:val="00B77579"/>
    <w:rsid w:val="00B7762D"/>
    <w:rsid w:val="00B777D0"/>
    <w:rsid w:val="00B778AF"/>
    <w:rsid w:val="00B77A54"/>
    <w:rsid w:val="00B77B98"/>
    <w:rsid w:val="00B77E5D"/>
    <w:rsid w:val="00B77F04"/>
    <w:rsid w:val="00B77F9B"/>
    <w:rsid w:val="00B77FBC"/>
    <w:rsid w:val="00B803E7"/>
    <w:rsid w:val="00B80750"/>
    <w:rsid w:val="00B8075F"/>
    <w:rsid w:val="00B8085F"/>
    <w:rsid w:val="00B80BAB"/>
    <w:rsid w:val="00B80C80"/>
    <w:rsid w:val="00B80F82"/>
    <w:rsid w:val="00B8117A"/>
    <w:rsid w:val="00B81505"/>
    <w:rsid w:val="00B81531"/>
    <w:rsid w:val="00B815EC"/>
    <w:rsid w:val="00B821F1"/>
    <w:rsid w:val="00B82292"/>
    <w:rsid w:val="00B8235C"/>
    <w:rsid w:val="00B82491"/>
    <w:rsid w:val="00B825E9"/>
    <w:rsid w:val="00B828E8"/>
    <w:rsid w:val="00B82C3F"/>
    <w:rsid w:val="00B82CA4"/>
    <w:rsid w:val="00B82EB1"/>
    <w:rsid w:val="00B82F61"/>
    <w:rsid w:val="00B83A7D"/>
    <w:rsid w:val="00B83C09"/>
    <w:rsid w:val="00B83D05"/>
    <w:rsid w:val="00B83ECE"/>
    <w:rsid w:val="00B84115"/>
    <w:rsid w:val="00B841BE"/>
    <w:rsid w:val="00B84614"/>
    <w:rsid w:val="00B847EC"/>
    <w:rsid w:val="00B84939"/>
    <w:rsid w:val="00B84EC5"/>
    <w:rsid w:val="00B8519D"/>
    <w:rsid w:val="00B85452"/>
    <w:rsid w:val="00B85842"/>
    <w:rsid w:val="00B85C6A"/>
    <w:rsid w:val="00B85FAB"/>
    <w:rsid w:val="00B86097"/>
    <w:rsid w:val="00B86839"/>
    <w:rsid w:val="00B86C24"/>
    <w:rsid w:val="00B86C91"/>
    <w:rsid w:val="00B871D7"/>
    <w:rsid w:val="00B872A4"/>
    <w:rsid w:val="00B873F7"/>
    <w:rsid w:val="00B87513"/>
    <w:rsid w:val="00B875E6"/>
    <w:rsid w:val="00B87693"/>
    <w:rsid w:val="00B877D4"/>
    <w:rsid w:val="00B878FA"/>
    <w:rsid w:val="00B87A74"/>
    <w:rsid w:val="00B87B5A"/>
    <w:rsid w:val="00B87F0E"/>
    <w:rsid w:val="00B90130"/>
    <w:rsid w:val="00B901E8"/>
    <w:rsid w:val="00B90236"/>
    <w:rsid w:val="00B90417"/>
    <w:rsid w:val="00B9045F"/>
    <w:rsid w:val="00B90676"/>
    <w:rsid w:val="00B9091B"/>
    <w:rsid w:val="00B909A7"/>
    <w:rsid w:val="00B91234"/>
    <w:rsid w:val="00B917BF"/>
    <w:rsid w:val="00B9183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3417"/>
    <w:rsid w:val="00B93783"/>
    <w:rsid w:val="00B93891"/>
    <w:rsid w:val="00B93DA0"/>
    <w:rsid w:val="00B93DBE"/>
    <w:rsid w:val="00B93E7D"/>
    <w:rsid w:val="00B93FEE"/>
    <w:rsid w:val="00B94329"/>
    <w:rsid w:val="00B94344"/>
    <w:rsid w:val="00B943B8"/>
    <w:rsid w:val="00B9472F"/>
    <w:rsid w:val="00B9484D"/>
    <w:rsid w:val="00B95110"/>
    <w:rsid w:val="00B9516A"/>
    <w:rsid w:val="00B95258"/>
    <w:rsid w:val="00B95355"/>
    <w:rsid w:val="00B9562C"/>
    <w:rsid w:val="00B95667"/>
    <w:rsid w:val="00B9569B"/>
    <w:rsid w:val="00B956D4"/>
    <w:rsid w:val="00B95807"/>
    <w:rsid w:val="00B959B9"/>
    <w:rsid w:val="00B95A87"/>
    <w:rsid w:val="00B95C4A"/>
    <w:rsid w:val="00B961B3"/>
    <w:rsid w:val="00B962D4"/>
    <w:rsid w:val="00B9633E"/>
    <w:rsid w:val="00B96736"/>
    <w:rsid w:val="00B96F3B"/>
    <w:rsid w:val="00B976E7"/>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4A"/>
    <w:rsid w:val="00BA3CE8"/>
    <w:rsid w:val="00BA3D04"/>
    <w:rsid w:val="00BA3D42"/>
    <w:rsid w:val="00BA4398"/>
    <w:rsid w:val="00BA44C6"/>
    <w:rsid w:val="00BA4591"/>
    <w:rsid w:val="00BA4662"/>
    <w:rsid w:val="00BA46BC"/>
    <w:rsid w:val="00BA4860"/>
    <w:rsid w:val="00BA4898"/>
    <w:rsid w:val="00BA4BAA"/>
    <w:rsid w:val="00BA4D4A"/>
    <w:rsid w:val="00BA4EB7"/>
    <w:rsid w:val="00BA4F4C"/>
    <w:rsid w:val="00BA515E"/>
    <w:rsid w:val="00BA535F"/>
    <w:rsid w:val="00BA55ED"/>
    <w:rsid w:val="00BA55F1"/>
    <w:rsid w:val="00BA574F"/>
    <w:rsid w:val="00BA63F6"/>
    <w:rsid w:val="00BA6520"/>
    <w:rsid w:val="00BA689D"/>
    <w:rsid w:val="00BA6938"/>
    <w:rsid w:val="00BA6B20"/>
    <w:rsid w:val="00BA6B5A"/>
    <w:rsid w:val="00BA6BD2"/>
    <w:rsid w:val="00BA6D43"/>
    <w:rsid w:val="00BA6E90"/>
    <w:rsid w:val="00BA70B2"/>
    <w:rsid w:val="00BA74E8"/>
    <w:rsid w:val="00BA762C"/>
    <w:rsid w:val="00BA76A9"/>
    <w:rsid w:val="00BA7C19"/>
    <w:rsid w:val="00BA7E80"/>
    <w:rsid w:val="00BA7F94"/>
    <w:rsid w:val="00BA7FC7"/>
    <w:rsid w:val="00BB0157"/>
    <w:rsid w:val="00BB029F"/>
    <w:rsid w:val="00BB03BE"/>
    <w:rsid w:val="00BB040F"/>
    <w:rsid w:val="00BB04AA"/>
    <w:rsid w:val="00BB059A"/>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736"/>
    <w:rsid w:val="00BB29A0"/>
    <w:rsid w:val="00BB29D1"/>
    <w:rsid w:val="00BB2A81"/>
    <w:rsid w:val="00BB2CEF"/>
    <w:rsid w:val="00BB3040"/>
    <w:rsid w:val="00BB3285"/>
    <w:rsid w:val="00BB33A1"/>
    <w:rsid w:val="00BB352A"/>
    <w:rsid w:val="00BB3799"/>
    <w:rsid w:val="00BB39DF"/>
    <w:rsid w:val="00BB3CF2"/>
    <w:rsid w:val="00BB463A"/>
    <w:rsid w:val="00BB46BA"/>
    <w:rsid w:val="00BB4B41"/>
    <w:rsid w:val="00BB4DC6"/>
    <w:rsid w:val="00BB4FDC"/>
    <w:rsid w:val="00BB5245"/>
    <w:rsid w:val="00BB53CF"/>
    <w:rsid w:val="00BB54A9"/>
    <w:rsid w:val="00BB580D"/>
    <w:rsid w:val="00BB59A2"/>
    <w:rsid w:val="00BB59E0"/>
    <w:rsid w:val="00BB6246"/>
    <w:rsid w:val="00BB6247"/>
    <w:rsid w:val="00BB63F5"/>
    <w:rsid w:val="00BB6406"/>
    <w:rsid w:val="00BB64BE"/>
    <w:rsid w:val="00BB6563"/>
    <w:rsid w:val="00BB695C"/>
    <w:rsid w:val="00BB6C4F"/>
    <w:rsid w:val="00BB6D48"/>
    <w:rsid w:val="00BB7019"/>
    <w:rsid w:val="00BB7025"/>
    <w:rsid w:val="00BB72A2"/>
    <w:rsid w:val="00BB74F4"/>
    <w:rsid w:val="00BB768F"/>
    <w:rsid w:val="00BB77A2"/>
    <w:rsid w:val="00BB7A04"/>
    <w:rsid w:val="00BB7A1B"/>
    <w:rsid w:val="00BB7A7F"/>
    <w:rsid w:val="00BB7A8B"/>
    <w:rsid w:val="00BB7C0F"/>
    <w:rsid w:val="00BB7C8D"/>
    <w:rsid w:val="00BB7CE6"/>
    <w:rsid w:val="00BC043D"/>
    <w:rsid w:val="00BC06BB"/>
    <w:rsid w:val="00BC0880"/>
    <w:rsid w:val="00BC08F9"/>
    <w:rsid w:val="00BC0B12"/>
    <w:rsid w:val="00BC0F75"/>
    <w:rsid w:val="00BC1043"/>
    <w:rsid w:val="00BC1B5F"/>
    <w:rsid w:val="00BC1CB8"/>
    <w:rsid w:val="00BC22D1"/>
    <w:rsid w:val="00BC24A8"/>
    <w:rsid w:val="00BC27CD"/>
    <w:rsid w:val="00BC2859"/>
    <w:rsid w:val="00BC2A61"/>
    <w:rsid w:val="00BC2B20"/>
    <w:rsid w:val="00BC2CBA"/>
    <w:rsid w:val="00BC3387"/>
    <w:rsid w:val="00BC3476"/>
    <w:rsid w:val="00BC3526"/>
    <w:rsid w:val="00BC3838"/>
    <w:rsid w:val="00BC388C"/>
    <w:rsid w:val="00BC3C53"/>
    <w:rsid w:val="00BC3E14"/>
    <w:rsid w:val="00BC3F46"/>
    <w:rsid w:val="00BC3FF1"/>
    <w:rsid w:val="00BC4E01"/>
    <w:rsid w:val="00BC514B"/>
    <w:rsid w:val="00BC5443"/>
    <w:rsid w:val="00BC558E"/>
    <w:rsid w:val="00BC5742"/>
    <w:rsid w:val="00BC6406"/>
    <w:rsid w:val="00BC6509"/>
    <w:rsid w:val="00BC6533"/>
    <w:rsid w:val="00BC6637"/>
    <w:rsid w:val="00BC6D53"/>
    <w:rsid w:val="00BC6D5B"/>
    <w:rsid w:val="00BC6EFE"/>
    <w:rsid w:val="00BC71BC"/>
    <w:rsid w:val="00BC73AB"/>
    <w:rsid w:val="00BC74C0"/>
    <w:rsid w:val="00BC74E3"/>
    <w:rsid w:val="00BC764C"/>
    <w:rsid w:val="00BC782A"/>
    <w:rsid w:val="00BC7876"/>
    <w:rsid w:val="00BC7980"/>
    <w:rsid w:val="00BC7A1D"/>
    <w:rsid w:val="00BC7A60"/>
    <w:rsid w:val="00BC7B5B"/>
    <w:rsid w:val="00BC7BCD"/>
    <w:rsid w:val="00BC7C3B"/>
    <w:rsid w:val="00BC7EFF"/>
    <w:rsid w:val="00BD00C5"/>
    <w:rsid w:val="00BD02F9"/>
    <w:rsid w:val="00BD0726"/>
    <w:rsid w:val="00BD0D0D"/>
    <w:rsid w:val="00BD0F1C"/>
    <w:rsid w:val="00BD0FB0"/>
    <w:rsid w:val="00BD1041"/>
    <w:rsid w:val="00BD1484"/>
    <w:rsid w:val="00BD1532"/>
    <w:rsid w:val="00BD1680"/>
    <w:rsid w:val="00BD17D6"/>
    <w:rsid w:val="00BD18C7"/>
    <w:rsid w:val="00BD1DEF"/>
    <w:rsid w:val="00BD1F34"/>
    <w:rsid w:val="00BD236E"/>
    <w:rsid w:val="00BD24DA"/>
    <w:rsid w:val="00BD2771"/>
    <w:rsid w:val="00BD2BC0"/>
    <w:rsid w:val="00BD2D36"/>
    <w:rsid w:val="00BD2D93"/>
    <w:rsid w:val="00BD2FB4"/>
    <w:rsid w:val="00BD2FC8"/>
    <w:rsid w:val="00BD318B"/>
    <w:rsid w:val="00BD332A"/>
    <w:rsid w:val="00BD3475"/>
    <w:rsid w:val="00BD358F"/>
    <w:rsid w:val="00BD3881"/>
    <w:rsid w:val="00BD3A75"/>
    <w:rsid w:val="00BD3A88"/>
    <w:rsid w:val="00BD3FE4"/>
    <w:rsid w:val="00BD413D"/>
    <w:rsid w:val="00BD4845"/>
    <w:rsid w:val="00BD4D0E"/>
    <w:rsid w:val="00BD4D96"/>
    <w:rsid w:val="00BD4E12"/>
    <w:rsid w:val="00BD51CC"/>
    <w:rsid w:val="00BD5200"/>
    <w:rsid w:val="00BD56C9"/>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EF"/>
    <w:rsid w:val="00BD736B"/>
    <w:rsid w:val="00BD7439"/>
    <w:rsid w:val="00BD75E0"/>
    <w:rsid w:val="00BD76EB"/>
    <w:rsid w:val="00BD7C6B"/>
    <w:rsid w:val="00BD7D8B"/>
    <w:rsid w:val="00BD7EBF"/>
    <w:rsid w:val="00BD7F14"/>
    <w:rsid w:val="00BE0100"/>
    <w:rsid w:val="00BE027C"/>
    <w:rsid w:val="00BE06B4"/>
    <w:rsid w:val="00BE0903"/>
    <w:rsid w:val="00BE0D5C"/>
    <w:rsid w:val="00BE0F6A"/>
    <w:rsid w:val="00BE1061"/>
    <w:rsid w:val="00BE19DD"/>
    <w:rsid w:val="00BE1C9C"/>
    <w:rsid w:val="00BE1D26"/>
    <w:rsid w:val="00BE1D43"/>
    <w:rsid w:val="00BE2097"/>
    <w:rsid w:val="00BE23AC"/>
    <w:rsid w:val="00BE2844"/>
    <w:rsid w:val="00BE2EDD"/>
    <w:rsid w:val="00BE3683"/>
    <w:rsid w:val="00BE36F4"/>
    <w:rsid w:val="00BE37AB"/>
    <w:rsid w:val="00BE3ACC"/>
    <w:rsid w:val="00BE3C51"/>
    <w:rsid w:val="00BE4092"/>
    <w:rsid w:val="00BE4213"/>
    <w:rsid w:val="00BE442A"/>
    <w:rsid w:val="00BE45DD"/>
    <w:rsid w:val="00BE494F"/>
    <w:rsid w:val="00BE4F5B"/>
    <w:rsid w:val="00BE52F6"/>
    <w:rsid w:val="00BE550A"/>
    <w:rsid w:val="00BE56A8"/>
    <w:rsid w:val="00BE5773"/>
    <w:rsid w:val="00BE577C"/>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BF"/>
    <w:rsid w:val="00BF0E14"/>
    <w:rsid w:val="00BF1006"/>
    <w:rsid w:val="00BF1059"/>
    <w:rsid w:val="00BF1404"/>
    <w:rsid w:val="00BF1665"/>
    <w:rsid w:val="00BF17EA"/>
    <w:rsid w:val="00BF1B2D"/>
    <w:rsid w:val="00BF1DCE"/>
    <w:rsid w:val="00BF22D3"/>
    <w:rsid w:val="00BF2541"/>
    <w:rsid w:val="00BF2757"/>
    <w:rsid w:val="00BF2938"/>
    <w:rsid w:val="00BF29D6"/>
    <w:rsid w:val="00BF2A12"/>
    <w:rsid w:val="00BF2C0F"/>
    <w:rsid w:val="00BF2C45"/>
    <w:rsid w:val="00BF3158"/>
    <w:rsid w:val="00BF3264"/>
    <w:rsid w:val="00BF3B31"/>
    <w:rsid w:val="00BF3B58"/>
    <w:rsid w:val="00BF3CCC"/>
    <w:rsid w:val="00BF3D49"/>
    <w:rsid w:val="00BF3D7B"/>
    <w:rsid w:val="00BF3DCD"/>
    <w:rsid w:val="00BF3F0C"/>
    <w:rsid w:val="00BF3F20"/>
    <w:rsid w:val="00BF3F49"/>
    <w:rsid w:val="00BF4151"/>
    <w:rsid w:val="00BF4220"/>
    <w:rsid w:val="00BF4368"/>
    <w:rsid w:val="00BF478D"/>
    <w:rsid w:val="00BF48FF"/>
    <w:rsid w:val="00BF4AA0"/>
    <w:rsid w:val="00BF4D68"/>
    <w:rsid w:val="00BF4DC7"/>
    <w:rsid w:val="00BF55C7"/>
    <w:rsid w:val="00BF565F"/>
    <w:rsid w:val="00BF588A"/>
    <w:rsid w:val="00BF58E9"/>
    <w:rsid w:val="00BF5AA3"/>
    <w:rsid w:val="00BF5AF6"/>
    <w:rsid w:val="00BF5DB9"/>
    <w:rsid w:val="00BF6121"/>
    <w:rsid w:val="00BF61BB"/>
    <w:rsid w:val="00BF64BA"/>
    <w:rsid w:val="00BF64F6"/>
    <w:rsid w:val="00BF6A4F"/>
    <w:rsid w:val="00BF6DCF"/>
    <w:rsid w:val="00BF6FF5"/>
    <w:rsid w:val="00BF7276"/>
    <w:rsid w:val="00BF72D1"/>
    <w:rsid w:val="00BF72DF"/>
    <w:rsid w:val="00BF7553"/>
    <w:rsid w:val="00BF75FB"/>
    <w:rsid w:val="00BF79DA"/>
    <w:rsid w:val="00BF7F4A"/>
    <w:rsid w:val="00BF7F9D"/>
    <w:rsid w:val="00C0040B"/>
    <w:rsid w:val="00C006DF"/>
    <w:rsid w:val="00C007F3"/>
    <w:rsid w:val="00C00AE6"/>
    <w:rsid w:val="00C00F87"/>
    <w:rsid w:val="00C01081"/>
    <w:rsid w:val="00C011B9"/>
    <w:rsid w:val="00C0132D"/>
    <w:rsid w:val="00C014A4"/>
    <w:rsid w:val="00C017EC"/>
    <w:rsid w:val="00C01CEA"/>
    <w:rsid w:val="00C02272"/>
    <w:rsid w:val="00C022E3"/>
    <w:rsid w:val="00C02785"/>
    <w:rsid w:val="00C02C36"/>
    <w:rsid w:val="00C03482"/>
    <w:rsid w:val="00C034A8"/>
    <w:rsid w:val="00C034CA"/>
    <w:rsid w:val="00C03527"/>
    <w:rsid w:val="00C035DB"/>
    <w:rsid w:val="00C0387A"/>
    <w:rsid w:val="00C03AB1"/>
    <w:rsid w:val="00C03F25"/>
    <w:rsid w:val="00C04004"/>
    <w:rsid w:val="00C041FB"/>
    <w:rsid w:val="00C0442B"/>
    <w:rsid w:val="00C048B7"/>
    <w:rsid w:val="00C04D0C"/>
    <w:rsid w:val="00C04F43"/>
    <w:rsid w:val="00C04FB0"/>
    <w:rsid w:val="00C04FC6"/>
    <w:rsid w:val="00C053FC"/>
    <w:rsid w:val="00C05992"/>
    <w:rsid w:val="00C05C4C"/>
    <w:rsid w:val="00C05D9B"/>
    <w:rsid w:val="00C060C5"/>
    <w:rsid w:val="00C0621A"/>
    <w:rsid w:val="00C0650F"/>
    <w:rsid w:val="00C06A30"/>
    <w:rsid w:val="00C06C3F"/>
    <w:rsid w:val="00C0713D"/>
    <w:rsid w:val="00C0718A"/>
    <w:rsid w:val="00C0743C"/>
    <w:rsid w:val="00C07AF7"/>
    <w:rsid w:val="00C07BF1"/>
    <w:rsid w:val="00C07DBC"/>
    <w:rsid w:val="00C07E64"/>
    <w:rsid w:val="00C1003B"/>
    <w:rsid w:val="00C10076"/>
    <w:rsid w:val="00C1015A"/>
    <w:rsid w:val="00C101DF"/>
    <w:rsid w:val="00C10821"/>
    <w:rsid w:val="00C10868"/>
    <w:rsid w:val="00C108BF"/>
    <w:rsid w:val="00C10915"/>
    <w:rsid w:val="00C1096B"/>
    <w:rsid w:val="00C10E71"/>
    <w:rsid w:val="00C10FEB"/>
    <w:rsid w:val="00C11105"/>
    <w:rsid w:val="00C11351"/>
    <w:rsid w:val="00C11456"/>
    <w:rsid w:val="00C114B3"/>
    <w:rsid w:val="00C11795"/>
    <w:rsid w:val="00C118F8"/>
    <w:rsid w:val="00C11A03"/>
    <w:rsid w:val="00C11F46"/>
    <w:rsid w:val="00C11FC9"/>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79E"/>
    <w:rsid w:val="00C157DE"/>
    <w:rsid w:val="00C158CF"/>
    <w:rsid w:val="00C15D78"/>
    <w:rsid w:val="00C15D8E"/>
    <w:rsid w:val="00C15EF9"/>
    <w:rsid w:val="00C15F84"/>
    <w:rsid w:val="00C16664"/>
    <w:rsid w:val="00C16F3E"/>
    <w:rsid w:val="00C16FCD"/>
    <w:rsid w:val="00C172FE"/>
    <w:rsid w:val="00C17BAE"/>
    <w:rsid w:val="00C17C82"/>
    <w:rsid w:val="00C20126"/>
    <w:rsid w:val="00C203A4"/>
    <w:rsid w:val="00C204C3"/>
    <w:rsid w:val="00C205E9"/>
    <w:rsid w:val="00C20818"/>
    <w:rsid w:val="00C20AE6"/>
    <w:rsid w:val="00C210C2"/>
    <w:rsid w:val="00C21640"/>
    <w:rsid w:val="00C2195D"/>
    <w:rsid w:val="00C21F90"/>
    <w:rsid w:val="00C22051"/>
    <w:rsid w:val="00C22431"/>
    <w:rsid w:val="00C22682"/>
    <w:rsid w:val="00C226F6"/>
    <w:rsid w:val="00C227CC"/>
    <w:rsid w:val="00C22AD0"/>
    <w:rsid w:val="00C22DEF"/>
    <w:rsid w:val="00C237B7"/>
    <w:rsid w:val="00C23A26"/>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14C"/>
    <w:rsid w:val="00C303AE"/>
    <w:rsid w:val="00C30571"/>
    <w:rsid w:val="00C305AB"/>
    <w:rsid w:val="00C30B2E"/>
    <w:rsid w:val="00C31061"/>
    <w:rsid w:val="00C313FE"/>
    <w:rsid w:val="00C31E22"/>
    <w:rsid w:val="00C31FC8"/>
    <w:rsid w:val="00C322AC"/>
    <w:rsid w:val="00C3233D"/>
    <w:rsid w:val="00C32CF1"/>
    <w:rsid w:val="00C3312F"/>
    <w:rsid w:val="00C33447"/>
    <w:rsid w:val="00C337A8"/>
    <w:rsid w:val="00C33AAE"/>
    <w:rsid w:val="00C3448A"/>
    <w:rsid w:val="00C346B7"/>
    <w:rsid w:val="00C347E1"/>
    <w:rsid w:val="00C34C59"/>
    <w:rsid w:val="00C35103"/>
    <w:rsid w:val="00C353F5"/>
    <w:rsid w:val="00C354A0"/>
    <w:rsid w:val="00C35747"/>
    <w:rsid w:val="00C35A4F"/>
    <w:rsid w:val="00C35C58"/>
    <w:rsid w:val="00C35E60"/>
    <w:rsid w:val="00C35FB9"/>
    <w:rsid w:val="00C3602D"/>
    <w:rsid w:val="00C36243"/>
    <w:rsid w:val="00C3643E"/>
    <w:rsid w:val="00C3651D"/>
    <w:rsid w:val="00C36621"/>
    <w:rsid w:val="00C36677"/>
    <w:rsid w:val="00C3692E"/>
    <w:rsid w:val="00C369C9"/>
    <w:rsid w:val="00C36B42"/>
    <w:rsid w:val="00C36D2B"/>
    <w:rsid w:val="00C36FD3"/>
    <w:rsid w:val="00C372BE"/>
    <w:rsid w:val="00C3730B"/>
    <w:rsid w:val="00C373D8"/>
    <w:rsid w:val="00C373E0"/>
    <w:rsid w:val="00C37458"/>
    <w:rsid w:val="00C3780D"/>
    <w:rsid w:val="00C37828"/>
    <w:rsid w:val="00C378C2"/>
    <w:rsid w:val="00C379CE"/>
    <w:rsid w:val="00C37B73"/>
    <w:rsid w:val="00C40081"/>
    <w:rsid w:val="00C400E8"/>
    <w:rsid w:val="00C40100"/>
    <w:rsid w:val="00C401B1"/>
    <w:rsid w:val="00C405E7"/>
    <w:rsid w:val="00C4069D"/>
    <w:rsid w:val="00C40824"/>
    <w:rsid w:val="00C40BB1"/>
    <w:rsid w:val="00C40E3C"/>
    <w:rsid w:val="00C411B7"/>
    <w:rsid w:val="00C4145B"/>
    <w:rsid w:val="00C414F4"/>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EA3"/>
    <w:rsid w:val="00C44541"/>
    <w:rsid w:val="00C445EC"/>
    <w:rsid w:val="00C44CDF"/>
    <w:rsid w:val="00C45625"/>
    <w:rsid w:val="00C45779"/>
    <w:rsid w:val="00C4579D"/>
    <w:rsid w:val="00C45FF4"/>
    <w:rsid w:val="00C46963"/>
    <w:rsid w:val="00C46A6B"/>
    <w:rsid w:val="00C46EB8"/>
    <w:rsid w:val="00C4753D"/>
    <w:rsid w:val="00C476DD"/>
    <w:rsid w:val="00C4772B"/>
    <w:rsid w:val="00C47A3E"/>
    <w:rsid w:val="00C47F83"/>
    <w:rsid w:val="00C47FF9"/>
    <w:rsid w:val="00C500BD"/>
    <w:rsid w:val="00C5040B"/>
    <w:rsid w:val="00C50736"/>
    <w:rsid w:val="00C50AB3"/>
    <w:rsid w:val="00C50C12"/>
    <w:rsid w:val="00C50D62"/>
    <w:rsid w:val="00C50E5C"/>
    <w:rsid w:val="00C50EF3"/>
    <w:rsid w:val="00C5104F"/>
    <w:rsid w:val="00C51184"/>
    <w:rsid w:val="00C511D6"/>
    <w:rsid w:val="00C5163C"/>
    <w:rsid w:val="00C5192B"/>
    <w:rsid w:val="00C51AD5"/>
    <w:rsid w:val="00C51BA4"/>
    <w:rsid w:val="00C51BE5"/>
    <w:rsid w:val="00C51BEC"/>
    <w:rsid w:val="00C51D1F"/>
    <w:rsid w:val="00C51F1F"/>
    <w:rsid w:val="00C51FCE"/>
    <w:rsid w:val="00C521CB"/>
    <w:rsid w:val="00C5243F"/>
    <w:rsid w:val="00C52713"/>
    <w:rsid w:val="00C5281C"/>
    <w:rsid w:val="00C52912"/>
    <w:rsid w:val="00C52D27"/>
    <w:rsid w:val="00C52E27"/>
    <w:rsid w:val="00C52F22"/>
    <w:rsid w:val="00C52FCA"/>
    <w:rsid w:val="00C5364C"/>
    <w:rsid w:val="00C53AE6"/>
    <w:rsid w:val="00C53D3A"/>
    <w:rsid w:val="00C53E4E"/>
    <w:rsid w:val="00C5415E"/>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0AD"/>
    <w:rsid w:val="00C56182"/>
    <w:rsid w:val="00C561DB"/>
    <w:rsid w:val="00C56E21"/>
    <w:rsid w:val="00C56E71"/>
    <w:rsid w:val="00C570DD"/>
    <w:rsid w:val="00C57666"/>
    <w:rsid w:val="00C57681"/>
    <w:rsid w:val="00C57919"/>
    <w:rsid w:val="00C57998"/>
    <w:rsid w:val="00C579A5"/>
    <w:rsid w:val="00C579BD"/>
    <w:rsid w:val="00C57D38"/>
    <w:rsid w:val="00C57DFB"/>
    <w:rsid w:val="00C6059C"/>
    <w:rsid w:val="00C60675"/>
    <w:rsid w:val="00C60699"/>
    <w:rsid w:val="00C6085D"/>
    <w:rsid w:val="00C6091D"/>
    <w:rsid w:val="00C60989"/>
    <w:rsid w:val="00C60A65"/>
    <w:rsid w:val="00C60AFB"/>
    <w:rsid w:val="00C60BBB"/>
    <w:rsid w:val="00C61065"/>
    <w:rsid w:val="00C61151"/>
    <w:rsid w:val="00C61155"/>
    <w:rsid w:val="00C61491"/>
    <w:rsid w:val="00C6152A"/>
    <w:rsid w:val="00C6156F"/>
    <w:rsid w:val="00C615ED"/>
    <w:rsid w:val="00C61668"/>
    <w:rsid w:val="00C61AC3"/>
    <w:rsid w:val="00C61ACD"/>
    <w:rsid w:val="00C620E0"/>
    <w:rsid w:val="00C623EE"/>
    <w:rsid w:val="00C6292E"/>
    <w:rsid w:val="00C62CFD"/>
    <w:rsid w:val="00C62E65"/>
    <w:rsid w:val="00C63247"/>
    <w:rsid w:val="00C632E4"/>
    <w:rsid w:val="00C634CF"/>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99D"/>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67EFA"/>
    <w:rsid w:val="00C70161"/>
    <w:rsid w:val="00C702A1"/>
    <w:rsid w:val="00C703DB"/>
    <w:rsid w:val="00C706D3"/>
    <w:rsid w:val="00C70A5B"/>
    <w:rsid w:val="00C70A65"/>
    <w:rsid w:val="00C70B1F"/>
    <w:rsid w:val="00C713C5"/>
    <w:rsid w:val="00C71C04"/>
    <w:rsid w:val="00C71D4F"/>
    <w:rsid w:val="00C71F5F"/>
    <w:rsid w:val="00C720A2"/>
    <w:rsid w:val="00C7224A"/>
    <w:rsid w:val="00C72352"/>
    <w:rsid w:val="00C725BE"/>
    <w:rsid w:val="00C72991"/>
    <w:rsid w:val="00C72A02"/>
    <w:rsid w:val="00C72BB4"/>
    <w:rsid w:val="00C72C6C"/>
    <w:rsid w:val="00C72C70"/>
    <w:rsid w:val="00C73038"/>
    <w:rsid w:val="00C730EF"/>
    <w:rsid w:val="00C7330A"/>
    <w:rsid w:val="00C73762"/>
    <w:rsid w:val="00C73A91"/>
    <w:rsid w:val="00C73B56"/>
    <w:rsid w:val="00C73BFC"/>
    <w:rsid w:val="00C73E4D"/>
    <w:rsid w:val="00C73E5F"/>
    <w:rsid w:val="00C73EEC"/>
    <w:rsid w:val="00C7402B"/>
    <w:rsid w:val="00C740AD"/>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63"/>
    <w:rsid w:val="00C772A8"/>
    <w:rsid w:val="00C775F8"/>
    <w:rsid w:val="00C77702"/>
    <w:rsid w:val="00C777B7"/>
    <w:rsid w:val="00C778AF"/>
    <w:rsid w:val="00C77A3F"/>
    <w:rsid w:val="00C77C59"/>
    <w:rsid w:val="00C77E06"/>
    <w:rsid w:val="00C77EF5"/>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482"/>
    <w:rsid w:val="00C826F8"/>
    <w:rsid w:val="00C828C4"/>
    <w:rsid w:val="00C82C11"/>
    <w:rsid w:val="00C83011"/>
    <w:rsid w:val="00C83327"/>
    <w:rsid w:val="00C8337A"/>
    <w:rsid w:val="00C839CB"/>
    <w:rsid w:val="00C839CC"/>
    <w:rsid w:val="00C83CAD"/>
    <w:rsid w:val="00C841F5"/>
    <w:rsid w:val="00C8436A"/>
    <w:rsid w:val="00C84E0B"/>
    <w:rsid w:val="00C8510A"/>
    <w:rsid w:val="00C851EE"/>
    <w:rsid w:val="00C852E2"/>
    <w:rsid w:val="00C85339"/>
    <w:rsid w:val="00C8561D"/>
    <w:rsid w:val="00C85BD2"/>
    <w:rsid w:val="00C863DE"/>
    <w:rsid w:val="00C865D7"/>
    <w:rsid w:val="00C86F8E"/>
    <w:rsid w:val="00C87114"/>
    <w:rsid w:val="00C871AC"/>
    <w:rsid w:val="00C874E8"/>
    <w:rsid w:val="00C87590"/>
    <w:rsid w:val="00C87848"/>
    <w:rsid w:val="00C87DDE"/>
    <w:rsid w:val="00C9020E"/>
    <w:rsid w:val="00C90B03"/>
    <w:rsid w:val="00C90D19"/>
    <w:rsid w:val="00C90D9B"/>
    <w:rsid w:val="00C9190B"/>
    <w:rsid w:val="00C922E3"/>
    <w:rsid w:val="00C9253D"/>
    <w:rsid w:val="00C925CE"/>
    <w:rsid w:val="00C92650"/>
    <w:rsid w:val="00C928C2"/>
    <w:rsid w:val="00C928E0"/>
    <w:rsid w:val="00C929AA"/>
    <w:rsid w:val="00C92C05"/>
    <w:rsid w:val="00C92CA0"/>
    <w:rsid w:val="00C92EB4"/>
    <w:rsid w:val="00C930FD"/>
    <w:rsid w:val="00C93338"/>
    <w:rsid w:val="00C933FD"/>
    <w:rsid w:val="00C93829"/>
    <w:rsid w:val="00C938EC"/>
    <w:rsid w:val="00C939B5"/>
    <w:rsid w:val="00C93A68"/>
    <w:rsid w:val="00C93EEC"/>
    <w:rsid w:val="00C945FE"/>
    <w:rsid w:val="00C94785"/>
    <w:rsid w:val="00C94CD1"/>
    <w:rsid w:val="00C95133"/>
    <w:rsid w:val="00C9517D"/>
    <w:rsid w:val="00C952EF"/>
    <w:rsid w:val="00C9534D"/>
    <w:rsid w:val="00C9558E"/>
    <w:rsid w:val="00C95590"/>
    <w:rsid w:val="00C95957"/>
    <w:rsid w:val="00C959AE"/>
    <w:rsid w:val="00C95C4A"/>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956"/>
    <w:rsid w:val="00C97E31"/>
    <w:rsid w:val="00C97EEB"/>
    <w:rsid w:val="00CA03CF"/>
    <w:rsid w:val="00CA03F6"/>
    <w:rsid w:val="00CA05D0"/>
    <w:rsid w:val="00CA0B1F"/>
    <w:rsid w:val="00CA0B76"/>
    <w:rsid w:val="00CA0D25"/>
    <w:rsid w:val="00CA0EC4"/>
    <w:rsid w:val="00CA0FE0"/>
    <w:rsid w:val="00CA11A9"/>
    <w:rsid w:val="00CA13CC"/>
    <w:rsid w:val="00CA1873"/>
    <w:rsid w:val="00CA187D"/>
    <w:rsid w:val="00CA1AE2"/>
    <w:rsid w:val="00CA1C84"/>
    <w:rsid w:val="00CA1CA6"/>
    <w:rsid w:val="00CA1CFF"/>
    <w:rsid w:val="00CA1D15"/>
    <w:rsid w:val="00CA1D70"/>
    <w:rsid w:val="00CA1EED"/>
    <w:rsid w:val="00CA2391"/>
    <w:rsid w:val="00CA23D4"/>
    <w:rsid w:val="00CA24F8"/>
    <w:rsid w:val="00CA25C7"/>
    <w:rsid w:val="00CA27F1"/>
    <w:rsid w:val="00CA2BA7"/>
    <w:rsid w:val="00CA2DBF"/>
    <w:rsid w:val="00CA2F81"/>
    <w:rsid w:val="00CA34A0"/>
    <w:rsid w:val="00CA3681"/>
    <w:rsid w:val="00CA36C8"/>
    <w:rsid w:val="00CA384D"/>
    <w:rsid w:val="00CA396E"/>
    <w:rsid w:val="00CA3F3D"/>
    <w:rsid w:val="00CA3F79"/>
    <w:rsid w:val="00CA42EF"/>
    <w:rsid w:val="00CA4602"/>
    <w:rsid w:val="00CA474A"/>
    <w:rsid w:val="00CA474B"/>
    <w:rsid w:val="00CA49AF"/>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3A"/>
    <w:rsid w:val="00CA78C2"/>
    <w:rsid w:val="00CA7943"/>
    <w:rsid w:val="00CA7A07"/>
    <w:rsid w:val="00CA7A7C"/>
    <w:rsid w:val="00CB049D"/>
    <w:rsid w:val="00CB058B"/>
    <w:rsid w:val="00CB0759"/>
    <w:rsid w:val="00CB0836"/>
    <w:rsid w:val="00CB0880"/>
    <w:rsid w:val="00CB088C"/>
    <w:rsid w:val="00CB0A21"/>
    <w:rsid w:val="00CB0D61"/>
    <w:rsid w:val="00CB0EB8"/>
    <w:rsid w:val="00CB0F0C"/>
    <w:rsid w:val="00CB1338"/>
    <w:rsid w:val="00CB143A"/>
    <w:rsid w:val="00CB18B6"/>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765"/>
    <w:rsid w:val="00CB491A"/>
    <w:rsid w:val="00CB4CD1"/>
    <w:rsid w:val="00CB54F8"/>
    <w:rsid w:val="00CB5760"/>
    <w:rsid w:val="00CB5918"/>
    <w:rsid w:val="00CB5C32"/>
    <w:rsid w:val="00CB5E79"/>
    <w:rsid w:val="00CB66FD"/>
    <w:rsid w:val="00CB6B38"/>
    <w:rsid w:val="00CB6B58"/>
    <w:rsid w:val="00CB6DC3"/>
    <w:rsid w:val="00CB6E58"/>
    <w:rsid w:val="00CB70B1"/>
    <w:rsid w:val="00CB7476"/>
    <w:rsid w:val="00CB7986"/>
    <w:rsid w:val="00CB7C73"/>
    <w:rsid w:val="00CB7EEA"/>
    <w:rsid w:val="00CC03B4"/>
    <w:rsid w:val="00CC0782"/>
    <w:rsid w:val="00CC0AB1"/>
    <w:rsid w:val="00CC0AD5"/>
    <w:rsid w:val="00CC0BDC"/>
    <w:rsid w:val="00CC0C40"/>
    <w:rsid w:val="00CC0CF3"/>
    <w:rsid w:val="00CC0D2C"/>
    <w:rsid w:val="00CC0F5A"/>
    <w:rsid w:val="00CC107F"/>
    <w:rsid w:val="00CC1FFE"/>
    <w:rsid w:val="00CC217A"/>
    <w:rsid w:val="00CC2349"/>
    <w:rsid w:val="00CC244C"/>
    <w:rsid w:val="00CC2720"/>
    <w:rsid w:val="00CC3261"/>
    <w:rsid w:val="00CC3281"/>
    <w:rsid w:val="00CC32B1"/>
    <w:rsid w:val="00CC3317"/>
    <w:rsid w:val="00CC3335"/>
    <w:rsid w:val="00CC3629"/>
    <w:rsid w:val="00CC370C"/>
    <w:rsid w:val="00CC3ABC"/>
    <w:rsid w:val="00CC3B47"/>
    <w:rsid w:val="00CC3CD3"/>
    <w:rsid w:val="00CC3F3D"/>
    <w:rsid w:val="00CC42EE"/>
    <w:rsid w:val="00CC4351"/>
    <w:rsid w:val="00CC456A"/>
    <w:rsid w:val="00CC4814"/>
    <w:rsid w:val="00CC486A"/>
    <w:rsid w:val="00CC4DDA"/>
    <w:rsid w:val="00CC4FCA"/>
    <w:rsid w:val="00CC51A7"/>
    <w:rsid w:val="00CC55F4"/>
    <w:rsid w:val="00CC5B36"/>
    <w:rsid w:val="00CC5DD3"/>
    <w:rsid w:val="00CC5F2C"/>
    <w:rsid w:val="00CC62B1"/>
    <w:rsid w:val="00CC64FD"/>
    <w:rsid w:val="00CC65C4"/>
    <w:rsid w:val="00CC69EA"/>
    <w:rsid w:val="00CC6BE6"/>
    <w:rsid w:val="00CC6EA7"/>
    <w:rsid w:val="00CC742C"/>
    <w:rsid w:val="00CC7D0E"/>
    <w:rsid w:val="00CC7DB9"/>
    <w:rsid w:val="00CC7E06"/>
    <w:rsid w:val="00CD011D"/>
    <w:rsid w:val="00CD0325"/>
    <w:rsid w:val="00CD09CD"/>
    <w:rsid w:val="00CD0A32"/>
    <w:rsid w:val="00CD0BDE"/>
    <w:rsid w:val="00CD0F1A"/>
    <w:rsid w:val="00CD1473"/>
    <w:rsid w:val="00CD178D"/>
    <w:rsid w:val="00CD1819"/>
    <w:rsid w:val="00CD1A46"/>
    <w:rsid w:val="00CD1A69"/>
    <w:rsid w:val="00CD1CD9"/>
    <w:rsid w:val="00CD2035"/>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708"/>
    <w:rsid w:val="00CD5718"/>
    <w:rsid w:val="00CD575F"/>
    <w:rsid w:val="00CD5A45"/>
    <w:rsid w:val="00CD5C09"/>
    <w:rsid w:val="00CD62AA"/>
    <w:rsid w:val="00CD6461"/>
    <w:rsid w:val="00CD6653"/>
    <w:rsid w:val="00CD6B18"/>
    <w:rsid w:val="00CD6C71"/>
    <w:rsid w:val="00CD7211"/>
    <w:rsid w:val="00CD74AE"/>
    <w:rsid w:val="00CD7AA4"/>
    <w:rsid w:val="00CD7E8F"/>
    <w:rsid w:val="00CE003C"/>
    <w:rsid w:val="00CE0099"/>
    <w:rsid w:val="00CE064A"/>
    <w:rsid w:val="00CE07C3"/>
    <w:rsid w:val="00CE0899"/>
    <w:rsid w:val="00CE09F3"/>
    <w:rsid w:val="00CE1044"/>
    <w:rsid w:val="00CE109C"/>
    <w:rsid w:val="00CE1428"/>
    <w:rsid w:val="00CE1DBD"/>
    <w:rsid w:val="00CE2033"/>
    <w:rsid w:val="00CE253B"/>
    <w:rsid w:val="00CE25BC"/>
    <w:rsid w:val="00CE295D"/>
    <w:rsid w:val="00CE29BB"/>
    <w:rsid w:val="00CE2BB2"/>
    <w:rsid w:val="00CE2C08"/>
    <w:rsid w:val="00CE2C3E"/>
    <w:rsid w:val="00CE2D5B"/>
    <w:rsid w:val="00CE2E51"/>
    <w:rsid w:val="00CE3060"/>
    <w:rsid w:val="00CE307E"/>
    <w:rsid w:val="00CE35DA"/>
    <w:rsid w:val="00CE3942"/>
    <w:rsid w:val="00CE3B45"/>
    <w:rsid w:val="00CE4047"/>
    <w:rsid w:val="00CE4164"/>
    <w:rsid w:val="00CE4174"/>
    <w:rsid w:val="00CE43A4"/>
    <w:rsid w:val="00CE4518"/>
    <w:rsid w:val="00CE4C64"/>
    <w:rsid w:val="00CE4F41"/>
    <w:rsid w:val="00CE52C5"/>
    <w:rsid w:val="00CE5501"/>
    <w:rsid w:val="00CE5547"/>
    <w:rsid w:val="00CE5B83"/>
    <w:rsid w:val="00CE5B99"/>
    <w:rsid w:val="00CE5CAE"/>
    <w:rsid w:val="00CE61DE"/>
    <w:rsid w:val="00CE6250"/>
    <w:rsid w:val="00CE65CE"/>
    <w:rsid w:val="00CE67A5"/>
    <w:rsid w:val="00CE6D52"/>
    <w:rsid w:val="00CE6FC8"/>
    <w:rsid w:val="00CE7118"/>
    <w:rsid w:val="00CE7548"/>
    <w:rsid w:val="00CE7615"/>
    <w:rsid w:val="00CE781A"/>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CBF"/>
    <w:rsid w:val="00D01D47"/>
    <w:rsid w:val="00D0238A"/>
    <w:rsid w:val="00D0263D"/>
    <w:rsid w:val="00D026C7"/>
    <w:rsid w:val="00D027F8"/>
    <w:rsid w:val="00D02953"/>
    <w:rsid w:val="00D02BE0"/>
    <w:rsid w:val="00D02D40"/>
    <w:rsid w:val="00D02DC0"/>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848"/>
    <w:rsid w:val="00D05B2E"/>
    <w:rsid w:val="00D06597"/>
    <w:rsid w:val="00D067CC"/>
    <w:rsid w:val="00D071EA"/>
    <w:rsid w:val="00D0783C"/>
    <w:rsid w:val="00D07900"/>
    <w:rsid w:val="00D07A2B"/>
    <w:rsid w:val="00D07BDE"/>
    <w:rsid w:val="00D07C33"/>
    <w:rsid w:val="00D07DBA"/>
    <w:rsid w:val="00D07DD1"/>
    <w:rsid w:val="00D07FDD"/>
    <w:rsid w:val="00D1018D"/>
    <w:rsid w:val="00D103F6"/>
    <w:rsid w:val="00D10607"/>
    <w:rsid w:val="00D10ADF"/>
    <w:rsid w:val="00D10CBA"/>
    <w:rsid w:val="00D110CF"/>
    <w:rsid w:val="00D111E1"/>
    <w:rsid w:val="00D11317"/>
    <w:rsid w:val="00D11376"/>
    <w:rsid w:val="00D11429"/>
    <w:rsid w:val="00D1152A"/>
    <w:rsid w:val="00D11748"/>
    <w:rsid w:val="00D119C0"/>
    <w:rsid w:val="00D119DF"/>
    <w:rsid w:val="00D122CF"/>
    <w:rsid w:val="00D126AA"/>
    <w:rsid w:val="00D12943"/>
    <w:rsid w:val="00D1296D"/>
    <w:rsid w:val="00D12987"/>
    <w:rsid w:val="00D12AB3"/>
    <w:rsid w:val="00D12BEC"/>
    <w:rsid w:val="00D12F54"/>
    <w:rsid w:val="00D13042"/>
    <w:rsid w:val="00D132E4"/>
    <w:rsid w:val="00D13DF6"/>
    <w:rsid w:val="00D13EA5"/>
    <w:rsid w:val="00D14197"/>
    <w:rsid w:val="00D14337"/>
    <w:rsid w:val="00D146B6"/>
    <w:rsid w:val="00D14B1A"/>
    <w:rsid w:val="00D14CAF"/>
    <w:rsid w:val="00D14CC8"/>
    <w:rsid w:val="00D14D22"/>
    <w:rsid w:val="00D156C5"/>
    <w:rsid w:val="00D1583C"/>
    <w:rsid w:val="00D15927"/>
    <w:rsid w:val="00D15E62"/>
    <w:rsid w:val="00D15EEA"/>
    <w:rsid w:val="00D1602E"/>
    <w:rsid w:val="00D16155"/>
    <w:rsid w:val="00D164A1"/>
    <w:rsid w:val="00D168E9"/>
    <w:rsid w:val="00D16ADC"/>
    <w:rsid w:val="00D16B3E"/>
    <w:rsid w:val="00D16D3A"/>
    <w:rsid w:val="00D171CC"/>
    <w:rsid w:val="00D17769"/>
    <w:rsid w:val="00D17785"/>
    <w:rsid w:val="00D17A2E"/>
    <w:rsid w:val="00D17BD6"/>
    <w:rsid w:val="00D17CB2"/>
    <w:rsid w:val="00D17EF8"/>
    <w:rsid w:val="00D20E77"/>
    <w:rsid w:val="00D2101C"/>
    <w:rsid w:val="00D21100"/>
    <w:rsid w:val="00D2159E"/>
    <w:rsid w:val="00D215F1"/>
    <w:rsid w:val="00D2163C"/>
    <w:rsid w:val="00D21AC0"/>
    <w:rsid w:val="00D21B0E"/>
    <w:rsid w:val="00D21B25"/>
    <w:rsid w:val="00D21D5A"/>
    <w:rsid w:val="00D21F47"/>
    <w:rsid w:val="00D2206A"/>
    <w:rsid w:val="00D2212F"/>
    <w:rsid w:val="00D2281E"/>
    <w:rsid w:val="00D22A06"/>
    <w:rsid w:val="00D22EC9"/>
    <w:rsid w:val="00D22EFE"/>
    <w:rsid w:val="00D230AF"/>
    <w:rsid w:val="00D2325E"/>
    <w:rsid w:val="00D23305"/>
    <w:rsid w:val="00D234ED"/>
    <w:rsid w:val="00D23556"/>
    <w:rsid w:val="00D236EB"/>
    <w:rsid w:val="00D2372E"/>
    <w:rsid w:val="00D23B52"/>
    <w:rsid w:val="00D23C5D"/>
    <w:rsid w:val="00D23C72"/>
    <w:rsid w:val="00D23F30"/>
    <w:rsid w:val="00D2404A"/>
    <w:rsid w:val="00D24492"/>
    <w:rsid w:val="00D2464F"/>
    <w:rsid w:val="00D24A7F"/>
    <w:rsid w:val="00D24AAA"/>
    <w:rsid w:val="00D24DCB"/>
    <w:rsid w:val="00D24EBD"/>
    <w:rsid w:val="00D24FD1"/>
    <w:rsid w:val="00D251FE"/>
    <w:rsid w:val="00D253F1"/>
    <w:rsid w:val="00D255B5"/>
    <w:rsid w:val="00D25920"/>
    <w:rsid w:val="00D25CCD"/>
    <w:rsid w:val="00D25D73"/>
    <w:rsid w:val="00D25E55"/>
    <w:rsid w:val="00D266FC"/>
    <w:rsid w:val="00D268EC"/>
    <w:rsid w:val="00D26B92"/>
    <w:rsid w:val="00D26F12"/>
    <w:rsid w:val="00D272A0"/>
    <w:rsid w:val="00D272F3"/>
    <w:rsid w:val="00D27719"/>
    <w:rsid w:val="00D278D5"/>
    <w:rsid w:val="00D27D85"/>
    <w:rsid w:val="00D27ECE"/>
    <w:rsid w:val="00D27FB7"/>
    <w:rsid w:val="00D30113"/>
    <w:rsid w:val="00D303B6"/>
    <w:rsid w:val="00D304E1"/>
    <w:rsid w:val="00D30531"/>
    <w:rsid w:val="00D30548"/>
    <w:rsid w:val="00D30654"/>
    <w:rsid w:val="00D30776"/>
    <w:rsid w:val="00D30983"/>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0"/>
    <w:rsid w:val="00D3643D"/>
    <w:rsid w:val="00D367D9"/>
    <w:rsid w:val="00D36DE3"/>
    <w:rsid w:val="00D36E41"/>
    <w:rsid w:val="00D36FEB"/>
    <w:rsid w:val="00D37169"/>
    <w:rsid w:val="00D371D8"/>
    <w:rsid w:val="00D372EF"/>
    <w:rsid w:val="00D374EF"/>
    <w:rsid w:val="00D377F3"/>
    <w:rsid w:val="00D378DE"/>
    <w:rsid w:val="00D37B20"/>
    <w:rsid w:val="00D37B26"/>
    <w:rsid w:val="00D37CD6"/>
    <w:rsid w:val="00D37D1C"/>
    <w:rsid w:val="00D37EAA"/>
    <w:rsid w:val="00D37F26"/>
    <w:rsid w:val="00D37FEB"/>
    <w:rsid w:val="00D400A1"/>
    <w:rsid w:val="00D406EC"/>
    <w:rsid w:val="00D40729"/>
    <w:rsid w:val="00D40824"/>
    <w:rsid w:val="00D4090C"/>
    <w:rsid w:val="00D40CDB"/>
    <w:rsid w:val="00D40D7D"/>
    <w:rsid w:val="00D40FC7"/>
    <w:rsid w:val="00D4146C"/>
    <w:rsid w:val="00D41757"/>
    <w:rsid w:val="00D41812"/>
    <w:rsid w:val="00D41912"/>
    <w:rsid w:val="00D41C2A"/>
    <w:rsid w:val="00D41EC2"/>
    <w:rsid w:val="00D425AE"/>
    <w:rsid w:val="00D42B91"/>
    <w:rsid w:val="00D42F20"/>
    <w:rsid w:val="00D43194"/>
    <w:rsid w:val="00D432ED"/>
    <w:rsid w:val="00D43301"/>
    <w:rsid w:val="00D4353E"/>
    <w:rsid w:val="00D43612"/>
    <w:rsid w:val="00D43620"/>
    <w:rsid w:val="00D43B01"/>
    <w:rsid w:val="00D43BE3"/>
    <w:rsid w:val="00D43C81"/>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29A"/>
    <w:rsid w:val="00D4629D"/>
    <w:rsid w:val="00D4645F"/>
    <w:rsid w:val="00D4648B"/>
    <w:rsid w:val="00D464BB"/>
    <w:rsid w:val="00D4660B"/>
    <w:rsid w:val="00D46692"/>
    <w:rsid w:val="00D467AE"/>
    <w:rsid w:val="00D467FD"/>
    <w:rsid w:val="00D468C9"/>
    <w:rsid w:val="00D469AD"/>
    <w:rsid w:val="00D46C3E"/>
    <w:rsid w:val="00D46F19"/>
    <w:rsid w:val="00D46FAF"/>
    <w:rsid w:val="00D4707B"/>
    <w:rsid w:val="00D47254"/>
    <w:rsid w:val="00D47409"/>
    <w:rsid w:val="00D47772"/>
    <w:rsid w:val="00D47D0C"/>
    <w:rsid w:val="00D47FD2"/>
    <w:rsid w:val="00D50074"/>
    <w:rsid w:val="00D501B6"/>
    <w:rsid w:val="00D506A5"/>
    <w:rsid w:val="00D506B9"/>
    <w:rsid w:val="00D5083F"/>
    <w:rsid w:val="00D509B1"/>
    <w:rsid w:val="00D50A39"/>
    <w:rsid w:val="00D50A60"/>
    <w:rsid w:val="00D50EF4"/>
    <w:rsid w:val="00D50F16"/>
    <w:rsid w:val="00D51233"/>
    <w:rsid w:val="00D51921"/>
    <w:rsid w:val="00D51F05"/>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7E"/>
    <w:rsid w:val="00D54F91"/>
    <w:rsid w:val="00D55266"/>
    <w:rsid w:val="00D553FB"/>
    <w:rsid w:val="00D55905"/>
    <w:rsid w:val="00D5601E"/>
    <w:rsid w:val="00D56134"/>
    <w:rsid w:val="00D564BC"/>
    <w:rsid w:val="00D566A3"/>
    <w:rsid w:val="00D56931"/>
    <w:rsid w:val="00D56A75"/>
    <w:rsid w:val="00D56AFE"/>
    <w:rsid w:val="00D56B94"/>
    <w:rsid w:val="00D56F37"/>
    <w:rsid w:val="00D57545"/>
    <w:rsid w:val="00D57592"/>
    <w:rsid w:val="00D57874"/>
    <w:rsid w:val="00D57B14"/>
    <w:rsid w:val="00D60310"/>
    <w:rsid w:val="00D60746"/>
    <w:rsid w:val="00D609D8"/>
    <w:rsid w:val="00D60A93"/>
    <w:rsid w:val="00D60CBA"/>
    <w:rsid w:val="00D60EDA"/>
    <w:rsid w:val="00D60FBA"/>
    <w:rsid w:val="00D61260"/>
    <w:rsid w:val="00D61363"/>
    <w:rsid w:val="00D613EA"/>
    <w:rsid w:val="00D61DCD"/>
    <w:rsid w:val="00D61E57"/>
    <w:rsid w:val="00D6203A"/>
    <w:rsid w:val="00D6226C"/>
    <w:rsid w:val="00D62454"/>
    <w:rsid w:val="00D6249C"/>
    <w:rsid w:val="00D6299D"/>
    <w:rsid w:val="00D62A26"/>
    <w:rsid w:val="00D62C3A"/>
    <w:rsid w:val="00D62F33"/>
    <w:rsid w:val="00D62FF9"/>
    <w:rsid w:val="00D630AC"/>
    <w:rsid w:val="00D63122"/>
    <w:rsid w:val="00D6347F"/>
    <w:rsid w:val="00D63730"/>
    <w:rsid w:val="00D639C6"/>
    <w:rsid w:val="00D63AC7"/>
    <w:rsid w:val="00D63CCB"/>
    <w:rsid w:val="00D64254"/>
    <w:rsid w:val="00D6453B"/>
    <w:rsid w:val="00D64565"/>
    <w:rsid w:val="00D64608"/>
    <w:rsid w:val="00D6461D"/>
    <w:rsid w:val="00D64A4A"/>
    <w:rsid w:val="00D64A8B"/>
    <w:rsid w:val="00D6558C"/>
    <w:rsid w:val="00D6576D"/>
    <w:rsid w:val="00D65FF2"/>
    <w:rsid w:val="00D661E9"/>
    <w:rsid w:val="00D664EA"/>
    <w:rsid w:val="00D6652A"/>
    <w:rsid w:val="00D666B2"/>
    <w:rsid w:val="00D66775"/>
    <w:rsid w:val="00D66BBB"/>
    <w:rsid w:val="00D66F4A"/>
    <w:rsid w:val="00D673F1"/>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069"/>
    <w:rsid w:val="00D722F0"/>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CD6"/>
    <w:rsid w:val="00D73EA0"/>
    <w:rsid w:val="00D742ED"/>
    <w:rsid w:val="00D7498A"/>
    <w:rsid w:val="00D74B1D"/>
    <w:rsid w:val="00D74EB3"/>
    <w:rsid w:val="00D74ED3"/>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B19"/>
    <w:rsid w:val="00D80DEE"/>
    <w:rsid w:val="00D80E23"/>
    <w:rsid w:val="00D80EC3"/>
    <w:rsid w:val="00D810CF"/>
    <w:rsid w:val="00D81202"/>
    <w:rsid w:val="00D81279"/>
    <w:rsid w:val="00D8144F"/>
    <w:rsid w:val="00D815D6"/>
    <w:rsid w:val="00D81989"/>
    <w:rsid w:val="00D81A39"/>
    <w:rsid w:val="00D81EF1"/>
    <w:rsid w:val="00D82361"/>
    <w:rsid w:val="00D82403"/>
    <w:rsid w:val="00D82485"/>
    <w:rsid w:val="00D828DB"/>
    <w:rsid w:val="00D82A33"/>
    <w:rsid w:val="00D82B81"/>
    <w:rsid w:val="00D82C82"/>
    <w:rsid w:val="00D82C91"/>
    <w:rsid w:val="00D82D8A"/>
    <w:rsid w:val="00D82EC8"/>
    <w:rsid w:val="00D82EE6"/>
    <w:rsid w:val="00D82F33"/>
    <w:rsid w:val="00D83195"/>
    <w:rsid w:val="00D83550"/>
    <w:rsid w:val="00D835A3"/>
    <w:rsid w:val="00D83717"/>
    <w:rsid w:val="00D83BAC"/>
    <w:rsid w:val="00D83DB6"/>
    <w:rsid w:val="00D849D7"/>
    <w:rsid w:val="00D84B2B"/>
    <w:rsid w:val="00D84BA3"/>
    <w:rsid w:val="00D84D10"/>
    <w:rsid w:val="00D84EE2"/>
    <w:rsid w:val="00D85089"/>
    <w:rsid w:val="00D853F7"/>
    <w:rsid w:val="00D854D6"/>
    <w:rsid w:val="00D85F9B"/>
    <w:rsid w:val="00D860FB"/>
    <w:rsid w:val="00D86386"/>
    <w:rsid w:val="00D86491"/>
    <w:rsid w:val="00D8652F"/>
    <w:rsid w:val="00D866A6"/>
    <w:rsid w:val="00D86777"/>
    <w:rsid w:val="00D86788"/>
    <w:rsid w:val="00D86B75"/>
    <w:rsid w:val="00D86CFE"/>
    <w:rsid w:val="00D879BC"/>
    <w:rsid w:val="00D87AA6"/>
    <w:rsid w:val="00D901C6"/>
    <w:rsid w:val="00D902EC"/>
    <w:rsid w:val="00D90346"/>
    <w:rsid w:val="00D90423"/>
    <w:rsid w:val="00D906EE"/>
    <w:rsid w:val="00D90730"/>
    <w:rsid w:val="00D90851"/>
    <w:rsid w:val="00D909D5"/>
    <w:rsid w:val="00D90BFA"/>
    <w:rsid w:val="00D90D32"/>
    <w:rsid w:val="00D90E19"/>
    <w:rsid w:val="00D913F3"/>
    <w:rsid w:val="00D9161E"/>
    <w:rsid w:val="00D917F0"/>
    <w:rsid w:val="00D918C9"/>
    <w:rsid w:val="00D91B21"/>
    <w:rsid w:val="00D91D01"/>
    <w:rsid w:val="00D92152"/>
    <w:rsid w:val="00D9245D"/>
    <w:rsid w:val="00D928B1"/>
    <w:rsid w:val="00D92A9D"/>
    <w:rsid w:val="00D92B5A"/>
    <w:rsid w:val="00D92FA6"/>
    <w:rsid w:val="00D92FC0"/>
    <w:rsid w:val="00D92FE8"/>
    <w:rsid w:val="00D933B3"/>
    <w:rsid w:val="00D93572"/>
    <w:rsid w:val="00D93594"/>
    <w:rsid w:val="00D93601"/>
    <w:rsid w:val="00D936A4"/>
    <w:rsid w:val="00D936A5"/>
    <w:rsid w:val="00D937B4"/>
    <w:rsid w:val="00D93804"/>
    <w:rsid w:val="00D938A9"/>
    <w:rsid w:val="00D9399E"/>
    <w:rsid w:val="00D93C5F"/>
    <w:rsid w:val="00D93D3E"/>
    <w:rsid w:val="00D93FF8"/>
    <w:rsid w:val="00D94183"/>
    <w:rsid w:val="00D942B5"/>
    <w:rsid w:val="00D945B1"/>
    <w:rsid w:val="00D94847"/>
    <w:rsid w:val="00D94D61"/>
    <w:rsid w:val="00D94EDF"/>
    <w:rsid w:val="00D9505B"/>
    <w:rsid w:val="00D952F4"/>
    <w:rsid w:val="00D95483"/>
    <w:rsid w:val="00D957B3"/>
    <w:rsid w:val="00D9582E"/>
    <w:rsid w:val="00D96078"/>
    <w:rsid w:val="00D9623F"/>
    <w:rsid w:val="00D962DC"/>
    <w:rsid w:val="00D96E13"/>
    <w:rsid w:val="00D97262"/>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C6E"/>
    <w:rsid w:val="00DA0E1F"/>
    <w:rsid w:val="00DA0EBA"/>
    <w:rsid w:val="00DA0F4D"/>
    <w:rsid w:val="00DA1052"/>
    <w:rsid w:val="00DA14BC"/>
    <w:rsid w:val="00DA152C"/>
    <w:rsid w:val="00DA15A7"/>
    <w:rsid w:val="00DA18B3"/>
    <w:rsid w:val="00DA1D4F"/>
    <w:rsid w:val="00DA1E57"/>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2E9"/>
    <w:rsid w:val="00DA4424"/>
    <w:rsid w:val="00DA4450"/>
    <w:rsid w:val="00DA4772"/>
    <w:rsid w:val="00DA5279"/>
    <w:rsid w:val="00DA5371"/>
    <w:rsid w:val="00DA56EC"/>
    <w:rsid w:val="00DA5A66"/>
    <w:rsid w:val="00DA5B58"/>
    <w:rsid w:val="00DA5EF3"/>
    <w:rsid w:val="00DA610B"/>
    <w:rsid w:val="00DA6435"/>
    <w:rsid w:val="00DA6756"/>
    <w:rsid w:val="00DA6BA0"/>
    <w:rsid w:val="00DA6C5A"/>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60"/>
    <w:rsid w:val="00DB1EAD"/>
    <w:rsid w:val="00DB1F81"/>
    <w:rsid w:val="00DB20E3"/>
    <w:rsid w:val="00DB244E"/>
    <w:rsid w:val="00DB25E3"/>
    <w:rsid w:val="00DB2716"/>
    <w:rsid w:val="00DB275D"/>
    <w:rsid w:val="00DB2B1C"/>
    <w:rsid w:val="00DB2B46"/>
    <w:rsid w:val="00DB2B72"/>
    <w:rsid w:val="00DB2D14"/>
    <w:rsid w:val="00DB31C8"/>
    <w:rsid w:val="00DB32BE"/>
    <w:rsid w:val="00DB35D9"/>
    <w:rsid w:val="00DB3A46"/>
    <w:rsid w:val="00DB3C16"/>
    <w:rsid w:val="00DB3E03"/>
    <w:rsid w:val="00DB3FB9"/>
    <w:rsid w:val="00DB4128"/>
    <w:rsid w:val="00DB4220"/>
    <w:rsid w:val="00DB45BE"/>
    <w:rsid w:val="00DB4B9C"/>
    <w:rsid w:val="00DB4D52"/>
    <w:rsid w:val="00DB4E19"/>
    <w:rsid w:val="00DB4FE3"/>
    <w:rsid w:val="00DB51E4"/>
    <w:rsid w:val="00DB5226"/>
    <w:rsid w:val="00DB5A06"/>
    <w:rsid w:val="00DB5D18"/>
    <w:rsid w:val="00DB6008"/>
    <w:rsid w:val="00DB6315"/>
    <w:rsid w:val="00DB68A9"/>
    <w:rsid w:val="00DB6C13"/>
    <w:rsid w:val="00DB7040"/>
    <w:rsid w:val="00DB706C"/>
    <w:rsid w:val="00DB7092"/>
    <w:rsid w:val="00DB73C9"/>
    <w:rsid w:val="00DB74E4"/>
    <w:rsid w:val="00DB7551"/>
    <w:rsid w:val="00DB78EB"/>
    <w:rsid w:val="00DB7B76"/>
    <w:rsid w:val="00DB7D46"/>
    <w:rsid w:val="00DB7D72"/>
    <w:rsid w:val="00DC004A"/>
    <w:rsid w:val="00DC06D2"/>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7CE"/>
    <w:rsid w:val="00DC3A4A"/>
    <w:rsid w:val="00DC3DC5"/>
    <w:rsid w:val="00DC4B7B"/>
    <w:rsid w:val="00DC4C3C"/>
    <w:rsid w:val="00DC4E4E"/>
    <w:rsid w:val="00DC574B"/>
    <w:rsid w:val="00DC5814"/>
    <w:rsid w:val="00DC5AD0"/>
    <w:rsid w:val="00DC5CED"/>
    <w:rsid w:val="00DC5DEE"/>
    <w:rsid w:val="00DC5EA9"/>
    <w:rsid w:val="00DC5F00"/>
    <w:rsid w:val="00DC624E"/>
    <w:rsid w:val="00DC663A"/>
    <w:rsid w:val="00DC66BB"/>
    <w:rsid w:val="00DC694C"/>
    <w:rsid w:val="00DC69B9"/>
    <w:rsid w:val="00DC6A4B"/>
    <w:rsid w:val="00DC6D06"/>
    <w:rsid w:val="00DC6DA7"/>
    <w:rsid w:val="00DC6EE1"/>
    <w:rsid w:val="00DC70FC"/>
    <w:rsid w:val="00DC7113"/>
    <w:rsid w:val="00DC7116"/>
    <w:rsid w:val="00DC712C"/>
    <w:rsid w:val="00DC75BA"/>
    <w:rsid w:val="00DC77EC"/>
    <w:rsid w:val="00DC7B82"/>
    <w:rsid w:val="00DC7CCC"/>
    <w:rsid w:val="00DC7D08"/>
    <w:rsid w:val="00DD00B1"/>
    <w:rsid w:val="00DD013E"/>
    <w:rsid w:val="00DD0159"/>
    <w:rsid w:val="00DD01A5"/>
    <w:rsid w:val="00DD055A"/>
    <w:rsid w:val="00DD0808"/>
    <w:rsid w:val="00DD09E1"/>
    <w:rsid w:val="00DD0ADE"/>
    <w:rsid w:val="00DD0EF7"/>
    <w:rsid w:val="00DD1012"/>
    <w:rsid w:val="00DD10D4"/>
    <w:rsid w:val="00DD1259"/>
    <w:rsid w:val="00DD1CD2"/>
    <w:rsid w:val="00DD1D1D"/>
    <w:rsid w:val="00DD1D4B"/>
    <w:rsid w:val="00DD1E7E"/>
    <w:rsid w:val="00DD203C"/>
    <w:rsid w:val="00DD20E6"/>
    <w:rsid w:val="00DD2274"/>
    <w:rsid w:val="00DD22FC"/>
    <w:rsid w:val="00DD28C9"/>
    <w:rsid w:val="00DD2B51"/>
    <w:rsid w:val="00DD2D5E"/>
    <w:rsid w:val="00DD323D"/>
    <w:rsid w:val="00DD32E9"/>
    <w:rsid w:val="00DD33EE"/>
    <w:rsid w:val="00DD3470"/>
    <w:rsid w:val="00DD3A53"/>
    <w:rsid w:val="00DD3B0A"/>
    <w:rsid w:val="00DD3B34"/>
    <w:rsid w:val="00DD3E23"/>
    <w:rsid w:val="00DD41F0"/>
    <w:rsid w:val="00DD41F3"/>
    <w:rsid w:val="00DD430B"/>
    <w:rsid w:val="00DD4609"/>
    <w:rsid w:val="00DD4DDE"/>
    <w:rsid w:val="00DD56BF"/>
    <w:rsid w:val="00DD5DFA"/>
    <w:rsid w:val="00DD5E6F"/>
    <w:rsid w:val="00DD5FAD"/>
    <w:rsid w:val="00DD5FC3"/>
    <w:rsid w:val="00DD609D"/>
    <w:rsid w:val="00DD63DE"/>
    <w:rsid w:val="00DD646E"/>
    <w:rsid w:val="00DD6897"/>
    <w:rsid w:val="00DD6CC8"/>
    <w:rsid w:val="00DD6D12"/>
    <w:rsid w:val="00DD6E3D"/>
    <w:rsid w:val="00DD6F2B"/>
    <w:rsid w:val="00DD6F3F"/>
    <w:rsid w:val="00DD6FF7"/>
    <w:rsid w:val="00DD7168"/>
    <w:rsid w:val="00DD73EF"/>
    <w:rsid w:val="00DD7503"/>
    <w:rsid w:val="00DD762A"/>
    <w:rsid w:val="00DD78B0"/>
    <w:rsid w:val="00DD7B1F"/>
    <w:rsid w:val="00DD7DB1"/>
    <w:rsid w:val="00DE0524"/>
    <w:rsid w:val="00DE082C"/>
    <w:rsid w:val="00DE0C66"/>
    <w:rsid w:val="00DE0E6C"/>
    <w:rsid w:val="00DE0EF7"/>
    <w:rsid w:val="00DE0F38"/>
    <w:rsid w:val="00DE10EE"/>
    <w:rsid w:val="00DE1188"/>
    <w:rsid w:val="00DE1395"/>
    <w:rsid w:val="00DE174E"/>
    <w:rsid w:val="00DE1B36"/>
    <w:rsid w:val="00DE25FF"/>
    <w:rsid w:val="00DE261D"/>
    <w:rsid w:val="00DE2A35"/>
    <w:rsid w:val="00DE3104"/>
    <w:rsid w:val="00DE31B6"/>
    <w:rsid w:val="00DE35C8"/>
    <w:rsid w:val="00DE375B"/>
    <w:rsid w:val="00DE3925"/>
    <w:rsid w:val="00DE3942"/>
    <w:rsid w:val="00DE3BD1"/>
    <w:rsid w:val="00DE3C3E"/>
    <w:rsid w:val="00DE3DC8"/>
    <w:rsid w:val="00DE4064"/>
    <w:rsid w:val="00DE430A"/>
    <w:rsid w:val="00DE4890"/>
    <w:rsid w:val="00DE4900"/>
    <w:rsid w:val="00DE4A7B"/>
    <w:rsid w:val="00DE4C2E"/>
    <w:rsid w:val="00DE4C9D"/>
    <w:rsid w:val="00DE53AA"/>
    <w:rsid w:val="00DE557E"/>
    <w:rsid w:val="00DE5942"/>
    <w:rsid w:val="00DE5D35"/>
    <w:rsid w:val="00DE5D4F"/>
    <w:rsid w:val="00DE5F50"/>
    <w:rsid w:val="00DE61CB"/>
    <w:rsid w:val="00DE6337"/>
    <w:rsid w:val="00DE641E"/>
    <w:rsid w:val="00DE6449"/>
    <w:rsid w:val="00DE653A"/>
    <w:rsid w:val="00DE662F"/>
    <w:rsid w:val="00DE6799"/>
    <w:rsid w:val="00DE6F6F"/>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A39"/>
    <w:rsid w:val="00DF1B5D"/>
    <w:rsid w:val="00DF1C0E"/>
    <w:rsid w:val="00DF225B"/>
    <w:rsid w:val="00DF249D"/>
    <w:rsid w:val="00DF24CB"/>
    <w:rsid w:val="00DF2537"/>
    <w:rsid w:val="00DF26D9"/>
    <w:rsid w:val="00DF300F"/>
    <w:rsid w:val="00DF326B"/>
    <w:rsid w:val="00DF33E9"/>
    <w:rsid w:val="00DF39CD"/>
    <w:rsid w:val="00DF3B53"/>
    <w:rsid w:val="00DF408B"/>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8A9"/>
    <w:rsid w:val="00E0044B"/>
    <w:rsid w:val="00E004DD"/>
    <w:rsid w:val="00E0082C"/>
    <w:rsid w:val="00E00859"/>
    <w:rsid w:val="00E00AFD"/>
    <w:rsid w:val="00E00E12"/>
    <w:rsid w:val="00E00F06"/>
    <w:rsid w:val="00E00FB3"/>
    <w:rsid w:val="00E01047"/>
    <w:rsid w:val="00E0106B"/>
    <w:rsid w:val="00E010BC"/>
    <w:rsid w:val="00E011F9"/>
    <w:rsid w:val="00E01217"/>
    <w:rsid w:val="00E01278"/>
    <w:rsid w:val="00E019C5"/>
    <w:rsid w:val="00E01EF0"/>
    <w:rsid w:val="00E02100"/>
    <w:rsid w:val="00E021D6"/>
    <w:rsid w:val="00E0265D"/>
    <w:rsid w:val="00E0292E"/>
    <w:rsid w:val="00E030C3"/>
    <w:rsid w:val="00E03382"/>
    <w:rsid w:val="00E035B5"/>
    <w:rsid w:val="00E03A79"/>
    <w:rsid w:val="00E0401D"/>
    <w:rsid w:val="00E040A2"/>
    <w:rsid w:val="00E0426E"/>
    <w:rsid w:val="00E043A0"/>
    <w:rsid w:val="00E043B8"/>
    <w:rsid w:val="00E0478D"/>
    <w:rsid w:val="00E047EF"/>
    <w:rsid w:val="00E04958"/>
    <w:rsid w:val="00E04C7A"/>
    <w:rsid w:val="00E04DD0"/>
    <w:rsid w:val="00E05061"/>
    <w:rsid w:val="00E05287"/>
    <w:rsid w:val="00E05471"/>
    <w:rsid w:val="00E057DD"/>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AAD"/>
    <w:rsid w:val="00E07B58"/>
    <w:rsid w:val="00E07E84"/>
    <w:rsid w:val="00E07EDE"/>
    <w:rsid w:val="00E102B0"/>
    <w:rsid w:val="00E1048B"/>
    <w:rsid w:val="00E10A31"/>
    <w:rsid w:val="00E10C2D"/>
    <w:rsid w:val="00E10CC6"/>
    <w:rsid w:val="00E111DA"/>
    <w:rsid w:val="00E1132D"/>
    <w:rsid w:val="00E118B3"/>
    <w:rsid w:val="00E11C4C"/>
    <w:rsid w:val="00E11E0E"/>
    <w:rsid w:val="00E12023"/>
    <w:rsid w:val="00E120EB"/>
    <w:rsid w:val="00E1244C"/>
    <w:rsid w:val="00E127C9"/>
    <w:rsid w:val="00E1297C"/>
    <w:rsid w:val="00E12BC4"/>
    <w:rsid w:val="00E12BFE"/>
    <w:rsid w:val="00E12CB3"/>
    <w:rsid w:val="00E12F02"/>
    <w:rsid w:val="00E12FA1"/>
    <w:rsid w:val="00E1322A"/>
    <w:rsid w:val="00E132BA"/>
    <w:rsid w:val="00E13425"/>
    <w:rsid w:val="00E13447"/>
    <w:rsid w:val="00E135C9"/>
    <w:rsid w:val="00E13647"/>
    <w:rsid w:val="00E136B2"/>
    <w:rsid w:val="00E1381C"/>
    <w:rsid w:val="00E1382C"/>
    <w:rsid w:val="00E13A8E"/>
    <w:rsid w:val="00E13EED"/>
    <w:rsid w:val="00E140EA"/>
    <w:rsid w:val="00E14145"/>
    <w:rsid w:val="00E14211"/>
    <w:rsid w:val="00E144A0"/>
    <w:rsid w:val="00E14758"/>
    <w:rsid w:val="00E14C5A"/>
    <w:rsid w:val="00E14D42"/>
    <w:rsid w:val="00E150D0"/>
    <w:rsid w:val="00E151AE"/>
    <w:rsid w:val="00E15653"/>
    <w:rsid w:val="00E158AE"/>
    <w:rsid w:val="00E15D5B"/>
    <w:rsid w:val="00E15E79"/>
    <w:rsid w:val="00E16364"/>
    <w:rsid w:val="00E164FC"/>
    <w:rsid w:val="00E1676B"/>
    <w:rsid w:val="00E16946"/>
    <w:rsid w:val="00E16D5A"/>
    <w:rsid w:val="00E16FE7"/>
    <w:rsid w:val="00E17088"/>
    <w:rsid w:val="00E172B3"/>
    <w:rsid w:val="00E17474"/>
    <w:rsid w:val="00E17501"/>
    <w:rsid w:val="00E17587"/>
    <w:rsid w:val="00E175CA"/>
    <w:rsid w:val="00E17891"/>
    <w:rsid w:val="00E17CE3"/>
    <w:rsid w:val="00E17D42"/>
    <w:rsid w:val="00E17DC5"/>
    <w:rsid w:val="00E17F59"/>
    <w:rsid w:val="00E2007B"/>
    <w:rsid w:val="00E2010F"/>
    <w:rsid w:val="00E20289"/>
    <w:rsid w:val="00E202EC"/>
    <w:rsid w:val="00E20581"/>
    <w:rsid w:val="00E206DA"/>
    <w:rsid w:val="00E207D2"/>
    <w:rsid w:val="00E20970"/>
    <w:rsid w:val="00E20B49"/>
    <w:rsid w:val="00E210B9"/>
    <w:rsid w:val="00E2132F"/>
    <w:rsid w:val="00E2133B"/>
    <w:rsid w:val="00E2135D"/>
    <w:rsid w:val="00E216BE"/>
    <w:rsid w:val="00E216CC"/>
    <w:rsid w:val="00E2173C"/>
    <w:rsid w:val="00E21944"/>
    <w:rsid w:val="00E22718"/>
    <w:rsid w:val="00E22A74"/>
    <w:rsid w:val="00E22B53"/>
    <w:rsid w:val="00E22C17"/>
    <w:rsid w:val="00E22F5C"/>
    <w:rsid w:val="00E23946"/>
    <w:rsid w:val="00E239D3"/>
    <w:rsid w:val="00E244CA"/>
    <w:rsid w:val="00E244DB"/>
    <w:rsid w:val="00E2451D"/>
    <w:rsid w:val="00E245C8"/>
    <w:rsid w:val="00E24843"/>
    <w:rsid w:val="00E24AED"/>
    <w:rsid w:val="00E24E76"/>
    <w:rsid w:val="00E24EDB"/>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43E"/>
    <w:rsid w:val="00E27475"/>
    <w:rsid w:val="00E27686"/>
    <w:rsid w:val="00E278FC"/>
    <w:rsid w:val="00E27942"/>
    <w:rsid w:val="00E27A45"/>
    <w:rsid w:val="00E27CEE"/>
    <w:rsid w:val="00E30054"/>
    <w:rsid w:val="00E3010F"/>
    <w:rsid w:val="00E30234"/>
    <w:rsid w:val="00E302EA"/>
    <w:rsid w:val="00E308A0"/>
    <w:rsid w:val="00E30A40"/>
    <w:rsid w:val="00E3120B"/>
    <w:rsid w:val="00E313D5"/>
    <w:rsid w:val="00E313E5"/>
    <w:rsid w:val="00E315B5"/>
    <w:rsid w:val="00E31A84"/>
    <w:rsid w:val="00E31C6E"/>
    <w:rsid w:val="00E31D67"/>
    <w:rsid w:val="00E31FCC"/>
    <w:rsid w:val="00E33054"/>
    <w:rsid w:val="00E3316C"/>
    <w:rsid w:val="00E3354F"/>
    <w:rsid w:val="00E33584"/>
    <w:rsid w:val="00E33A19"/>
    <w:rsid w:val="00E33B4D"/>
    <w:rsid w:val="00E33EE8"/>
    <w:rsid w:val="00E33F4B"/>
    <w:rsid w:val="00E349E2"/>
    <w:rsid w:val="00E34C26"/>
    <w:rsid w:val="00E34C93"/>
    <w:rsid w:val="00E34CD6"/>
    <w:rsid w:val="00E34DE7"/>
    <w:rsid w:val="00E3500C"/>
    <w:rsid w:val="00E351A2"/>
    <w:rsid w:val="00E35211"/>
    <w:rsid w:val="00E35974"/>
    <w:rsid w:val="00E35A59"/>
    <w:rsid w:val="00E35AC8"/>
    <w:rsid w:val="00E35D0E"/>
    <w:rsid w:val="00E3600D"/>
    <w:rsid w:val="00E3617A"/>
    <w:rsid w:val="00E364D6"/>
    <w:rsid w:val="00E366D9"/>
    <w:rsid w:val="00E3697D"/>
    <w:rsid w:val="00E36CD6"/>
    <w:rsid w:val="00E36DE5"/>
    <w:rsid w:val="00E3710F"/>
    <w:rsid w:val="00E37159"/>
    <w:rsid w:val="00E378B6"/>
    <w:rsid w:val="00E378FB"/>
    <w:rsid w:val="00E37F0C"/>
    <w:rsid w:val="00E40495"/>
    <w:rsid w:val="00E4081F"/>
    <w:rsid w:val="00E40917"/>
    <w:rsid w:val="00E410C5"/>
    <w:rsid w:val="00E411BD"/>
    <w:rsid w:val="00E417A8"/>
    <w:rsid w:val="00E41D2F"/>
    <w:rsid w:val="00E4208A"/>
    <w:rsid w:val="00E42615"/>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B85"/>
    <w:rsid w:val="00E44BBF"/>
    <w:rsid w:val="00E451CE"/>
    <w:rsid w:val="00E455D4"/>
    <w:rsid w:val="00E455E8"/>
    <w:rsid w:val="00E45814"/>
    <w:rsid w:val="00E45889"/>
    <w:rsid w:val="00E45AC0"/>
    <w:rsid w:val="00E45C6A"/>
    <w:rsid w:val="00E45E65"/>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9A2"/>
    <w:rsid w:val="00E54A75"/>
    <w:rsid w:val="00E54D90"/>
    <w:rsid w:val="00E54DD3"/>
    <w:rsid w:val="00E552D0"/>
    <w:rsid w:val="00E5535A"/>
    <w:rsid w:val="00E5554E"/>
    <w:rsid w:val="00E55C87"/>
    <w:rsid w:val="00E55CD9"/>
    <w:rsid w:val="00E56026"/>
    <w:rsid w:val="00E56427"/>
    <w:rsid w:val="00E5650D"/>
    <w:rsid w:val="00E566B0"/>
    <w:rsid w:val="00E56898"/>
    <w:rsid w:val="00E56BA5"/>
    <w:rsid w:val="00E56C9D"/>
    <w:rsid w:val="00E56F36"/>
    <w:rsid w:val="00E571D6"/>
    <w:rsid w:val="00E5721E"/>
    <w:rsid w:val="00E574CA"/>
    <w:rsid w:val="00E5794C"/>
    <w:rsid w:val="00E57A5A"/>
    <w:rsid w:val="00E57AC0"/>
    <w:rsid w:val="00E57BD1"/>
    <w:rsid w:val="00E6073D"/>
    <w:rsid w:val="00E60750"/>
    <w:rsid w:val="00E60836"/>
    <w:rsid w:val="00E60D25"/>
    <w:rsid w:val="00E61314"/>
    <w:rsid w:val="00E614E9"/>
    <w:rsid w:val="00E61719"/>
    <w:rsid w:val="00E61A11"/>
    <w:rsid w:val="00E61A67"/>
    <w:rsid w:val="00E61B8E"/>
    <w:rsid w:val="00E61BD0"/>
    <w:rsid w:val="00E61FED"/>
    <w:rsid w:val="00E621B7"/>
    <w:rsid w:val="00E62208"/>
    <w:rsid w:val="00E62226"/>
    <w:rsid w:val="00E62249"/>
    <w:rsid w:val="00E629C7"/>
    <w:rsid w:val="00E63265"/>
    <w:rsid w:val="00E634C8"/>
    <w:rsid w:val="00E636D2"/>
    <w:rsid w:val="00E63B1F"/>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ABF"/>
    <w:rsid w:val="00E65C2A"/>
    <w:rsid w:val="00E65D28"/>
    <w:rsid w:val="00E660B4"/>
    <w:rsid w:val="00E663A6"/>
    <w:rsid w:val="00E664E2"/>
    <w:rsid w:val="00E66B9D"/>
    <w:rsid w:val="00E66CB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A04"/>
    <w:rsid w:val="00E70D20"/>
    <w:rsid w:val="00E70DF6"/>
    <w:rsid w:val="00E71209"/>
    <w:rsid w:val="00E7147F"/>
    <w:rsid w:val="00E718B6"/>
    <w:rsid w:val="00E71909"/>
    <w:rsid w:val="00E71A77"/>
    <w:rsid w:val="00E71CB5"/>
    <w:rsid w:val="00E7209A"/>
    <w:rsid w:val="00E72489"/>
    <w:rsid w:val="00E724CB"/>
    <w:rsid w:val="00E7256F"/>
    <w:rsid w:val="00E7267D"/>
    <w:rsid w:val="00E72C7C"/>
    <w:rsid w:val="00E72E8B"/>
    <w:rsid w:val="00E7308D"/>
    <w:rsid w:val="00E73196"/>
    <w:rsid w:val="00E7320E"/>
    <w:rsid w:val="00E73468"/>
    <w:rsid w:val="00E73628"/>
    <w:rsid w:val="00E73643"/>
    <w:rsid w:val="00E737A0"/>
    <w:rsid w:val="00E738CF"/>
    <w:rsid w:val="00E739F8"/>
    <w:rsid w:val="00E73E8B"/>
    <w:rsid w:val="00E74405"/>
    <w:rsid w:val="00E745A2"/>
    <w:rsid w:val="00E745A6"/>
    <w:rsid w:val="00E745EB"/>
    <w:rsid w:val="00E74861"/>
    <w:rsid w:val="00E74D3F"/>
    <w:rsid w:val="00E74FE6"/>
    <w:rsid w:val="00E750F5"/>
    <w:rsid w:val="00E75425"/>
    <w:rsid w:val="00E75495"/>
    <w:rsid w:val="00E756BB"/>
    <w:rsid w:val="00E7592E"/>
    <w:rsid w:val="00E75E09"/>
    <w:rsid w:val="00E7643F"/>
    <w:rsid w:val="00E76840"/>
    <w:rsid w:val="00E7685A"/>
    <w:rsid w:val="00E76C92"/>
    <w:rsid w:val="00E76EA4"/>
    <w:rsid w:val="00E76FE7"/>
    <w:rsid w:val="00E77051"/>
    <w:rsid w:val="00E776DC"/>
    <w:rsid w:val="00E77847"/>
    <w:rsid w:val="00E77B20"/>
    <w:rsid w:val="00E77B93"/>
    <w:rsid w:val="00E77D08"/>
    <w:rsid w:val="00E77DEA"/>
    <w:rsid w:val="00E804B2"/>
    <w:rsid w:val="00E8067F"/>
    <w:rsid w:val="00E80719"/>
    <w:rsid w:val="00E80739"/>
    <w:rsid w:val="00E81164"/>
    <w:rsid w:val="00E8150E"/>
    <w:rsid w:val="00E81A52"/>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3F72"/>
    <w:rsid w:val="00E84054"/>
    <w:rsid w:val="00E841F9"/>
    <w:rsid w:val="00E842E1"/>
    <w:rsid w:val="00E84868"/>
    <w:rsid w:val="00E84895"/>
    <w:rsid w:val="00E84964"/>
    <w:rsid w:val="00E84B6F"/>
    <w:rsid w:val="00E84D2E"/>
    <w:rsid w:val="00E84E27"/>
    <w:rsid w:val="00E84EC1"/>
    <w:rsid w:val="00E85231"/>
    <w:rsid w:val="00E8525D"/>
    <w:rsid w:val="00E85596"/>
    <w:rsid w:val="00E85812"/>
    <w:rsid w:val="00E85897"/>
    <w:rsid w:val="00E85A69"/>
    <w:rsid w:val="00E85B88"/>
    <w:rsid w:val="00E85FBA"/>
    <w:rsid w:val="00E860BE"/>
    <w:rsid w:val="00E861B5"/>
    <w:rsid w:val="00E8637B"/>
    <w:rsid w:val="00E86380"/>
    <w:rsid w:val="00E8689E"/>
    <w:rsid w:val="00E86D44"/>
    <w:rsid w:val="00E86FBF"/>
    <w:rsid w:val="00E875D8"/>
    <w:rsid w:val="00E877DC"/>
    <w:rsid w:val="00E879BB"/>
    <w:rsid w:val="00E87A24"/>
    <w:rsid w:val="00E87F11"/>
    <w:rsid w:val="00E906B0"/>
    <w:rsid w:val="00E90F42"/>
    <w:rsid w:val="00E912C1"/>
    <w:rsid w:val="00E915A8"/>
    <w:rsid w:val="00E919B9"/>
    <w:rsid w:val="00E91D5E"/>
    <w:rsid w:val="00E91F35"/>
    <w:rsid w:val="00E91FFD"/>
    <w:rsid w:val="00E92119"/>
    <w:rsid w:val="00E9216A"/>
    <w:rsid w:val="00E92459"/>
    <w:rsid w:val="00E92581"/>
    <w:rsid w:val="00E92640"/>
    <w:rsid w:val="00E926DE"/>
    <w:rsid w:val="00E927E6"/>
    <w:rsid w:val="00E92859"/>
    <w:rsid w:val="00E929EE"/>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A30"/>
    <w:rsid w:val="00E94D6F"/>
    <w:rsid w:val="00E94EAD"/>
    <w:rsid w:val="00E94F83"/>
    <w:rsid w:val="00E94FDD"/>
    <w:rsid w:val="00E95085"/>
    <w:rsid w:val="00E95636"/>
    <w:rsid w:val="00E95885"/>
    <w:rsid w:val="00E95E85"/>
    <w:rsid w:val="00E95E94"/>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621"/>
    <w:rsid w:val="00EA0A7C"/>
    <w:rsid w:val="00EA0BFF"/>
    <w:rsid w:val="00EA0E6B"/>
    <w:rsid w:val="00EA185E"/>
    <w:rsid w:val="00EA1890"/>
    <w:rsid w:val="00EA18A1"/>
    <w:rsid w:val="00EA19F1"/>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327"/>
    <w:rsid w:val="00EA33EB"/>
    <w:rsid w:val="00EA3570"/>
    <w:rsid w:val="00EA35CA"/>
    <w:rsid w:val="00EA36A4"/>
    <w:rsid w:val="00EA3753"/>
    <w:rsid w:val="00EA3832"/>
    <w:rsid w:val="00EA3DFA"/>
    <w:rsid w:val="00EA41CD"/>
    <w:rsid w:val="00EA4435"/>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11F"/>
    <w:rsid w:val="00EA71C7"/>
    <w:rsid w:val="00EA76B3"/>
    <w:rsid w:val="00EA7B4B"/>
    <w:rsid w:val="00EA7D55"/>
    <w:rsid w:val="00EA7D89"/>
    <w:rsid w:val="00EA7DB0"/>
    <w:rsid w:val="00EA7E4B"/>
    <w:rsid w:val="00EB0023"/>
    <w:rsid w:val="00EB023D"/>
    <w:rsid w:val="00EB0458"/>
    <w:rsid w:val="00EB0565"/>
    <w:rsid w:val="00EB0594"/>
    <w:rsid w:val="00EB05AA"/>
    <w:rsid w:val="00EB05B9"/>
    <w:rsid w:val="00EB07B8"/>
    <w:rsid w:val="00EB0A0D"/>
    <w:rsid w:val="00EB0A79"/>
    <w:rsid w:val="00EB0C51"/>
    <w:rsid w:val="00EB0DD3"/>
    <w:rsid w:val="00EB0FFF"/>
    <w:rsid w:val="00EB1118"/>
    <w:rsid w:val="00EB116D"/>
    <w:rsid w:val="00EB144C"/>
    <w:rsid w:val="00EB203C"/>
    <w:rsid w:val="00EB20CF"/>
    <w:rsid w:val="00EB2851"/>
    <w:rsid w:val="00EB2D7A"/>
    <w:rsid w:val="00EB3348"/>
    <w:rsid w:val="00EB3756"/>
    <w:rsid w:val="00EB3803"/>
    <w:rsid w:val="00EB3B07"/>
    <w:rsid w:val="00EB3B0E"/>
    <w:rsid w:val="00EB428F"/>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EB4"/>
    <w:rsid w:val="00EB6266"/>
    <w:rsid w:val="00EB6497"/>
    <w:rsid w:val="00EB663C"/>
    <w:rsid w:val="00EB6823"/>
    <w:rsid w:val="00EB683A"/>
    <w:rsid w:val="00EB6F85"/>
    <w:rsid w:val="00EB75E4"/>
    <w:rsid w:val="00EB7604"/>
    <w:rsid w:val="00EB778D"/>
    <w:rsid w:val="00EB799D"/>
    <w:rsid w:val="00EB7BA1"/>
    <w:rsid w:val="00EC0128"/>
    <w:rsid w:val="00EC05AF"/>
    <w:rsid w:val="00EC069E"/>
    <w:rsid w:val="00EC0A9C"/>
    <w:rsid w:val="00EC0C87"/>
    <w:rsid w:val="00EC0E04"/>
    <w:rsid w:val="00EC12A0"/>
    <w:rsid w:val="00EC1418"/>
    <w:rsid w:val="00EC149C"/>
    <w:rsid w:val="00EC16BE"/>
    <w:rsid w:val="00EC1807"/>
    <w:rsid w:val="00EC1B1B"/>
    <w:rsid w:val="00EC204A"/>
    <w:rsid w:val="00EC2225"/>
    <w:rsid w:val="00EC2401"/>
    <w:rsid w:val="00EC2488"/>
    <w:rsid w:val="00EC254D"/>
    <w:rsid w:val="00EC256A"/>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F"/>
    <w:rsid w:val="00EC64B9"/>
    <w:rsid w:val="00EC688D"/>
    <w:rsid w:val="00EC68EF"/>
    <w:rsid w:val="00EC6956"/>
    <w:rsid w:val="00EC6A58"/>
    <w:rsid w:val="00EC6EAB"/>
    <w:rsid w:val="00EC7173"/>
    <w:rsid w:val="00EC7260"/>
    <w:rsid w:val="00EC7345"/>
    <w:rsid w:val="00EC777A"/>
    <w:rsid w:val="00EC78F8"/>
    <w:rsid w:val="00EC7BE7"/>
    <w:rsid w:val="00EC7C2A"/>
    <w:rsid w:val="00EC7D16"/>
    <w:rsid w:val="00EC7DB0"/>
    <w:rsid w:val="00EC7E7C"/>
    <w:rsid w:val="00EC7EC7"/>
    <w:rsid w:val="00EC7F1A"/>
    <w:rsid w:val="00ED001C"/>
    <w:rsid w:val="00ED0211"/>
    <w:rsid w:val="00ED047E"/>
    <w:rsid w:val="00ED0754"/>
    <w:rsid w:val="00ED07A2"/>
    <w:rsid w:val="00ED0864"/>
    <w:rsid w:val="00ED1518"/>
    <w:rsid w:val="00ED1896"/>
    <w:rsid w:val="00ED198B"/>
    <w:rsid w:val="00ED19E4"/>
    <w:rsid w:val="00ED1B6C"/>
    <w:rsid w:val="00ED26B7"/>
    <w:rsid w:val="00ED288D"/>
    <w:rsid w:val="00ED29A0"/>
    <w:rsid w:val="00ED2AFC"/>
    <w:rsid w:val="00ED2C2F"/>
    <w:rsid w:val="00ED2D23"/>
    <w:rsid w:val="00ED2E37"/>
    <w:rsid w:val="00ED34F9"/>
    <w:rsid w:val="00ED351B"/>
    <w:rsid w:val="00ED3841"/>
    <w:rsid w:val="00ED3A72"/>
    <w:rsid w:val="00ED3E43"/>
    <w:rsid w:val="00ED4058"/>
    <w:rsid w:val="00ED44A5"/>
    <w:rsid w:val="00ED4994"/>
    <w:rsid w:val="00ED5020"/>
    <w:rsid w:val="00ED5077"/>
    <w:rsid w:val="00ED53B2"/>
    <w:rsid w:val="00ED543D"/>
    <w:rsid w:val="00ED54FD"/>
    <w:rsid w:val="00ED551B"/>
    <w:rsid w:val="00ED555B"/>
    <w:rsid w:val="00ED5601"/>
    <w:rsid w:val="00ED5B6D"/>
    <w:rsid w:val="00ED5BCE"/>
    <w:rsid w:val="00ED5D02"/>
    <w:rsid w:val="00ED5FDE"/>
    <w:rsid w:val="00ED68D4"/>
    <w:rsid w:val="00ED6925"/>
    <w:rsid w:val="00ED6E3D"/>
    <w:rsid w:val="00ED6F22"/>
    <w:rsid w:val="00ED70F8"/>
    <w:rsid w:val="00ED79B0"/>
    <w:rsid w:val="00ED7ABD"/>
    <w:rsid w:val="00ED7BC5"/>
    <w:rsid w:val="00EE037B"/>
    <w:rsid w:val="00EE03CB"/>
    <w:rsid w:val="00EE06A5"/>
    <w:rsid w:val="00EE140C"/>
    <w:rsid w:val="00EE166B"/>
    <w:rsid w:val="00EE191E"/>
    <w:rsid w:val="00EE192D"/>
    <w:rsid w:val="00EE1BC3"/>
    <w:rsid w:val="00EE1CC3"/>
    <w:rsid w:val="00EE1E1D"/>
    <w:rsid w:val="00EE26A8"/>
    <w:rsid w:val="00EE27F6"/>
    <w:rsid w:val="00EE28CC"/>
    <w:rsid w:val="00EE2A35"/>
    <w:rsid w:val="00EE2DF2"/>
    <w:rsid w:val="00EE2E7D"/>
    <w:rsid w:val="00EE2ECE"/>
    <w:rsid w:val="00EE3176"/>
    <w:rsid w:val="00EE334C"/>
    <w:rsid w:val="00EE362E"/>
    <w:rsid w:val="00EE36F2"/>
    <w:rsid w:val="00EE3EA9"/>
    <w:rsid w:val="00EE3FFC"/>
    <w:rsid w:val="00EE4372"/>
    <w:rsid w:val="00EE43EB"/>
    <w:rsid w:val="00EE44DA"/>
    <w:rsid w:val="00EE454A"/>
    <w:rsid w:val="00EE45D3"/>
    <w:rsid w:val="00EE49EF"/>
    <w:rsid w:val="00EE4A8B"/>
    <w:rsid w:val="00EE4AE7"/>
    <w:rsid w:val="00EE4CE1"/>
    <w:rsid w:val="00EE4D86"/>
    <w:rsid w:val="00EE4FE9"/>
    <w:rsid w:val="00EE5111"/>
    <w:rsid w:val="00EE53B5"/>
    <w:rsid w:val="00EE56D0"/>
    <w:rsid w:val="00EE5A32"/>
    <w:rsid w:val="00EE5AAB"/>
    <w:rsid w:val="00EE5B36"/>
    <w:rsid w:val="00EE5C2C"/>
    <w:rsid w:val="00EE66E5"/>
    <w:rsid w:val="00EE6723"/>
    <w:rsid w:val="00EE6815"/>
    <w:rsid w:val="00EE6945"/>
    <w:rsid w:val="00EE696A"/>
    <w:rsid w:val="00EE69F9"/>
    <w:rsid w:val="00EE6B99"/>
    <w:rsid w:val="00EE6CFC"/>
    <w:rsid w:val="00EE6E7F"/>
    <w:rsid w:val="00EE705B"/>
    <w:rsid w:val="00EE70E2"/>
    <w:rsid w:val="00EE71CA"/>
    <w:rsid w:val="00EE72A4"/>
    <w:rsid w:val="00EE73DE"/>
    <w:rsid w:val="00EE75D9"/>
    <w:rsid w:val="00EE7610"/>
    <w:rsid w:val="00EE78FA"/>
    <w:rsid w:val="00EE797F"/>
    <w:rsid w:val="00EF0369"/>
    <w:rsid w:val="00EF0610"/>
    <w:rsid w:val="00EF0B4B"/>
    <w:rsid w:val="00EF0B4C"/>
    <w:rsid w:val="00EF0F9B"/>
    <w:rsid w:val="00EF0FF2"/>
    <w:rsid w:val="00EF117C"/>
    <w:rsid w:val="00EF1648"/>
    <w:rsid w:val="00EF18CA"/>
    <w:rsid w:val="00EF1908"/>
    <w:rsid w:val="00EF19E8"/>
    <w:rsid w:val="00EF1B8A"/>
    <w:rsid w:val="00EF1C3B"/>
    <w:rsid w:val="00EF1C69"/>
    <w:rsid w:val="00EF1EDD"/>
    <w:rsid w:val="00EF2337"/>
    <w:rsid w:val="00EF2581"/>
    <w:rsid w:val="00EF25AF"/>
    <w:rsid w:val="00EF2ABD"/>
    <w:rsid w:val="00EF2D1B"/>
    <w:rsid w:val="00EF3096"/>
    <w:rsid w:val="00EF30C9"/>
    <w:rsid w:val="00EF30EE"/>
    <w:rsid w:val="00EF3F50"/>
    <w:rsid w:val="00EF407C"/>
    <w:rsid w:val="00EF418C"/>
    <w:rsid w:val="00EF4496"/>
    <w:rsid w:val="00EF47E5"/>
    <w:rsid w:val="00EF47F3"/>
    <w:rsid w:val="00EF49FB"/>
    <w:rsid w:val="00EF49FF"/>
    <w:rsid w:val="00EF4A17"/>
    <w:rsid w:val="00EF4A28"/>
    <w:rsid w:val="00EF4ECE"/>
    <w:rsid w:val="00EF50E8"/>
    <w:rsid w:val="00EF5132"/>
    <w:rsid w:val="00EF525C"/>
    <w:rsid w:val="00EF59D0"/>
    <w:rsid w:val="00EF62CE"/>
    <w:rsid w:val="00EF6B15"/>
    <w:rsid w:val="00EF6DF0"/>
    <w:rsid w:val="00EF6FF2"/>
    <w:rsid w:val="00EF7B72"/>
    <w:rsid w:val="00EF7CED"/>
    <w:rsid w:val="00EF7DAB"/>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BE0"/>
    <w:rsid w:val="00F04CC7"/>
    <w:rsid w:val="00F04DC7"/>
    <w:rsid w:val="00F04F10"/>
    <w:rsid w:val="00F04FD6"/>
    <w:rsid w:val="00F050BC"/>
    <w:rsid w:val="00F05247"/>
    <w:rsid w:val="00F05A11"/>
    <w:rsid w:val="00F05E5A"/>
    <w:rsid w:val="00F05F20"/>
    <w:rsid w:val="00F05F4F"/>
    <w:rsid w:val="00F060E9"/>
    <w:rsid w:val="00F064EA"/>
    <w:rsid w:val="00F066C7"/>
    <w:rsid w:val="00F06764"/>
    <w:rsid w:val="00F068BA"/>
    <w:rsid w:val="00F06911"/>
    <w:rsid w:val="00F06AE0"/>
    <w:rsid w:val="00F06E59"/>
    <w:rsid w:val="00F06EFD"/>
    <w:rsid w:val="00F07526"/>
    <w:rsid w:val="00F07951"/>
    <w:rsid w:val="00F07A70"/>
    <w:rsid w:val="00F07BEA"/>
    <w:rsid w:val="00F07D93"/>
    <w:rsid w:val="00F07FA9"/>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0A"/>
    <w:rsid w:val="00F131DF"/>
    <w:rsid w:val="00F134ED"/>
    <w:rsid w:val="00F135E5"/>
    <w:rsid w:val="00F13812"/>
    <w:rsid w:val="00F13995"/>
    <w:rsid w:val="00F13AFA"/>
    <w:rsid w:val="00F13C53"/>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E6C"/>
    <w:rsid w:val="00F16288"/>
    <w:rsid w:val="00F16304"/>
    <w:rsid w:val="00F1668A"/>
    <w:rsid w:val="00F16726"/>
    <w:rsid w:val="00F16B9E"/>
    <w:rsid w:val="00F16ED6"/>
    <w:rsid w:val="00F16FA1"/>
    <w:rsid w:val="00F1745C"/>
    <w:rsid w:val="00F1766E"/>
    <w:rsid w:val="00F17850"/>
    <w:rsid w:val="00F1791B"/>
    <w:rsid w:val="00F17CCE"/>
    <w:rsid w:val="00F20458"/>
    <w:rsid w:val="00F20F59"/>
    <w:rsid w:val="00F21309"/>
    <w:rsid w:val="00F214F4"/>
    <w:rsid w:val="00F2160D"/>
    <w:rsid w:val="00F218D4"/>
    <w:rsid w:val="00F21C25"/>
    <w:rsid w:val="00F21DCB"/>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2AC"/>
    <w:rsid w:val="00F244AB"/>
    <w:rsid w:val="00F24540"/>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9F8"/>
    <w:rsid w:val="00F27F6D"/>
    <w:rsid w:val="00F3040C"/>
    <w:rsid w:val="00F30E08"/>
    <w:rsid w:val="00F30FA3"/>
    <w:rsid w:val="00F31053"/>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B15"/>
    <w:rsid w:val="00F34D09"/>
    <w:rsid w:val="00F34FD6"/>
    <w:rsid w:val="00F35009"/>
    <w:rsid w:val="00F35015"/>
    <w:rsid w:val="00F350C0"/>
    <w:rsid w:val="00F35313"/>
    <w:rsid w:val="00F354A9"/>
    <w:rsid w:val="00F354E7"/>
    <w:rsid w:val="00F356F8"/>
    <w:rsid w:val="00F35799"/>
    <w:rsid w:val="00F3680C"/>
    <w:rsid w:val="00F36834"/>
    <w:rsid w:val="00F36B17"/>
    <w:rsid w:val="00F36D01"/>
    <w:rsid w:val="00F36DF7"/>
    <w:rsid w:val="00F37074"/>
    <w:rsid w:val="00F37416"/>
    <w:rsid w:val="00F37597"/>
    <w:rsid w:val="00F376A2"/>
    <w:rsid w:val="00F37774"/>
    <w:rsid w:val="00F37C74"/>
    <w:rsid w:val="00F37F97"/>
    <w:rsid w:val="00F4021C"/>
    <w:rsid w:val="00F4058E"/>
    <w:rsid w:val="00F408F9"/>
    <w:rsid w:val="00F40931"/>
    <w:rsid w:val="00F4095B"/>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524"/>
    <w:rsid w:val="00F43A0A"/>
    <w:rsid w:val="00F43A6B"/>
    <w:rsid w:val="00F43BA6"/>
    <w:rsid w:val="00F43DDE"/>
    <w:rsid w:val="00F4463F"/>
    <w:rsid w:val="00F44A78"/>
    <w:rsid w:val="00F44B40"/>
    <w:rsid w:val="00F44BBC"/>
    <w:rsid w:val="00F44E41"/>
    <w:rsid w:val="00F44EC0"/>
    <w:rsid w:val="00F4501C"/>
    <w:rsid w:val="00F4558C"/>
    <w:rsid w:val="00F458F8"/>
    <w:rsid w:val="00F45A91"/>
    <w:rsid w:val="00F45C76"/>
    <w:rsid w:val="00F45D5F"/>
    <w:rsid w:val="00F45DD2"/>
    <w:rsid w:val="00F45F49"/>
    <w:rsid w:val="00F460A7"/>
    <w:rsid w:val="00F4620D"/>
    <w:rsid w:val="00F4635C"/>
    <w:rsid w:val="00F4652F"/>
    <w:rsid w:val="00F467FD"/>
    <w:rsid w:val="00F46835"/>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B77"/>
    <w:rsid w:val="00F52928"/>
    <w:rsid w:val="00F5294E"/>
    <w:rsid w:val="00F5295F"/>
    <w:rsid w:val="00F52B32"/>
    <w:rsid w:val="00F52B72"/>
    <w:rsid w:val="00F52E0B"/>
    <w:rsid w:val="00F5302D"/>
    <w:rsid w:val="00F53305"/>
    <w:rsid w:val="00F53B05"/>
    <w:rsid w:val="00F53C8F"/>
    <w:rsid w:val="00F53F96"/>
    <w:rsid w:val="00F53F9C"/>
    <w:rsid w:val="00F54B01"/>
    <w:rsid w:val="00F553EA"/>
    <w:rsid w:val="00F55616"/>
    <w:rsid w:val="00F559BE"/>
    <w:rsid w:val="00F55D9E"/>
    <w:rsid w:val="00F56120"/>
    <w:rsid w:val="00F567A6"/>
    <w:rsid w:val="00F56FEB"/>
    <w:rsid w:val="00F570FB"/>
    <w:rsid w:val="00F57157"/>
    <w:rsid w:val="00F57244"/>
    <w:rsid w:val="00F5759E"/>
    <w:rsid w:val="00F57E69"/>
    <w:rsid w:val="00F57EA9"/>
    <w:rsid w:val="00F60412"/>
    <w:rsid w:val="00F604F7"/>
    <w:rsid w:val="00F606A4"/>
    <w:rsid w:val="00F606B4"/>
    <w:rsid w:val="00F60C13"/>
    <w:rsid w:val="00F6103B"/>
    <w:rsid w:val="00F61127"/>
    <w:rsid w:val="00F613B3"/>
    <w:rsid w:val="00F61457"/>
    <w:rsid w:val="00F614CC"/>
    <w:rsid w:val="00F6156C"/>
    <w:rsid w:val="00F615ED"/>
    <w:rsid w:val="00F6179B"/>
    <w:rsid w:val="00F6188A"/>
    <w:rsid w:val="00F61B21"/>
    <w:rsid w:val="00F61F35"/>
    <w:rsid w:val="00F630DF"/>
    <w:rsid w:val="00F63222"/>
    <w:rsid w:val="00F6322B"/>
    <w:rsid w:val="00F63D30"/>
    <w:rsid w:val="00F63DE7"/>
    <w:rsid w:val="00F63DFB"/>
    <w:rsid w:val="00F640D0"/>
    <w:rsid w:val="00F641E1"/>
    <w:rsid w:val="00F6449D"/>
    <w:rsid w:val="00F64516"/>
    <w:rsid w:val="00F64652"/>
    <w:rsid w:val="00F646E4"/>
    <w:rsid w:val="00F64819"/>
    <w:rsid w:val="00F64871"/>
    <w:rsid w:val="00F64A3D"/>
    <w:rsid w:val="00F64C15"/>
    <w:rsid w:val="00F64DD6"/>
    <w:rsid w:val="00F6512F"/>
    <w:rsid w:val="00F65142"/>
    <w:rsid w:val="00F65144"/>
    <w:rsid w:val="00F6529B"/>
    <w:rsid w:val="00F653A5"/>
    <w:rsid w:val="00F65659"/>
    <w:rsid w:val="00F659DE"/>
    <w:rsid w:val="00F65BB9"/>
    <w:rsid w:val="00F65FF6"/>
    <w:rsid w:val="00F66041"/>
    <w:rsid w:val="00F66343"/>
    <w:rsid w:val="00F66490"/>
    <w:rsid w:val="00F665FD"/>
    <w:rsid w:val="00F6676F"/>
    <w:rsid w:val="00F667A0"/>
    <w:rsid w:val="00F66BBD"/>
    <w:rsid w:val="00F66CB3"/>
    <w:rsid w:val="00F670EE"/>
    <w:rsid w:val="00F6732C"/>
    <w:rsid w:val="00F677D2"/>
    <w:rsid w:val="00F67826"/>
    <w:rsid w:val="00F67A50"/>
    <w:rsid w:val="00F67AC7"/>
    <w:rsid w:val="00F7013A"/>
    <w:rsid w:val="00F7025F"/>
    <w:rsid w:val="00F703D2"/>
    <w:rsid w:val="00F70747"/>
    <w:rsid w:val="00F7092A"/>
    <w:rsid w:val="00F70F13"/>
    <w:rsid w:val="00F7102D"/>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576"/>
    <w:rsid w:val="00F73587"/>
    <w:rsid w:val="00F735CD"/>
    <w:rsid w:val="00F738B5"/>
    <w:rsid w:val="00F73A36"/>
    <w:rsid w:val="00F73B07"/>
    <w:rsid w:val="00F73D48"/>
    <w:rsid w:val="00F73D68"/>
    <w:rsid w:val="00F73F12"/>
    <w:rsid w:val="00F73F18"/>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26B"/>
    <w:rsid w:val="00F766E6"/>
    <w:rsid w:val="00F76C94"/>
    <w:rsid w:val="00F76C95"/>
    <w:rsid w:val="00F76FA4"/>
    <w:rsid w:val="00F7737B"/>
    <w:rsid w:val="00F7757D"/>
    <w:rsid w:val="00F77747"/>
    <w:rsid w:val="00F77A9D"/>
    <w:rsid w:val="00F77D5E"/>
    <w:rsid w:val="00F77EEB"/>
    <w:rsid w:val="00F806E4"/>
    <w:rsid w:val="00F808DB"/>
    <w:rsid w:val="00F808F5"/>
    <w:rsid w:val="00F8090F"/>
    <w:rsid w:val="00F81562"/>
    <w:rsid w:val="00F816C2"/>
    <w:rsid w:val="00F81C13"/>
    <w:rsid w:val="00F81F3F"/>
    <w:rsid w:val="00F81F94"/>
    <w:rsid w:val="00F821D9"/>
    <w:rsid w:val="00F8220E"/>
    <w:rsid w:val="00F822FC"/>
    <w:rsid w:val="00F82420"/>
    <w:rsid w:val="00F82558"/>
    <w:rsid w:val="00F82913"/>
    <w:rsid w:val="00F82921"/>
    <w:rsid w:val="00F82BF2"/>
    <w:rsid w:val="00F82E75"/>
    <w:rsid w:val="00F8328A"/>
    <w:rsid w:val="00F835D1"/>
    <w:rsid w:val="00F83660"/>
    <w:rsid w:val="00F8387B"/>
    <w:rsid w:val="00F83AAC"/>
    <w:rsid w:val="00F83AC1"/>
    <w:rsid w:val="00F83B57"/>
    <w:rsid w:val="00F83BF6"/>
    <w:rsid w:val="00F84181"/>
    <w:rsid w:val="00F8499C"/>
    <w:rsid w:val="00F84D01"/>
    <w:rsid w:val="00F84E05"/>
    <w:rsid w:val="00F85072"/>
    <w:rsid w:val="00F85360"/>
    <w:rsid w:val="00F85420"/>
    <w:rsid w:val="00F85616"/>
    <w:rsid w:val="00F8566A"/>
    <w:rsid w:val="00F85979"/>
    <w:rsid w:val="00F85A78"/>
    <w:rsid w:val="00F85AD5"/>
    <w:rsid w:val="00F85CA1"/>
    <w:rsid w:val="00F85E64"/>
    <w:rsid w:val="00F85EE9"/>
    <w:rsid w:val="00F868D5"/>
    <w:rsid w:val="00F86E13"/>
    <w:rsid w:val="00F87030"/>
    <w:rsid w:val="00F87174"/>
    <w:rsid w:val="00F875BF"/>
    <w:rsid w:val="00F876EA"/>
    <w:rsid w:val="00F8774A"/>
    <w:rsid w:val="00F87778"/>
    <w:rsid w:val="00F8779F"/>
    <w:rsid w:val="00F87F78"/>
    <w:rsid w:val="00F90105"/>
    <w:rsid w:val="00F901D8"/>
    <w:rsid w:val="00F905D5"/>
    <w:rsid w:val="00F906C7"/>
    <w:rsid w:val="00F9078A"/>
    <w:rsid w:val="00F91A82"/>
    <w:rsid w:val="00F91C89"/>
    <w:rsid w:val="00F91D40"/>
    <w:rsid w:val="00F91D78"/>
    <w:rsid w:val="00F91D90"/>
    <w:rsid w:val="00F91F19"/>
    <w:rsid w:val="00F91F70"/>
    <w:rsid w:val="00F92113"/>
    <w:rsid w:val="00F925F2"/>
    <w:rsid w:val="00F9264A"/>
    <w:rsid w:val="00F92D36"/>
    <w:rsid w:val="00F92DD0"/>
    <w:rsid w:val="00F931FE"/>
    <w:rsid w:val="00F937D4"/>
    <w:rsid w:val="00F93884"/>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BF"/>
    <w:rsid w:val="00F9677D"/>
    <w:rsid w:val="00F967BC"/>
    <w:rsid w:val="00F9684C"/>
    <w:rsid w:val="00F9691C"/>
    <w:rsid w:val="00F96D1C"/>
    <w:rsid w:val="00F96EFD"/>
    <w:rsid w:val="00F97235"/>
    <w:rsid w:val="00F976AD"/>
    <w:rsid w:val="00F97C5F"/>
    <w:rsid w:val="00F97D61"/>
    <w:rsid w:val="00F97D70"/>
    <w:rsid w:val="00FA0C54"/>
    <w:rsid w:val="00FA0CB1"/>
    <w:rsid w:val="00FA0D21"/>
    <w:rsid w:val="00FA0E88"/>
    <w:rsid w:val="00FA10BC"/>
    <w:rsid w:val="00FA1139"/>
    <w:rsid w:val="00FA19D3"/>
    <w:rsid w:val="00FA238D"/>
    <w:rsid w:val="00FA23DF"/>
    <w:rsid w:val="00FA2576"/>
    <w:rsid w:val="00FA272B"/>
    <w:rsid w:val="00FA2750"/>
    <w:rsid w:val="00FA275C"/>
    <w:rsid w:val="00FA27F4"/>
    <w:rsid w:val="00FA2B34"/>
    <w:rsid w:val="00FA2D45"/>
    <w:rsid w:val="00FA2ED3"/>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3E0"/>
    <w:rsid w:val="00FA5481"/>
    <w:rsid w:val="00FA553C"/>
    <w:rsid w:val="00FA56E1"/>
    <w:rsid w:val="00FA57E8"/>
    <w:rsid w:val="00FA57FB"/>
    <w:rsid w:val="00FA5B0D"/>
    <w:rsid w:val="00FA62E9"/>
    <w:rsid w:val="00FA6497"/>
    <w:rsid w:val="00FA6D8D"/>
    <w:rsid w:val="00FA6E38"/>
    <w:rsid w:val="00FA6F8F"/>
    <w:rsid w:val="00FA6FB6"/>
    <w:rsid w:val="00FA74DA"/>
    <w:rsid w:val="00FA7DD7"/>
    <w:rsid w:val="00FB008B"/>
    <w:rsid w:val="00FB00B4"/>
    <w:rsid w:val="00FB00D9"/>
    <w:rsid w:val="00FB064D"/>
    <w:rsid w:val="00FB097F"/>
    <w:rsid w:val="00FB0A48"/>
    <w:rsid w:val="00FB0AD7"/>
    <w:rsid w:val="00FB0BC7"/>
    <w:rsid w:val="00FB0BD2"/>
    <w:rsid w:val="00FB0D4B"/>
    <w:rsid w:val="00FB0DE6"/>
    <w:rsid w:val="00FB1086"/>
    <w:rsid w:val="00FB10A4"/>
    <w:rsid w:val="00FB10A6"/>
    <w:rsid w:val="00FB1BD5"/>
    <w:rsid w:val="00FB1E1E"/>
    <w:rsid w:val="00FB2090"/>
    <w:rsid w:val="00FB2222"/>
    <w:rsid w:val="00FB247B"/>
    <w:rsid w:val="00FB2595"/>
    <w:rsid w:val="00FB259A"/>
    <w:rsid w:val="00FB2B55"/>
    <w:rsid w:val="00FB353F"/>
    <w:rsid w:val="00FB354F"/>
    <w:rsid w:val="00FB35EB"/>
    <w:rsid w:val="00FB375C"/>
    <w:rsid w:val="00FB38C3"/>
    <w:rsid w:val="00FB3BBD"/>
    <w:rsid w:val="00FB3BD7"/>
    <w:rsid w:val="00FB3D92"/>
    <w:rsid w:val="00FB3EFB"/>
    <w:rsid w:val="00FB3F38"/>
    <w:rsid w:val="00FB3F51"/>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7039"/>
    <w:rsid w:val="00FB71CE"/>
    <w:rsid w:val="00FB77E4"/>
    <w:rsid w:val="00FB78AD"/>
    <w:rsid w:val="00FB79A0"/>
    <w:rsid w:val="00FB7A0A"/>
    <w:rsid w:val="00FC0137"/>
    <w:rsid w:val="00FC0321"/>
    <w:rsid w:val="00FC073E"/>
    <w:rsid w:val="00FC099D"/>
    <w:rsid w:val="00FC0A2D"/>
    <w:rsid w:val="00FC1075"/>
    <w:rsid w:val="00FC1328"/>
    <w:rsid w:val="00FC1363"/>
    <w:rsid w:val="00FC1426"/>
    <w:rsid w:val="00FC19BF"/>
    <w:rsid w:val="00FC1B4F"/>
    <w:rsid w:val="00FC1DB3"/>
    <w:rsid w:val="00FC210F"/>
    <w:rsid w:val="00FC247E"/>
    <w:rsid w:val="00FC2C95"/>
    <w:rsid w:val="00FC2F66"/>
    <w:rsid w:val="00FC32EF"/>
    <w:rsid w:val="00FC36E6"/>
    <w:rsid w:val="00FC382C"/>
    <w:rsid w:val="00FC3A55"/>
    <w:rsid w:val="00FC4010"/>
    <w:rsid w:val="00FC413E"/>
    <w:rsid w:val="00FC41E7"/>
    <w:rsid w:val="00FC420B"/>
    <w:rsid w:val="00FC4511"/>
    <w:rsid w:val="00FC4628"/>
    <w:rsid w:val="00FC4CC6"/>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6C26"/>
    <w:rsid w:val="00FC727C"/>
    <w:rsid w:val="00FC72C4"/>
    <w:rsid w:val="00FC72FF"/>
    <w:rsid w:val="00FC74C8"/>
    <w:rsid w:val="00FC755F"/>
    <w:rsid w:val="00FC7833"/>
    <w:rsid w:val="00FC783C"/>
    <w:rsid w:val="00FC79DA"/>
    <w:rsid w:val="00FC7A38"/>
    <w:rsid w:val="00FC7A3D"/>
    <w:rsid w:val="00FC7E92"/>
    <w:rsid w:val="00FC7F0F"/>
    <w:rsid w:val="00FC7FF3"/>
    <w:rsid w:val="00FD005D"/>
    <w:rsid w:val="00FD0106"/>
    <w:rsid w:val="00FD019E"/>
    <w:rsid w:val="00FD02D1"/>
    <w:rsid w:val="00FD0985"/>
    <w:rsid w:val="00FD0A98"/>
    <w:rsid w:val="00FD0B1A"/>
    <w:rsid w:val="00FD0E29"/>
    <w:rsid w:val="00FD1315"/>
    <w:rsid w:val="00FD132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221"/>
    <w:rsid w:val="00FD359B"/>
    <w:rsid w:val="00FD35F4"/>
    <w:rsid w:val="00FD3731"/>
    <w:rsid w:val="00FD3C3F"/>
    <w:rsid w:val="00FD3CA6"/>
    <w:rsid w:val="00FD3DE7"/>
    <w:rsid w:val="00FD3EE5"/>
    <w:rsid w:val="00FD3F23"/>
    <w:rsid w:val="00FD3F55"/>
    <w:rsid w:val="00FD495B"/>
    <w:rsid w:val="00FD4BF4"/>
    <w:rsid w:val="00FD4E86"/>
    <w:rsid w:val="00FD4FCB"/>
    <w:rsid w:val="00FD5004"/>
    <w:rsid w:val="00FD55C6"/>
    <w:rsid w:val="00FD59E3"/>
    <w:rsid w:val="00FD6180"/>
    <w:rsid w:val="00FD6440"/>
    <w:rsid w:val="00FD66A8"/>
    <w:rsid w:val="00FD6860"/>
    <w:rsid w:val="00FD6978"/>
    <w:rsid w:val="00FD6D47"/>
    <w:rsid w:val="00FD7612"/>
    <w:rsid w:val="00FD7BDC"/>
    <w:rsid w:val="00FD7D16"/>
    <w:rsid w:val="00FE0207"/>
    <w:rsid w:val="00FE045C"/>
    <w:rsid w:val="00FE04B1"/>
    <w:rsid w:val="00FE06A9"/>
    <w:rsid w:val="00FE06D4"/>
    <w:rsid w:val="00FE0CF2"/>
    <w:rsid w:val="00FE12D8"/>
    <w:rsid w:val="00FE1630"/>
    <w:rsid w:val="00FE19E9"/>
    <w:rsid w:val="00FE1B79"/>
    <w:rsid w:val="00FE1CCA"/>
    <w:rsid w:val="00FE1EC3"/>
    <w:rsid w:val="00FE226C"/>
    <w:rsid w:val="00FE242A"/>
    <w:rsid w:val="00FE25AA"/>
    <w:rsid w:val="00FE29C2"/>
    <w:rsid w:val="00FE2B09"/>
    <w:rsid w:val="00FE2C0F"/>
    <w:rsid w:val="00FE2D27"/>
    <w:rsid w:val="00FE2D2F"/>
    <w:rsid w:val="00FE30E0"/>
    <w:rsid w:val="00FE32A2"/>
    <w:rsid w:val="00FE348F"/>
    <w:rsid w:val="00FE35F4"/>
    <w:rsid w:val="00FE3B90"/>
    <w:rsid w:val="00FE3CB5"/>
    <w:rsid w:val="00FE3E93"/>
    <w:rsid w:val="00FE3FAC"/>
    <w:rsid w:val="00FE43A6"/>
    <w:rsid w:val="00FE4A0A"/>
    <w:rsid w:val="00FE539D"/>
    <w:rsid w:val="00FE5630"/>
    <w:rsid w:val="00FE566C"/>
    <w:rsid w:val="00FE5703"/>
    <w:rsid w:val="00FE5936"/>
    <w:rsid w:val="00FE5AE9"/>
    <w:rsid w:val="00FE5C7C"/>
    <w:rsid w:val="00FE5E4D"/>
    <w:rsid w:val="00FE60A2"/>
    <w:rsid w:val="00FE6212"/>
    <w:rsid w:val="00FE63B1"/>
    <w:rsid w:val="00FE65B4"/>
    <w:rsid w:val="00FE67DC"/>
    <w:rsid w:val="00FE68D2"/>
    <w:rsid w:val="00FE6A01"/>
    <w:rsid w:val="00FE6B99"/>
    <w:rsid w:val="00FE6D4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1D37"/>
    <w:rsid w:val="00FF2105"/>
    <w:rsid w:val="00FF2852"/>
    <w:rsid w:val="00FF28C5"/>
    <w:rsid w:val="00FF2B56"/>
    <w:rsid w:val="00FF3085"/>
    <w:rsid w:val="00FF31A9"/>
    <w:rsid w:val="00FF34D7"/>
    <w:rsid w:val="00FF40F5"/>
    <w:rsid w:val="00FF474A"/>
    <w:rsid w:val="00FF4826"/>
    <w:rsid w:val="00FF4F85"/>
    <w:rsid w:val="00FF5448"/>
    <w:rsid w:val="00FF5609"/>
    <w:rsid w:val="00FF5A19"/>
    <w:rsid w:val="00FF6168"/>
    <w:rsid w:val="00FF6501"/>
    <w:rsid w:val="00FF67C9"/>
    <w:rsid w:val="00FF68B2"/>
    <w:rsid w:val="00FF6950"/>
    <w:rsid w:val="00FF6E25"/>
    <w:rsid w:val="00FF6E50"/>
    <w:rsid w:val="00FF7083"/>
    <w:rsid w:val="00FF715A"/>
    <w:rsid w:val="00FF72CC"/>
    <w:rsid w:val="00FF743E"/>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665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798F"/>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798F"/>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2004315940">
          <w:marLeft w:val="0"/>
          <w:marRight w:val="0"/>
          <w:marTop w:val="0"/>
          <w:marBottom w:val="0"/>
          <w:divBdr>
            <w:top w:val="none" w:sz="0" w:space="0" w:color="auto"/>
            <w:left w:val="none" w:sz="0" w:space="0" w:color="auto"/>
            <w:bottom w:val="none" w:sz="0" w:space="0" w:color="auto"/>
            <w:right w:val="none" w:sz="0" w:space="0" w:color="auto"/>
          </w:divBdr>
        </w:div>
        <w:div w:id="1856385036">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83389515">
          <w:marLeft w:val="0"/>
          <w:marRight w:val="0"/>
          <w:marTop w:val="0"/>
          <w:marBottom w:val="120"/>
          <w:divBdr>
            <w:top w:val="none" w:sz="0" w:space="0" w:color="auto"/>
            <w:left w:val="none" w:sz="0" w:space="0" w:color="auto"/>
            <w:bottom w:val="none" w:sz="0" w:space="0" w:color="auto"/>
            <w:right w:val="none" w:sz="0" w:space="0" w:color="auto"/>
          </w:divBdr>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il@safetyandquality.gov.au" TargetMode="External"/><Relationship Id="rId18" Type="http://schemas.openxmlformats.org/officeDocument/2006/relationships/hyperlink" Target="https://doi.org/10.1001/jamainternmed.2018.5389" TargetMode="External"/><Relationship Id="rId26" Type="http://schemas.openxmlformats.org/officeDocument/2006/relationships/hyperlink" Target="https://doi.org/10.1136/bmjqs-2018-008418" TargetMode="External"/><Relationship Id="rId39" Type="http://schemas.openxmlformats.org/officeDocument/2006/relationships/hyperlink" Target="http://sidneydekker.com/just-culture/" TargetMode="External"/><Relationship Id="rId3" Type="http://schemas.openxmlformats.org/officeDocument/2006/relationships/styles" Target="styles.xml"/><Relationship Id="rId21" Type="http://schemas.openxmlformats.org/officeDocument/2006/relationships/hyperlink" Target="https://doi.org/10.1001/jama.2018.19283" TargetMode="External"/><Relationship Id="rId34" Type="http://schemas.openxmlformats.org/officeDocument/2006/relationships/hyperlink" Target="https://qualitysafety.bmj.com/content/early/recent" TargetMode="External"/><Relationship Id="rId42"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mailto:mail@safetyandquality.gov.au" TargetMode="External"/><Relationship Id="rId17" Type="http://schemas.openxmlformats.org/officeDocument/2006/relationships/hyperlink" Target="https://doi.org/10.1016/S0140-6736(18)33079-4" TargetMode="External"/><Relationship Id="rId25" Type="http://schemas.openxmlformats.org/officeDocument/2006/relationships/hyperlink" Target="https://doi.org/10.1136/bmj.k4524" TargetMode="External"/><Relationship Id="rId33" Type="http://schemas.openxmlformats.org/officeDocument/2006/relationships/hyperlink" Target="https://www.longwoods.com/publications/healthcare-policy/25684" TargetMode="External"/><Relationship Id="rId38" Type="http://schemas.openxmlformats.org/officeDocument/2006/relationships/hyperlink" Target="https://www.nice.org.uk/guidance/ng119" TargetMode="External"/><Relationship Id="rId2" Type="http://schemas.openxmlformats.org/officeDocument/2006/relationships/numbering" Target="numbering.xml"/><Relationship Id="rId16" Type="http://schemas.openxmlformats.org/officeDocument/2006/relationships/hyperlink" Target="https://ahha.asn.au/publication/health-policy-issue-briefs/deeble-issues-brief-no-29-call-establishment-primary-health" TargetMode="External"/><Relationship Id="rId20" Type="http://schemas.openxmlformats.org/officeDocument/2006/relationships/hyperlink" Target="https://www.safetyandquality.gov.au/our-work/falls-prevention/" TargetMode="External"/><Relationship Id="rId29" Type="http://schemas.openxmlformats.org/officeDocument/2006/relationships/hyperlink" Target="https://www.safetyandquality.gov.au/our-work/healthcare-associated-infection/" TargetMode="External"/><Relationship Id="rId41"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afetyandquality.gov.au/" TargetMode="External"/><Relationship Id="rId24" Type="http://schemas.openxmlformats.org/officeDocument/2006/relationships/hyperlink" Target="https://www.safetyandquality.gov.au/antimicrobial-use-and-resistance-in-australia/" TargetMode="External"/><Relationship Id="rId32" Type="http://schemas.openxmlformats.org/officeDocument/2006/relationships/hyperlink" Target="https://journals.lww.com/jhqonline/toc/2019/01000" TargetMode="External"/><Relationship Id="rId37" Type="http://schemas.openxmlformats.org/officeDocument/2006/relationships/hyperlink" Target="https://www.nice.org.uk" TargetMode="External"/><Relationship Id="rId40" Type="http://schemas.openxmlformats.org/officeDocument/2006/relationships/hyperlink" Target="http://sidneydekker.com/wp-content/uploads/2018/12/RestorativeJustCultureChecklist.pdf" TargetMode="Externa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niall.johnson@safetyandquality.gov.au" TargetMode="External"/><Relationship Id="rId23" Type="http://schemas.openxmlformats.org/officeDocument/2006/relationships/hyperlink" Target="https://doi.org/10.1136/bmj.k5092" TargetMode="External"/><Relationship Id="rId28" Type="http://schemas.openxmlformats.org/officeDocument/2006/relationships/hyperlink" Target="http://dx.doi.org/10.1136/bmjqs-2018-009070" TargetMode="External"/><Relationship Id="rId36" Type="http://schemas.openxmlformats.org/officeDocument/2006/relationships/hyperlink" Target="https://www.racgp.org.au/the-racgp/faculties/aboriginal-and-torres-strait-islander-health/guides/five-steps" TargetMode="External"/><Relationship Id="rId10" Type="http://schemas.openxmlformats.org/officeDocument/2006/relationships/hyperlink" Target="https://www.safetyandquality.gov.au/publications-resources/on-the-radar/" TargetMode="External"/><Relationship Id="rId19" Type="http://schemas.openxmlformats.org/officeDocument/2006/relationships/hyperlink" Target="https://doi.org/10.1001/jamainternmed.2018.5406" TargetMode="External"/><Relationship Id="rId31" Type="http://schemas.openxmlformats.org/officeDocument/2006/relationships/hyperlink" Target="https://journals.sagepub.com/toc/ajmb/34/1" TargetMode="Externa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s://www.safetyandquality.gov.au" TargetMode="External"/><Relationship Id="rId22" Type="http://schemas.openxmlformats.org/officeDocument/2006/relationships/hyperlink" Target="https://doi.org/10.1001/jama.2018.20470" TargetMode="External"/><Relationship Id="rId27" Type="http://schemas.openxmlformats.org/officeDocument/2006/relationships/hyperlink" Target="https://www.safetyandquality.gov.au/our-work/medication-safety/" TargetMode="External"/><Relationship Id="rId30" Type="http://schemas.openxmlformats.org/officeDocument/2006/relationships/hyperlink" Target="https://doi.org/10.1097/PTS.0000000000000530" TargetMode="External"/><Relationship Id="rId35" Type="http://schemas.openxmlformats.org/officeDocument/2006/relationships/hyperlink" Target="https://academic.oup.com/intqhc/advance-access" TargetMode="External"/><Relationship Id="rId4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9F728-1842-475A-9AA5-C821EEC26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659</TotalTime>
  <Pages>10</Pages>
  <Words>3922</Words>
  <Characters>22361</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On the radar</vt:lpstr>
    </vt:vector>
  </TitlesOfParts>
  <Company>DHA</Company>
  <LinksUpToDate>false</LinksUpToDate>
  <CharactersWithSpaces>26231</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dc:title>
  <dc:creator>johnni</dc:creator>
  <cp:lastModifiedBy>Niall Johnson</cp:lastModifiedBy>
  <cp:revision>16</cp:revision>
  <cp:lastPrinted>2018-03-02T02:34:00Z</cp:lastPrinted>
  <dcterms:created xsi:type="dcterms:W3CDTF">2019-01-13T20:38:00Z</dcterms:created>
  <dcterms:modified xsi:type="dcterms:W3CDTF">2019-01-18T02:24:00Z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