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0B71FD">
      <w:pPr>
        <w:pStyle w:val="Heading1"/>
        <w:jc w:val="both"/>
        <w:rPr>
          <w:rFonts w:ascii="Bookman Old Style" w:hAnsi="Bookman Old Style"/>
          <w:sz w:val="48"/>
          <w:szCs w:val="48"/>
          <w:lang w:val="en-AU"/>
        </w:rPr>
      </w:pPr>
      <w:bookmarkStart w:id="0" w:name="_GoBack"/>
      <w:bookmarkEnd w:id="0"/>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4A95C4D" wp14:editId="5046D8E1">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6C06FF" w:rsidRDefault="00831B85" w:rsidP="00F738B5">
      <w:pPr>
        <w:rPr>
          <w:rFonts w:ascii="Garamond" w:hAnsi="Garamond"/>
          <w:lang w:val="en-AU"/>
        </w:rPr>
      </w:pPr>
      <w:r>
        <w:rPr>
          <w:rFonts w:ascii="Garamond" w:hAnsi="Garamond"/>
          <w:lang w:val="en-AU"/>
        </w:rPr>
        <w:t>Issue 404</w:t>
      </w:r>
    </w:p>
    <w:p w:rsidR="00755242" w:rsidRPr="00467B47" w:rsidRDefault="00831B85" w:rsidP="00F738B5">
      <w:pPr>
        <w:rPr>
          <w:rFonts w:ascii="Garamond" w:hAnsi="Garamond"/>
          <w:lang w:val="en-AU"/>
        </w:rPr>
      </w:pPr>
      <w:r>
        <w:rPr>
          <w:rFonts w:ascii="Garamond" w:hAnsi="Garamond"/>
          <w:lang w:val="en-AU"/>
        </w:rPr>
        <w:t>4 Febr</w:t>
      </w:r>
      <w:r w:rsidR="006C06FF">
        <w:rPr>
          <w:rFonts w:ascii="Garamond" w:hAnsi="Garamond"/>
          <w:lang w:val="en-AU"/>
        </w:rPr>
        <w:t>uary 2019</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F86E13" w:rsidRDefault="00B160EF" w:rsidP="0045757F">
      <w:pPr>
        <w:autoSpaceDE w:val="0"/>
        <w:rPr>
          <w:rStyle w:val="Hyperlink"/>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p>
    <w:p w:rsidR="0055445F" w:rsidRDefault="0055445F">
      <w:pPr>
        <w:rPr>
          <w:rFonts w:ascii="Garamond" w:hAnsi="Garamond"/>
          <w:b/>
          <w:lang w:val="en-AU"/>
        </w:rPr>
      </w:pPr>
    </w:p>
    <w:p w:rsidR="00624F52" w:rsidRPr="00624F52" w:rsidRDefault="00624F52">
      <w:pPr>
        <w:rPr>
          <w:rFonts w:ascii="Garamond" w:hAnsi="Garamond"/>
          <w:lang w:val="en-AU"/>
        </w:rPr>
      </w:pPr>
    </w:p>
    <w:p w:rsidR="00831B85" w:rsidRDefault="00831B85" w:rsidP="00831B85">
      <w:pPr>
        <w:keepLines/>
        <w:autoSpaceDE w:val="0"/>
        <w:autoSpaceDN w:val="0"/>
        <w:adjustRightInd w:val="0"/>
        <w:rPr>
          <w:rFonts w:ascii="Garamond" w:hAnsi="Garamond"/>
          <w:b/>
          <w:lang w:val="en-AU"/>
        </w:rPr>
      </w:pPr>
    </w:p>
    <w:p w:rsidR="00AD73FE" w:rsidRDefault="00AD73FE" w:rsidP="00831B85">
      <w:pPr>
        <w:keepLines/>
        <w:autoSpaceDE w:val="0"/>
        <w:autoSpaceDN w:val="0"/>
        <w:adjustRightInd w:val="0"/>
        <w:rPr>
          <w:rFonts w:ascii="Garamond" w:hAnsi="Garamond"/>
          <w:i/>
          <w:lang w:val="en-AU"/>
        </w:rPr>
      </w:pPr>
    </w:p>
    <w:p w:rsidR="00282D29" w:rsidRDefault="00282D29">
      <w:pPr>
        <w:rPr>
          <w:rFonts w:ascii="Garamond" w:hAnsi="Garamond"/>
          <w:b/>
          <w:lang w:val="en-AU"/>
        </w:rPr>
      </w:pPr>
      <w:r>
        <w:rPr>
          <w:rFonts w:ascii="Garamond" w:hAnsi="Garamond"/>
          <w:b/>
          <w:lang w:val="en-AU"/>
        </w:rPr>
        <w:t>Reports</w:t>
      </w:r>
    </w:p>
    <w:p w:rsidR="00C3692E" w:rsidRDefault="00C3692E" w:rsidP="00C3692E">
      <w:pPr>
        <w:keepLines/>
        <w:autoSpaceDE w:val="0"/>
        <w:autoSpaceDN w:val="0"/>
        <w:adjustRightInd w:val="0"/>
        <w:rPr>
          <w:rFonts w:ascii="Garamond" w:hAnsi="Garamond"/>
          <w:lang w:val="en-AU"/>
        </w:rPr>
      </w:pPr>
    </w:p>
    <w:p w:rsidR="00866B4D" w:rsidRPr="00866B4D" w:rsidRDefault="00866B4D" w:rsidP="00866B4D">
      <w:pPr>
        <w:keepLines/>
        <w:autoSpaceDE w:val="0"/>
        <w:autoSpaceDN w:val="0"/>
        <w:adjustRightInd w:val="0"/>
        <w:rPr>
          <w:rFonts w:ascii="Garamond" w:hAnsi="Garamond"/>
          <w:i/>
          <w:lang w:val="en-AU"/>
        </w:rPr>
      </w:pPr>
      <w:r w:rsidRPr="00866B4D">
        <w:rPr>
          <w:rFonts w:ascii="Garamond" w:hAnsi="Garamond"/>
          <w:i/>
          <w:lang w:val="en-AU"/>
        </w:rPr>
        <w:t>Health literacy for people-centred care: Where do OECD countries stand?</w:t>
      </w:r>
    </w:p>
    <w:p w:rsidR="00866B4D" w:rsidRDefault="00866B4D" w:rsidP="00866B4D">
      <w:pPr>
        <w:keepLines/>
        <w:autoSpaceDE w:val="0"/>
        <w:autoSpaceDN w:val="0"/>
        <w:adjustRightInd w:val="0"/>
        <w:rPr>
          <w:rFonts w:ascii="Garamond" w:hAnsi="Garamond"/>
          <w:lang w:val="en-AU"/>
        </w:rPr>
      </w:pPr>
      <w:r w:rsidRPr="00866B4D">
        <w:rPr>
          <w:rFonts w:ascii="Garamond" w:hAnsi="Garamond"/>
          <w:lang w:val="en-AU"/>
        </w:rPr>
        <w:t>OECD Health Working Papers No. 107</w:t>
      </w:r>
    </w:p>
    <w:p w:rsidR="00866B4D" w:rsidRPr="00866B4D" w:rsidRDefault="00866B4D" w:rsidP="00866B4D">
      <w:pPr>
        <w:keepLines/>
        <w:autoSpaceDE w:val="0"/>
        <w:autoSpaceDN w:val="0"/>
        <w:adjustRightInd w:val="0"/>
        <w:rPr>
          <w:rFonts w:ascii="Garamond" w:hAnsi="Garamond"/>
          <w:lang w:val="en-AU"/>
        </w:rPr>
      </w:pPr>
      <w:r w:rsidRPr="00866B4D">
        <w:rPr>
          <w:rFonts w:ascii="Garamond" w:hAnsi="Garamond"/>
          <w:lang w:val="en-AU"/>
        </w:rPr>
        <w:t>Moreira L</w:t>
      </w:r>
    </w:p>
    <w:p w:rsidR="00866B4D" w:rsidRDefault="00866B4D" w:rsidP="00D85F32">
      <w:pPr>
        <w:keepLines/>
        <w:autoSpaceDE w:val="0"/>
        <w:autoSpaceDN w:val="0"/>
        <w:adjustRightInd w:val="0"/>
        <w:rPr>
          <w:rFonts w:ascii="Garamond" w:hAnsi="Garamond"/>
          <w:lang w:val="en-AU"/>
        </w:rPr>
      </w:pPr>
      <w:r w:rsidRPr="00866B4D">
        <w:rPr>
          <w:rFonts w:ascii="Garamond" w:hAnsi="Garamond"/>
          <w:lang w:val="en-AU"/>
        </w:rPr>
        <w:t>Paris: OECD Publishing; 2018. p. 54.</w:t>
      </w:r>
    </w:p>
    <w:tbl>
      <w:tblPr>
        <w:tblStyle w:val="TableGrid"/>
        <w:tblW w:w="0" w:type="auto"/>
        <w:tblInd w:w="288" w:type="dxa"/>
        <w:tblLayout w:type="fixed"/>
        <w:tblLook w:val="01E0" w:firstRow="1" w:lastRow="1" w:firstColumn="1" w:lastColumn="1" w:noHBand="0" w:noVBand="0"/>
      </w:tblPr>
      <w:tblGrid>
        <w:gridCol w:w="1080"/>
        <w:gridCol w:w="8280"/>
      </w:tblGrid>
      <w:tr w:rsidR="00D85F32" w:rsidRPr="000170DA" w:rsidTr="00AC6071">
        <w:tc>
          <w:tcPr>
            <w:tcW w:w="1080" w:type="dxa"/>
            <w:tcBorders>
              <w:top w:val="single" w:sz="4" w:space="0" w:color="auto"/>
              <w:left w:val="single" w:sz="4" w:space="0" w:color="auto"/>
              <w:bottom w:val="single" w:sz="4" w:space="0" w:color="auto"/>
              <w:right w:val="single" w:sz="4" w:space="0" w:color="auto"/>
            </w:tcBorders>
            <w:vAlign w:val="center"/>
          </w:tcPr>
          <w:p w:rsidR="00D85F32" w:rsidRPr="000170DA" w:rsidRDefault="00D3430A" w:rsidP="00AC6071">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85F32" w:rsidRPr="000170DA" w:rsidRDefault="000B71FD" w:rsidP="00D85F32">
            <w:pPr>
              <w:rPr>
                <w:rStyle w:val="Hyperlink"/>
                <w:rFonts w:ascii="Garamond" w:hAnsi="Garamond"/>
                <w:color w:val="auto"/>
                <w:u w:val="none"/>
                <w:lang w:val="en-AU"/>
              </w:rPr>
            </w:pPr>
            <w:hyperlink r:id="rId16" w:history="1">
              <w:r w:rsidR="00D3430A" w:rsidRPr="0057701C">
                <w:rPr>
                  <w:rStyle w:val="Hyperlink"/>
                  <w:rFonts w:ascii="Garamond" w:hAnsi="Garamond"/>
                  <w:lang w:val="en-AU"/>
                </w:rPr>
                <w:t>https://doi.org/10.1787/d8494d3a-en</w:t>
              </w:r>
            </w:hyperlink>
          </w:p>
        </w:tc>
      </w:tr>
      <w:tr w:rsidR="00D85F32" w:rsidRPr="000170DA" w:rsidTr="00AC6071">
        <w:tc>
          <w:tcPr>
            <w:tcW w:w="1080" w:type="dxa"/>
            <w:tcBorders>
              <w:top w:val="single" w:sz="4" w:space="0" w:color="auto"/>
              <w:left w:val="single" w:sz="4" w:space="0" w:color="auto"/>
              <w:bottom w:val="single" w:sz="4" w:space="0" w:color="auto"/>
              <w:right w:val="single" w:sz="4" w:space="0" w:color="auto"/>
            </w:tcBorders>
            <w:vAlign w:val="center"/>
          </w:tcPr>
          <w:p w:rsidR="00D85F32" w:rsidRPr="000170DA" w:rsidRDefault="00D85F32" w:rsidP="00AC607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66B4D" w:rsidRPr="000825F8" w:rsidRDefault="00866B4D" w:rsidP="00D3430A">
            <w:pPr>
              <w:rPr>
                <w:rFonts w:ascii="Garamond" w:hAnsi="Garamond"/>
                <w:lang w:val="en-AU"/>
              </w:rPr>
            </w:pPr>
            <w:r>
              <w:rPr>
                <w:rFonts w:ascii="Garamond" w:hAnsi="Garamond"/>
                <w:lang w:val="en-AU"/>
              </w:rPr>
              <w:t xml:space="preserve">The latest paper in the OECD’s Health Working Papers looks at what OECD nations have been doing on health literacy with the particular focus on supporting care that centres on the individual. </w:t>
            </w:r>
            <w:r w:rsidR="00D3430A">
              <w:rPr>
                <w:rFonts w:ascii="Garamond" w:hAnsi="Garamond"/>
                <w:lang w:val="en-AU"/>
              </w:rPr>
              <w:t xml:space="preserve">This survey of practice suggests that while there are changes being made, including the use of digital technologies, language, complexity and other barriers still exist. The </w:t>
            </w:r>
            <w:r w:rsidR="00D3430A" w:rsidRPr="00D3430A">
              <w:rPr>
                <w:rFonts w:ascii="Garamond" w:hAnsi="Garamond"/>
                <w:lang w:val="en-AU"/>
              </w:rPr>
              <w:t xml:space="preserve">technologies </w:t>
            </w:r>
            <w:r w:rsidR="00D3430A">
              <w:rPr>
                <w:rFonts w:ascii="Garamond" w:hAnsi="Garamond"/>
                <w:lang w:val="en-AU"/>
              </w:rPr>
              <w:t xml:space="preserve">may be improving </w:t>
            </w:r>
            <w:r w:rsidR="00D3430A" w:rsidRPr="00D3430A">
              <w:rPr>
                <w:rFonts w:ascii="Garamond" w:hAnsi="Garamond"/>
                <w:lang w:val="en-AU"/>
              </w:rPr>
              <w:t xml:space="preserve">access to health information, providing ways to improve health knowledge and support self care. </w:t>
            </w:r>
            <w:r w:rsidR="00D3430A">
              <w:rPr>
                <w:rFonts w:ascii="Garamond" w:hAnsi="Garamond"/>
                <w:lang w:val="en-AU"/>
              </w:rPr>
              <w:t>However, as it observed</w:t>
            </w:r>
            <w:r w:rsidR="00D3430A" w:rsidRPr="00D3430A">
              <w:rPr>
                <w:rFonts w:ascii="Garamond" w:hAnsi="Garamond"/>
                <w:lang w:val="en-AU"/>
              </w:rPr>
              <w:t xml:space="preserve">, </w:t>
            </w:r>
            <w:r w:rsidR="00D3430A">
              <w:rPr>
                <w:rFonts w:ascii="Garamond" w:hAnsi="Garamond"/>
                <w:lang w:val="en-AU"/>
              </w:rPr>
              <w:t>‘</w:t>
            </w:r>
            <w:r w:rsidR="00D3430A" w:rsidRPr="00D3430A">
              <w:rPr>
                <w:rFonts w:ascii="Garamond" w:hAnsi="Garamond"/>
                <w:b/>
                <w:lang w:val="en-AU"/>
              </w:rPr>
              <w:t>when health information is misused or misinterpreted, it can wrongly influence individuals’ preferences and behaviour, jeopardise their health, or put unreasonable demands on health systems</w:t>
            </w:r>
            <w:r w:rsidR="00D3430A" w:rsidRPr="00D3430A">
              <w:rPr>
                <w:rFonts w:ascii="Garamond" w:hAnsi="Garamond"/>
                <w:lang w:val="en-AU"/>
              </w:rPr>
              <w:t>.</w:t>
            </w:r>
            <w:r w:rsidR="00D3430A">
              <w:rPr>
                <w:rFonts w:ascii="Garamond" w:hAnsi="Garamond"/>
                <w:lang w:val="en-AU"/>
              </w:rPr>
              <w:t>’</w:t>
            </w:r>
          </w:p>
        </w:tc>
      </w:tr>
    </w:tbl>
    <w:p w:rsidR="00D85F32" w:rsidRDefault="00D85F32" w:rsidP="00D85F32">
      <w:pPr>
        <w:keepLines/>
        <w:autoSpaceDE w:val="0"/>
        <w:autoSpaceDN w:val="0"/>
        <w:adjustRightInd w:val="0"/>
        <w:rPr>
          <w:rFonts w:ascii="Garamond" w:hAnsi="Garamond"/>
          <w:i/>
          <w:lang w:val="en-AU"/>
        </w:rPr>
      </w:pPr>
    </w:p>
    <w:p w:rsidR="00866B4D" w:rsidRDefault="00866B4D" w:rsidP="00D85F32">
      <w:pPr>
        <w:keepLines/>
        <w:autoSpaceDE w:val="0"/>
        <w:autoSpaceDN w:val="0"/>
        <w:adjustRightInd w:val="0"/>
        <w:rPr>
          <w:rFonts w:ascii="Garamond" w:hAnsi="Garamond"/>
          <w:lang w:val="en-AU"/>
        </w:rPr>
      </w:pPr>
      <w:r w:rsidRPr="006E0777">
        <w:rPr>
          <w:rFonts w:ascii="Garamond" w:hAnsi="Garamond"/>
          <w:lang w:val="en-AU"/>
        </w:rPr>
        <w:t>For information on the Commission’s work on</w:t>
      </w:r>
      <w:r w:rsidR="00D3430A">
        <w:rPr>
          <w:rFonts w:ascii="Garamond" w:hAnsi="Garamond"/>
          <w:lang w:val="en-AU"/>
        </w:rPr>
        <w:t xml:space="preserve"> patient and consumer centred </w:t>
      </w:r>
      <w:r w:rsidR="00E74588">
        <w:rPr>
          <w:rFonts w:ascii="Garamond" w:hAnsi="Garamond"/>
          <w:lang w:val="en-AU"/>
        </w:rPr>
        <w:t>care</w:t>
      </w:r>
      <w:r w:rsidR="00E74588" w:rsidRPr="006E0777">
        <w:rPr>
          <w:rFonts w:ascii="Garamond" w:hAnsi="Garamond"/>
          <w:lang w:val="en-AU"/>
        </w:rPr>
        <w:t>s, including health literacy, see</w:t>
      </w:r>
      <w:r w:rsidR="00D3430A">
        <w:rPr>
          <w:rFonts w:ascii="Garamond" w:hAnsi="Garamond"/>
          <w:lang w:val="en-AU"/>
        </w:rPr>
        <w:t xml:space="preserve"> </w:t>
      </w:r>
      <w:hyperlink r:id="rId17" w:history="1">
        <w:r w:rsidR="00D3430A" w:rsidRPr="0057701C">
          <w:rPr>
            <w:rStyle w:val="Hyperlink"/>
            <w:rFonts w:ascii="Garamond" w:hAnsi="Garamond"/>
            <w:lang w:val="en-AU"/>
          </w:rPr>
          <w:t>https://www.safetyandquality.gov.au/our-work/patient-and-consumer-centred-care/</w:t>
        </w:r>
      </w:hyperlink>
    </w:p>
    <w:p w:rsidR="00282D29" w:rsidRDefault="00282D29" w:rsidP="00C17C82">
      <w:pPr>
        <w:keepNext/>
        <w:ind w:left="720" w:hanging="720"/>
        <w:rPr>
          <w:rFonts w:ascii="Garamond" w:hAnsi="Garamond"/>
          <w:b/>
          <w:lang w:val="en-AU"/>
        </w:rPr>
      </w:pPr>
      <w:r>
        <w:rPr>
          <w:rFonts w:ascii="Garamond" w:hAnsi="Garamond"/>
          <w:b/>
          <w:lang w:val="en-AU"/>
        </w:rPr>
        <w:lastRenderedPageBreak/>
        <w:t>Journal articles</w:t>
      </w:r>
    </w:p>
    <w:p w:rsidR="00985853" w:rsidRDefault="00985853" w:rsidP="00985853">
      <w:pPr>
        <w:keepNext/>
        <w:keepLines/>
        <w:autoSpaceDE w:val="0"/>
        <w:autoSpaceDN w:val="0"/>
        <w:adjustRightInd w:val="0"/>
        <w:rPr>
          <w:rFonts w:ascii="Garamond" w:hAnsi="Garamond"/>
          <w:lang w:val="en-AU"/>
        </w:rPr>
      </w:pPr>
    </w:p>
    <w:p w:rsidR="00DF42B0" w:rsidRPr="00C025D0" w:rsidRDefault="00C025D0" w:rsidP="00DF42B0">
      <w:pPr>
        <w:keepNext/>
        <w:keepLines/>
        <w:autoSpaceDE w:val="0"/>
        <w:autoSpaceDN w:val="0"/>
        <w:adjustRightInd w:val="0"/>
        <w:rPr>
          <w:rFonts w:ascii="Garamond" w:hAnsi="Garamond"/>
          <w:i/>
          <w:lang w:val="en-AU"/>
        </w:rPr>
      </w:pPr>
      <w:r w:rsidRPr="00C025D0">
        <w:rPr>
          <w:rFonts w:ascii="Garamond" w:hAnsi="Garamond"/>
          <w:i/>
          <w:lang w:val="en-AU"/>
        </w:rPr>
        <w:t>Maximising the impact of patient reported outcome assessment for patients and society</w:t>
      </w:r>
    </w:p>
    <w:p w:rsidR="006E4904" w:rsidRDefault="006E4904" w:rsidP="00DF42B0">
      <w:pPr>
        <w:keepNext/>
        <w:keepLines/>
        <w:autoSpaceDE w:val="0"/>
        <w:autoSpaceDN w:val="0"/>
        <w:adjustRightInd w:val="0"/>
        <w:rPr>
          <w:rFonts w:ascii="Garamond" w:hAnsi="Garamond"/>
          <w:lang w:val="en-AU"/>
        </w:rPr>
      </w:pPr>
      <w:r w:rsidRPr="006E4904">
        <w:rPr>
          <w:rFonts w:ascii="Garamond" w:hAnsi="Garamond"/>
          <w:lang w:val="en-AU"/>
        </w:rPr>
        <w:t>Calvert M, Kyte D, Price G, Valderas JM, Hjollund NH</w:t>
      </w:r>
    </w:p>
    <w:p w:rsidR="00C025D0" w:rsidRPr="00E566B0" w:rsidRDefault="006E4904" w:rsidP="00DF42B0">
      <w:pPr>
        <w:keepNext/>
        <w:keepLines/>
        <w:autoSpaceDE w:val="0"/>
        <w:autoSpaceDN w:val="0"/>
        <w:adjustRightInd w:val="0"/>
        <w:rPr>
          <w:rFonts w:ascii="Garamond" w:hAnsi="Garamond"/>
          <w:lang w:val="en-AU"/>
        </w:rPr>
      </w:pPr>
      <w:r w:rsidRPr="006E4904">
        <w:rPr>
          <w:rFonts w:ascii="Garamond" w:hAnsi="Garamond"/>
          <w:lang w:val="en-AU"/>
        </w:rPr>
        <w:t>BMJ. 2019;364:k5267.</w:t>
      </w:r>
    </w:p>
    <w:tbl>
      <w:tblPr>
        <w:tblStyle w:val="TableGrid"/>
        <w:tblW w:w="0" w:type="auto"/>
        <w:tblInd w:w="288" w:type="dxa"/>
        <w:tblLayout w:type="fixed"/>
        <w:tblLook w:val="01E0" w:firstRow="1" w:lastRow="1" w:firstColumn="1" w:lastColumn="1" w:noHBand="0" w:noVBand="0"/>
      </w:tblPr>
      <w:tblGrid>
        <w:gridCol w:w="1080"/>
        <w:gridCol w:w="8280"/>
      </w:tblGrid>
      <w:tr w:rsidR="00DF42B0" w:rsidRPr="000170DA" w:rsidTr="00AC6071">
        <w:tc>
          <w:tcPr>
            <w:tcW w:w="1080" w:type="dxa"/>
            <w:tcBorders>
              <w:top w:val="single" w:sz="4" w:space="0" w:color="auto"/>
              <w:left w:val="single" w:sz="4" w:space="0" w:color="auto"/>
              <w:bottom w:val="single" w:sz="4" w:space="0" w:color="auto"/>
              <w:right w:val="single" w:sz="4" w:space="0" w:color="auto"/>
            </w:tcBorders>
            <w:vAlign w:val="center"/>
          </w:tcPr>
          <w:p w:rsidR="00DF42B0" w:rsidRPr="000170DA" w:rsidRDefault="00DF42B0" w:rsidP="00AC6071">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F42B0" w:rsidRPr="000170DA" w:rsidRDefault="000B71FD" w:rsidP="00C025D0">
            <w:pPr>
              <w:rPr>
                <w:rStyle w:val="Hyperlink"/>
                <w:rFonts w:ascii="Garamond" w:hAnsi="Garamond"/>
                <w:color w:val="auto"/>
                <w:u w:val="none"/>
                <w:lang w:val="en-AU"/>
              </w:rPr>
            </w:pPr>
            <w:hyperlink r:id="rId18" w:history="1">
              <w:r w:rsidR="00C025D0" w:rsidRPr="0090706C">
                <w:rPr>
                  <w:rStyle w:val="Hyperlink"/>
                  <w:rFonts w:ascii="Garamond" w:hAnsi="Garamond"/>
                  <w:lang w:val="en-AU"/>
                </w:rPr>
                <w:t>https://doi.org/10.1136/bmj.k5267</w:t>
              </w:r>
            </w:hyperlink>
          </w:p>
        </w:tc>
      </w:tr>
      <w:tr w:rsidR="00DF42B0" w:rsidRPr="000170DA" w:rsidTr="00AC6071">
        <w:tc>
          <w:tcPr>
            <w:tcW w:w="1080" w:type="dxa"/>
            <w:tcBorders>
              <w:top w:val="single" w:sz="4" w:space="0" w:color="auto"/>
              <w:left w:val="single" w:sz="4" w:space="0" w:color="auto"/>
              <w:bottom w:val="single" w:sz="4" w:space="0" w:color="auto"/>
              <w:right w:val="single" w:sz="4" w:space="0" w:color="auto"/>
            </w:tcBorders>
            <w:vAlign w:val="center"/>
          </w:tcPr>
          <w:p w:rsidR="00DF42B0" w:rsidRPr="000170DA" w:rsidRDefault="00DF42B0" w:rsidP="00AC607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F42B0" w:rsidRDefault="006E4904" w:rsidP="00831B85">
            <w:pPr>
              <w:rPr>
                <w:rFonts w:ascii="Garamond" w:hAnsi="Garamond"/>
                <w:lang w:val="en-AU"/>
              </w:rPr>
            </w:pPr>
            <w:r>
              <w:rPr>
                <w:rFonts w:ascii="Garamond" w:hAnsi="Garamond"/>
                <w:lang w:val="en-AU"/>
              </w:rPr>
              <w:t>The role of the patient has expanded in recent years. Far from being the passive object of care, patients are (ideally) much more involved in their care, including in the decision making and in reporting what happens. Patient-Reported Outcome Measures (PROMs) are an expression of this. This item notes how PROMS have the potential to ‘</w:t>
            </w:r>
            <w:r w:rsidRPr="006E4904">
              <w:rPr>
                <w:rFonts w:ascii="Garamond" w:hAnsi="Garamond"/>
                <w:lang w:val="en-AU"/>
              </w:rPr>
              <w:t>drive global patient centred healthcare reform, but we need a more efficient coordinated approach to assessment if we are to fully realise benefits</w:t>
            </w:r>
            <w:r>
              <w:rPr>
                <w:rFonts w:ascii="Garamond" w:hAnsi="Garamond"/>
                <w:lang w:val="en-AU"/>
              </w:rPr>
              <w:t>’. The authors suggest that these data need to systematically collected, collated and use as ‘</w:t>
            </w:r>
            <w:r w:rsidRPr="006E4904">
              <w:rPr>
                <w:rFonts w:ascii="Garamond" w:hAnsi="Garamond"/>
                <w:lang w:val="en-AU"/>
              </w:rPr>
              <w:t>current use is fragmented and suboptimal</w:t>
            </w:r>
            <w:r>
              <w:rPr>
                <w:rFonts w:ascii="Garamond" w:hAnsi="Garamond"/>
                <w:lang w:val="en-AU"/>
              </w:rPr>
              <w:t>’. Their proposed solution is ‘</w:t>
            </w:r>
            <w:r w:rsidRPr="006E4904">
              <w:rPr>
                <w:rFonts w:ascii="Garamond" w:hAnsi="Garamond"/>
                <w:lang w:val="en-AU"/>
              </w:rPr>
              <w:t>an integrated evidence based approach to data collection to meet multiple stakeholder needs</w:t>
            </w:r>
            <w:r>
              <w:rPr>
                <w:rFonts w:ascii="Garamond" w:hAnsi="Garamond"/>
                <w:lang w:val="en-AU"/>
              </w:rPr>
              <w:t>’.</w:t>
            </w:r>
          </w:p>
          <w:p w:rsidR="004971B8" w:rsidRPr="00831B85" w:rsidRDefault="004971B8" w:rsidP="00831B85">
            <w:pPr>
              <w:rPr>
                <w:rFonts w:ascii="Garamond" w:hAnsi="Garamond"/>
                <w:lang w:val="en-AU"/>
              </w:rPr>
            </w:pPr>
            <w:r>
              <w:rPr>
                <w:rFonts w:ascii="Garamond" w:hAnsi="Garamond"/>
                <w:noProof/>
                <w:lang w:val="en-AU" w:eastAsia="en-AU"/>
              </w:rPr>
              <w:drawing>
                <wp:inline distT="0" distB="0" distL="0" distR="0">
                  <wp:extent cx="5096107" cy="3015424"/>
                  <wp:effectExtent l="0" t="0" r="0" b="0"/>
                  <wp:docPr id="1" name="Picture 1" descr="https://www.bmj.com/content/364/bmj.k5267" title="Integrated assessment of PROMs to meet multiple stakeholder need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BMJ PROMS F1.larg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96836" cy="3015855"/>
                          </a:xfrm>
                          <a:prstGeom prst="rect">
                            <a:avLst/>
                          </a:prstGeom>
                          <a:noFill/>
                          <a:ln>
                            <a:noFill/>
                          </a:ln>
                        </pic:spPr>
                      </pic:pic>
                    </a:graphicData>
                  </a:graphic>
                </wp:inline>
              </w:drawing>
            </w:r>
          </w:p>
        </w:tc>
      </w:tr>
    </w:tbl>
    <w:p w:rsidR="00DF42B0" w:rsidRDefault="00DF42B0" w:rsidP="00DF42B0">
      <w:pPr>
        <w:rPr>
          <w:rFonts w:ascii="Garamond" w:hAnsi="Garamond"/>
          <w:i/>
          <w:lang w:val="en-AU"/>
        </w:rPr>
      </w:pPr>
    </w:p>
    <w:p w:rsidR="00C025D0" w:rsidRDefault="00C025D0" w:rsidP="00DF42B0">
      <w:pPr>
        <w:rPr>
          <w:rFonts w:ascii="Garamond" w:hAnsi="Garamond"/>
          <w:i/>
          <w:lang w:val="en-AU"/>
        </w:rPr>
      </w:pPr>
      <w:r w:rsidRPr="006E0777">
        <w:rPr>
          <w:rFonts w:ascii="Garamond" w:hAnsi="Garamond"/>
          <w:lang w:val="en-AU"/>
        </w:rPr>
        <w:t>For information on the Commission’s work on</w:t>
      </w:r>
      <w:r>
        <w:rPr>
          <w:rFonts w:ascii="Garamond" w:hAnsi="Garamond"/>
          <w:lang w:val="en-AU"/>
        </w:rPr>
        <w:t xml:space="preserve"> </w:t>
      </w:r>
      <w:r w:rsidRPr="00C025D0">
        <w:rPr>
          <w:rFonts w:ascii="Garamond" w:hAnsi="Garamond"/>
          <w:lang w:val="en-AU"/>
        </w:rPr>
        <w:t>Patient-Reported Outcome Measures</w:t>
      </w:r>
      <w:r>
        <w:rPr>
          <w:rFonts w:ascii="Garamond" w:hAnsi="Garamond"/>
          <w:lang w:val="en-AU"/>
        </w:rPr>
        <w:t xml:space="preserve"> (PROMS)</w:t>
      </w:r>
      <w:r w:rsidRPr="006E0777">
        <w:rPr>
          <w:rFonts w:ascii="Garamond" w:hAnsi="Garamond"/>
          <w:lang w:val="en-AU"/>
        </w:rPr>
        <w:t>, see</w:t>
      </w:r>
      <w:r>
        <w:rPr>
          <w:rFonts w:ascii="Garamond" w:hAnsi="Garamond"/>
          <w:lang w:val="en-AU"/>
        </w:rPr>
        <w:t xml:space="preserve"> </w:t>
      </w:r>
      <w:hyperlink r:id="rId20" w:history="1">
        <w:r w:rsidRPr="0090706C">
          <w:rPr>
            <w:rStyle w:val="Hyperlink"/>
            <w:rFonts w:ascii="Garamond" w:hAnsi="Garamond"/>
            <w:lang w:val="en-AU"/>
          </w:rPr>
          <w:t>https://www.safetyandquality.gov.au/our-work/indicators/patient-reported-outcome-measures/</w:t>
        </w:r>
      </w:hyperlink>
    </w:p>
    <w:p w:rsidR="00831B85" w:rsidRDefault="00831B85" w:rsidP="00831B85">
      <w:pPr>
        <w:keepNext/>
        <w:keepLines/>
        <w:autoSpaceDE w:val="0"/>
        <w:autoSpaceDN w:val="0"/>
        <w:adjustRightInd w:val="0"/>
        <w:rPr>
          <w:rFonts w:ascii="Garamond" w:hAnsi="Garamond"/>
          <w:lang w:val="en-AU"/>
        </w:rPr>
      </w:pPr>
    </w:p>
    <w:p w:rsidR="00AD73FE" w:rsidRPr="00E16864" w:rsidRDefault="00AD73FE" w:rsidP="00AD73FE">
      <w:pPr>
        <w:keepNext/>
        <w:keepLines/>
        <w:autoSpaceDE w:val="0"/>
        <w:autoSpaceDN w:val="0"/>
        <w:adjustRightInd w:val="0"/>
        <w:rPr>
          <w:rFonts w:ascii="Garamond" w:hAnsi="Garamond"/>
          <w:i/>
          <w:lang w:val="en-AU"/>
        </w:rPr>
      </w:pPr>
      <w:r w:rsidRPr="00E16864">
        <w:rPr>
          <w:rFonts w:ascii="Garamond" w:hAnsi="Garamond"/>
          <w:i/>
          <w:lang w:val="en-AU"/>
        </w:rPr>
        <w:t>Fatal flaws in clinical decision making</w:t>
      </w:r>
    </w:p>
    <w:p w:rsidR="00AD73FE" w:rsidRDefault="00AD73FE" w:rsidP="00AD73FE">
      <w:pPr>
        <w:keepNext/>
        <w:keepLines/>
        <w:autoSpaceDE w:val="0"/>
        <w:autoSpaceDN w:val="0"/>
        <w:adjustRightInd w:val="0"/>
        <w:rPr>
          <w:rFonts w:ascii="Garamond" w:hAnsi="Garamond"/>
          <w:lang w:val="en-AU"/>
        </w:rPr>
      </w:pPr>
      <w:r w:rsidRPr="00AD73FE">
        <w:rPr>
          <w:rFonts w:ascii="Garamond" w:hAnsi="Garamond"/>
          <w:lang w:val="en-AU"/>
        </w:rPr>
        <w:t>Davis SS, Babidge WJ, McCulloch GAJ, Maddern GJ.</w:t>
      </w:r>
    </w:p>
    <w:p w:rsidR="00AD73FE" w:rsidRPr="00E566B0" w:rsidRDefault="00AD73FE" w:rsidP="00AD73FE">
      <w:pPr>
        <w:keepNext/>
        <w:keepLines/>
        <w:autoSpaceDE w:val="0"/>
        <w:autoSpaceDN w:val="0"/>
        <w:adjustRightInd w:val="0"/>
        <w:rPr>
          <w:rFonts w:ascii="Garamond" w:hAnsi="Garamond"/>
          <w:lang w:val="en-AU"/>
        </w:rPr>
      </w:pPr>
      <w:r w:rsidRPr="00AD73FE">
        <w:rPr>
          <w:rFonts w:ascii="Garamond" w:hAnsi="Garamond"/>
          <w:lang w:val="en-AU"/>
        </w:rPr>
        <w:t>ANZ Journal of Surgery. 2018.</w:t>
      </w:r>
    </w:p>
    <w:tbl>
      <w:tblPr>
        <w:tblStyle w:val="TableGrid"/>
        <w:tblW w:w="0" w:type="auto"/>
        <w:tblInd w:w="288" w:type="dxa"/>
        <w:tblLayout w:type="fixed"/>
        <w:tblLook w:val="01E0" w:firstRow="1" w:lastRow="1" w:firstColumn="1" w:lastColumn="1" w:noHBand="0" w:noVBand="0"/>
      </w:tblPr>
      <w:tblGrid>
        <w:gridCol w:w="1080"/>
        <w:gridCol w:w="8280"/>
      </w:tblGrid>
      <w:tr w:rsidR="00AD73FE" w:rsidRPr="000170DA" w:rsidTr="00CE49A0">
        <w:tc>
          <w:tcPr>
            <w:tcW w:w="1080" w:type="dxa"/>
            <w:tcBorders>
              <w:top w:val="single" w:sz="4" w:space="0" w:color="auto"/>
              <w:left w:val="single" w:sz="4" w:space="0" w:color="auto"/>
              <w:bottom w:val="single" w:sz="4" w:space="0" w:color="auto"/>
              <w:right w:val="single" w:sz="4" w:space="0" w:color="auto"/>
            </w:tcBorders>
            <w:vAlign w:val="center"/>
          </w:tcPr>
          <w:p w:rsidR="00AD73FE" w:rsidRPr="000170DA" w:rsidRDefault="00AD73FE" w:rsidP="00CE49A0">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D73FE" w:rsidRPr="000170DA" w:rsidRDefault="000B71FD" w:rsidP="00CE49A0">
            <w:pPr>
              <w:rPr>
                <w:rStyle w:val="Hyperlink"/>
                <w:rFonts w:ascii="Garamond" w:hAnsi="Garamond"/>
                <w:color w:val="auto"/>
                <w:u w:val="none"/>
                <w:lang w:val="en-AU"/>
              </w:rPr>
            </w:pPr>
            <w:hyperlink r:id="rId21" w:history="1">
              <w:r w:rsidR="00AD73FE" w:rsidRPr="0057701C">
                <w:rPr>
                  <w:rStyle w:val="Hyperlink"/>
                  <w:rFonts w:ascii="Garamond" w:hAnsi="Garamond"/>
                  <w:lang w:val="en-AU"/>
                </w:rPr>
                <w:t>https://doi.org/10.1111/ans.14955</w:t>
              </w:r>
            </w:hyperlink>
          </w:p>
        </w:tc>
      </w:tr>
      <w:tr w:rsidR="00AD73FE" w:rsidRPr="000170DA" w:rsidTr="00CE49A0">
        <w:tc>
          <w:tcPr>
            <w:tcW w:w="1080" w:type="dxa"/>
            <w:tcBorders>
              <w:top w:val="single" w:sz="4" w:space="0" w:color="auto"/>
              <w:left w:val="single" w:sz="4" w:space="0" w:color="auto"/>
              <w:bottom w:val="single" w:sz="4" w:space="0" w:color="auto"/>
              <w:right w:val="single" w:sz="4" w:space="0" w:color="auto"/>
            </w:tcBorders>
            <w:vAlign w:val="center"/>
          </w:tcPr>
          <w:p w:rsidR="00AD73FE" w:rsidRPr="000170DA" w:rsidRDefault="00AD73FE" w:rsidP="00CE49A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D73FE" w:rsidRPr="00831B85" w:rsidRDefault="00AD73FE" w:rsidP="0076124F">
            <w:pPr>
              <w:rPr>
                <w:rFonts w:ascii="Garamond" w:hAnsi="Garamond"/>
                <w:lang w:val="en-AU"/>
              </w:rPr>
            </w:pPr>
            <w:r>
              <w:rPr>
                <w:rFonts w:ascii="Garamond" w:hAnsi="Garamond"/>
                <w:lang w:val="en-AU"/>
              </w:rPr>
              <w:t xml:space="preserve">This study, based on a year’s (2015) data </w:t>
            </w:r>
            <w:r w:rsidRPr="00146BE1">
              <w:rPr>
                <w:rFonts w:ascii="Garamond" w:hAnsi="Garamond"/>
                <w:lang w:val="en-AU"/>
              </w:rPr>
              <w:t>from the Australian and New Zealand Audit of Surgical Mortality database</w:t>
            </w:r>
            <w:r w:rsidR="0076124F">
              <w:rPr>
                <w:rFonts w:ascii="Garamond" w:hAnsi="Garamond"/>
                <w:lang w:val="en-AU"/>
              </w:rPr>
              <w:t>,</w:t>
            </w:r>
            <w:r>
              <w:rPr>
                <w:rFonts w:ascii="Garamond" w:hAnsi="Garamond"/>
                <w:lang w:val="en-AU"/>
              </w:rPr>
              <w:t xml:space="preserve"> saw the authors review 3422 deaths. Their analysis revealed 226 cases (6.6%) that involved a </w:t>
            </w:r>
            <w:r w:rsidRPr="00146BE1">
              <w:rPr>
                <w:rFonts w:ascii="Garamond" w:hAnsi="Garamond"/>
                <w:lang w:val="en-AU"/>
              </w:rPr>
              <w:t>clinical decision-making incident</w:t>
            </w:r>
            <w:r>
              <w:rPr>
                <w:rFonts w:ascii="Garamond" w:hAnsi="Garamond"/>
                <w:lang w:val="en-AU"/>
              </w:rPr>
              <w:t xml:space="preserve">. The most common of these </w:t>
            </w:r>
            <w:r w:rsidRPr="00AD73FE">
              <w:rPr>
                <w:rFonts w:ascii="Garamond" w:hAnsi="Garamond"/>
                <w:lang w:val="en-AU"/>
              </w:rPr>
              <w:t>clinical decision-making incident</w:t>
            </w:r>
            <w:r>
              <w:rPr>
                <w:rFonts w:ascii="Garamond" w:hAnsi="Garamond"/>
                <w:lang w:val="en-AU"/>
              </w:rPr>
              <w:t xml:space="preserve">s were </w:t>
            </w:r>
            <w:r w:rsidRPr="00AD73FE">
              <w:rPr>
                <w:rFonts w:ascii="Garamond" w:hAnsi="Garamond"/>
                <w:b/>
                <w:lang w:val="en-AU"/>
              </w:rPr>
              <w:t>decision to operate</w:t>
            </w:r>
            <w:r>
              <w:rPr>
                <w:rFonts w:ascii="Garamond" w:hAnsi="Garamond"/>
                <w:b/>
                <w:lang w:val="en-AU"/>
              </w:rPr>
              <w:t xml:space="preserve"> </w:t>
            </w:r>
            <w:r w:rsidRPr="00AD73FE">
              <w:rPr>
                <w:rFonts w:ascii="Garamond" w:hAnsi="Garamond"/>
                <w:lang w:val="en-AU"/>
              </w:rPr>
              <w:t>(99 cases)</w:t>
            </w:r>
            <w:r>
              <w:rPr>
                <w:rFonts w:ascii="Garamond" w:hAnsi="Garamond"/>
                <w:lang w:val="en-AU"/>
              </w:rPr>
              <w:t xml:space="preserve"> an</w:t>
            </w:r>
            <w:r w:rsidR="0076124F">
              <w:rPr>
                <w:rFonts w:ascii="Garamond" w:hAnsi="Garamond"/>
                <w:lang w:val="en-AU"/>
              </w:rPr>
              <w:t>d</w:t>
            </w:r>
            <w:r w:rsidRPr="00AD73FE">
              <w:rPr>
                <w:rFonts w:ascii="Garamond" w:hAnsi="Garamond"/>
                <w:lang w:val="en-AU"/>
              </w:rPr>
              <w:t xml:space="preserve"> </w:t>
            </w:r>
            <w:r w:rsidRPr="00AD73FE">
              <w:rPr>
                <w:rFonts w:ascii="Garamond" w:hAnsi="Garamond"/>
                <w:b/>
                <w:lang w:val="en-AU"/>
              </w:rPr>
              <w:t>diagnostic error</w:t>
            </w:r>
            <w:r w:rsidRPr="00AD73FE">
              <w:rPr>
                <w:rFonts w:ascii="Garamond" w:hAnsi="Garamond"/>
                <w:lang w:val="en-AU"/>
              </w:rPr>
              <w:t xml:space="preserve"> (</w:t>
            </w:r>
            <w:r>
              <w:rPr>
                <w:rFonts w:ascii="Garamond" w:hAnsi="Garamond"/>
                <w:lang w:val="en-AU"/>
              </w:rPr>
              <w:t>49</w:t>
            </w:r>
            <w:r w:rsidRPr="00AD73FE">
              <w:rPr>
                <w:rFonts w:ascii="Garamond" w:hAnsi="Garamond"/>
                <w:lang w:val="en-AU"/>
              </w:rPr>
              <w:t xml:space="preserve"> cases)</w:t>
            </w:r>
            <w:r>
              <w:rPr>
                <w:rFonts w:ascii="Garamond" w:hAnsi="Garamond"/>
                <w:lang w:val="en-AU"/>
              </w:rPr>
              <w:t xml:space="preserve"> The authors suggest the decision to operate errors means </w:t>
            </w:r>
            <w:r w:rsidRPr="00AD73FE">
              <w:rPr>
                <w:rFonts w:ascii="Garamond" w:hAnsi="Garamond"/>
                <w:lang w:val="en-AU"/>
              </w:rPr>
              <w:t xml:space="preserve">increased discussion of complex cases </w:t>
            </w:r>
            <w:r>
              <w:rPr>
                <w:rFonts w:ascii="Garamond" w:hAnsi="Garamond"/>
                <w:lang w:val="en-AU"/>
              </w:rPr>
              <w:t xml:space="preserve">may be </w:t>
            </w:r>
            <w:r w:rsidRPr="00AD73FE">
              <w:rPr>
                <w:rFonts w:ascii="Garamond" w:hAnsi="Garamond"/>
                <w:lang w:val="en-AU"/>
              </w:rPr>
              <w:t>required</w:t>
            </w:r>
            <w:r>
              <w:rPr>
                <w:rFonts w:ascii="Garamond" w:hAnsi="Garamond"/>
                <w:lang w:val="en-AU"/>
              </w:rPr>
              <w:t xml:space="preserve">; perhaps particularly with an emphasis on </w:t>
            </w:r>
            <w:r w:rsidRPr="00AD73FE">
              <w:rPr>
                <w:rFonts w:ascii="Garamond" w:hAnsi="Garamond"/>
                <w:b/>
                <w:lang w:val="en-AU"/>
              </w:rPr>
              <w:t>shared decision making</w:t>
            </w:r>
            <w:r>
              <w:rPr>
                <w:rFonts w:ascii="Garamond" w:hAnsi="Garamond"/>
                <w:lang w:val="en-AU"/>
              </w:rPr>
              <w:t xml:space="preserve"> with the patient and their family..</w:t>
            </w:r>
          </w:p>
        </w:tc>
      </w:tr>
    </w:tbl>
    <w:p w:rsidR="00AD73FE" w:rsidRDefault="00AD73FE" w:rsidP="00AD73FE">
      <w:pPr>
        <w:rPr>
          <w:rFonts w:ascii="Garamond" w:hAnsi="Garamond"/>
          <w:i/>
          <w:lang w:val="en-AU"/>
        </w:rPr>
      </w:pPr>
    </w:p>
    <w:p w:rsidR="00AD73FE" w:rsidRPr="00AD73FE" w:rsidRDefault="00AD73FE" w:rsidP="00AD73FE">
      <w:pPr>
        <w:rPr>
          <w:rFonts w:ascii="Garamond" w:hAnsi="Garamond"/>
          <w:lang w:val="en-AU"/>
        </w:rPr>
      </w:pPr>
      <w:r w:rsidRPr="006E0777">
        <w:rPr>
          <w:rFonts w:ascii="Garamond" w:hAnsi="Garamond"/>
          <w:lang w:val="en-AU"/>
        </w:rPr>
        <w:t>For information on the Commission’s work on</w:t>
      </w:r>
      <w:r>
        <w:rPr>
          <w:rFonts w:ascii="Garamond" w:hAnsi="Garamond"/>
          <w:lang w:val="en-AU"/>
        </w:rPr>
        <w:t xml:space="preserve"> shared decision making</w:t>
      </w:r>
      <w:r w:rsidRPr="006E0777">
        <w:rPr>
          <w:rFonts w:ascii="Garamond" w:hAnsi="Garamond"/>
          <w:lang w:val="en-AU"/>
        </w:rPr>
        <w:t>, see</w:t>
      </w:r>
      <w:r>
        <w:rPr>
          <w:rFonts w:ascii="Garamond" w:hAnsi="Garamond"/>
          <w:lang w:val="en-AU"/>
        </w:rPr>
        <w:t xml:space="preserve"> </w:t>
      </w:r>
      <w:hyperlink r:id="rId22" w:history="1">
        <w:r w:rsidRPr="0057701C">
          <w:rPr>
            <w:rStyle w:val="Hyperlink"/>
            <w:rFonts w:ascii="Garamond" w:hAnsi="Garamond"/>
            <w:lang w:val="en-AU"/>
          </w:rPr>
          <w:t>https://www.safetyandquality.gov.au/our-work/shared-decision-making/</w:t>
        </w:r>
      </w:hyperlink>
    </w:p>
    <w:p w:rsidR="00E16864" w:rsidRPr="00E16864" w:rsidRDefault="00E16864" w:rsidP="00831B85">
      <w:pPr>
        <w:keepNext/>
        <w:keepLines/>
        <w:autoSpaceDE w:val="0"/>
        <w:autoSpaceDN w:val="0"/>
        <w:adjustRightInd w:val="0"/>
        <w:rPr>
          <w:rFonts w:ascii="Garamond" w:hAnsi="Garamond"/>
          <w:i/>
          <w:lang w:val="en-AU"/>
        </w:rPr>
      </w:pPr>
      <w:r w:rsidRPr="00E16864">
        <w:rPr>
          <w:rFonts w:ascii="Garamond" w:hAnsi="Garamond"/>
          <w:i/>
          <w:lang w:val="en-AU"/>
        </w:rPr>
        <w:lastRenderedPageBreak/>
        <w:t>Current challenges in health information technology–related patient safety</w:t>
      </w:r>
    </w:p>
    <w:p w:rsidR="00866B4D" w:rsidRDefault="00866B4D" w:rsidP="00831B85">
      <w:pPr>
        <w:keepNext/>
        <w:keepLines/>
        <w:autoSpaceDE w:val="0"/>
        <w:autoSpaceDN w:val="0"/>
        <w:adjustRightInd w:val="0"/>
        <w:rPr>
          <w:rFonts w:ascii="Garamond" w:hAnsi="Garamond"/>
          <w:lang w:val="en-AU"/>
        </w:rPr>
      </w:pPr>
      <w:r w:rsidRPr="00866B4D">
        <w:rPr>
          <w:rFonts w:ascii="Garamond" w:hAnsi="Garamond"/>
          <w:lang w:val="en-AU"/>
        </w:rPr>
        <w:t>Sittig DF, Wright A, Coiera E, Magrabi F, Ratwani R, Bates DW, et al</w:t>
      </w:r>
    </w:p>
    <w:p w:rsidR="00E16864" w:rsidRDefault="00866B4D" w:rsidP="00831B85">
      <w:pPr>
        <w:keepNext/>
        <w:keepLines/>
        <w:autoSpaceDE w:val="0"/>
        <w:autoSpaceDN w:val="0"/>
        <w:adjustRightInd w:val="0"/>
        <w:rPr>
          <w:rFonts w:ascii="Garamond" w:hAnsi="Garamond"/>
          <w:lang w:val="en-AU"/>
        </w:rPr>
      </w:pPr>
      <w:r w:rsidRPr="00866B4D">
        <w:rPr>
          <w:rFonts w:ascii="Garamond" w:hAnsi="Garamond"/>
          <w:lang w:val="en-AU"/>
        </w:rPr>
        <w:t>Health Informatics Journal. 2018:1460458218814893.</w:t>
      </w:r>
    </w:p>
    <w:p w:rsidR="00866B4D" w:rsidRDefault="00866B4D" w:rsidP="00831B85">
      <w:pPr>
        <w:keepNext/>
        <w:keepLines/>
        <w:autoSpaceDE w:val="0"/>
        <w:autoSpaceDN w:val="0"/>
        <w:adjustRightInd w:val="0"/>
        <w:rPr>
          <w:rFonts w:ascii="Garamond" w:hAnsi="Garamond"/>
          <w:lang w:val="en-AU"/>
        </w:rPr>
      </w:pPr>
    </w:p>
    <w:p w:rsidR="00E16864" w:rsidRDefault="00E16864" w:rsidP="00831B85">
      <w:pPr>
        <w:keepNext/>
        <w:keepLines/>
        <w:autoSpaceDE w:val="0"/>
        <w:autoSpaceDN w:val="0"/>
        <w:adjustRightInd w:val="0"/>
        <w:rPr>
          <w:rFonts w:ascii="Garamond" w:hAnsi="Garamond"/>
          <w:i/>
          <w:lang w:val="en-AU"/>
        </w:rPr>
      </w:pPr>
      <w:r w:rsidRPr="00E16864">
        <w:rPr>
          <w:rFonts w:ascii="Garamond" w:hAnsi="Garamond"/>
          <w:i/>
          <w:lang w:val="en-AU"/>
        </w:rPr>
        <w:t>Humanizing Artificial Intelligence</w:t>
      </w:r>
    </w:p>
    <w:p w:rsidR="0006283F" w:rsidRDefault="0006283F" w:rsidP="00831B85">
      <w:pPr>
        <w:keepNext/>
        <w:keepLines/>
        <w:autoSpaceDE w:val="0"/>
        <w:autoSpaceDN w:val="0"/>
        <w:adjustRightInd w:val="0"/>
        <w:rPr>
          <w:rFonts w:ascii="Garamond" w:hAnsi="Garamond"/>
          <w:lang w:val="en-AU"/>
        </w:rPr>
      </w:pPr>
      <w:r w:rsidRPr="0006283F">
        <w:rPr>
          <w:rFonts w:ascii="Garamond" w:hAnsi="Garamond"/>
          <w:lang w:val="en-AU"/>
        </w:rPr>
        <w:t>Israni ST, Verghese A</w:t>
      </w:r>
    </w:p>
    <w:p w:rsidR="0006283F" w:rsidRPr="0006283F" w:rsidRDefault="0006283F" w:rsidP="00831B85">
      <w:pPr>
        <w:keepNext/>
        <w:keepLines/>
        <w:autoSpaceDE w:val="0"/>
        <w:autoSpaceDN w:val="0"/>
        <w:adjustRightInd w:val="0"/>
        <w:rPr>
          <w:rFonts w:ascii="Garamond" w:hAnsi="Garamond"/>
          <w:lang w:val="en-AU"/>
        </w:rPr>
      </w:pPr>
      <w:r w:rsidRPr="0006283F">
        <w:rPr>
          <w:rFonts w:ascii="Garamond" w:hAnsi="Garamond"/>
          <w:lang w:val="en-AU"/>
        </w:rPr>
        <w:t>JAMA. 2019;321(1):29-30.</w:t>
      </w:r>
    </w:p>
    <w:p w:rsidR="00E16864" w:rsidRDefault="00E16864" w:rsidP="00831B85">
      <w:pPr>
        <w:keepNext/>
        <w:keepLines/>
        <w:autoSpaceDE w:val="0"/>
        <w:autoSpaceDN w:val="0"/>
        <w:adjustRightInd w:val="0"/>
        <w:rPr>
          <w:rFonts w:ascii="Garamond" w:hAnsi="Garamond"/>
          <w:lang w:val="en-AU"/>
        </w:rPr>
      </w:pPr>
    </w:p>
    <w:p w:rsidR="00E16864" w:rsidRPr="00E16864" w:rsidRDefault="00E16864" w:rsidP="00831B85">
      <w:pPr>
        <w:keepNext/>
        <w:keepLines/>
        <w:autoSpaceDE w:val="0"/>
        <w:autoSpaceDN w:val="0"/>
        <w:adjustRightInd w:val="0"/>
        <w:rPr>
          <w:rFonts w:ascii="Garamond" w:hAnsi="Garamond"/>
          <w:i/>
          <w:lang w:val="en-AU"/>
        </w:rPr>
      </w:pPr>
      <w:r w:rsidRPr="00E16864">
        <w:rPr>
          <w:rFonts w:ascii="Garamond" w:hAnsi="Garamond"/>
          <w:i/>
          <w:lang w:val="en-AU"/>
        </w:rPr>
        <w:t>Questions for Artificial Intelligence in Health Care</w:t>
      </w:r>
    </w:p>
    <w:p w:rsidR="006F00E4" w:rsidRDefault="006F00E4" w:rsidP="00831B85">
      <w:pPr>
        <w:keepNext/>
        <w:keepLines/>
        <w:autoSpaceDE w:val="0"/>
        <w:autoSpaceDN w:val="0"/>
        <w:adjustRightInd w:val="0"/>
        <w:rPr>
          <w:rFonts w:ascii="Garamond" w:hAnsi="Garamond"/>
          <w:lang w:val="en-AU"/>
        </w:rPr>
      </w:pPr>
      <w:r w:rsidRPr="006F00E4">
        <w:rPr>
          <w:rFonts w:ascii="Garamond" w:hAnsi="Garamond"/>
          <w:lang w:val="en-AU"/>
        </w:rPr>
        <w:t>Maddox TM, Rumsfeld JS, Payne PRO</w:t>
      </w:r>
    </w:p>
    <w:p w:rsidR="00E16864" w:rsidRDefault="006F00E4" w:rsidP="00831B85">
      <w:pPr>
        <w:keepNext/>
        <w:keepLines/>
        <w:autoSpaceDE w:val="0"/>
        <w:autoSpaceDN w:val="0"/>
        <w:adjustRightInd w:val="0"/>
        <w:rPr>
          <w:rFonts w:ascii="Garamond" w:hAnsi="Garamond"/>
          <w:lang w:val="en-AU"/>
        </w:rPr>
      </w:pPr>
      <w:r w:rsidRPr="006F00E4">
        <w:rPr>
          <w:rFonts w:ascii="Garamond" w:hAnsi="Garamond"/>
          <w:lang w:val="en-AU"/>
        </w:rPr>
        <w:t>JAMA. 2019;321(1):31-2.</w:t>
      </w:r>
    </w:p>
    <w:p w:rsidR="006F00E4" w:rsidRDefault="006F00E4" w:rsidP="00831B85">
      <w:pPr>
        <w:keepNext/>
        <w:keepLines/>
        <w:autoSpaceDE w:val="0"/>
        <w:autoSpaceDN w:val="0"/>
        <w:adjustRightInd w:val="0"/>
        <w:rPr>
          <w:rFonts w:ascii="Garamond" w:hAnsi="Garamond"/>
          <w:lang w:val="en-AU"/>
        </w:rPr>
      </w:pPr>
    </w:p>
    <w:p w:rsidR="00C10BF3" w:rsidRDefault="00C10BF3" w:rsidP="00831B85">
      <w:pPr>
        <w:keepNext/>
        <w:keepLines/>
        <w:autoSpaceDE w:val="0"/>
        <w:autoSpaceDN w:val="0"/>
        <w:adjustRightInd w:val="0"/>
        <w:rPr>
          <w:rFonts w:ascii="Garamond" w:hAnsi="Garamond"/>
          <w:i/>
          <w:lang w:val="en-AU"/>
        </w:rPr>
      </w:pPr>
      <w:r w:rsidRPr="00C10BF3">
        <w:rPr>
          <w:rFonts w:ascii="Garamond" w:hAnsi="Garamond"/>
          <w:i/>
          <w:lang w:val="en-AU"/>
        </w:rPr>
        <w:t>The practical implementation of artificial intelligence technologies in medicine</w:t>
      </w:r>
    </w:p>
    <w:p w:rsidR="009F1C0C" w:rsidRDefault="009F1C0C" w:rsidP="00831B85">
      <w:pPr>
        <w:keepNext/>
        <w:keepLines/>
        <w:autoSpaceDE w:val="0"/>
        <w:autoSpaceDN w:val="0"/>
        <w:adjustRightInd w:val="0"/>
        <w:rPr>
          <w:rFonts w:ascii="Garamond" w:hAnsi="Garamond"/>
          <w:lang w:val="en-AU"/>
        </w:rPr>
      </w:pPr>
      <w:r w:rsidRPr="009F1C0C">
        <w:rPr>
          <w:rFonts w:ascii="Garamond" w:hAnsi="Garamond"/>
          <w:lang w:val="en-AU"/>
        </w:rPr>
        <w:t>He J, Baxter SL, Xu J, Xu J, Zhou X, Zhang K</w:t>
      </w:r>
    </w:p>
    <w:p w:rsidR="00C10BF3" w:rsidRPr="009F1C0C" w:rsidRDefault="009F1C0C" w:rsidP="00831B85">
      <w:pPr>
        <w:keepNext/>
        <w:keepLines/>
        <w:autoSpaceDE w:val="0"/>
        <w:autoSpaceDN w:val="0"/>
        <w:adjustRightInd w:val="0"/>
        <w:rPr>
          <w:rFonts w:ascii="Garamond" w:hAnsi="Garamond"/>
          <w:lang w:val="en-AU"/>
        </w:rPr>
      </w:pPr>
      <w:r w:rsidRPr="009F1C0C">
        <w:rPr>
          <w:rFonts w:ascii="Garamond" w:hAnsi="Garamond"/>
          <w:lang w:val="en-AU"/>
        </w:rPr>
        <w:t>Nature Medicine. 2019;25(1):30-6.</w:t>
      </w:r>
    </w:p>
    <w:p w:rsidR="00AD73FE" w:rsidRDefault="00AD73FE" w:rsidP="00831B85">
      <w:pPr>
        <w:keepNext/>
        <w:keepLines/>
        <w:autoSpaceDE w:val="0"/>
        <w:autoSpaceDN w:val="0"/>
        <w:adjustRightInd w:val="0"/>
        <w:rPr>
          <w:rFonts w:ascii="Garamond" w:hAnsi="Garamond"/>
          <w:i/>
          <w:lang w:val="en-AU"/>
        </w:rPr>
      </w:pPr>
    </w:p>
    <w:p w:rsidR="00E16864" w:rsidRPr="00E16864" w:rsidRDefault="00E16864" w:rsidP="00831B85">
      <w:pPr>
        <w:keepNext/>
        <w:keepLines/>
        <w:autoSpaceDE w:val="0"/>
        <w:autoSpaceDN w:val="0"/>
        <w:adjustRightInd w:val="0"/>
        <w:rPr>
          <w:rFonts w:ascii="Garamond" w:hAnsi="Garamond"/>
          <w:i/>
          <w:lang w:val="en-AU"/>
        </w:rPr>
      </w:pPr>
      <w:r w:rsidRPr="00E16864">
        <w:rPr>
          <w:rFonts w:ascii="Garamond" w:hAnsi="Garamond"/>
          <w:i/>
          <w:lang w:val="en-AU"/>
        </w:rPr>
        <w:t>Artificial intelligence, bias and clinical safety</w:t>
      </w:r>
    </w:p>
    <w:p w:rsidR="00AB5943" w:rsidRDefault="00AB5943" w:rsidP="00831B85">
      <w:pPr>
        <w:keepNext/>
        <w:keepLines/>
        <w:autoSpaceDE w:val="0"/>
        <w:autoSpaceDN w:val="0"/>
        <w:adjustRightInd w:val="0"/>
        <w:rPr>
          <w:rFonts w:ascii="Garamond" w:hAnsi="Garamond"/>
          <w:lang w:val="en-AU"/>
        </w:rPr>
      </w:pPr>
      <w:r w:rsidRPr="00AB5943">
        <w:rPr>
          <w:rFonts w:ascii="Garamond" w:hAnsi="Garamond"/>
          <w:lang w:val="en-AU"/>
        </w:rPr>
        <w:t>Challen R, Denny J, Pitt M, Gompels L, Edwards T, Tsaneva-Atanasova K</w:t>
      </w:r>
    </w:p>
    <w:p w:rsidR="00E16864" w:rsidRDefault="00AB5943" w:rsidP="00831B85">
      <w:pPr>
        <w:keepNext/>
        <w:keepLines/>
        <w:autoSpaceDE w:val="0"/>
        <w:autoSpaceDN w:val="0"/>
        <w:adjustRightInd w:val="0"/>
        <w:rPr>
          <w:rFonts w:ascii="Garamond" w:hAnsi="Garamond"/>
          <w:lang w:val="en-AU"/>
        </w:rPr>
      </w:pPr>
      <w:r w:rsidRPr="00AB5943">
        <w:rPr>
          <w:rFonts w:ascii="Garamond" w:hAnsi="Garamond"/>
          <w:lang w:val="en-AU"/>
        </w:rPr>
        <w:t>BMJ Quality &amp; Safety. 2019</w:t>
      </w:r>
      <w:r>
        <w:rPr>
          <w:rFonts w:ascii="Garamond" w:hAnsi="Garamond"/>
          <w:lang w:val="en-AU"/>
        </w:rPr>
        <w:t xml:space="preserve"> [epub]</w:t>
      </w:r>
      <w:r w:rsidRPr="00AB5943">
        <w:rPr>
          <w:rFonts w:ascii="Garamond" w:hAnsi="Garamond"/>
          <w:lang w:val="en-AU"/>
        </w:rPr>
        <w:t>.</w:t>
      </w:r>
    </w:p>
    <w:p w:rsidR="00AB5943" w:rsidRDefault="00AB5943" w:rsidP="00831B85">
      <w:pPr>
        <w:keepNext/>
        <w:keepLines/>
        <w:autoSpaceDE w:val="0"/>
        <w:autoSpaceDN w:val="0"/>
        <w:adjustRightInd w:val="0"/>
        <w:rPr>
          <w:rFonts w:ascii="Garamond" w:hAnsi="Garamond"/>
          <w:lang w:val="en-AU"/>
        </w:rPr>
      </w:pPr>
    </w:p>
    <w:p w:rsidR="00E16864" w:rsidRPr="00E16864" w:rsidRDefault="00E16864" w:rsidP="00831B85">
      <w:pPr>
        <w:keepNext/>
        <w:keepLines/>
        <w:autoSpaceDE w:val="0"/>
        <w:autoSpaceDN w:val="0"/>
        <w:adjustRightInd w:val="0"/>
        <w:rPr>
          <w:rFonts w:ascii="Garamond" w:hAnsi="Garamond"/>
          <w:i/>
          <w:lang w:val="en-AU"/>
        </w:rPr>
      </w:pPr>
      <w:r w:rsidRPr="00E16864">
        <w:rPr>
          <w:rFonts w:ascii="Garamond" w:hAnsi="Garamond"/>
          <w:i/>
          <w:lang w:val="en-AU"/>
        </w:rPr>
        <w:t>The effect of cognitive load and task complexity on automation bias in electronic prescribing</w:t>
      </w:r>
    </w:p>
    <w:p w:rsidR="009F1C0C" w:rsidRDefault="009F1C0C" w:rsidP="00831B85">
      <w:pPr>
        <w:keepNext/>
        <w:keepLines/>
        <w:autoSpaceDE w:val="0"/>
        <w:autoSpaceDN w:val="0"/>
        <w:adjustRightInd w:val="0"/>
        <w:rPr>
          <w:rFonts w:ascii="Garamond" w:hAnsi="Garamond"/>
          <w:lang w:val="en-AU"/>
        </w:rPr>
      </w:pPr>
      <w:r w:rsidRPr="009F1C0C">
        <w:rPr>
          <w:rFonts w:ascii="Garamond" w:hAnsi="Garamond"/>
          <w:lang w:val="en-AU"/>
        </w:rPr>
        <w:t>Lyell D, Magrabi F, Coiera E</w:t>
      </w:r>
    </w:p>
    <w:p w:rsidR="00E16864" w:rsidRDefault="009F1C0C" w:rsidP="00831B85">
      <w:pPr>
        <w:keepNext/>
        <w:keepLines/>
        <w:autoSpaceDE w:val="0"/>
        <w:autoSpaceDN w:val="0"/>
        <w:adjustRightInd w:val="0"/>
        <w:rPr>
          <w:rFonts w:ascii="Garamond" w:hAnsi="Garamond"/>
          <w:lang w:val="en-AU"/>
        </w:rPr>
      </w:pPr>
      <w:r w:rsidRPr="009F1C0C">
        <w:rPr>
          <w:rFonts w:ascii="Garamond" w:hAnsi="Garamond"/>
          <w:lang w:val="en-AU"/>
        </w:rPr>
        <w:t>Human Factors. 2018;60(7):1008-21.</w:t>
      </w:r>
    </w:p>
    <w:p w:rsidR="00AD73FE" w:rsidRDefault="00AD73FE" w:rsidP="00831B85">
      <w:pPr>
        <w:keepNext/>
        <w:keepLines/>
        <w:autoSpaceDE w:val="0"/>
        <w:autoSpaceDN w:val="0"/>
        <w:adjustRightInd w:val="0"/>
        <w:rPr>
          <w:rFonts w:ascii="Garamond" w:hAnsi="Garamond"/>
          <w:lang w:val="en-AU"/>
        </w:rPr>
      </w:pPr>
    </w:p>
    <w:p w:rsidR="00C10BF3" w:rsidRPr="00C10BF3" w:rsidRDefault="00C10BF3" w:rsidP="00831B85">
      <w:pPr>
        <w:keepNext/>
        <w:keepLines/>
        <w:autoSpaceDE w:val="0"/>
        <w:autoSpaceDN w:val="0"/>
        <w:adjustRightInd w:val="0"/>
        <w:rPr>
          <w:rFonts w:ascii="Garamond" w:hAnsi="Garamond"/>
          <w:i/>
          <w:lang w:val="en-AU"/>
        </w:rPr>
      </w:pPr>
      <w:r w:rsidRPr="00C10BF3">
        <w:rPr>
          <w:rFonts w:ascii="Garamond" w:hAnsi="Garamond"/>
          <w:i/>
          <w:lang w:val="en-AU"/>
        </w:rPr>
        <w:t>Evaluation of harm associated with high dose-range clinical decision support overrides in the intensive care unit</w:t>
      </w:r>
    </w:p>
    <w:p w:rsidR="00146BE1" w:rsidRDefault="00146BE1" w:rsidP="00831B85">
      <w:pPr>
        <w:keepNext/>
        <w:keepLines/>
        <w:autoSpaceDE w:val="0"/>
        <w:autoSpaceDN w:val="0"/>
        <w:adjustRightInd w:val="0"/>
        <w:rPr>
          <w:rFonts w:ascii="Garamond" w:hAnsi="Garamond"/>
          <w:lang w:val="en-AU"/>
        </w:rPr>
      </w:pPr>
      <w:r w:rsidRPr="00146BE1">
        <w:rPr>
          <w:rFonts w:ascii="Garamond" w:hAnsi="Garamond"/>
          <w:lang w:val="en-AU"/>
        </w:rPr>
        <w:t>Wong A, Rehr C, Seger DL, Amato MG, Beeler PE, Slight SP, et al.</w:t>
      </w:r>
    </w:p>
    <w:p w:rsidR="00C10BF3" w:rsidRPr="00E566B0" w:rsidRDefault="00146BE1" w:rsidP="00831B85">
      <w:pPr>
        <w:keepNext/>
        <w:keepLines/>
        <w:autoSpaceDE w:val="0"/>
        <w:autoSpaceDN w:val="0"/>
        <w:adjustRightInd w:val="0"/>
        <w:rPr>
          <w:rFonts w:ascii="Garamond" w:hAnsi="Garamond"/>
          <w:lang w:val="en-AU"/>
        </w:rPr>
      </w:pPr>
      <w:r>
        <w:rPr>
          <w:rFonts w:ascii="Garamond" w:hAnsi="Garamond"/>
          <w:lang w:val="en-AU"/>
        </w:rPr>
        <w:t>Drug Safety. 2018 [epub]</w:t>
      </w:r>
      <w:r w:rsidRPr="00146BE1">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831B85" w:rsidRPr="000170DA" w:rsidTr="00AC6071">
        <w:tc>
          <w:tcPr>
            <w:tcW w:w="1080" w:type="dxa"/>
            <w:tcBorders>
              <w:top w:val="single" w:sz="4" w:space="0" w:color="auto"/>
              <w:left w:val="single" w:sz="4" w:space="0" w:color="auto"/>
              <w:bottom w:val="single" w:sz="4" w:space="0" w:color="auto"/>
              <w:right w:val="single" w:sz="4" w:space="0" w:color="auto"/>
            </w:tcBorders>
            <w:vAlign w:val="center"/>
          </w:tcPr>
          <w:p w:rsidR="00831B85" w:rsidRPr="000170DA" w:rsidRDefault="00831B85" w:rsidP="00AC6071">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31B85" w:rsidRDefault="00E16864" w:rsidP="00AC6071">
            <w:pPr>
              <w:rPr>
                <w:rStyle w:val="Hyperlink"/>
                <w:rFonts w:ascii="Garamond" w:hAnsi="Garamond"/>
                <w:color w:val="auto"/>
                <w:u w:val="none"/>
                <w:lang w:val="en-AU"/>
              </w:rPr>
            </w:pPr>
            <w:r>
              <w:rPr>
                <w:rStyle w:val="Hyperlink"/>
                <w:rFonts w:ascii="Garamond" w:hAnsi="Garamond"/>
                <w:color w:val="auto"/>
                <w:u w:val="none"/>
                <w:lang w:val="en-AU"/>
              </w:rPr>
              <w:t xml:space="preserve">Sittig et al </w:t>
            </w:r>
            <w:hyperlink r:id="rId23" w:history="1">
              <w:r w:rsidR="00C10BF3" w:rsidRPr="00A805BA">
                <w:rPr>
                  <w:rStyle w:val="Hyperlink"/>
                  <w:rFonts w:ascii="Garamond" w:hAnsi="Garamond"/>
                  <w:lang w:val="en-AU"/>
                </w:rPr>
                <w:t>https://doi.org/10.1177/1460458218814893</w:t>
              </w:r>
            </w:hyperlink>
          </w:p>
          <w:p w:rsidR="00E16864" w:rsidRDefault="00E16864" w:rsidP="00AC6071">
            <w:pPr>
              <w:rPr>
                <w:rStyle w:val="Hyperlink"/>
                <w:rFonts w:ascii="Garamond" w:hAnsi="Garamond"/>
                <w:color w:val="auto"/>
                <w:u w:val="none"/>
                <w:lang w:val="en-AU"/>
              </w:rPr>
            </w:pPr>
            <w:r>
              <w:rPr>
                <w:rStyle w:val="Hyperlink"/>
                <w:rFonts w:ascii="Garamond" w:hAnsi="Garamond"/>
                <w:color w:val="auto"/>
                <w:u w:val="none"/>
                <w:lang w:val="en-AU"/>
              </w:rPr>
              <w:t xml:space="preserve">Israni and Verghese </w:t>
            </w:r>
            <w:hyperlink r:id="rId24" w:history="1">
              <w:r w:rsidR="00C10BF3" w:rsidRPr="00A805BA">
                <w:rPr>
                  <w:rStyle w:val="Hyperlink"/>
                  <w:rFonts w:ascii="Garamond" w:hAnsi="Garamond"/>
                  <w:lang w:val="en-AU"/>
                </w:rPr>
                <w:t>https://doi.org/10.1001/jama.2018.19398</w:t>
              </w:r>
            </w:hyperlink>
          </w:p>
          <w:p w:rsidR="00E16864" w:rsidRDefault="00E16864" w:rsidP="00AC6071">
            <w:pPr>
              <w:rPr>
                <w:rStyle w:val="Hyperlink"/>
                <w:rFonts w:ascii="Garamond" w:hAnsi="Garamond"/>
                <w:color w:val="auto"/>
                <w:u w:val="none"/>
                <w:lang w:val="en-AU"/>
              </w:rPr>
            </w:pPr>
            <w:r>
              <w:rPr>
                <w:rStyle w:val="Hyperlink"/>
                <w:rFonts w:ascii="Garamond" w:hAnsi="Garamond"/>
                <w:color w:val="auto"/>
                <w:u w:val="none"/>
                <w:lang w:val="en-AU"/>
              </w:rPr>
              <w:t xml:space="preserve">Maddox et al </w:t>
            </w:r>
            <w:hyperlink r:id="rId25" w:history="1">
              <w:r w:rsidR="00C10BF3" w:rsidRPr="00A805BA">
                <w:rPr>
                  <w:rStyle w:val="Hyperlink"/>
                  <w:rFonts w:ascii="Garamond" w:hAnsi="Garamond"/>
                  <w:lang w:val="en-AU"/>
                </w:rPr>
                <w:t>https://doi.org/10.1001/jama.2018.18932</w:t>
              </w:r>
            </w:hyperlink>
          </w:p>
          <w:p w:rsidR="00C10BF3" w:rsidRDefault="00C10BF3" w:rsidP="00AC6071">
            <w:pPr>
              <w:rPr>
                <w:rStyle w:val="Hyperlink"/>
                <w:rFonts w:ascii="Garamond" w:hAnsi="Garamond"/>
                <w:color w:val="auto"/>
                <w:u w:val="none"/>
                <w:lang w:val="en-AU"/>
              </w:rPr>
            </w:pPr>
            <w:r>
              <w:rPr>
                <w:rStyle w:val="Hyperlink"/>
                <w:rFonts w:ascii="Garamond" w:hAnsi="Garamond"/>
                <w:color w:val="auto"/>
                <w:u w:val="none"/>
                <w:lang w:val="en-AU"/>
              </w:rPr>
              <w:t xml:space="preserve">He et al </w:t>
            </w:r>
            <w:hyperlink r:id="rId26" w:history="1">
              <w:r w:rsidRPr="00A805BA">
                <w:rPr>
                  <w:rStyle w:val="Hyperlink"/>
                  <w:rFonts w:ascii="Garamond" w:hAnsi="Garamond"/>
                  <w:lang w:val="en-AU"/>
                </w:rPr>
                <w:t>https://doi.org/10.1038/s41591-018-0307-0</w:t>
              </w:r>
            </w:hyperlink>
            <w:r>
              <w:rPr>
                <w:rStyle w:val="Hyperlink"/>
                <w:rFonts w:ascii="Garamond" w:hAnsi="Garamond"/>
                <w:color w:val="auto"/>
                <w:u w:val="none"/>
                <w:lang w:val="en-AU"/>
              </w:rPr>
              <w:t xml:space="preserve"> </w:t>
            </w:r>
          </w:p>
          <w:p w:rsidR="00E16864" w:rsidRDefault="00E16864" w:rsidP="00AC6071">
            <w:pPr>
              <w:rPr>
                <w:rStyle w:val="Hyperlink"/>
                <w:rFonts w:ascii="Garamond" w:hAnsi="Garamond"/>
                <w:color w:val="auto"/>
                <w:u w:val="none"/>
                <w:lang w:val="en-AU"/>
              </w:rPr>
            </w:pPr>
            <w:r>
              <w:rPr>
                <w:rStyle w:val="Hyperlink"/>
                <w:rFonts w:ascii="Garamond" w:hAnsi="Garamond"/>
                <w:color w:val="auto"/>
                <w:u w:val="none"/>
                <w:lang w:val="en-AU"/>
              </w:rPr>
              <w:t xml:space="preserve">Challen et al </w:t>
            </w:r>
            <w:hyperlink r:id="rId27" w:history="1">
              <w:r w:rsidR="0006283F" w:rsidRPr="0057701C">
                <w:rPr>
                  <w:rStyle w:val="Hyperlink"/>
                  <w:rFonts w:ascii="Garamond" w:hAnsi="Garamond"/>
                  <w:lang w:val="en-AU"/>
                </w:rPr>
                <w:t>https://dx.doi.org/10.1136/bmjqs-2018-008370</w:t>
              </w:r>
            </w:hyperlink>
          </w:p>
          <w:p w:rsidR="00C10BF3" w:rsidRDefault="00C10BF3" w:rsidP="00AC6071">
            <w:pPr>
              <w:rPr>
                <w:rStyle w:val="Hyperlink"/>
                <w:rFonts w:ascii="Garamond" w:hAnsi="Garamond"/>
                <w:color w:val="auto"/>
                <w:u w:val="none"/>
                <w:lang w:val="en-AU"/>
              </w:rPr>
            </w:pPr>
            <w:r>
              <w:rPr>
                <w:rStyle w:val="Hyperlink"/>
                <w:rFonts w:ascii="Garamond" w:hAnsi="Garamond"/>
                <w:color w:val="auto"/>
                <w:u w:val="none"/>
                <w:lang w:val="en-AU"/>
              </w:rPr>
              <w:t xml:space="preserve">Lyell et al </w:t>
            </w:r>
            <w:hyperlink r:id="rId28" w:history="1">
              <w:r w:rsidRPr="00A805BA">
                <w:rPr>
                  <w:rStyle w:val="Hyperlink"/>
                  <w:rFonts w:ascii="Garamond" w:hAnsi="Garamond"/>
                  <w:lang w:val="en-AU"/>
                </w:rPr>
                <w:t>https://doi.org/10.1177/0018720818781224</w:t>
              </w:r>
            </w:hyperlink>
          </w:p>
          <w:p w:rsidR="00C10BF3" w:rsidRPr="000170DA" w:rsidRDefault="00C10BF3" w:rsidP="00AC6071">
            <w:pPr>
              <w:rPr>
                <w:rStyle w:val="Hyperlink"/>
                <w:rFonts w:ascii="Garamond" w:hAnsi="Garamond"/>
                <w:color w:val="auto"/>
                <w:u w:val="none"/>
                <w:lang w:val="en-AU"/>
              </w:rPr>
            </w:pPr>
            <w:r>
              <w:rPr>
                <w:rStyle w:val="Hyperlink"/>
                <w:rFonts w:ascii="Garamond" w:hAnsi="Garamond"/>
                <w:color w:val="auto"/>
                <w:u w:val="none"/>
                <w:lang w:val="en-AU"/>
              </w:rPr>
              <w:t xml:space="preserve">Wong et al </w:t>
            </w:r>
            <w:hyperlink r:id="rId29" w:history="1">
              <w:r w:rsidRPr="00A805BA">
                <w:rPr>
                  <w:rStyle w:val="Hyperlink"/>
                  <w:rFonts w:ascii="Garamond" w:hAnsi="Garamond"/>
                  <w:lang w:val="en-AU"/>
                </w:rPr>
                <w:t>https://doi.org/10.1007/s40264-018-0756-x</w:t>
              </w:r>
            </w:hyperlink>
          </w:p>
        </w:tc>
      </w:tr>
      <w:tr w:rsidR="00831B85" w:rsidRPr="000170DA" w:rsidTr="00AC6071">
        <w:tc>
          <w:tcPr>
            <w:tcW w:w="1080" w:type="dxa"/>
            <w:tcBorders>
              <w:top w:val="single" w:sz="4" w:space="0" w:color="auto"/>
              <w:left w:val="single" w:sz="4" w:space="0" w:color="auto"/>
              <w:bottom w:val="single" w:sz="4" w:space="0" w:color="auto"/>
              <w:right w:val="single" w:sz="4" w:space="0" w:color="auto"/>
            </w:tcBorders>
            <w:vAlign w:val="center"/>
          </w:tcPr>
          <w:p w:rsidR="00831B85" w:rsidRPr="000170DA" w:rsidRDefault="00831B85" w:rsidP="00AC607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31B85" w:rsidRDefault="00E16864" w:rsidP="00E16864">
            <w:pPr>
              <w:rPr>
                <w:rFonts w:ascii="Garamond" w:hAnsi="Garamond"/>
                <w:lang w:val="en-AU"/>
              </w:rPr>
            </w:pPr>
            <w:r>
              <w:rPr>
                <w:rFonts w:ascii="Garamond" w:hAnsi="Garamond"/>
                <w:lang w:val="en-AU"/>
              </w:rPr>
              <w:t xml:space="preserve">Various ways of utilising technology, including clinical decision support systems, Artificial Intelligence (AI) and others, have been touted as ways of supporting and enhancing clinical practice and the safety and quality of health care delivery. These items are all reflections on the apparent potential and the challenges that have emerged and ways to address some of these. Some of these are </w:t>
            </w:r>
            <w:r w:rsidR="00C10BF3">
              <w:rPr>
                <w:rFonts w:ascii="Garamond" w:hAnsi="Garamond"/>
                <w:lang w:val="en-AU"/>
              </w:rPr>
              <w:t>more reflective while others are more pragmatic and focus on specific issues.</w:t>
            </w:r>
          </w:p>
          <w:p w:rsidR="00936722" w:rsidRDefault="00936722" w:rsidP="00E16864">
            <w:pPr>
              <w:rPr>
                <w:rFonts w:ascii="Garamond" w:hAnsi="Garamond"/>
                <w:lang w:val="en-AU"/>
              </w:rPr>
            </w:pPr>
            <w:r>
              <w:rPr>
                <w:rFonts w:ascii="Garamond" w:hAnsi="Garamond"/>
                <w:lang w:val="en-AU"/>
              </w:rPr>
              <w:t>Sittig et al identify nine major safety challenges facing Health IT</w:t>
            </w:r>
            <w:r w:rsidR="00384B86">
              <w:rPr>
                <w:rFonts w:ascii="Garamond" w:hAnsi="Garamond"/>
                <w:lang w:val="en-AU"/>
              </w:rPr>
              <w:t xml:space="preserve"> in the shorter team that they believe need to focused on the patient safety aspects. These are (by stage):</w:t>
            </w:r>
          </w:p>
          <w:p w:rsidR="00384B86" w:rsidRDefault="00384B86" w:rsidP="00E16864">
            <w:pPr>
              <w:rPr>
                <w:rFonts w:ascii="Garamond" w:hAnsi="Garamond"/>
                <w:lang w:val="en-AU"/>
              </w:rPr>
            </w:pPr>
            <w:r w:rsidRPr="00384B86">
              <w:rPr>
                <w:rFonts w:ascii="Garamond" w:hAnsi="Garamond"/>
                <w:lang w:val="en-AU"/>
              </w:rPr>
              <w:t>Design and Development stage</w:t>
            </w:r>
          </w:p>
          <w:p w:rsidR="00384B86" w:rsidRDefault="00384B86" w:rsidP="00384B86">
            <w:pPr>
              <w:pStyle w:val="ListParagraph"/>
              <w:numPr>
                <w:ilvl w:val="0"/>
                <w:numId w:val="42"/>
              </w:numPr>
              <w:rPr>
                <w:rFonts w:ascii="Garamond" w:hAnsi="Garamond"/>
                <w:lang w:val="en-AU"/>
              </w:rPr>
            </w:pPr>
            <w:r w:rsidRPr="00384B86">
              <w:rPr>
                <w:rFonts w:ascii="Garamond" w:hAnsi="Garamond"/>
                <w:lang w:val="en-AU"/>
              </w:rPr>
              <w:t xml:space="preserve">developing models, methods, and tools to </w:t>
            </w:r>
            <w:r w:rsidRPr="00384B86">
              <w:rPr>
                <w:rFonts w:ascii="Garamond" w:hAnsi="Garamond"/>
                <w:b/>
                <w:lang w:val="en-AU"/>
              </w:rPr>
              <w:t>enable risk assessment</w:t>
            </w:r>
            <w:r w:rsidRPr="00384B86">
              <w:rPr>
                <w:rFonts w:ascii="Garamond" w:hAnsi="Garamond"/>
                <w:lang w:val="en-AU"/>
              </w:rPr>
              <w:t>;</w:t>
            </w:r>
          </w:p>
          <w:p w:rsidR="00384B86" w:rsidRDefault="00384B86" w:rsidP="00384B86">
            <w:pPr>
              <w:pStyle w:val="ListParagraph"/>
              <w:numPr>
                <w:ilvl w:val="0"/>
                <w:numId w:val="42"/>
              </w:numPr>
              <w:rPr>
                <w:rFonts w:ascii="Garamond" w:hAnsi="Garamond"/>
                <w:lang w:val="en-AU"/>
              </w:rPr>
            </w:pPr>
            <w:r w:rsidRPr="00384B86">
              <w:rPr>
                <w:rFonts w:ascii="Garamond" w:hAnsi="Garamond"/>
                <w:lang w:val="en-AU"/>
              </w:rPr>
              <w:t xml:space="preserve">developing </w:t>
            </w:r>
            <w:r w:rsidRPr="00384B86">
              <w:rPr>
                <w:rFonts w:ascii="Garamond" w:hAnsi="Garamond"/>
                <w:b/>
                <w:lang w:val="en-AU"/>
              </w:rPr>
              <w:t>standard user interface design features and functions</w:t>
            </w:r>
            <w:r w:rsidRPr="00384B86">
              <w:rPr>
                <w:rFonts w:ascii="Garamond" w:hAnsi="Garamond"/>
                <w:lang w:val="en-AU"/>
              </w:rPr>
              <w:t xml:space="preserve">; </w:t>
            </w:r>
          </w:p>
          <w:p w:rsidR="00384B86" w:rsidRDefault="00384B86" w:rsidP="00384B86">
            <w:pPr>
              <w:pStyle w:val="ListParagraph"/>
              <w:numPr>
                <w:ilvl w:val="0"/>
                <w:numId w:val="42"/>
              </w:numPr>
              <w:rPr>
                <w:rFonts w:ascii="Garamond" w:hAnsi="Garamond"/>
                <w:lang w:val="en-AU"/>
              </w:rPr>
            </w:pPr>
            <w:r w:rsidRPr="00384B86">
              <w:rPr>
                <w:rFonts w:ascii="Garamond" w:hAnsi="Garamond"/>
                <w:lang w:val="en-AU"/>
              </w:rPr>
              <w:t xml:space="preserve">ensuring the </w:t>
            </w:r>
            <w:r w:rsidRPr="00384B86">
              <w:rPr>
                <w:rFonts w:ascii="Garamond" w:hAnsi="Garamond"/>
                <w:b/>
                <w:lang w:val="en-AU"/>
              </w:rPr>
              <w:t>safety of software</w:t>
            </w:r>
            <w:r w:rsidRPr="00384B86">
              <w:rPr>
                <w:rFonts w:ascii="Garamond" w:hAnsi="Garamond"/>
                <w:lang w:val="en-AU"/>
              </w:rPr>
              <w:t xml:space="preserve"> in an interfaced, network-enabled clinical environment; </w:t>
            </w:r>
          </w:p>
          <w:p w:rsidR="00384B86" w:rsidRDefault="00384B86" w:rsidP="00384B86">
            <w:pPr>
              <w:pStyle w:val="ListParagraph"/>
              <w:numPr>
                <w:ilvl w:val="0"/>
                <w:numId w:val="42"/>
              </w:numPr>
              <w:rPr>
                <w:rFonts w:ascii="Garamond" w:hAnsi="Garamond"/>
                <w:lang w:val="en-AU"/>
              </w:rPr>
            </w:pPr>
            <w:r w:rsidRPr="00384B86">
              <w:rPr>
                <w:rFonts w:ascii="Garamond" w:hAnsi="Garamond"/>
                <w:lang w:val="en-AU"/>
              </w:rPr>
              <w:t xml:space="preserve">implementing a method for </w:t>
            </w:r>
            <w:r w:rsidRPr="00384B86">
              <w:rPr>
                <w:rFonts w:ascii="Garamond" w:hAnsi="Garamond"/>
                <w:b/>
                <w:lang w:val="en-AU"/>
              </w:rPr>
              <w:t>unambiguous patient identification</w:t>
            </w:r>
            <w:r>
              <w:rPr>
                <w:rFonts w:ascii="Garamond" w:hAnsi="Garamond"/>
                <w:lang w:val="en-AU"/>
              </w:rPr>
              <w:t>.</w:t>
            </w:r>
          </w:p>
          <w:p w:rsidR="00384B86" w:rsidRPr="00384B86" w:rsidRDefault="00384B86" w:rsidP="00384B86">
            <w:pPr>
              <w:rPr>
                <w:rFonts w:ascii="Garamond" w:hAnsi="Garamond"/>
                <w:lang w:val="en-AU"/>
              </w:rPr>
            </w:pPr>
            <w:r w:rsidRPr="00384B86">
              <w:rPr>
                <w:rFonts w:ascii="Garamond" w:hAnsi="Garamond"/>
                <w:lang w:val="en-AU"/>
              </w:rPr>
              <w:t>Implementation and Use stag</w:t>
            </w:r>
            <w:r>
              <w:rPr>
                <w:rFonts w:ascii="Garamond" w:hAnsi="Garamond"/>
                <w:lang w:val="en-AU"/>
              </w:rPr>
              <w:t>e</w:t>
            </w:r>
          </w:p>
          <w:p w:rsidR="00384B86" w:rsidRDefault="00384B86" w:rsidP="00384B86">
            <w:pPr>
              <w:pStyle w:val="ListParagraph"/>
              <w:numPr>
                <w:ilvl w:val="0"/>
                <w:numId w:val="42"/>
              </w:numPr>
              <w:rPr>
                <w:rFonts w:ascii="Garamond" w:hAnsi="Garamond"/>
                <w:lang w:val="en-AU"/>
              </w:rPr>
            </w:pPr>
            <w:r w:rsidRPr="00384B86">
              <w:rPr>
                <w:rFonts w:ascii="Garamond" w:hAnsi="Garamond"/>
                <w:lang w:val="en-AU"/>
              </w:rPr>
              <w:t xml:space="preserve">developing and implementing </w:t>
            </w:r>
            <w:r w:rsidRPr="00384B86">
              <w:rPr>
                <w:rFonts w:ascii="Garamond" w:hAnsi="Garamond"/>
                <w:b/>
                <w:lang w:val="en-AU"/>
              </w:rPr>
              <w:t>decision support which improves safety</w:t>
            </w:r>
            <w:r w:rsidRPr="00384B86">
              <w:rPr>
                <w:rFonts w:ascii="Garamond" w:hAnsi="Garamond"/>
                <w:lang w:val="en-AU"/>
              </w:rPr>
              <w:t xml:space="preserve">; </w:t>
            </w:r>
          </w:p>
          <w:p w:rsidR="00384B86" w:rsidRDefault="00384B86" w:rsidP="00384B86">
            <w:pPr>
              <w:pStyle w:val="ListParagraph"/>
              <w:numPr>
                <w:ilvl w:val="0"/>
                <w:numId w:val="42"/>
              </w:numPr>
              <w:rPr>
                <w:rFonts w:ascii="Garamond" w:hAnsi="Garamond"/>
                <w:lang w:val="en-AU"/>
              </w:rPr>
            </w:pPr>
            <w:r w:rsidRPr="00384B86">
              <w:rPr>
                <w:rFonts w:ascii="Garamond" w:hAnsi="Garamond"/>
                <w:lang w:val="en-AU"/>
              </w:rPr>
              <w:t xml:space="preserve">identifying practices to safely manage </w:t>
            </w:r>
            <w:r w:rsidRPr="00384B86">
              <w:rPr>
                <w:rFonts w:ascii="Garamond" w:hAnsi="Garamond"/>
                <w:b/>
                <w:lang w:val="en-AU"/>
              </w:rPr>
              <w:t>information technology system transitions</w:t>
            </w:r>
            <w:r>
              <w:rPr>
                <w:rFonts w:ascii="Garamond" w:hAnsi="Garamond"/>
                <w:lang w:val="en-AU"/>
              </w:rPr>
              <w:t>.</w:t>
            </w:r>
          </w:p>
          <w:p w:rsidR="00384B86" w:rsidRPr="00384B86" w:rsidRDefault="00384B86" w:rsidP="00384B86">
            <w:pPr>
              <w:rPr>
                <w:rFonts w:ascii="Garamond" w:hAnsi="Garamond"/>
                <w:lang w:val="en-AU"/>
              </w:rPr>
            </w:pPr>
            <w:r w:rsidRPr="00384B86">
              <w:rPr>
                <w:rFonts w:ascii="Garamond" w:hAnsi="Garamond"/>
                <w:lang w:val="en-AU"/>
              </w:rPr>
              <w:lastRenderedPageBreak/>
              <w:t>Monitoring, Evaluation, and Optimization stage</w:t>
            </w:r>
          </w:p>
          <w:p w:rsidR="00384B86" w:rsidRDefault="00384B86" w:rsidP="00384B86">
            <w:pPr>
              <w:pStyle w:val="ListParagraph"/>
              <w:numPr>
                <w:ilvl w:val="0"/>
                <w:numId w:val="42"/>
              </w:numPr>
              <w:rPr>
                <w:rFonts w:ascii="Garamond" w:hAnsi="Garamond"/>
                <w:lang w:val="en-AU"/>
              </w:rPr>
            </w:pPr>
            <w:r w:rsidRPr="00384B86">
              <w:rPr>
                <w:rFonts w:ascii="Garamond" w:hAnsi="Garamond"/>
                <w:lang w:val="en-AU"/>
              </w:rPr>
              <w:t xml:space="preserve">developing real-time methods to enable automated </w:t>
            </w:r>
            <w:r w:rsidRPr="00384B86">
              <w:rPr>
                <w:rFonts w:ascii="Garamond" w:hAnsi="Garamond"/>
                <w:b/>
                <w:lang w:val="en-AU"/>
              </w:rPr>
              <w:t>surveillance and monitoring of system performance and safety</w:t>
            </w:r>
            <w:r w:rsidRPr="00384B86">
              <w:rPr>
                <w:rFonts w:ascii="Garamond" w:hAnsi="Garamond"/>
                <w:lang w:val="en-AU"/>
              </w:rPr>
              <w:t xml:space="preserve">; </w:t>
            </w:r>
          </w:p>
          <w:p w:rsidR="00384B86" w:rsidRDefault="00384B86" w:rsidP="00384B86">
            <w:pPr>
              <w:pStyle w:val="ListParagraph"/>
              <w:numPr>
                <w:ilvl w:val="0"/>
                <w:numId w:val="42"/>
              </w:numPr>
              <w:rPr>
                <w:rFonts w:ascii="Garamond" w:hAnsi="Garamond"/>
                <w:lang w:val="en-AU"/>
              </w:rPr>
            </w:pPr>
            <w:r w:rsidRPr="00384B86">
              <w:rPr>
                <w:rFonts w:ascii="Garamond" w:hAnsi="Garamond"/>
                <w:lang w:val="en-AU"/>
              </w:rPr>
              <w:t xml:space="preserve">establishing the cultural and legal framework/safe harbor to allow </w:t>
            </w:r>
            <w:r w:rsidRPr="00866B4D">
              <w:rPr>
                <w:rFonts w:ascii="Garamond" w:hAnsi="Garamond"/>
                <w:b/>
                <w:lang w:val="en-AU"/>
              </w:rPr>
              <w:t>sharing information about hazards and adverse events</w:t>
            </w:r>
            <w:r w:rsidRPr="00384B86">
              <w:rPr>
                <w:rFonts w:ascii="Garamond" w:hAnsi="Garamond"/>
                <w:lang w:val="en-AU"/>
              </w:rPr>
              <w:t xml:space="preserve">; and </w:t>
            </w:r>
          </w:p>
          <w:p w:rsidR="00384B86" w:rsidRPr="00384B86" w:rsidRDefault="00384B86" w:rsidP="00384B86">
            <w:pPr>
              <w:pStyle w:val="ListParagraph"/>
              <w:numPr>
                <w:ilvl w:val="0"/>
                <w:numId w:val="42"/>
              </w:numPr>
              <w:rPr>
                <w:rFonts w:ascii="Garamond" w:hAnsi="Garamond"/>
                <w:lang w:val="en-AU"/>
              </w:rPr>
            </w:pPr>
            <w:r w:rsidRPr="00384B86">
              <w:rPr>
                <w:rFonts w:ascii="Garamond" w:hAnsi="Garamond"/>
                <w:lang w:val="en-AU"/>
              </w:rPr>
              <w:t xml:space="preserve">developing models and methods for consumers/patients to </w:t>
            </w:r>
            <w:r w:rsidRPr="00866B4D">
              <w:rPr>
                <w:rFonts w:ascii="Garamond" w:hAnsi="Garamond"/>
                <w:b/>
                <w:lang w:val="en-AU"/>
              </w:rPr>
              <w:t>improve health information technology safety</w:t>
            </w:r>
            <w:r w:rsidRPr="00384B86">
              <w:rPr>
                <w:rFonts w:ascii="Garamond" w:hAnsi="Garamond"/>
                <w:lang w:val="en-AU"/>
              </w:rPr>
              <w:t>.</w:t>
            </w:r>
          </w:p>
          <w:p w:rsidR="00866B4D" w:rsidRDefault="00866B4D" w:rsidP="0006283F">
            <w:pPr>
              <w:rPr>
                <w:rFonts w:ascii="Garamond" w:hAnsi="Garamond"/>
                <w:lang w:val="en-AU"/>
              </w:rPr>
            </w:pPr>
          </w:p>
          <w:p w:rsidR="0006283F" w:rsidRPr="0006283F" w:rsidRDefault="0006283F" w:rsidP="0006283F">
            <w:pPr>
              <w:rPr>
                <w:rFonts w:ascii="Garamond" w:hAnsi="Garamond"/>
                <w:lang w:val="en-AU"/>
              </w:rPr>
            </w:pPr>
            <w:r>
              <w:rPr>
                <w:rFonts w:ascii="Garamond" w:hAnsi="Garamond"/>
                <w:lang w:val="en-AU"/>
              </w:rPr>
              <w:t xml:space="preserve">In their </w:t>
            </w:r>
            <w:r w:rsidR="00E74588">
              <w:rPr>
                <w:rFonts w:ascii="Garamond" w:hAnsi="Garamond"/>
                <w:lang w:val="en-AU"/>
              </w:rPr>
              <w:t>viewpoint</w:t>
            </w:r>
            <w:r>
              <w:rPr>
                <w:rFonts w:ascii="Garamond" w:hAnsi="Garamond"/>
                <w:lang w:val="en-AU"/>
              </w:rPr>
              <w:t xml:space="preserve"> piece, </w:t>
            </w:r>
            <w:r w:rsidRPr="0006283F">
              <w:rPr>
                <w:rFonts w:ascii="Garamond" w:hAnsi="Garamond"/>
                <w:lang w:val="en-AU"/>
              </w:rPr>
              <w:t xml:space="preserve">Israni and Verghese </w:t>
            </w:r>
            <w:r>
              <w:rPr>
                <w:rFonts w:ascii="Garamond" w:hAnsi="Garamond"/>
                <w:lang w:val="en-AU"/>
              </w:rPr>
              <w:t>make the point that AI is not comparable with human intelligence but for AI in health care to assist clinicians it needs to learn from datasets that are ‘</w:t>
            </w:r>
            <w:r w:rsidRPr="0006283F">
              <w:rPr>
                <w:rFonts w:ascii="Garamond" w:hAnsi="Garamond"/>
                <w:b/>
                <w:lang w:val="en-AU"/>
              </w:rPr>
              <w:t>not biased</w:t>
            </w:r>
            <w:r w:rsidRPr="0006283F">
              <w:rPr>
                <w:rFonts w:ascii="Garamond" w:hAnsi="Garamond"/>
                <w:lang w:val="en-AU"/>
              </w:rPr>
              <w:t xml:space="preserve"> by sex, race, ethnicity, socioeconomic status, age, ability, and geography</w:t>
            </w:r>
            <w:r>
              <w:rPr>
                <w:rFonts w:ascii="Garamond" w:hAnsi="Garamond"/>
                <w:lang w:val="en-AU"/>
              </w:rPr>
              <w:t>’ and needs to understand that needs of diverse clinicians and patients. The pose the challenge of ‘</w:t>
            </w:r>
            <w:r w:rsidRPr="0006283F">
              <w:rPr>
                <w:rFonts w:ascii="Garamond" w:hAnsi="Garamond"/>
                <w:b/>
                <w:lang w:val="en-AU"/>
              </w:rPr>
              <w:t xml:space="preserve">applications that can enhance the </w:t>
            </w:r>
            <w:r w:rsidRPr="0006283F">
              <w:rPr>
                <w:rFonts w:ascii="Garamond" w:hAnsi="Garamond"/>
                <w:b/>
                <w:i/>
                <w:lang w:val="en-AU"/>
              </w:rPr>
              <w:t>human</w:t>
            </w:r>
            <w:r w:rsidRPr="0006283F">
              <w:rPr>
                <w:rFonts w:ascii="Garamond" w:hAnsi="Garamond"/>
                <w:b/>
                <w:lang w:val="en-AU"/>
              </w:rPr>
              <w:t xml:space="preserve"> abilities in clinicians to better engage in caring for the patient</w:t>
            </w:r>
            <w:r>
              <w:rPr>
                <w:rFonts w:ascii="Garamond" w:hAnsi="Garamond"/>
                <w:lang w:val="en-AU"/>
              </w:rPr>
              <w:t>’</w:t>
            </w:r>
            <w:r w:rsidRPr="0006283F">
              <w:rPr>
                <w:rFonts w:ascii="Garamond" w:hAnsi="Garamond"/>
                <w:lang w:val="en-AU"/>
              </w:rPr>
              <w:t xml:space="preserve"> </w:t>
            </w:r>
          </w:p>
          <w:p w:rsidR="00866B4D" w:rsidRDefault="00866B4D" w:rsidP="0006283F">
            <w:pPr>
              <w:rPr>
                <w:rFonts w:ascii="Garamond" w:hAnsi="Garamond"/>
                <w:lang w:val="en-AU"/>
              </w:rPr>
            </w:pPr>
          </w:p>
          <w:p w:rsidR="0006283F" w:rsidRPr="0006283F" w:rsidRDefault="0006283F" w:rsidP="0006283F">
            <w:pPr>
              <w:rPr>
                <w:rFonts w:ascii="Garamond" w:hAnsi="Garamond"/>
                <w:lang w:val="en-AU"/>
              </w:rPr>
            </w:pPr>
            <w:r>
              <w:rPr>
                <w:rFonts w:ascii="Garamond" w:hAnsi="Garamond"/>
                <w:lang w:val="en-AU"/>
              </w:rPr>
              <w:t xml:space="preserve">In their viewpoint in the same issue of </w:t>
            </w:r>
            <w:r w:rsidRPr="0006283F">
              <w:rPr>
                <w:rFonts w:ascii="Garamond" w:hAnsi="Garamond"/>
                <w:i/>
                <w:lang w:val="en-AU"/>
              </w:rPr>
              <w:t>JAMA</w:t>
            </w:r>
            <w:r>
              <w:rPr>
                <w:rFonts w:ascii="Garamond" w:hAnsi="Garamond"/>
                <w:lang w:val="en-AU"/>
              </w:rPr>
              <w:t xml:space="preserve">, </w:t>
            </w:r>
            <w:r w:rsidRPr="0006283F">
              <w:rPr>
                <w:rFonts w:ascii="Garamond" w:hAnsi="Garamond"/>
                <w:lang w:val="en-AU"/>
              </w:rPr>
              <w:t xml:space="preserve">Maddox et al </w:t>
            </w:r>
            <w:r>
              <w:rPr>
                <w:rFonts w:ascii="Garamond" w:hAnsi="Garamond"/>
                <w:lang w:val="en-AU"/>
              </w:rPr>
              <w:t xml:space="preserve">pose some more direct questions, including </w:t>
            </w:r>
            <w:r w:rsidRPr="006F00E4">
              <w:rPr>
                <w:rFonts w:ascii="Garamond" w:hAnsi="Garamond"/>
                <w:b/>
                <w:lang w:val="en-AU"/>
              </w:rPr>
              <w:t xml:space="preserve">what are the </w:t>
            </w:r>
            <w:r w:rsidR="006F00E4" w:rsidRPr="006F00E4">
              <w:rPr>
                <w:rFonts w:ascii="Garamond" w:hAnsi="Garamond"/>
                <w:b/>
                <w:lang w:val="en-AU"/>
              </w:rPr>
              <w:t>right tasks, data, and evidence standards for AI</w:t>
            </w:r>
            <w:r w:rsidR="006F00E4">
              <w:rPr>
                <w:rFonts w:ascii="Garamond" w:hAnsi="Garamond"/>
                <w:lang w:val="en-AU"/>
              </w:rPr>
              <w:t xml:space="preserve"> and how to </w:t>
            </w:r>
            <w:r w:rsidR="006F00E4" w:rsidRPr="006F00E4">
              <w:rPr>
                <w:rFonts w:ascii="Garamond" w:hAnsi="Garamond"/>
                <w:b/>
                <w:lang w:val="en-AU"/>
              </w:rPr>
              <w:t>integrate AI into clinical care</w:t>
            </w:r>
            <w:r w:rsidR="006F00E4">
              <w:rPr>
                <w:rFonts w:ascii="Garamond" w:hAnsi="Garamond"/>
                <w:lang w:val="en-AU"/>
              </w:rPr>
              <w:t>. They consider these to be significant issues and observe that ‘</w:t>
            </w:r>
            <w:r w:rsidR="006F00E4" w:rsidRPr="006F00E4">
              <w:rPr>
                <w:rFonts w:ascii="Garamond" w:hAnsi="Garamond"/>
                <w:lang w:val="en-AU"/>
              </w:rPr>
              <w:t xml:space="preserve">Whether AI will ultimately improve quality of care at reasonable cost remains an unanswered, but critical, question. Without the difficult work needed to address these issues, the medical community </w:t>
            </w:r>
            <w:r w:rsidR="006F00E4" w:rsidRPr="006F00E4">
              <w:rPr>
                <w:rFonts w:ascii="Garamond" w:hAnsi="Garamond"/>
                <w:b/>
                <w:lang w:val="en-AU"/>
              </w:rPr>
              <w:t>risks falling prey to the hype of AI and missing the realization of its potential</w:t>
            </w:r>
            <w:r w:rsidR="006F00E4" w:rsidRPr="006F00E4">
              <w:rPr>
                <w:rFonts w:ascii="Garamond" w:hAnsi="Garamond"/>
                <w:lang w:val="en-AU"/>
              </w:rPr>
              <w:t>.</w:t>
            </w:r>
            <w:r w:rsidR="006F00E4">
              <w:rPr>
                <w:rFonts w:ascii="Garamond" w:hAnsi="Garamond"/>
                <w:lang w:val="en-AU"/>
              </w:rPr>
              <w:t>’</w:t>
            </w:r>
          </w:p>
          <w:p w:rsidR="00866B4D" w:rsidRDefault="00866B4D" w:rsidP="0006283F">
            <w:pPr>
              <w:rPr>
                <w:rFonts w:ascii="Garamond" w:hAnsi="Garamond"/>
                <w:lang w:val="en-AU"/>
              </w:rPr>
            </w:pPr>
          </w:p>
          <w:p w:rsidR="0006283F" w:rsidRPr="0006283F" w:rsidRDefault="0006283F" w:rsidP="0006283F">
            <w:pPr>
              <w:rPr>
                <w:rFonts w:ascii="Garamond" w:hAnsi="Garamond"/>
                <w:lang w:val="en-AU"/>
              </w:rPr>
            </w:pPr>
            <w:r w:rsidRPr="0006283F">
              <w:rPr>
                <w:rFonts w:ascii="Garamond" w:hAnsi="Garamond"/>
                <w:lang w:val="en-AU"/>
              </w:rPr>
              <w:t xml:space="preserve">He et al </w:t>
            </w:r>
            <w:r w:rsidR="009F1C0C">
              <w:rPr>
                <w:rFonts w:ascii="Garamond" w:hAnsi="Garamond"/>
                <w:lang w:val="en-AU"/>
              </w:rPr>
              <w:t xml:space="preserve">also provide a short perspective piece reviewing the issues </w:t>
            </w:r>
            <w:r w:rsidR="009F1C0C" w:rsidRPr="009F1C0C">
              <w:rPr>
                <w:rFonts w:ascii="Garamond" w:hAnsi="Garamond"/>
                <w:lang w:val="en-AU"/>
              </w:rPr>
              <w:t xml:space="preserve">surrounding the </w:t>
            </w:r>
            <w:r w:rsidR="009F1C0C" w:rsidRPr="009F1C0C">
              <w:rPr>
                <w:rFonts w:ascii="Garamond" w:hAnsi="Garamond"/>
                <w:b/>
                <w:lang w:val="en-AU"/>
              </w:rPr>
              <w:t>implementation of AI into existing clinical workflows</w:t>
            </w:r>
            <w:r w:rsidR="009F1C0C" w:rsidRPr="009F1C0C">
              <w:rPr>
                <w:rFonts w:ascii="Garamond" w:hAnsi="Garamond"/>
                <w:lang w:val="en-AU"/>
              </w:rPr>
              <w:t>, including data sharing and privacy, transparency of algorithms, data standardization, and interoperability across multiple platforms, and concern for patient safety.</w:t>
            </w:r>
          </w:p>
          <w:p w:rsidR="00866B4D" w:rsidRDefault="00866B4D" w:rsidP="00AB5943">
            <w:pPr>
              <w:rPr>
                <w:rFonts w:ascii="Garamond" w:hAnsi="Garamond"/>
                <w:lang w:val="en-AU"/>
              </w:rPr>
            </w:pPr>
          </w:p>
          <w:p w:rsidR="0006283F" w:rsidRPr="0006283F" w:rsidRDefault="0006283F" w:rsidP="00AB5943">
            <w:pPr>
              <w:rPr>
                <w:rFonts w:ascii="Garamond" w:hAnsi="Garamond"/>
                <w:lang w:val="en-AU"/>
              </w:rPr>
            </w:pPr>
            <w:r w:rsidRPr="0006283F">
              <w:rPr>
                <w:rFonts w:ascii="Garamond" w:hAnsi="Garamond"/>
                <w:lang w:val="en-AU"/>
              </w:rPr>
              <w:t xml:space="preserve">Challen et al </w:t>
            </w:r>
            <w:r w:rsidR="006F00E4">
              <w:rPr>
                <w:rFonts w:ascii="Garamond" w:hAnsi="Garamond"/>
                <w:lang w:val="en-AU"/>
              </w:rPr>
              <w:t xml:space="preserve">focus on the issues of bias and the implications for clinical and patient safety, particularly as they apply to machine learning in artificial intelligence. Here the biases are not so much about the datasets use but more about biases in the processes and the consequences, such as </w:t>
            </w:r>
            <w:r w:rsidR="00AB5943" w:rsidRPr="00AB5943">
              <w:rPr>
                <w:rFonts w:ascii="Garamond" w:hAnsi="Garamond"/>
                <w:b/>
                <w:lang w:val="en-AU"/>
              </w:rPr>
              <w:t>distributional shift</w:t>
            </w:r>
            <w:r w:rsidR="00AB5943">
              <w:rPr>
                <w:rFonts w:ascii="Garamond" w:hAnsi="Garamond"/>
                <w:lang w:val="en-AU"/>
              </w:rPr>
              <w:t xml:space="preserve">, </w:t>
            </w:r>
            <w:r w:rsidR="00AB5943" w:rsidRPr="00AB5943">
              <w:rPr>
                <w:rFonts w:ascii="Garamond" w:hAnsi="Garamond"/>
                <w:b/>
                <w:lang w:val="en-AU"/>
              </w:rPr>
              <w:t>insensitivity to impact</w:t>
            </w:r>
            <w:r w:rsidR="00AB5943">
              <w:rPr>
                <w:rFonts w:ascii="Garamond" w:hAnsi="Garamond"/>
                <w:lang w:val="en-AU"/>
              </w:rPr>
              <w:t xml:space="preserve">, </w:t>
            </w:r>
            <w:r w:rsidR="00AB5943" w:rsidRPr="00AB5943">
              <w:rPr>
                <w:rFonts w:ascii="Garamond" w:hAnsi="Garamond"/>
                <w:b/>
                <w:lang w:val="en-AU"/>
              </w:rPr>
              <w:t>black box decision-making</w:t>
            </w:r>
            <w:r w:rsidR="00AB5943" w:rsidRPr="00AB5943">
              <w:rPr>
                <w:rFonts w:ascii="Garamond" w:hAnsi="Garamond"/>
                <w:lang w:val="en-AU"/>
              </w:rPr>
              <w:t xml:space="preserve">, </w:t>
            </w:r>
            <w:r w:rsidR="00AB5943" w:rsidRPr="00AB5943">
              <w:rPr>
                <w:rFonts w:ascii="Garamond" w:hAnsi="Garamond"/>
                <w:b/>
                <w:lang w:val="en-AU"/>
              </w:rPr>
              <w:t>unsafe failure</w:t>
            </w:r>
            <w:r w:rsidR="00AB5943" w:rsidRPr="00AB5943">
              <w:rPr>
                <w:rFonts w:ascii="Garamond" w:hAnsi="Garamond"/>
                <w:lang w:val="en-AU"/>
              </w:rPr>
              <w:t xml:space="preserve"> and </w:t>
            </w:r>
            <w:r w:rsidR="00AB5943" w:rsidRPr="00AB5943">
              <w:rPr>
                <w:rFonts w:ascii="Garamond" w:hAnsi="Garamond"/>
                <w:b/>
                <w:lang w:val="en-AU"/>
              </w:rPr>
              <w:t>automation complacency</w:t>
            </w:r>
            <w:r w:rsidR="00AB5943">
              <w:rPr>
                <w:rFonts w:ascii="Garamond" w:hAnsi="Garamond"/>
                <w:lang w:val="en-AU"/>
              </w:rPr>
              <w:t xml:space="preserve">, </w:t>
            </w:r>
            <w:r w:rsidR="00AB5943" w:rsidRPr="00AB5943">
              <w:rPr>
                <w:rFonts w:ascii="Garamond" w:hAnsi="Garamond"/>
                <w:b/>
                <w:lang w:val="en-AU"/>
              </w:rPr>
              <w:t>reinforcement of outmoded practice</w:t>
            </w:r>
            <w:r w:rsidR="00AB5943" w:rsidRPr="00AB5943">
              <w:rPr>
                <w:rFonts w:ascii="Garamond" w:hAnsi="Garamond"/>
                <w:lang w:val="en-AU"/>
              </w:rPr>
              <w:t xml:space="preserve"> and </w:t>
            </w:r>
            <w:r w:rsidR="00AB5943" w:rsidRPr="00AB5943">
              <w:rPr>
                <w:rFonts w:ascii="Garamond" w:hAnsi="Garamond"/>
                <w:b/>
                <w:lang w:val="en-AU"/>
              </w:rPr>
              <w:t>self-fulfilling predictions</w:t>
            </w:r>
            <w:r w:rsidR="00AB5943">
              <w:rPr>
                <w:rFonts w:ascii="Garamond" w:hAnsi="Garamond"/>
                <w:lang w:val="en-AU"/>
              </w:rPr>
              <w:t>.</w:t>
            </w:r>
          </w:p>
          <w:p w:rsidR="00866B4D" w:rsidRDefault="00866B4D" w:rsidP="0006283F">
            <w:pPr>
              <w:rPr>
                <w:rFonts w:ascii="Garamond" w:hAnsi="Garamond"/>
                <w:lang w:val="en-AU"/>
              </w:rPr>
            </w:pPr>
          </w:p>
          <w:p w:rsidR="0006283F" w:rsidRPr="0006283F" w:rsidRDefault="0006283F" w:rsidP="0006283F">
            <w:pPr>
              <w:rPr>
                <w:rFonts w:ascii="Garamond" w:hAnsi="Garamond"/>
                <w:lang w:val="en-AU"/>
              </w:rPr>
            </w:pPr>
            <w:r w:rsidRPr="0006283F">
              <w:rPr>
                <w:rFonts w:ascii="Garamond" w:hAnsi="Garamond"/>
                <w:lang w:val="en-AU"/>
              </w:rPr>
              <w:t xml:space="preserve">Lyell et al </w:t>
            </w:r>
            <w:r w:rsidR="00AC6071">
              <w:rPr>
                <w:rFonts w:ascii="Garamond" w:hAnsi="Garamond"/>
                <w:lang w:val="en-AU"/>
              </w:rPr>
              <w:t xml:space="preserve">used a simulation study to examine how </w:t>
            </w:r>
            <w:r w:rsidR="00AC6071" w:rsidRPr="00AC6071">
              <w:rPr>
                <w:rFonts w:ascii="Garamond" w:hAnsi="Garamond"/>
                <w:b/>
                <w:lang w:val="en-AU"/>
              </w:rPr>
              <w:t>cognitive load</w:t>
            </w:r>
            <w:r w:rsidR="00AC6071">
              <w:rPr>
                <w:rFonts w:ascii="Garamond" w:hAnsi="Garamond"/>
                <w:lang w:val="en-AU"/>
              </w:rPr>
              <w:t xml:space="preserve"> may impact on errors. They report that </w:t>
            </w:r>
            <w:r w:rsidR="00AC6071" w:rsidRPr="00AC6071">
              <w:rPr>
                <w:rFonts w:ascii="Garamond" w:hAnsi="Garamond"/>
                <w:lang w:val="en-AU"/>
              </w:rPr>
              <w:t xml:space="preserve">participants </w:t>
            </w:r>
            <w:r w:rsidR="00AC6071">
              <w:rPr>
                <w:rFonts w:ascii="Garamond" w:hAnsi="Garamond"/>
                <w:lang w:val="en-AU"/>
              </w:rPr>
              <w:t xml:space="preserve">who reported experiencing </w:t>
            </w:r>
            <w:r w:rsidR="00AC6071" w:rsidRPr="00AC6071">
              <w:rPr>
                <w:rFonts w:ascii="Garamond" w:hAnsi="Garamond"/>
                <w:lang w:val="en-AU"/>
              </w:rPr>
              <w:t>a lower cognitive load were more likely to make errors of omission</w:t>
            </w:r>
            <w:r w:rsidR="00AC6071">
              <w:rPr>
                <w:rFonts w:ascii="Garamond" w:hAnsi="Garamond"/>
                <w:lang w:val="en-AU"/>
              </w:rPr>
              <w:t>. This suggests that perhaps they were not fully engaged with the tasks and the authors speculate that there may be a mismatch in how users are</w:t>
            </w:r>
            <w:r w:rsidR="00AC6071" w:rsidRPr="00AC6071">
              <w:rPr>
                <w:rFonts w:ascii="Garamond" w:hAnsi="Garamond"/>
                <w:lang w:val="en-AU"/>
              </w:rPr>
              <w:t xml:space="preserve"> allocating </w:t>
            </w:r>
            <w:r w:rsidR="00AC6071">
              <w:rPr>
                <w:rFonts w:ascii="Garamond" w:hAnsi="Garamond"/>
                <w:lang w:val="en-AU"/>
              </w:rPr>
              <w:t xml:space="preserve">fewer </w:t>
            </w:r>
            <w:r w:rsidR="00AC6071" w:rsidRPr="00AC6071">
              <w:rPr>
                <w:rFonts w:ascii="Garamond" w:hAnsi="Garamond"/>
                <w:lang w:val="en-AU"/>
              </w:rPr>
              <w:t xml:space="preserve">cognitive resources </w:t>
            </w:r>
            <w:r w:rsidR="00AC6071">
              <w:rPr>
                <w:rFonts w:ascii="Garamond" w:hAnsi="Garamond"/>
                <w:lang w:val="en-AU"/>
              </w:rPr>
              <w:t>then are needed when they perceive a task is easy</w:t>
            </w:r>
            <w:r w:rsidR="00AC6071" w:rsidRPr="00AC6071">
              <w:rPr>
                <w:rFonts w:ascii="Garamond" w:hAnsi="Garamond"/>
                <w:lang w:val="en-AU"/>
              </w:rPr>
              <w:t>.</w:t>
            </w:r>
          </w:p>
          <w:p w:rsidR="00146BE1" w:rsidRDefault="00146BE1" w:rsidP="00D3430A">
            <w:pPr>
              <w:rPr>
                <w:rFonts w:ascii="Garamond" w:hAnsi="Garamond"/>
                <w:lang w:val="en-AU"/>
              </w:rPr>
            </w:pPr>
          </w:p>
          <w:p w:rsidR="00E16864" w:rsidRPr="00831B85" w:rsidRDefault="0006283F" w:rsidP="00146BE1">
            <w:pPr>
              <w:rPr>
                <w:rFonts w:ascii="Garamond" w:hAnsi="Garamond"/>
                <w:lang w:val="en-AU"/>
              </w:rPr>
            </w:pPr>
            <w:r w:rsidRPr="0006283F">
              <w:rPr>
                <w:rFonts w:ascii="Garamond" w:hAnsi="Garamond"/>
                <w:lang w:val="en-AU"/>
              </w:rPr>
              <w:t>Wong et al</w:t>
            </w:r>
            <w:r w:rsidR="00D3430A">
              <w:rPr>
                <w:rFonts w:ascii="Garamond" w:hAnsi="Garamond"/>
                <w:lang w:val="en-AU"/>
              </w:rPr>
              <w:t xml:space="preserve"> describe a </w:t>
            </w:r>
            <w:r w:rsidR="00D3430A" w:rsidRPr="00D3430A">
              <w:rPr>
                <w:rFonts w:ascii="Garamond" w:hAnsi="Garamond"/>
                <w:lang w:val="en-AU"/>
              </w:rPr>
              <w:t xml:space="preserve">prospective observational study </w:t>
            </w:r>
            <w:r w:rsidR="00D3430A">
              <w:rPr>
                <w:rFonts w:ascii="Garamond" w:hAnsi="Garamond"/>
                <w:lang w:val="en-AU"/>
              </w:rPr>
              <w:t xml:space="preserve">that looked at when clinicians entered </w:t>
            </w:r>
            <w:r w:rsidR="00D3430A" w:rsidRPr="00D3430A">
              <w:rPr>
                <w:rFonts w:ascii="Garamond" w:hAnsi="Garamond"/>
                <w:lang w:val="en-AU"/>
              </w:rPr>
              <w:t xml:space="preserve">overrides </w:t>
            </w:r>
            <w:r w:rsidR="00D3430A">
              <w:rPr>
                <w:rFonts w:ascii="Garamond" w:hAnsi="Garamond"/>
                <w:lang w:val="en-AU"/>
              </w:rPr>
              <w:t xml:space="preserve">so as </w:t>
            </w:r>
            <w:r w:rsidR="00D3430A" w:rsidRPr="00D3430A">
              <w:rPr>
                <w:rFonts w:ascii="Garamond" w:hAnsi="Garamond"/>
                <w:lang w:val="en-AU"/>
              </w:rPr>
              <w:t>exceed the maximum dose of a medication in the intensive care unit</w:t>
            </w:r>
            <w:r w:rsidR="00D3430A">
              <w:rPr>
                <w:rFonts w:ascii="Garamond" w:hAnsi="Garamond"/>
                <w:lang w:val="en-AU"/>
              </w:rPr>
              <w:t xml:space="preserve"> using a clinical decision support system (CDSS)</w:t>
            </w:r>
            <w:r w:rsidR="00D3430A" w:rsidRPr="00D3430A">
              <w:rPr>
                <w:rFonts w:ascii="Garamond" w:hAnsi="Garamond"/>
                <w:lang w:val="en-AU"/>
              </w:rPr>
              <w:t>.</w:t>
            </w:r>
            <w:r w:rsidR="00D3430A">
              <w:rPr>
                <w:rFonts w:ascii="Garamond" w:hAnsi="Garamond"/>
                <w:lang w:val="en-AU"/>
              </w:rPr>
              <w:t xml:space="preserve"> The study found that </w:t>
            </w:r>
            <w:r w:rsidR="00D3430A" w:rsidRPr="00146BE1">
              <w:rPr>
                <w:rFonts w:ascii="Garamond" w:hAnsi="Garamond"/>
                <w:b/>
                <w:lang w:val="en-AU"/>
              </w:rPr>
              <w:t>insulin</w:t>
            </w:r>
            <w:r w:rsidR="00D3430A" w:rsidRPr="00D3430A">
              <w:rPr>
                <w:rFonts w:ascii="Garamond" w:hAnsi="Garamond"/>
                <w:lang w:val="en-AU"/>
              </w:rPr>
              <w:t xml:space="preserve"> was the most frequent medication for which a </w:t>
            </w:r>
            <w:r w:rsidR="00D3430A" w:rsidRPr="00146BE1">
              <w:rPr>
                <w:rFonts w:ascii="Garamond" w:hAnsi="Garamond"/>
                <w:b/>
                <w:lang w:val="en-AU"/>
              </w:rPr>
              <w:t>maximum dosage alert was overridden</w:t>
            </w:r>
            <w:r w:rsidR="00D3430A">
              <w:rPr>
                <w:rFonts w:ascii="Garamond" w:hAnsi="Garamond"/>
                <w:lang w:val="en-AU"/>
              </w:rPr>
              <w:t xml:space="preserve">, but that in about </w:t>
            </w:r>
            <w:r w:rsidR="00D3430A" w:rsidRPr="00D3430A">
              <w:rPr>
                <w:rFonts w:ascii="Garamond" w:hAnsi="Garamond"/>
                <w:lang w:val="en-AU"/>
              </w:rPr>
              <w:t>90% of cases</w:t>
            </w:r>
            <w:r w:rsidR="00D3430A">
              <w:rPr>
                <w:rFonts w:ascii="Garamond" w:hAnsi="Garamond"/>
                <w:lang w:val="en-AU"/>
              </w:rPr>
              <w:t xml:space="preserve"> these </w:t>
            </w:r>
            <w:r w:rsidR="00D3430A" w:rsidRPr="00D3430A">
              <w:rPr>
                <w:rFonts w:ascii="Garamond" w:hAnsi="Garamond"/>
                <w:lang w:val="en-AU"/>
              </w:rPr>
              <w:t xml:space="preserve">overrides were appropriate. The authors </w:t>
            </w:r>
            <w:r w:rsidR="00D3430A">
              <w:rPr>
                <w:rFonts w:ascii="Garamond" w:hAnsi="Garamond"/>
                <w:lang w:val="en-AU"/>
              </w:rPr>
              <w:t xml:space="preserve">argue </w:t>
            </w:r>
            <w:r w:rsidR="00D3430A" w:rsidRPr="00D3430A">
              <w:rPr>
                <w:rFonts w:ascii="Garamond" w:hAnsi="Garamond"/>
                <w:lang w:val="en-AU"/>
              </w:rPr>
              <w:t xml:space="preserve">that clinical decision support for medication dosing </w:t>
            </w:r>
            <w:r w:rsidR="00D3430A">
              <w:rPr>
                <w:rFonts w:ascii="Garamond" w:hAnsi="Garamond"/>
                <w:lang w:val="en-AU"/>
              </w:rPr>
              <w:t xml:space="preserve">needs to be improved so as to better </w:t>
            </w:r>
            <w:r w:rsidR="00D3430A" w:rsidRPr="00D3430A">
              <w:rPr>
                <w:rFonts w:ascii="Garamond" w:hAnsi="Garamond"/>
                <w:lang w:val="en-AU"/>
              </w:rPr>
              <w:t>balance safety with alert fatigue.</w:t>
            </w:r>
            <w:r w:rsidR="00146BE1">
              <w:rPr>
                <w:rFonts w:ascii="Garamond" w:hAnsi="Garamond"/>
                <w:lang w:val="en-AU"/>
              </w:rPr>
              <w:t xml:space="preserve"> Which brings us full circle to the first piece and how these technologies need to be part of an </w:t>
            </w:r>
            <w:r w:rsidR="00146BE1" w:rsidRPr="00146BE1">
              <w:rPr>
                <w:rFonts w:ascii="Garamond" w:hAnsi="Garamond"/>
                <w:b/>
                <w:lang w:val="en-AU"/>
              </w:rPr>
              <w:t>iterative, continuous improvement that places safety to the fore</w:t>
            </w:r>
            <w:r w:rsidR="00146BE1">
              <w:rPr>
                <w:rFonts w:ascii="Garamond" w:hAnsi="Garamond"/>
                <w:lang w:val="en-AU"/>
              </w:rPr>
              <w:t>.</w:t>
            </w:r>
          </w:p>
        </w:tc>
      </w:tr>
    </w:tbl>
    <w:p w:rsidR="009F1C0C" w:rsidRDefault="009F1C0C" w:rsidP="00AD73FE">
      <w:pPr>
        <w:keepNext/>
        <w:keepLines/>
        <w:tabs>
          <w:tab w:val="left" w:pos="1095"/>
        </w:tabs>
        <w:autoSpaceDE w:val="0"/>
        <w:autoSpaceDN w:val="0"/>
        <w:adjustRightInd w:val="0"/>
        <w:rPr>
          <w:rFonts w:ascii="Garamond" w:hAnsi="Garamond"/>
          <w:lang w:val="en-AU"/>
        </w:rPr>
      </w:pPr>
      <w:r w:rsidRPr="006E0777">
        <w:rPr>
          <w:rFonts w:ascii="Garamond" w:hAnsi="Garamond"/>
          <w:lang w:val="en-AU"/>
        </w:rPr>
        <w:lastRenderedPageBreak/>
        <w:t>For information on the Commission’s work on safety</w:t>
      </w:r>
      <w:r>
        <w:rPr>
          <w:rFonts w:ascii="Garamond" w:hAnsi="Garamond"/>
          <w:lang w:val="en-AU"/>
        </w:rPr>
        <w:t xml:space="preserve"> in e-</w:t>
      </w:r>
      <w:r w:rsidR="00E74588">
        <w:rPr>
          <w:rFonts w:ascii="Garamond" w:hAnsi="Garamond"/>
          <w:lang w:val="en-AU"/>
        </w:rPr>
        <w:t>health,</w:t>
      </w:r>
      <w:r w:rsidRPr="006E0777">
        <w:rPr>
          <w:rFonts w:ascii="Garamond" w:hAnsi="Garamond"/>
          <w:lang w:val="en-AU"/>
        </w:rPr>
        <w:t xml:space="preserve"> see </w:t>
      </w:r>
      <w:hyperlink r:id="rId30" w:history="1">
        <w:r w:rsidRPr="0057701C">
          <w:rPr>
            <w:rStyle w:val="Hyperlink"/>
            <w:rFonts w:ascii="Garamond" w:hAnsi="Garamond"/>
            <w:lang w:val="en-AU"/>
          </w:rPr>
          <w:t>https://www.safetyandquality.gov.au/our-work/safety-in-e-health/</w:t>
        </w:r>
      </w:hyperlink>
    </w:p>
    <w:p w:rsidR="009F1C0C" w:rsidRPr="009F1C0C" w:rsidRDefault="009F1C0C" w:rsidP="00AD73FE">
      <w:pPr>
        <w:keepNext/>
        <w:keepLines/>
        <w:tabs>
          <w:tab w:val="left" w:pos="1095"/>
        </w:tabs>
        <w:autoSpaceDE w:val="0"/>
        <w:autoSpaceDN w:val="0"/>
        <w:adjustRightInd w:val="0"/>
        <w:rPr>
          <w:rFonts w:ascii="Garamond" w:hAnsi="Garamond"/>
          <w:lang w:val="en-AU"/>
        </w:rPr>
      </w:pPr>
    </w:p>
    <w:p w:rsidR="00AD73FE" w:rsidRPr="00E16864" w:rsidRDefault="00AD73FE" w:rsidP="00AD73FE">
      <w:pPr>
        <w:keepNext/>
        <w:keepLines/>
        <w:tabs>
          <w:tab w:val="left" w:pos="1095"/>
        </w:tabs>
        <w:autoSpaceDE w:val="0"/>
        <w:autoSpaceDN w:val="0"/>
        <w:adjustRightInd w:val="0"/>
        <w:rPr>
          <w:rFonts w:ascii="Garamond" w:hAnsi="Garamond"/>
          <w:i/>
          <w:lang w:val="en-AU"/>
        </w:rPr>
      </w:pPr>
      <w:r w:rsidRPr="00E16864">
        <w:rPr>
          <w:rFonts w:ascii="Garamond" w:hAnsi="Garamond"/>
          <w:i/>
          <w:lang w:val="en-AU"/>
        </w:rPr>
        <w:t>What’s Been The Bang For The Buck? Cost-Effectiveness Of Health Care Spending Across Selected Conditions In The US</w:t>
      </w:r>
    </w:p>
    <w:p w:rsidR="00AD73FE" w:rsidRDefault="00AD73FE" w:rsidP="00AD73FE">
      <w:pPr>
        <w:keepNext/>
        <w:keepLines/>
        <w:tabs>
          <w:tab w:val="left" w:pos="1095"/>
        </w:tabs>
        <w:autoSpaceDE w:val="0"/>
        <w:autoSpaceDN w:val="0"/>
        <w:adjustRightInd w:val="0"/>
        <w:rPr>
          <w:rFonts w:ascii="Garamond" w:hAnsi="Garamond"/>
          <w:lang w:val="en-AU"/>
        </w:rPr>
      </w:pPr>
      <w:r w:rsidRPr="004971B8">
        <w:rPr>
          <w:rFonts w:ascii="Garamond" w:hAnsi="Garamond"/>
          <w:lang w:val="en-AU"/>
        </w:rPr>
        <w:t>Wamble D, Ciarametaro M, Houghton K, Ajmera M, Dubois RW</w:t>
      </w:r>
    </w:p>
    <w:p w:rsidR="00AD73FE" w:rsidRPr="00E566B0" w:rsidRDefault="00AD73FE" w:rsidP="00AD73FE">
      <w:pPr>
        <w:keepNext/>
        <w:keepLines/>
        <w:tabs>
          <w:tab w:val="left" w:pos="1095"/>
        </w:tabs>
        <w:autoSpaceDE w:val="0"/>
        <w:autoSpaceDN w:val="0"/>
        <w:adjustRightInd w:val="0"/>
        <w:rPr>
          <w:rFonts w:ascii="Garamond" w:hAnsi="Garamond"/>
          <w:lang w:val="en-AU"/>
        </w:rPr>
      </w:pPr>
      <w:r w:rsidRPr="004971B8">
        <w:rPr>
          <w:rFonts w:ascii="Garamond" w:hAnsi="Garamond"/>
          <w:lang w:val="en-AU"/>
        </w:rPr>
        <w:t>Health Affairs. 2019;38(1):68-75.</w:t>
      </w:r>
    </w:p>
    <w:tbl>
      <w:tblPr>
        <w:tblStyle w:val="TableGrid"/>
        <w:tblW w:w="0" w:type="auto"/>
        <w:tblInd w:w="288" w:type="dxa"/>
        <w:tblLayout w:type="fixed"/>
        <w:tblLook w:val="01E0" w:firstRow="1" w:lastRow="1" w:firstColumn="1" w:lastColumn="1" w:noHBand="0" w:noVBand="0"/>
      </w:tblPr>
      <w:tblGrid>
        <w:gridCol w:w="1080"/>
        <w:gridCol w:w="8280"/>
      </w:tblGrid>
      <w:tr w:rsidR="00AD73FE" w:rsidRPr="000170DA" w:rsidTr="00CE49A0">
        <w:tc>
          <w:tcPr>
            <w:tcW w:w="1080" w:type="dxa"/>
            <w:tcBorders>
              <w:top w:val="single" w:sz="4" w:space="0" w:color="auto"/>
              <w:left w:val="single" w:sz="4" w:space="0" w:color="auto"/>
              <w:bottom w:val="single" w:sz="4" w:space="0" w:color="auto"/>
              <w:right w:val="single" w:sz="4" w:space="0" w:color="auto"/>
            </w:tcBorders>
            <w:vAlign w:val="center"/>
          </w:tcPr>
          <w:p w:rsidR="00AD73FE" w:rsidRPr="000170DA" w:rsidRDefault="00AD73FE" w:rsidP="00CE49A0">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D73FE" w:rsidRPr="000170DA" w:rsidRDefault="000B71FD" w:rsidP="00CE49A0">
            <w:pPr>
              <w:rPr>
                <w:rStyle w:val="Hyperlink"/>
                <w:rFonts w:ascii="Garamond" w:hAnsi="Garamond"/>
                <w:color w:val="auto"/>
                <w:u w:val="none"/>
                <w:lang w:val="en-AU"/>
              </w:rPr>
            </w:pPr>
            <w:hyperlink r:id="rId31" w:history="1">
              <w:r w:rsidR="00AD73FE" w:rsidRPr="00A805BA">
                <w:rPr>
                  <w:rStyle w:val="Hyperlink"/>
                  <w:rFonts w:ascii="Garamond" w:hAnsi="Garamond"/>
                  <w:lang w:val="en-AU"/>
                </w:rPr>
                <w:t>https://doi.org/10.1377/hlthaff.2018.05158</w:t>
              </w:r>
            </w:hyperlink>
          </w:p>
        </w:tc>
      </w:tr>
      <w:tr w:rsidR="00AD73FE" w:rsidRPr="000170DA" w:rsidTr="00CE49A0">
        <w:tc>
          <w:tcPr>
            <w:tcW w:w="1080" w:type="dxa"/>
            <w:tcBorders>
              <w:top w:val="single" w:sz="4" w:space="0" w:color="auto"/>
              <w:left w:val="single" w:sz="4" w:space="0" w:color="auto"/>
              <w:bottom w:val="single" w:sz="4" w:space="0" w:color="auto"/>
              <w:right w:val="single" w:sz="4" w:space="0" w:color="auto"/>
            </w:tcBorders>
            <w:vAlign w:val="center"/>
          </w:tcPr>
          <w:p w:rsidR="00AD73FE" w:rsidRPr="000170DA" w:rsidRDefault="00AD73FE" w:rsidP="00CE49A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D73FE" w:rsidRPr="00831B85" w:rsidRDefault="00AD73FE" w:rsidP="00CE49A0">
            <w:pPr>
              <w:rPr>
                <w:rFonts w:ascii="Garamond" w:hAnsi="Garamond"/>
                <w:lang w:val="en-AU"/>
              </w:rPr>
            </w:pPr>
            <w:r>
              <w:rPr>
                <w:rFonts w:ascii="Garamond" w:hAnsi="Garamond"/>
                <w:lang w:val="en-AU"/>
              </w:rPr>
              <w:t>This US study sought to establish ‘</w:t>
            </w:r>
            <w:r w:rsidRPr="004971B8">
              <w:rPr>
                <w:rFonts w:ascii="Garamond" w:hAnsi="Garamond"/>
                <w:lang w:val="en-AU"/>
              </w:rPr>
              <w:t>the extent to which increased medical intervention spending on seven prevalent chronic conditions in the US over a twenty-year period has been a good investment</w:t>
            </w:r>
            <w:r>
              <w:rPr>
                <w:rFonts w:ascii="Garamond" w:hAnsi="Garamond"/>
                <w:lang w:val="en-AU"/>
              </w:rPr>
              <w:t>’. Looking at seven of the conditions associated with the greatest morbidity or mortality in the USA, the authors found that in six of the seven, spending was c</w:t>
            </w:r>
            <w:r w:rsidRPr="004971B8">
              <w:rPr>
                <w:rFonts w:ascii="Garamond" w:hAnsi="Garamond"/>
                <w:lang w:val="en-AU"/>
              </w:rPr>
              <w:t xml:space="preserve">ost-effective and </w:t>
            </w:r>
            <w:r>
              <w:rPr>
                <w:rFonts w:ascii="Garamond" w:hAnsi="Garamond"/>
                <w:lang w:val="en-AU"/>
              </w:rPr>
              <w:t>‘</w:t>
            </w:r>
            <w:r w:rsidRPr="004971B8">
              <w:rPr>
                <w:rFonts w:ascii="Garamond" w:hAnsi="Garamond"/>
                <w:lang w:val="en-AU"/>
              </w:rPr>
              <w:t>a source of high value creation</w:t>
            </w:r>
            <w:r>
              <w:rPr>
                <w:rFonts w:ascii="Garamond" w:hAnsi="Garamond"/>
                <w:lang w:val="en-AU"/>
              </w:rPr>
              <w:t>’</w:t>
            </w:r>
            <w:r w:rsidRPr="004971B8">
              <w:rPr>
                <w:rFonts w:ascii="Garamond" w:hAnsi="Garamond"/>
                <w:lang w:val="en-AU"/>
              </w:rPr>
              <w:t>. The</w:t>
            </w:r>
            <w:r>
              <w:rPr>
                <w:rFonts w:ascii="Garamond" w:hAnsi="Garamond"/>
                <w:lang w:val="en-AU"/>
              </w:rPr>
              <w:t>y report that ‘</w:t>
            </w:r>
            <w:r w:rsidRPr="004971B8">
              <w:rPr>
                <w:rFonts w:ascii="Garamond" w:hAnsi="Garamond"/>
                <w:b/>
                <w:lang w:val="en-AU"/>
              </w:rPr>
              <w:t>dollars spent on medical care can be a source of high value creation</w:t>
            </w:r>
            <w:r w:rsidRPr="004971B8">
              <w:rPr>
                <w:rFonts w:ascii="Garamond" w:hAnsi="Garamond"/>
                <w:lang w:val="en-AU"/>
              </w:rPr>
              <w:t>, and such investment should continue</w:t>
            </w:r>
            <w:r>
              <w:rPr>
                <w:rFonts w:ascii="Garamond" w:hAnsi="Garamond"/>
                <w:lang w:val="en-AU"/>
              </w:rPr>
              <w:t>’ and that ‘</w:t>
            </w:r>
            <w:r w:rsidRPr="004971B8">
              <w:rPr>
                <w:rFonts w:ascii="Garamond" w:hAnsi="Garamond"/>
                <w:lang w:val="en-AU"/>
              </w:rPr>
              <w:t xml:space="preserve">there is significant variability in value across diseases, which highlights the </w:t>
            </w:r>
            <w:r w:rsidRPr="004971B8">
              <w:rPr>
                <w:rFonts w:ascii="Garamond" w:hAnsi="Garamond"/>
                <w:b/>
                <w:lang w:val="en-AU"/>
              </w:rPr>
              <w:t>need for disease-specific spending approaches</w:t>
            </w:r>
            <w:r w:rsidRPr="004971B8">
              <w:rPr>
                <w:rFonts w:ascii="Garamond" w:hAnsi="Garamond"/>
                <w:lang w:val="en-AU"/>
              </w:rPr>
              <w:t>.</w:t>
            </w:r>
            <w:r>
              <w:rPr>
                <w:rFonts w:ascii="Garamond" w:hAnsi="Garamond"/>
                <w:lang w:val="en-AU"/>
              </w:rPr>
              <w:t>’</w:t>
            </w:r>
          </w:p>
        </w:tc>
      </w:tr>
    </w:tbl>
    <w:p w:rsidR="00AD73FE" w:rsidRDefault="00AD73FE" w:rsidP="00AD73FE">
      <w:pPr>
        <w:rPr>
          <w:rFonts w:ascii="Garamond" w:hAnsi="Garamond"/>
          <w:i/>
          <w:lang w:val="en-AU"/>
        </w:rPr>
      </w:pPr>
    </w:p>
    <w:p w:rsidR="009F1C0C" w:rsidRPr="007C3778" w:rsidRDefault="009F1C0C" w:rsidP="009F1C0C">
      <w:pPr>
        <w:keepNext/>
        <w:keepLines/>
        <w:autoSpaceDE w:val="0"/>
        <w:autoSpaceDN w:val="0"/>
        <w:adjustRightInd w:val="0"/>
        <w:rPr>
          <w:rFonts w:ascii="Garamond" w:hAnsi="Garamond"/>
          <w:i/>
          <w:lang w:val="en-AU"/>
        </w:rPr>
      </w:pPr>
      <w:r w:rsidRPr="007C3778">
        <w:rPr>
          <w:rFonts w:ascii="Garamond" w:hAnsi="Garamond"/>
          <w:i/>
          <w:lang w:val="en-AU"/>
        </w:rPr>
        <w:t>Health Expectations</w:t>
      </w:r>
    </w:p>
    <w:p w:rsidR="009F1C0C" w:rsidRPr="00E566B0" w:rsidRDefault="009F1C0C" w:rsidP="009F1C0C">
      <w:pPr>
        <w:keepNext/>
        <w:keepLines/>
        <w:autoSpaceDE w:val="0"/>
        <w:autoSpaceDN w:val="0"/>
        <w:adjustRightInd w:val="0"/>
        <w:rPr>
          <w:rFonts w:ascii="Garamond" w:hAnsi="Garamond"/>
          <w:lang w:val="en-AU"/>
        </w:rPr>
      </w:pPr>
      <w:r w:rsidRPr="007C3778">
        <w:rPr>
          <w:rFonts w:ascii="Garamond" w:hAnsi="Garamond"/>
          <w:lang w:val="en-AU"/>
        </w:rPr>
        <w:t>Volume 22, Issue 1</w:t>
      </w:r>
      <w:r>
        <w:rPr>
          <w:rFonts w:ascii="Garamond" w:hAnsi="Garamond"/>
          <w:lang w:val="en-AU"/>
        </w:rPr>
        <w:t>. February 2019</w:t>
      </w:r>
    </w:p>
    <w:tbl>
      <w:tblPr>
        <w:tblStyle w:val="TableGrid"/>
        <w:tblW w:w="0" w:type="auto"/>
        <w:tblInd w:w="288" w:type="dxa"/>
        <w:tblLayout w:type="fixed"/>
        <w:tblLook w:val="01E0" w:firstRow="1" w:lastRow="1" w:firstColumn="1" w:lastColumn="1" w:noHBand="0" w:noVBand="0"/>
      </w:tblPr>
      <w:tblGrid>
        <w:gridCol w:w="1080"/>
        <w:gridCol w:w="8280"/>
      </w:tblGrid>
      <w:tr w:rsidR="009F1C0C" w:rsidRPr="000170DA" w:rsidTr="00CE49A0">
        <w:tc>
          <w:tcPr>
            <w:tcW w:w="1080" w:type="dxa"/>
            <w:tcBorders>
              <w:top w:val="single" w:sz="4" w:space="0" w:color="auto"/>
              <w:left w:val="single" w:sz="4" w:space="0" w:color="auto"/>
              <w:bottom w:val="single" w:sz="4" w:space="0" w:color="auto"/>
              <w:right w:val="single" w:sz="4" w:space="0" w:color="auto"/>
            </w:tcBorders>
            <w:vAlign w:val="center"/>
          </w:tcPr>
          <w:p w:rsidR="009F1C0C" w:rsidRPr="000170DA" w:rsidRDefault="009F1C0C" w:rsidP="00CE49A0">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F1C0C" w:rsidRPr="000170DA" w:rsidRDefault="000B71FD" w:rsidP="00CE49A0">
            <w:pPr>
              <w:rPr>
                <w:rStyle w:val="Hyperlink"/>
                <w:rFonts w:ascii="Garamond" w:hAnsi="Garamond"/>
                <w:color w:val="auto"/>
                <w:u w:val="none"/>
                <w:lang w:val="en-AU"/>
              </w:rPr>
            </w:pPr>
            <w:hyperlink r:id="rId32" w:history="1">
              <w:r w:rsidR="009F1C0C" w:rsidRPr="00A805BA">
                <w:rPr>
                  <w:rStyle w:val="Hyperlink"/>
                  <w:rFonts w:ascii="Garamond" w:hAnsi="Garamond"/>
                  <w:lang w:val="en-AU"/>
                </w:rPr>
                <w:t>https://onlinelibrary.wiley.com/toc/13697625/2019/22/1</w:t>
              </w:r>
            </w:hyperlink>
          </w:p>
        </w:tc>
      </w:tr>
      <w:tr w:rsidR="009F1C0C" w:rsidRPr="000170DA" w:rsidTr="00CE49A0">
        <w:tc>
          <w:tcPr>
            <w:tcW w:w="1080" w:type="dxa"/>
            <w:tcBorders>
              <w:top w:val="single" w:sz="4" w:space="0" w:color="auto"/>
              <w:left w:val="single" w:sz="4" w:space="0" w:color="auto"/>
              <w:bottom w:val="single" w:sz="4" w:space="0" w:color="auto"/>
              <w:right w:val="single" w:sz="4" w:space="0" w:color="auto"/>
            </w:tcBorders>
            <w:vAlign w:val="center"/>
          </w:tcPr>
          <w:p w:rsidR="009F1C0C" w:rsidRPr="000170DA" w:rsidRDefault="009F1C0C" w:rsidP="00CE49A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F1C0C" w:rsidRPr="00B440ED" w:rsidRDefault="009F1C0C" w:rsidP="00CE49A0">
            <w:pPr>
              <w:rPr>
                <w:rFonts w:ascii="Garamond" w:hAnsi="Garamond"/>
                <w:lang w:val="en-AU"/>
              </w:rPr>
            </w:pPr>
            <w:r w:rsidRPr="00B440ED">
              <w:rPr>
                <w:rFonts w:ascii="Garamond" w:hAnsi="Garamond"/>
                <w:lang w:val="en-AU"/>
              </w:rPr>
              <w:t xml:space="preserve">A new issue of </w:t>
            </w:r>
            <w:r w:rsidRPr="007C3778">
              <w:rPr>
                <w:rFonts w:ascii="Garamond" w:hAnsi="Garamond"/>
                <w:i/>
                <w:lang w:val="en-AU"/>
              </w:rPr>
              <w:t>Health Expectations</w:t>
            </w:r>
            <w:r w:rsidRPr="00B440ED">
              <w:rPr>
                <w:rFonts w:ascii="Garamond" w:hAnsi="Garamond"/>
                <w:lang w:val="en-AU"/>
              </w:rPr>
              <w:t xml:space="preserve"> has been published. Articles in this issue of </w:t>
            </w:r>
            <w:r w:rsidRPr="007C3778">
              <w:rPr>
                <w:rFonts w:ascii="Garamond" w:hAnsi="Garamond"/>
                <w:i/>
                <w:lang w:val="en-AU"/>
              </w:rPr>
              <w:t>Health Expectations</w:t>
            </w:r>
            <w:r w:rsidRPr="00B440ED">
              <w:rPr>
                <w:rFonts w:ascii="Garamond" w:hAnsi="Garamond"/>
                <w:lang w:val="en-AU"/>
              </w:rPr>
              <w:t xml:space="preserve"> include:</w:t>
            </w:r>
          </w:p>
          <w:p w:rsidR="009F1C0C" w:rsidRPr="00877C8B" w:rsidRDefault="009F1C0C" w:rsidP="00CE49A0">
            <w:pPr>
              <w:pStyle w:val="ListParagraph"/>
              <w:numPr>
                <w:ilvl w:val="0"/>
                <w:numId w:val="40"/>
              </w:numPr>
              <w:rPr>
                <w:rFonts w:ascii="Garamond" w:hAnsi="Garamond"/>
                <w:lang w:val="en-AU"/>
              </w:rPr>
            </w:pPr>
            <w:r w:rsidRPr="00877C8B">
              <w:rPr>
                <w:rFonts w:ascii="Garamond" w:hAnsi="Garamond"/>
                <w:b/>
                <w:lang w:val="en-AU"/>
              </w:rPr>
              <w:t>Collecting and using patient experience data</w:t>
            </w:r>
            <w:r w:rsidRPr="00877C8B">
              <w:rPr>
                <w:rFonts w:ascii="Garamond" w:hAnsi="Garamond"/>
                <w:lang w:val="en-AU"/>
              </w:rPr>
              <w:t>: Caution, commitment and consistency are needed (</w:t>
            </w:r>
            <w:r>
              <w:rPr>
                <w:rFonts w:ascii="Garamond" w:hAnsi="Garamond"/>
                <w:lang w:val="en-AU"/>
              </w:rPr>
              <w:t>Mary Chambers, Joseph LeMaster)</w:t>
            </w:r>
          </w:p>
          <w:p w:rsidR="009F1C0C" w:rsidRDefault="009F1C0C" w:rsidP="00CE49A0">
            <w:pPr>
              <w:pStyle w:val="ListParagraph"/>
              <w:numPr>
                <w:ilvl w:val="0"/>
                <w:numId w:val="40"/>
              </w:numPr>
              <w:rPr>
                <w:rFonts w:ascii="Garamond" w:hAnsi="Garamond"/>
                <w:lang w:val="en-AU"/>
              </w:rPr>
            </w:pPr>
            <w:r w:rsidRPr="00877C8B">
              <w:rPr>
                <w:rFonts w:ascii="Garamond" w:hAnsi="Garamond"/>
                <w:lang w:val="en-AU"/>
              </w:rPr>
              <w:t xml:space="preserve">Current trends in </w:t>
            </w:r>
            <w:r w:rsidRPr="00877C8B">
              <w:rPr>
                <w:rFonts w:ascii="Garamond" w:hAnsi="Garamond"/>
                <w:b/>
                <w:lang w:val="en-AU"/>
              </w:rPr>
              <w:t>patient and public involvement in cancer research</w:t>
            </w:r>
            <w:r w:rsidRPr="00877C8B">
              <w:rPr>
                <w:rFonts w:ascii="Garamond" w:hAnsi="Garamond"/>
                <w:lang w:val="en-AU"/>
              </w:rPr>
              <w:t>: A systematic review (Kathrine Hoffmann, Lone Helle Schou, Karin, M Jarden</w:t>
            </w:r>
            <w:r>
              <w:rPr>
                <w:rFonts w:ascii="Garamond" w:hAnsi="Garamond"/>
                <w:lang w:val="en-AU"/>
              </w:rPr>
              <w:t>)</w:t>
            </w:r>
          </w:p>
          <w:p w:rsidR="009F1C0C" w:rsidRDefault="009F1C0C" w:rsidP="00CE49A0">
            <w:pPr>
              <w:pStyle w:val="ListParagraph"/>
              <w:numPr>
                <w:ilvl w:val="0"/>
                <w:numId w:val="40"/>
              </w:numPr>
              <w:rPr>
                <w:rFonts w:ascii="Garamond" w:hAnsi="Garamond"/>
                <w:lang w:val="en-AU"/>
              </w:rPr>
            </w:pPr>
            <w:r w:rsidRPr="00877C8B">
              <w:rPr>
                <w:rFonts w:ascii="Garamond" w:hAnsi="Garamond"/>
                <w:b/>
                <w:lang w:val="en-AU"/>
              </w:rPr>
              <w:t>Barrett's oesophagus</w:t>
            </w:r>
            <w:r w:rsidRPr="00877C8B">
              <w:rPr>
                <w:rFonts w:ascii="Garamond" w:hAnsi="Garamond"/>
                <w:lang w:val="en-AU"/>
              </w:rPr>
              <w:t>: A qualitative study of patient burden, care delivery experience and follow</w:t>
            </w:r>
            <w:r w:rsidRPr="00877C8B">
              <w:rPr>
                <w:rFonts w:ascii="Cambria Math" w:hAnsi="Cambria Math" w:cs="Cambria Math"/>
                <w:lang w:val="en-AU"/>
              </w:rPr>
              <w:t>‐</w:t>
            </w:r>
            <w:r w:rsidRPr="00877C8B">
              <w:rPr>
                <w:rFonts w:ascii="Garamond" w:hAnsi="Garamond"/>
                <w:lang w:val="en-AU"/>
              </w:rPr>
              <w:t>up needs (James Britton, Shaheen Hamdy, John McLaughlin, Maria Horne, Yeng Ang</w:t>
            </w:r>
            <w:r>
              <w:rPr>
                <w:rFonts w:ascii="Garamond" w:hAnsi="Garamond"/>
                <w:lang w:val="en-AU"/>
              </w:rPr>
              <w:t>)</w:t>
            </w:r>
          </w:p>
          <w:p w:rsidR="009F1C0C" w:rsidRDefault="009F1C0C" w:rsidP="00CE49A0">
            <w:pPr>
              <w:pStyle w:val="ListParagraph"/>
              <w:numPr>
                <w:ilvl w:val="0"/>
                <w:numId w:val="40"/>
              </w:numPr>
              <w:rPr>
                <w:rFonts w:ascii="Garamond" w:hAnsi="Garamond"/>
                <w:lang w:val="en-AU"/>
              </w:rPr>
            </w:pPr>
            <w:r w:rsidRPr="00877C8B">
              <w:rPr>
                <w:rFonts w:ascii="Garamond" w:hAnsi="Garamond"/>
                <w:lang w:val="en-AU"/>
              </w:rPr>
              <w:t xml:space="preserve">How does it feel to be a problem? </w:t>
            </w:r>
            <w:r w:rsidRPr="00877C8B">
              <w:rPr>
                <w:rFonts w:ascii="Garamond" w:hAnsi="Garamond"/>
                <w:b/>
                <w:lang w:val="en-AU"/>
              </w:rPr>
              <w:t>Patients’ experiences of self</w:t>
            </w:r>
            <w:r w:rsidRPr="00877C8B">
              <w:rPr>
                <w:rFonts w:ascii="Cambria Math" w:hAnsi="Cambria Math" w:cs="Cambria Math"/>
                <w:b/>
                <w:lang w:val="en-AU"/>
              </w:rPr>
              <w:t>‐</w:t>
            </w:r>
            <w:r w:rsidRPr="00877C8B">
              <w:rPr>
                <w:rFonts w:ascii="Garamond" w:hAnsi="Garamond"/>
                <w:b/>
                <w:lang w:val="en-AU"/>
              </w:rPr>
              <w:t>management support</w:t>
            </w:r>
            <w:r w:rsidRPr="00877C8B">
              <w:rPr>
                <w:rFonts w:ascii="Garamond" w:hAnsi="Garamond"/>
                <w:lang w:val="en-AU"/>
              </w:rPr>
              <w:t xml:space="preserve"> in New Zealand and Canada (Nicolette F Sheridan</w:t>
            </w:r>
            <w:r>
              <w:rPr>
                <w:rFonts w:ascii="Garamond" w:hAnsi="Garamond"/>
                <w:lang w:val="en-AU"/>
              </w:rPr>
              <w:t>, Timothy W</w:t>
            </w:r>
            <w:r w:rsidRPr="00877C8B">
              <w:rPr>
                <w:rFonts w:ascii="Garamond" w:hAnsi="Garamond"/>
                <w:lang w:val="en-AU"/>
              </w:rPr>
              <w:t xml:space="preserve"> Kenealy, Anita C Fitzgerald, Kerry Kuluski, Annette Dunham, Ann M McKillop, Allie Peckham, Ashlinder Gill</w:t>
            </w:r>
            <w:r>
              <w:rPr>
                <w:rFonts w:ascii="Garamond" w:hAnsi="Garamond"/>
                <w:lang w:val="en-AU"/>
              </w:rPr>
              <w:t>)</w:t>
            </w:r>
          </w:p>
          <w:p w:rsidR="009F1C0C" w:rsidRDefault="009F1C0C" w:rsidP="00CE49A0">
            <w:pPr>
              <w:pStyle w:val="ListParagraph"/>
              <w:numPr>
                <w:ilvl w:val="0"/>
                <w:numId w:val="40"/>
              </w:numPr>
              <w:rPr>
                <w:rFonts w:ascii="Garamond" w:hAnsi="Garamond"/>
                <w:lang w:val="en-AU"/>
              </w:rPr>
            </w:pPr>
            <w:r w:rsidRPr="00877C8B">
              <w:rPr>
                <w:rFonts w:ascii="Garamond" w:hAnsi="Garamond"/>
                <w:lang w:val="en-AU"/>
              </w:rPr>
              <w:t xml:space="preserve">What's the problem with </w:t>
            </w:r>
            <w:r w:rsidRPr="00877C8B">
              <w:rPr>
                <w:rFonts w:ascii="Garamond" w:hAnsi="Garamond"/>
                <w:b/>
                <w:lang w:val="en-AU"/>
              </w:rPr>
              <w:t>patient experience feedback</w:t>
            </w:r>
            <w:r w:rsidRPr="00877C8B">
              <w:rPr>
                <w:rFonts w:ascii="Garamond" w:hAnsi="Garamond"/>
                <w:lang w:val="en-AU"/>
              </w:rPr>
              <w:t>? A macro and micro understanding, based on findings from a three</w:t>
            </w:r>
            <w:r w:rsidRPr="00877C8B">
              <w:rPr>
                <w:rFonts w:ascii="Cambria Math" w:hAnsi="Cambria Math" w:cs="Cambria Math"/>
                <w:lang w:val="en-AU"/>
              </w:rPr>
              <w:t>‐</w:t>
            </w:r>
            <w:r w:rsidRPr="00877C8B">
              <w:rPr>
                <w:rFonts w:ascii="Garamond" w:hAnsi="Garamond"/>
                <w:lang w:val="en-AU"/>
              </w:rPr>
              <w:t>site UK qualitative study (Laura Sheard, Rosemary Peacock, Claire Marsh, Rebecca Lawton</w:t>
            </w:r>
            <w:r>
              <w:rPr>
                <w:rFonts w:ascii="Garamond" w:hAnsi="Garamond"/>
                <w:lang w:val="en-AU"/>
              </w:rPr>
              <w:t>)</w:t>
            </w:r>
          </w:p>
          <w:p w:rsidR="009F1C0C" w:rsidRDefault="009F1C0C" w:rsidP="00CE49A0">
            <w:pPr>
              <w:pStyle w:val="ListParagraph"/>
              <w:numPr>
                <w:ilvl w:val="0"/>
                <w:numId w:val="40"/>
              </w:numPr>
              <w:rPr>
                <w:rFonts w:ascii="Garamond" w:hAnsi="Garamond"/>
                <w:lang w:val="en-AU"/>
              </w:rPr>
            </w:pPr>
            <w:r w:rsidRPr="00877C8B">
              <w:rPr>
                <w:rFonts w:ascii="Garamond" w:hAnsi="Garamond"/>
                <w:lang w:val="en-AU"/>
              </w:rPr>
              <w:t xml:space="preserve">Involving young people in </w:t>
            </w:r>
            <w:r w:rsidRPr="00877C8B">
              <w:rPr>
                <w:rFonts w:ascii="Garamond" w:hAnsi="Garamond"/>
                <w:b/>
                <w:lang w:val="en-AU"/>
              </w:rPr>
              <w:t>cyberbullying research</w:t>
            </w:r>
            <w:r w:rsidRPr="00877C8B">
              <w:rPr>
                <w:rFonts w:ascii="Garamond" w:hAnsi="Garamond"/>
                <w:lang w:val="en-AU"/>
              </w:rPr>
              <w:t>: The implementation and evaluation of a rights</w:t>
            </w:r>
            <w:r w:rsidRPr="00877C8B">
              <w:rPr>
                <w:rFonts w:ascii="Cambria Math" w:hAnsi="Cambria Math" w:cs="Cambria Math"/>
                <w:lang w:val="en-AU"/>
              </w:rPr>
              <w:t>‐</w:t>
            </w:r>
            <w:r w:rsidRPr="00877C8B">
              <w:rPr>
                <w:rFonts w:ascii="Garamond" w:hAnsi="Garamond"/>
                <w:lang w:val="en-AU"/>
              </w:rPr>
              <w:t>based approach (Rebecca Dennehy, Mary Cronin, Ella Arensman</w:t>
            </w:r>
            <w:r>
              <w:rPr>
                <w:rFonts w:ascii="Garamond" w:hAnsi="Garamond"/>
                <w:lang w:val="en-AU"/>
              </w:rPr>
              <w:t>)</w:t>
            </w:r>
          </w:p>
          <w:p w:rsidR="009F1C0C" w:rsidRDefault="009F1C0C" w:rsidP="00CE49A0">
            <w:pPr>
              <w:pStyle w:val="ListParagraph"/>
              <w:numPr>
                <w:ilvl w:val="0"/>
                <w:numId w:val="40"/>
              </w:numPr>
              <w:rPr>
                <w:rFonts w:ascii="Garamond" w:hAnsi="Garamond"/>
                <w:lang w:val="en-AU"/>
              </w:rPr>
            </w:pPr>
            <w:r w:rsidRPr="00877C8B">
              <w:rPr>
                <w:rFonts w:ascii="Garamond" w:hAnsi="Garamond"/>
                <w:b/>
                <w:lang w:val="en-AU"/>
              </w:rPr>
              <w:t>User involvement in digital health</w:t>
            </w:r>
            <w:r w:rsidRPr="00877C8B">
              <w:rPr>
                <w:rFonts w:ascii="Garamond" w:hAnsi="Garamond"/>
                <w:lang w:val="en-AU"/>
              </w:rPr>
              <w:t>: Working together to design smart home health technology (Alison Burrows, Ben Meller, Ian Craddock, Fiona Hyland, Rachael Gooberman</w:t>
            </w:r>
            <w:r w:rsidRPr="00877C8B">
              <w:rPr>
                <w:rFonts w:ascii="Cambria Math" w:hAnsi="Cambria Math" w:cs="Cambria Math"/>
                <w:lang w:val="en-AU"/>
              </w:rPr>
              <w:t>‐</w:t>
            </w:r>
            <w:r w:rsidRPr="00877C8B">
              <w:rPr>
                <w:rFonts w:ascii="Garamond" w:hAnsi="Garamond"/>
                <w:lang w:val="en-AU"/>
              </w:rPr>
              <w:t>Hill</w:t>
            </w:r>
            <w:r>
              <w:rPr>
                <w:rFonts w:ascii="Garamond" w:hAnsi="Garamond"/>
                <w:lang w:val="en-AU"/>
              </w:rPr>
              <w:t>)</w:t>
            </w:r>
          </w:p>
          <w:p w:rsidR="009F1C0C" w:rsidRDefault="009F1C0C" w:rsidP="00CE49A0">
            <w:pPr>
              <w:pStyle w:val="ListParagraph"/>
              <w:numPr>
                <w:ilvl w:val="0"/>
                <w:numId w:val="40"/>
              </w:numPr>
              <w:rPr>
                <w:rFonts w:ascii="Garamond" w:hAnsi="Garamond"/>
                <w:lang w:val="en-AU"/>
              </w:rPr>
            </w:pPr>
            <w:r w:rsidRPr="00877C8B">
              <w:rPr>
                <w:rFonts w:ascii="Garamond" w:hAnsi="Garamond"/>
                <w:lang w:val="en-AU"/>
              </w:rPr>
              <w:t>Online accounts of gene expression profiling in early</w:t>
            </w:r>
            <w:r w:rsidRPr="00877C8B">
              <w:rPr>
                <w:rFonts w:ascii="Cambria Math" w:hAnsi="Cambria Math" w:cs="Cambria Math"/>
                <w:lang w:val="en-AU"/>
              </w:rPr>
              <w:t>‐</w:t>
            </w:r>
            <w:r w:rsidRPr="00877C8B">
              <w:rPr>
                <w:rFonts w:ascii="Garamond" w:hAnsi="Garamond"/>
                <w:lang w:val="en-AU"/>
              </w:rPr>
              <w:t xml:space="preserve">stage breast cancer: Interpreting </w:t>
            </w:r>
            <w:r w:rsidRPr="00877C8B">
              <w:rPr>
                <w:rFonts w:ascii="Garamond" w:hAnsi="Garamond"/>
                <w:b/>
                <w:lang w:val="en-AU"/>
              </w:rPr>
              <w:t>genomic testing</w:t>
            </w:r>
            <w:r w:rsidRPr="00877C8B">
              <w:rPr>
                <w:rFonts w:ascii="Garamond" w:hAnsi="Garamond"/>
                <w:lang w:val="en-AU"/>
              </w:rPr>
              <w:t xml:space="preserve"> for </w:t>
            </w:r>
            <w:r w:rsidRPr="00877C8B">
              <w:rPr>
                <w:rFonts w:ascii="Garamond" w:hAnsi="Garamond"/>
                <w:b/>
                <w:lang w:val="en-AU"/>
              </w:rPr>
              <w:t>chemotherapy decision making</w:t>
            </w:r>
            <w:r w:rsidRPr="00877C8B">
              <w:rPr>
                <w:rFonts w:ascii="Garamond" w:hAnsi="Garamond"/>
                <w:lang w:val="en-AU"/>
              </w:rPr>
              <w:t xml:space="preserve"> (Emily Ross, Julia Swallow, Anne Kerr, Sarah Cunningham</w:t>
            </w:r>
            <w:r w:rsidRPr="00877C8B">
              <w:rPr>
                <w:rFonts w:ascii="Cambria Math" w:hAnsi="Cambria Math" w:cs="Cambria Math"/>
                <w:lang w:val="en-AU"/>
              </w:rPr>
              <w:t>‐</w:t>
            </w:r>
            <w:r w:rsidRPr="00877C8B">
              <w:rPr>
                <w:rFonts w:ascii="Garamond" w:hAnsi="Garamond"/>
                <w:lang w:val="en-AU"/>
              </w:rPr>
              <w:t>Burley</w:t>
            </w:r>
            <w:r>
              <w:rPr>
                <w:rFonts w:ascii="Garamond" w:hAnsi="Garamond"/>
                <w:lang w:val="en-AU"/>
              </w:rPr>
              <w:t>)</w:t>
            </w:r>
          </w:p>
          <w:p w:rsidR="009F1C0C" w:rsidRDefault="009F1C0C" w:rsidP="00CE49A0">
            <w:pPr>
              <w:pStyle w:val="ListParagraph"/>
              <w:numPr>
                <w:ilvl w:val="0"/>
                <w:numId w:val="40"/>
              </w:numPr>
              <w:rPr>
                <w:rFonts w:ascii="Garamond" w:hAnsi="Garamond"/>
                <w:lang w:val="en-AU"/>
              </w:rPr>
            </w:pPr>
            <w:r w:rsidRPr="00877C8B">
              <w:rPr>
                <w:rFonts w:ascii="Garamond" w:hAnsi="Garamond"/>
                <w:lang w:val="en-AU"/>
              </w:rPr>
              <w:t xml:space="preserve">Moving between ideologies in </w:t>
            </w:r>
            <w:r w:rsidRPr="00877C8B">
              <w:rPr>
                <w:rFonts w:ascii="Garamond" w:hAnsi="Garamond"/>
                <w:b/>
                <w:lang w:val="en-AU"/>
              </w:rPr>
              <w:t>self</w:t>
            </w:r>
            <w:r w:rsidRPr="00877C8B">
              <w:rPr>
                <w:rFonts w:ascii="Cambria Math" w:hAnsi="Cambria Math" w:cs="Cambria Math"/>
                <w:b/>
                <w:lang w:val="en-AU"/>
              </w:rPr>
              <w:t>‐</w:t>
            </w:r>
            <w:r w:rsidRPr="00877C8B">
              <w:rPr>
                <w:rFonts w:ascii="Garamond" w:hAnsi="Garamond"/>
                <w:b/>
                <w:lang w:val="en-AU"/>
              </w:rPr>
              <w:t>management support</w:t>
            </w:r>
            <w:r w:rsidRPr="00877C8B">
              <w:rPr>
                <w:rFonts w:ascii="Garamond" w:hAnsi="Garamond"/>
                <w:lang w:val="en-AU"/>
              </w:rPr>
              <w:t>—A qualitative study (Dagmara Bossy, Ingrid Ruud Knutsen, Anne Rogers, Christina Foss</w:t>
            </w:r>
            <w:r>
              <w:rPr>
                <w:rFonts w:ascii="Garamond" w:hAnsi="Garamond"/>
                <w:lang w:val="en-AU"/>
              </w:rPr>
              <w:t>)</w:t>
            </w:r>
          </w:p>
          <w:p w:rsidR="009F1C0C" w:rsidRDefault="009F1C0C" w:rsidP="00CE49A0">
            <w:pPr>
              <w:pStyle w:val="ListParagraph"/>
              <w:numPr>
                <w:ilvl w:val="0"/>
                <w:numId w:val="40"/>
              </w:numPr>
              <w:rPr>
                <w:rFonts w:ascii="Garamond" w:hAnsi="Garamond"/>
                <w:lang w:val="en-AU"/>
              </w:rPr>
            </w:pPr>
            <w:r w:rsidRPr="00877C8B">
              <w:rPr>
                <w:rFonts w:ascii="Garamond" w:hAnsi="Garamond"/>
                <w:b/>
                <w:lang w:val="en-AU"/>
              </w:rPr>
              <w:t>Coproduction and health</w:t>
            </w:r>
            <w:r w:rsidRPr="00877C8B">
              <w:rPr>
                <w:rFonts w:ascii="Garamond" w:hAnsi="Garamond"/>
                <w:lang w:val="en-AU"/>
              </w:rPr>
              <w:t>: Public and clinicians’ perceptions of the barriers and facilitators (Daniella M Holland</w:t>
            </w:r>
            <w:r w:rsidRPr="00877C8B">
              <w:rPr>
                <w:rFonts w:ascii="Cambria Math" w:hAnsi="Cambria Math" w:cs="Cambria Math"/>
                <w:lang w:val="en-AU"/>
              </w:rPr>
              <w:t>‐</w:t>
            </w:r>
            <w:r w:rsidRPr="00877C8B">
              <w:rPr>
                <w:rFonts w:ascii="Garamond" w:hAnsi="Garamond"/>
                <w:lang w:val="en-AU"/>
              </w:rPr>
              <w:t>Hart, Samia M. Addis, Adrian Edwards, Joyce E Kenkre</w:t>
            </w:r>
            <w:r>
              <w:rPr>
                <w:rFonts w:ascii="Garamond" w:hAnsi="Garamond"/>
                <w:lang w:val="en-AU"/>
              </w:rPr>
              <w:t>,</w:t>
            </w:r>
            <w:r w:rsidRPr="00877C8B">
              <w:rPr>
                <w:rFonts w:ascii="Garamond" w:hAnsi="Garamond"/>
                <w:lang w:val="en-AU"/>
              </w:rPr>
              <w:t xml:space="preserve"> Fiona Wood</w:t>
            </w:r>
            <w:r>
              <w:rPr>
                <w:rFonts w:ascii="Garamond" w:hAnsi="Garamond"/>
                <w:lang w:val="en-AU"/>
              </w:rPr>
              <w:t>)</w:t>
            </w:r>
          </w:p>
          <w:p w:rsidR="009F1C0C" w:rsidRDefault="009F1C0C" w:rsidP="00CE49A0">
            <w:pPr>
              <w:pStyle w:val="ListParagraph"/>
              <w:numPr>
                <w:ilvl w:val="0"/>
                <w:numId w:val="40"/>
              </w:numPr>
              <w:rPr>
                <w:rFonts w:ascii="Garamond" w:hAnsi="Garamond"/>
                <w:lang w:val="en-AU"/>
              </w:rPr>
            </w:pPr>
            <w:r w:rsidRPr="00877C8B">
              <w:rPr>
                <w:rFonts w:ascii="Garamond" w:hAnsi="Garamond"/>
                <w:lang w:val="en-AU"/>
              </w:rPr>
              <w:lastRenderedPageBreak/>
              <w:t xml:space="preserve">“Change is what can actually make the tough times better”: A </w:t>
            </w:r>
            <w:r w:rsidRPr="00877C8B">
              <w:rPr>
                <w:rFonts w:ascii="Garamond" w:hAnsi="Garamond"/>
                <w:b/>
                <w:lang w:val="en-AU"/>
              </w:rPr>
              <w:t>patient</w:t>
            </w:r>
            <w:r w:rsidRPr="00877C8B">
              <w:rPr>
                <w:rFonts w:ascii="Cambria Math" w:hAnsi="Cambria Math" w:cs="Cambria Math"/>
                <w:b/>
                <w:lang w:val="en-AU"/>
              </w:rPr>
              <w:t>‐</w:t>
            </w:r>
            <w:r w:rsidRPr="00877C8B">
              <w:rPr>
                <w:rFonts w:ascii="Garamond" w:hAnsi="Garamond"/>
                <w:b/>
                <w:lang w:val="en-AU"/>
              </w:rPr>
              <w:t>centred patient safety intervention</w:t>
            </w:r>
            <w:r w:rsidRPr="00877C8B">
              <w:rPr>
                <w:rFonts w:ascii="Garamond" w:hAnsi="Garamond"/>
                <w:lang w:val="en-AU"/>
              </w:rPr>
              <w:t xml:space="preserve"> delivered in collaboration with hospital volunteers (Gemma Louch, Mohammed A Mohammed, L Hughes, J O'Hara</w:t>
            </w:r>
            <w:r>
              <w:rPr>
                <w:rFonts w:ascii="Garamond" w:hAnsi="Garamond"/>
                <w:lang w:val="en-AU"/>
              </w:rPr>
              <w:t>)</w:t>
            </w:r>
          </w:p>
          <w:p w:rsidR="009F1C0C" w:rsidRPr="007C3778" w:rsidRDefault="009F1C0C" w:rsidP="00CE49A0">
            <w:pPr>
              <w:pStyle w:val="ListParagraph"/>
              <w:numPr>
                <w:ilvl w:val="0"/>
                <w:numId w:val="40"/>
              </w:numPr>
              <w:rPr>
                <w:rFonts w:ascii="Garamond" w:hAnsi="Garamond"/>
                <w:lang w:val="en-AU"/>
              </w:rPr>
            </w:pPr>
            <w:r w:rsidRPr="00425033">
              <w:rPr>
                <w:rFonts w:ascii="Garamond" w:hAnsi="Garamond"/>
                <w:lang w:val="en-AU"/>
              </w:rPr>
              <w:t xml:space="preserve">Potential harms associated with </w:t>
            </w:r>
            <w:r w:rsidRPr="00877C8B">
              <w:rPr>
                <w:rFonts w:ascii="Garamond" w:hAnsi="Garamond"/>
                <w:b/>
                <w:lang w:val="en-AU"/>
              </w:rPr>
              <w:t>routine collection of patient sociodemographic information</w:t>
            </w:r>
            <w:r w:rsidRPr="00425033">
              <w:rPr>
                <w:rFonts w:ascii="Garamond" w:hAnsi="Garamond"/>
                <w:lang w:val="en-AU"/>
              </w:rPr>
              <w:t>: A rapid review</w:t>
            </w:r>
            <w:r>
              <w:rPr>
                <w:rFonts w:ascii="Garamond" w:hAnsi="Garamond"/>
                <w:lang w:val="en-AU"/>
              </w:rPr>
              <w:t xml:space="preserve"> (</w:t>
            </w:r>
            <w:r w:rsidRPr="00425033">
              <w:rPr>
                <w:rFonts w:ascii="Garamond" w:hAnsi="Garamond"/>
                <w:lang w:val="en-AU"/>
              </w:rPr>
              <w:t>Jennifer Petkovic, Stephanie L Duench, V Welch, T Rader, A Jennings, A J Forster, P Tugwell</w:t>
            </w:r>
            <w:r>
              <w:rPr>
                <w:rFonts w:ascii="Garamond" w:hAnsi="Garamond"/>
                <w:lang w:val="en-AU"/>
              </w:rPr>
              <w:t>)</w:t>
            </w:r>
          </w:p>
        </w:tc>
      </w:tr>
    </w:tbl>
    <w:p w:rsidR="009F1C0C" w:rsidRPr="00E566B0" w:rsidRDefault="009F1C0C" w:rsidP="009F1C0C">
      <w:pPr>
        <w:keepNext/>
        <w:keepLines/>
        <w:autoSpaceDE w:val="0"/>
        <w:autoSpaceDN w:val="0"/>
        <w:adjustRightInd w:val="0"/>
        <w:rPr>
          <w:rFonts w:ascii="Garamond" w:hAnsi="Garamond"/>
          <w:lang w:val="en-AU"/>
        </w:rPr>
      </w:pPr>
    </w:p>
    <w:p w:rsidR="009F1C0C" w:rsidRDefault="009F1C0C" w:rsidP="00EF39C9">
      <w:pPr>
        <w:keepNext/>
        <w:keepLines/>
        <w:autoSpaceDE w:val="0"/>
        <w:autoSpaceDN w:val="0"/>
        <w:adjustRightInd w:val="0"/>
        <w:rPr>
          <w:rFonts w:ascii="Garamond" w:hAnsi="Garamond"/>
          <w:i/>
          <w:lang w:val="en-AU"/>
        </w:rPr>
      </w:pPr>
    </w:p>
    <w:p w:rsidR="00EF39C9" w:rsidRPr="007C3778" w:rsidRDefault="00EF39C9" w:rsidP="00EF39C9">
      <w:pPr>
        <w:keepNext/>
        <w:keepLines/>
        <w:autoSpaceDE w:val="0"/>
        <w:autoSpaceDN w:val="0"/>
        <w:adjustRightInd w:val="0"/>
        <w:rPr>
          <w:rFonts w:ascii="Garamond" w:hAnsi="Garamond"/>
          <w:i/>
          <w:lang w:val="en-AU"/>
        </w:rPr>
      </w:pPr>
      <w:r w:rsidRPr="007C3778">
        <w:rPr>
          <w:rFonts w:ascii="Garamond" w:hAnsi="Garamond"/>
          <w:i/>
          <w:lang w:val="en-AU"/>
        </w:rPr>
        <w:t>Health Expectations</w:t>
      </w:r>
    </w:p>
    <w:p w:rsidR="00EF39C9" w:rsidRPr="00E566B0" w:rsidRDefault="00EF39C9" w:rsidP="00EF39C9">
      <w:pPr>
        <w:keepNext/>
        <w:keepLines/>
        <w:autoSpaceDE w:val="0"/>
        <w:autoSpaceDN w:val="0"/>
        <w:adjustRightInd w:val="0"/>
        <w:rPr>
          <w:rFonts w:ascii="Garamond" w:hAnsi="Garamond"/>
          <w:lang w:val="en-AU"/>
        </w:rPr>
      </w:pPr>
      <w:r w:rsidRPr="007C3778">
        <w:rPr>
          <w:rFonts w:ascii="Garamond" w:hAnsi="Garamond"/>
          <w:lang w:val="en-AU"/>
        </w:rPr>
        <w:t>Volume 2</w:t>
      </w:r>
      <w:r>
        <w:rPr>
          <w:rFonts w:ascii="Garamond" w:hAnsi="Garamond"/>
          <w:lang w:val="en-AU"/>
        </w:rPr>
        <w:t>1, Issue 6. December 2018</w:t>
      </w:r>
    </w:p>
    <w:tbl>
      <w:tblPr>
        <w:tblStyle w:val="TableGrid"/>
        <w:tblW w:w="0" w:type="auto"/>
        <w:tblInd w:w="288" w:type="dxa"/>
        <w:tblLayout w:type="fixed"/>
        <w:tblLook w:val="01E0" w:firstRow="1" w:lastRow="1" w:firstColumn="1" w:lastColumn="1" w:noHBand="0" w:noVBand="0"/>
      </w:tblPr>
      <w:tblGrid>
        <w:gridCol w:w="1080"/>
        <w:gridCol w:w="8280"/>
      </w:tblGrid>
      <w:tr w:rsidR="00EF39C9" w:rsidRPr="000170DA" w:rsidTr="00AC6071">
        <w:tc>
          <w:tcPr>
            <w:tcW w:w="1080" w:type="dxa"/>
            <w:tcBorders>
              <w:top w:val="single" w:sz="4" w:space="0" w:color="auto"/>
              <w:left w:val="single" w:sz="4" w:space="0" w:color="auto"/>
              <w:bottom w:val="single" w:sz="4" w:space="0" w:color="auto"/>
              <w:right w:val="single" w:sz="4" w:space="0" w:color="auto"/>
            </w:tcBorders>
            <w:vAlign w:val="center"/>
          </w:tcPr>
          <w:p w:rsidR="00EF39C9" w:rsidRPr="000170DA" w:rsidRDefault="00EF39C9" w:rsidP="00AC6071">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F39C9" w:rsidRPr="000170DA" w:rsidRDefault="000B71FD" w:rsidP="00AC6071">
            <w:pPr>
              <w:rPr>
                <w:rStyle w:val="Hyperlink"/>
                <w:rFonts w:ascii="Garamond" w:hAnsi="Garamond"/>
                <w:color w:val="auto"/>
                <w:u w:val="none"/>
                <w:lang w:val="en-AU"/>
              </w:rPr>
            </w:pPr>
            <w:hyperlink r:id="rId33" w:history="1">
              <w:r w:rsidR="00EF39C9" w:rsidRPr="0057701C">
                <w:rPr>
                  <w:rStyle w:val="Hyperlink"/>
                  <w:rFonts w:ascii="Garamond" w:hAnsi="Garamond"/>
                  <w:lang w:val="en-AU"/>
                </w:rPr>
                <w:t>https://onlinelibrary.wiley.com/toc/13697625/2018/21/6</w:t>
              </w:r>
            </w:hyperlink>
          </w:p>
        </w:tc>
      </w:tr>
      <w:tr w:rsidR="00EF39C9" w:rsidRPr="000170DA" w:rsidTr="00AC6071">
        <w:tc>
          <w:tcPr>
            <w:tcW w:w="1080" w:type="dxa"/>
            <w:tcBorders>
              <w:top w:val="single" w:sz="4" w:space="0" w:color="auto"/>
              <w:left w:val="single" w:sz="4" w:space="0" w:color="auto"/>
              <w:bottom w:val="single" w:sz="4" w:space="0" w:color="auto"/>
              <w:right w:val="single" w:sz="4" w:space="0" w:color="auto"/>
            </w:tcBorders>
            <w:vAlign w:val="center"/>
          </w:tcPr>
          <w:p w:rsidR="00EF39C9" w:rsidRPr="000170DA" w:rsidRDefault="00EF39C9" w:rsidP="00AC607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F39C9" w:rsidRPr="00B440ED" w:rsidRDefault="00EF39C9" w:rsidP="00AC6071">
            <w:pPr>
              <w:rPr>
                <w:rFonts w:ascii="Garamond" w:hAnsi="Garamond"/>
                <w:lang w:val="en-AU"/>
              </w:rPr>
            </w:pPr>
            <w:r w:rsidRPr="00B440ED">
              <w:rPr>
                <w:rFonts w:ascii="Garamond" w:hAnsi="Garamond"/>
                <w:lang w:val="en-AU"/>
              </w:rPr>
              <w:t xml:space="preserve">A new issue of </w:t>
            </w:r>
            <w:r w:rsidRPr="007C3778">
              <w:rPr>
                <w:rFonts w:ascii="Garamond" w:hAnsi="Garamond"/>
                <w:i/>
                <w:lang w:val="en-AU"/>
              </w:rPr>
              <w:t>Health Expectations</w:t>
            </w:r>
            <w:r w:rsidRPr="00B440ED">
              <w:rPr>
                <w:rFonts w:ascii="Garamond" w:hAnsi="Garamond"/>
                <w:lang w:val="en-AU"/>
              </w:rPr>
              <w:t xml:space="preserve"> has been published. Articles in this issue of </w:t>
            </w:r>
            <w:r w:rsidRPr="007C3778">
              <w:rPr>
                <w:rFonts w:ascii="Garamond" w:hAnsi="Garamond"/>
                <w:i/>
                <w:lang w:val="en-AU"/>
              </w:rPr>
              <w:t>Health Expectations</w:t>
            </w:r>
            <w:r w:rsidRPr="00B440ED">
              <w:rPr>
                <w:rFonts w:ascii="Garamond" w:hAnsi="Garamond"/>
                <w:lang w:val="en-AU"/>
              </w:rPr>
              <w:t xml:space="preserve"> include:</w:t>
            </w:r>
          </w:p>
          <w:p w:rsidR="00EF39C9" w:rsidRDefault="00EF39C9" w:rsidP="00EF39C9">
            <w:pPr>
              <w:pStyle w:val="ListParagraph"/>
              <w:numPr>
                <w:ilvl w:val="0"/>
                <w:numId w:val="40"/>
              </w:numPr>
              <w:rPr>
                <w:rFonts w:ascii="Garamond" w:hAnsi="Garamond"/>
                <w:lang w:val="en-AU"/>
              </w:rPr>
            </w:pPr>
            <w:r w:rsidRPr="00EF39C9">
              <w:rPr>
                <w:rFonts w:ascii="Garamond" w:hAnsi="Garamond"/>
                <w:lang w:val="en-AU"/>
              </w:rPr>
              <w:t xml:space="preserve">Sustaining </w:t>
            </w:r>
            <w:r w:rsidRPr="00FB2518">
              <w:rPr>
                <w:rFonts w:ascii="Garamond" w:hAnsi="Garamond"/>
                <w:b/>
                <w:lang w:val="en-AU"/>
              </w:rPr>
              <w:t>patient and public involvement and engagement in research</w:t>
            </w:r>
            <w:r w:rsidRPr="00EF39C9">
              <w:rPr>
                <w:rFonts w:ascii="Garamond" w:hAnsi="Garamond"/>
                <w:lang w:val="en-AU"/>
              </w:rPr>
              <w:t xml:space="preserve"> (Carolyn A. Chew</w:t>
            </w:r>
            <w:r w:rsidRPr="00EF39C9">
              <w:rPr>
                <w:rFonts w:ascii="Cambria Math" w:hAnsi="Cambria Math" w:cs="Cambria Math"/>
                <w:lang w:val="en-AU"/>
              </w:rPr>
              <w:t>‐</w:t>
            </w:r>
            <w:r w:rsidRPr="00EF39C9">
              <w:rPr>
                <w:rFonts w:ascii="Garamond" w:hAnsi="Garamond"/>
                <w:lang w:val="en-AU"/>
              </w:rPr>
              <w:t>Graham</w:t>
            </w:r>
            <w:r>
              <w:rPr>
                <w:rFonts w:ascii="Garamond" w:hAnsi="Garamond"/>
                <w:lang w:val="en-AU"/>
              </w:rPr>
              <w:t>)</w:t>
            </w:r>
          </w:p>
          <w:p w:rsidR="00EF39C9" w:rsidRDefault="00EF39C9" w:rsidP="00EF39C9">
            <w:pPr>
              <w:pStyle w:val="ListParagraph"/>
              <w:numPr>
                <w:ilvl w:val="0"/>
                <w:numId w:val="40"/>
              </w:numPr>
              <w:rPr>
                <w:rFonts w:ascii="Garamond" w:hAnsi="Garamond"/>
                <w:lang w:val="en-AU"/>
              </w:rPr>
            </w:pPr>
            <w:r w:rsidRPr="00FB2518">
              <w:rPr>
                <w:rFonts w:ascii="Garamond" w:hAnsi="Garamond"/>
                <w:b/>
                <w:lang w:val="en-AU"/>
              </w:rPr>
              <w:t>Public and patient involvement in quantitative health research</w:t>
            </w:r>
            <w:r w:rsidRPr="00EF39C9">
              <w:rPr>
                <w:rFonts w:ascii="Garamond" w:hAnsi="Garamond"/>
                <w:lang w:val="en-AU"/>
              </w:rPr>
              <w:t>: A statistical perspective (Ailish Hannigan</w:t>
            </w:r>
            <w:r>
              <w:rPr>
                <w:rFonts w:ascii="Garamond" w:hAnsi="Garamond"/>
                <w:lang w:val="en-AU"/>
              </w:rPr>
              <w:t>)</w:t>
            </w:r>
          </w:p>
          <w:p w:rsidR="00EF39C9" w:rsidRDefault="00EF39C9" w:rsidP="00EF39C9">
            <w:pPr>
              <w:pStyle w:val="ListParagraph"/>
              <w:numPr>
                <w:ilvl w:val="0"/>
                <w:numId w:val="40"/>
              </w:numPr>
              <w:rPr>
                <w:rFonts w:ascii="Garamond" w:hAnsi="Garamond"/>
                <w:lang w:val="en-AU"/>
              </w:rPr>
            </w:pPr>
            <w:r w:rsidRPr="00FB2518">
              <w:rPr>
                <w:rFonts w:ascii="Garamond" w:hAnsi="Garamond"/>
                <w:b/>
                <w:lang w:val="en-AU"/>
              </w:rPr>
              <w:t>Engaging youth in research planning, design and execution</w:t>
            </w:r>
            <w:r w:rsidRPr="00EF39C9">
              <w:rPr>
                <w:rFonts w:ascii="Garamond" w:hAnsi="Garamond"/>
                <w:lang w:val="en-AU"/>
              </w:rPr>
              <w:t>: Practical recommendations for researchers (Lisa D Hawke, Jacqueline Relihan, Joshua Miller, E McCann, J Rong, K Darnay, S Docherty, G Chaim, J L Henderson</w:t>
            </w:r>
            <w:r>
              <w:rPr>
                <w:rFonts w:ascii="Garamond" w:hAnsi="Garamond"/>
                <w:lang w:val="en-AU"/>
              </w:rPr>
              <w:t>)</w:t>
            </w:r>
          </w:p>
          <w:p w:rsidR="00EF39C9" w:rsidRDefault="00EF39C9" w:rsidP="00EF39C9">
            <w:pPr>
              <w:pStyle w:val="ListParagraph"/>
              <w:numPr>
                <w:ilvl w:val="0"/>
                <w:numId w:val="40"/>
              </w:numPr>
              <w:rPr>
                <w:rFonts w:ascii="Garamond" w:hAnsi="Garamond"/>
                <w:lang w:val="en-AU"/>
              </w:rPr>
            </w:pPr>
            <w:r w:rsidRPr="00EF39C9">
              <w:rPr>
                <w:rFonts w:ascii="Garamond" w:hAnsi="Garamond"/>
                <w:lang w:val="en-AU"/>
              </w:rPr>
              <w:t xml:space="preserve">Using the </w:t>
            </w:r>
            <w:r w:rsidRPr="00FB2518">
              <w:rPr>
                <w:rFonts w:ascii="Garamond" w:hAnsi="Garamond"/>
                <w:b/>
                <w:lang w:val="en-AU"/>
              </w:rPr>
              <w:t>Public Involvement Impact Assessment Framework</w:t>
            </w:r>
            <w:r w:rsidRPr="00EF39C9">
              <w:rPr>
                <w:rFonts w:ascii="Garamond" w:hAnsi="Garamond"/>
                <w:lang w:val="en-AU"/>
              </w:rPr>
              <w:t xml:space="preserve"> to assess the impact of public involvement in a mental health research context: A reflective case study (Michelle Collins, Rita Long, A Page, J Popay, F</w:t>
            </w:r>
            <w:r w:rsidR="00FB2518">
              <w:rPr>
                <w:rFonts w:ascii="Garamond" w:hAnsi="Garamond"/>
                <w:lang w:val="en-AU"/>
              </w:rPr>
              <w:t xml:space="preserve"> </w:t>
            </w:r>
            <w:r w:rsidRPr="00EF39C9">
              <w:rPr>
                <w:rFonts w:ascii="Garamond" w:hAnsi="Garamond"/>
                <w:lang w:val="en-AU"/>
              </w:rPr>
              <w:t>Lobban</w:t>
            </w:r>
            <w:r>
              <w:rPr>
                <w:rFonts w:ascii="Garamond" w:hAnsi="Garamond"/>
                <w:lang w:val="en-AU"/>
              </w:rPr>
              <w:t>)</w:t>
            </w:r>
          </w:p>
          <w:p w:rsidR="00EF39C9" w:rsidRDefault="00EF39C9" w:rsidP="00EF39C9">
            <w:pPr>
              <w:pStyle w:val="ListParagraph"/>
              <w:numPr>
                <w:ilvl w:val="0"/>
                <w:numId w:val="40"/>
              </w:numPr>
              <w:rPr>
                <w:rFonts w:ascii="Garamond" w:hAnsi="Garamond"/>
                <w:lang w:val="en-AU"/>
              </w:rPr>
            </w:pPr>
            <w:r w:rsidRPr="00EF39C9">
              <w:rPr>
                <w:rFonts w:ascii="Garamond" w:hAnsi="Garamond"/>
                <w:lang w:val="en-AU"/>
              </w:rPr>
              <w:t xml:space="preserve">Mindful organizing in patients' contributions to </w:t>
            </w:r>
            <w:r w:rsidRPr="00FB2518">
              <w:rPr>
                <w:rFonts w:ascii="Garamond" w:hAnsi="Garamond"/>
                <w:b/>
                <w:lang w:val="en-AU"/>
              </w:rPr>
              <w:t>primary care medication safety</w:t>
            </w:r>
            <w:r w:rsidRPr="00EF39C9">
              <w:rPr>
                <w:rFonts w:ascii="Garamond" w:hAnsi="Garamond"/>
                <w:lang w:val="en-AU"/>
              </w:rPr>
              <w:t xml:space="preserve"> (Denham L Phipps, Sally Giles, Penny J Lewis, Kate S Marsden, Ndeshi Salema, Mark Jeffries, Anthony J Avery, Darren M Ashcroft</w:t>
            </w:r>
            <w:r>
              <w:rPr>
                <w:rFonts w:ascii="Garamond" w:hAnsi="Garamond"/>
                <w:lang w:val="en-AU"/>
              </w:rPr>
              <w:t>)</w:t>
            </w:r>
          </w:p>
          <w:p w:rsidR="00FB2518" w:rsidRDefault="00EF39C9" w:rsidP="00EF39C9">
            <w:pPr>
              <w:pStyle w:val="ListParagraph"/>
              <w:numPr>
                <w:ilvl w:val="0"/>
                <w:numId w:val="40"/>
              </w:numPr>
              <w:rPr>
                <w:rFonts w:ascii="Garamond" w:hAnsi="Garamond"/>
                <w:lang w:val="en-AU"/>
              </w:rPr>
            </w:pPr>
            <w:r w:rsidRPr="00FB2518">
              <w:rPr>
                <w:rFonts w:ascii="Garamond" w:hAnsi="Garamond"/>
                <w:lang w:val="en-AU"/>
              </w:rPr>
              <w:t xml:space="preserve">A checklist for </w:t>
            </w:r>
            <w:r w:rsidRPr="00FB2518">
              <w:rPr>
                <w:rFonts w:ascii="Garamond" w:hAnsi="Garamond"/>
                <w:b/>
                <w:lang w:val="en-AU"/>
              </w:rPr>
              <w:t>managed access programmes</w:t>
            </w:r>
            <w:r w:rsidRPr="00FB2518">
              <w:rPr>
                <w:rFonts w:ascii="Garamond" w:hAnsi="Garamond"/>
                <w:lang w:val="en-AU"/>
              </w:rPr>
              <w:t xml:space="preserve"> for reimbursement co</w:t>
            </w:r>
            <w:r w:rsidRPr="00FB2518">
              <w:rPr>
                <w:rFonts w:ascii="Cambria Math" w:hAnsi="Cambria Math" w:cs="Cambria Math"/>
                <w:lang w:val="en-AU"/>
              </w:rPr>
              <w:t>‐</w:t>
            </w:r>
            <w:r w:rsidRPr="00FB2518">
              <w:rPr>
                <w:rFonts w:ascii="Garamond" w:hAnsi="Garamond"/>
                <w:lang w:val="en-AU"/>
              </w:rPr>
              <w:t>designed by Canadian patients and caregivers</w:t>
            </w:r>
            <w:r w:rsidR="00FB2518" w:rsidRPr="00FB2518">
              <w:rPr>
                <w:rFonts w:ascii="Garamond" w:hAnsi="Garamond"/>
                <w:lang w:val="en-AU"/>
              </w:rPr>
              <w:t xml:space="preserve"> (</w:t>
            </w:r>
            <w:r w:rsidRPr="00FB2518">
              <w:rPr>
                <w:rFonts w:ascii="Garamond" w:hAnsi="Garamond"/>
                <w:lang w:val="en-AU"/>
              </w:rPr>
              <w:t>Andrea Young, Devidas Menon, Jackie Street, Walla Al</w:t>
            </w:r>
            <w:r w:rsidRPr="00FB2518">
              <w:rPr>
                <w:rFonts w:ascii="Cambria Math" w:hAnsi="Cambria Math" w:cs="Cambria Math"/>
                <w:lang w:val="en-AU"/>
              </w:rPr>
              <w:t>‐</w:t>
            </w:r>
            <w:r w:rsidRPr="00FB2518">
              <w:rPr>
                <w:rFonts w:ascii="Garamond" w:hAnsi="Garamond"/>
                <w:lang w:val="en-AU"/>
              </w:rPr>
              <w:t>Hertani, Tania Stafinski</w:t>
            </w:r>
            <w:r w:rsidR="00FB2518">
              <w:rPr>
                <w:rFonts w:ascii="Garamond" w:hAnsi="Garamond"/>
                <w:lang w:val="en-AU"/>
              </w:rPr>
              <w:t>)</w:t>
            </w:r>
          </w:p>
          <w:p w:rsidR="00FB2518" w:rsidRDefault="00FB2518" w:rsidP="00EF39C9">
            <w:pPr>
              <w:pStyle w:val="ListParagraph"/>
              <w:numPr>
                <w:ilvl w:val="0"/>
                <w:numId w:val="40"/>
              </w:numPr>
              <w:rPr>
                <w:rFonts w:ascii="Garamond" w:hAnsi="Garamond"/>
                <w:lang w:val="en-AU"/>
              </w:rPr>
            </w:pPr>
            <w:r w:rsidRPr="00FB2518">
              <w:rPr>
                <w:rFonts w:ascii="Garamond" w:hAnsi="Garamond"/>
                <w:lang w:val="en-AU"/>
              </w:rPr>
              <w:t xml:space="preserve"> </w:t>
            </w:r>
            <w:r w:rsidR="00EF39C9" w:rsidRPr="00FB2518">
              <w:rPr>
                <w:rFonts w:ascii="Garamond" w:hAnsi="Garamond"/>
                <w:lang w:val="en-AU"/>
              </w:rPr>
              <w:t xml:space="preserve">“Ultimately, mom has the call”: Viewing </w:t>
            </w:r>
            <w:r w:rsidR="00EF39C9" w:rsidRPr="00FB2518">
              <w:rPr>
                <w:rFonts w:ascii="Garamond" w:hAnsi="Garamond"/>
                <w:b/>
                <w:lang w:val="en-AU"/>
              </w:rPr>
              <w:t>clinical trial decision making</w:t>
            </w:r>
            <w:r w:rsidR="00EF39C9" w:rsidRPr="00FB2518">
              <w:rPr>
                <w:rFonts w:ascii="Garamond" w:hAnsi="Garamond"/>
                <w:lang w:val="en-AU"/>
              </w:rPr>
              <w:t xml:space="preserve"> among patients with ovarian cancer through the lens of relational autonomy</w:t>
            </w:r>
            <w:r w:rsidRPr="00FB2518">
              <w:rPr>
                <w:rFonts w:ascii="Garamond" w:hAnsi="Garamond"/>
                <w:lang w:val="en-AU"/>
              </w:rPr>
              <w:t xml:space="preserve"> (</w:t>
            </w:r>
            <w:r w:rsidR="00EF39C9" w:rsidRPr="00FB2518">
              <w:rPr>
                <w:rFonts w:ascii="Garamond" w:hAnsi="Garamond"/>
                <w:lang w:val="en-AU"/>
              </w:rPr>
              <w:t>Gladys B Asiedu, Jennifer L Ridgeway, K Carroll, A Jatoi, C R Breitkopf</w:t>
            </w:r>
            <w:r>
              <w:rPr>
                <w:rFonts w:ascii="Garamond" w:hAnsi="Garamond"/>
                <w:lang w:val="en-AU"/>
              </w:rPr>
              <w:t>)</w:t>
            </w:r>
          </w:p>
          <w:p w:rsidR="00FB2518" w:rsidRDefault="00EF39C9" w:rsidP="00EF39C9">
            <w:pPr>
              <w:pStyle w:val="ListParagraph"/>
              <w:numPr>
                <w:ilvl w:val="0"/>
                <w:numId w:val="40"/>
              </w:numPr>
              <w:rPr>
                <w:rFonts w:ascii="Garamond" w:hAnsi="Garamond"/>
                <w:lang w:val="en-AU"/>
              </w:rPr>
            </w:pPr>
            <w:r w:rsidRPr="00FB2518">
              <w:rPr>
                <w:rFonts w:ascii="Garamond" w:hAnsi="Garamond"/>
                <w:lang w:val="en-AU"/>
              </w:rPr>
              <w:t xml:space="preserve">Implementing </w:t>
            </w:r>
            <w:r w:rsidRPr="00FB2518">
              <w:rPr>
                <w:rFonts w:ascii="Garamond" w:hAnsi="Garamond"/>
                <w:b/>
                <w:lang w:val="en-AU"/>
              </w:rPr>
              <w:t>community participation via interdisciplinary teams</w:t>
            </w:r>
            <w:r w:rsidRPr="00FB2518">
              <w:rPr>
                <w:rFonts w:ascii="Garamond" w:hAnsi="Garamond"/>
                <w:lang w:val="en-AU"/>
              </w:rPr>
              <w:t xml:space="preserve"> in primary care: An Irish case study in practice</w:t>
            </w:r>
            <w:r w:rsidR="00FB2518" w:rsidRPr="00FB2518">
              <w:rPr>
                <w:rFonts w:ascii="Garamond" w:hAnsi="Garamond"/>
                <w:lang w:val="en-AU"/>
              </w:rPr>
              <w:t xml:space="preserve"> (</w:t>
            </w:r>
            <w:r w:rsidRPr="00FB2518">
              <w:rPr>
                <w:rFonts w:ascii="Garamond" w:hAnsi="Garamond"/>
                <w:lang w:val="en-AU"/>
              </w:rPr>
              <w:t>Edel Tierney, Rachel McEvoy, Ailish Hannigan, Anne E MacFarlane</w:t>
            </w:r>
            <w:r w:rsidR="00FB2518">
              <w:rPr>
                <w:rFonts w:ascii="Garamond" w:hAnsi="Garamond"/>
                <w:lang w:val="en-AU"/>
              </w:rPr>
              <w:t>)</w:t>
            </w:r>
          </w:p>
          <w:p w:rsidR="00FB2518" w:rsidRDefault="00EF39C9" w:rsidP="00EF39C9">
            <w:pPr>
              <w:pStyle w:val="ListParagraph"/>
              <w:numPr>
                <w:ilvl w:val="0"/>
                <w:numId w:val="40"/>
              </w:numPr>
              <w:rPr>
                <w:rFonts w:ascii="Garamond" w:hAnsi="Garamond"/>
                <w:lang w:val="en-AU"/>
              </w:rPr>
            </w:pPr>
            <w:r w:rsidRPr="00FB2518">
              <w:rPr>
                <w:rFonts w:ascii="Garamond" w:hAnsi="Garamond"/>
                <w:lang w:val="en-AU"/>
              </w:rPr>
              <w:t xml:space="preserve">Does the </w:t>
            </w:r>
            <w:r w:rsidRPr="00FB2518">
              <w:rPr>
                <w:rFonts w:ascii="Garamond" w:hAnsi="Garamond"/>
                <w:b/>
                <w:lang w:val="en-AU"/>
              </w:rPr>
              <w:t>delivery of diagnostic news</w:t>
            </w:r>
            <w:r w:rsidRPr="00FB2518">
              <w:rPr>
                <w:rFonts w:ascii="Garamond" w:hAnsi="Garamond"/>
                <w:lang w:val="en-AU"/>
              </w:rPr>
              <w:t xml:space="preserve"> affect the likelihood of whether or not patients ask questions about the results? A conversation analytical study</w:t>
            </w:r>
            <w:r w:rsidR="00FB2518" w:rsidRPr="00FB2518">
              <w:rPr>
                <w:rFonts w:ascii="Garamond" w:hAnsi="Garamond"/>
                <w:lang w:val="en-AU"/>
              </w:rPr>
              <w:t xml:space="preserve"> (</w:t>
            </w:r>
            <w:r w:rsidRPr="00FB2518">
              <w:rPr>
                <w:rFonts w:ascii="Garamond" w:hAnsi="Garamond"/>
                <w:lang w:val="en-AU"/>
              </w:rPr>
              <w:t>Ged M Murtagh, Anne L Thomas, Lynn Furber</w:t>
            </w:r>
            <w:r w:rsidR="00FB2518">
              <w:rPr>
                <w:rFonts w:ascii="Garamond" w:hAnsi="Garamond"/>
                <w:lang w:val="en-AU"/>
              </w:rPr>
              <w:t>)</w:t>
            </w:r>
          </w:p>
          <w:p w:rsidR="00FB2518" w:rsidRDefault="00EF39C9" w:rsidP="00EF39C9">
            <w:pPr>
              <w:pStyle w:val="ListParagraph"/>
              <w:numPr>
                <w:ilvl w:val="0"/>
                <w:numId w:val="40"/>
              </w:numPr>
              <w:rPr>
                <w:rFonts w:ascii="Garamond" w:hAnsi="Garamond"/>
                <w:lang w:val="en-AU"/>
              </w:rPr>
            </w:pPr>
            <w:r w:rsidRPr="00FB2518">
              <w:rPr>
                <w:rFonts w:ascii="Garamond" w:hAnsi="Garamond"/>
                <w:b/>
                <w:lang w:val="en-AU"/>
              </w:rPr>
              <w:t>Co</w:t>
            </w:r>
            <w:r w:rsidRPr="00FB2518">
              <w:rPr>
                <w:rFonts w:ascii="Cambria Math" w:hAnsi="Cambria Math" w:cs="Cambria Math"/>
                <w:b/>
                <w:lang w:val="en-AU"/>
              </w:rPr>
              <w:t>‐</w:t>
            </w:r>
            <w:r w:rsidRPr="00FB2518">
              <w:rPr>
                <w:rFonts w:ascii="Garamond" w:hAnsi="Garamond"/>
                <w:b/>
                <w:lang w:val="en-AU"/>
              </w:rPr>
              <w:t>designing for quality</w:t>
            </w:r>
            <w:r w:rsidRPr="00FB2518">
              <w:rPr>
                <w:rFonts w:ascii="Garamond" w:hAnsi="Garamond"/>
                <w:lang w:val="en-AU"/>
              </w:rPr>
              <w:t>: Creating a user</w:t>
            </w:r>
            <w:r w:rsidRPr="00FB2518">
              <w:rPr>
                <w:rFonts w:ascii="Cambria Math" w:hAnsi="Cambria Math" w:cs="Cambria Math"/>
                <w:lang w:val="en-AU"/>
              </w:rPr>
              <w:t>‐</w:t>
            </w:r>
            <w:r w:rsidRPr="00FB2518">
              <w:rPr>
                <w:rFonts w:ascii="Garamond" w:hAnsi="Garamond"/>
                <w:lang w:val="en-AU"/>
              </w:rPr>
              <w:t>driven tool to improve quality in youth mental health services</w:t>
            </w:r>
            <w:r w:rsidR="00FB2518" w:rsidRPr="00FB2518">
              <w:rPr>
                <w:rFonts w:ascii="Garamond" w:hAnsi="Garamond"/>
                <w:lang w:val="en-AU"/>
              </w:rPr>
              <w:t xml:space="preserve"> (</w:t>
            </w:r>
            <w:r w:rsidRPr="00FB2518">
              <w:rPr>
                <w:rFonts w:ascii="Garamond" w:hAnsi="Garamond"/>
                <w:lang w:val="en-AU"/>
              </w:rPr>
              <w:t>Christina L Hackett, Gillian Mulvale, A Miatello</w:t>
            </w:r>
            <w:r w:rsidR="00FB2518">
              <w:rPr>
                <w:rFonts w:ascii="Garamond" w:hAnsi="Garamond"/>
                <w:lang w:val="en-AU"/>
              </w:rPr>
              <w:t>)</w:t>
            </w:r>
          </w:p>
          <w:p w:rsidR="00EF39C9" w:rsidRDefault="00EF39C9" w:rsidP="00EF39C9">
            <w:pPr>
              <w:pStyle w:val="ListParagraph"/>
              <w:numPr>
                <w:ilvl w:val="0"/>
                <w:numId w:val="40"/>
              </w:numPr>
              <w:rPr>
                <w:rFonts w:ascii="Garamond" w:hAnsi="Garamond"/>
                <w:lang w:val="en-AU"/>
              </w:rPr>
            </w:pPr>
            <w:r w:rsidRPr="00FB2518">
              <w:rPr>
                <w:rFonts w:ascii="Garamond" w:hAnsi="Garamond"/>
                <w:lang w:val="en-AU"/>
              </w:rPr>
              <w:t xml:space="preserve">How do </w:t>
            </w:r>
            <w:r w:rsidRPr="00FB2518">
              <w:rPr>
                <w:rFonts w:ascii="Garamond" w:hAnsi="Garamond"/>
                <w:b/>
                <w:lang w:val="en-AU"/>
              </w:rPr>
              <w:t>adolescents with cerebral palsy participate</w:t>
            </w:r>
            <w:r w:rsidRPr="00FB2518">
              <w:rPr>
                <w:rFonts w:ascii="Garamond" w:hAnsi="Garamond"/>
                <w:lang w:val="en-AU"/>
              </w:rPr>
              <w:t>? Learning from their personal experiences</w:t>
            </w:r>
            <w:r w:rsidR="00FB2518" w:rsidRPr="00FB2518">
              <w:rPr>
                <w:rFonts w:ascii="Garamond" w:hAnsi="Garamond"/>
                <w:lang w:val="en-AU"/>
              </w:rPr>
              <w:t xml:space="preserve"> (</w:t>
            </w:r>
            <w:r w:rsidRPr="00FB2518">
              <w:rPr>
                <w:rFonts w:ascii="Garamond" w:hAnsi="Garamond"/>
                <w:lang w:val="en-AU"/>
              </w:rPr>
              <w:t>Sophie Catharina Wintels, Dirk</w:t>
            </w:r>
            <w:r w:rsidRPr="00FB2518">
              <w:rPr>
                <w:rFonts w:ascii="Cambria Math" w:hAnsi="Cambria Math" w:cs="Cambria Math"/>
                <w:lang w:val="en-AU"/>
              </w:rPr>
              <w:t>‐</w:t>
            </w:r>
            <w:r w:rsidRPr="00FB2518">
              <w:rPr>
                <w:rFonts w:ascii="Garamond" w:hAnsi="Garamond"/>
                <w:lang w:val="en-AU"/>
              </w:rPr>
              <w:t>Wouter Smits, F van Wesel, J Verheijden, M Ketelaar, on behal</w:t>
            </w:r>
            <w:r w:rsidR="00FB2518">
              <w:rPr>
                <w:rFonts w:ascii="Garamond" w:hAnsi="Garamond"/>
                <w:lang w:val="en-AU"/>
              </w:rPr>
              <w:t>f of the PERRIN PiP Study Group)</w:t>
            </w:r>
          </w:p>
          <w:p w:rsidR="00FB2518" w:rsidRDefault="00EF39C9" w:rsidP="00EF39C9">
            <w:pPr>
              <w:pStyle w:val="ListParagraph"/>
              <w:numPr>
                <w:ilvl w:val="0"/>
                <w:numId w:val="40"/>
              </w:numPr>
              <w:rPr>
                <w:rFonts w:ascii="Garamond" w:hAnsi="Garamond"/>
                <w:lang w:val="en-AU"/>
              </w:rPr>
            </w:pPr>
            <w:r w:rsidRPr="00FB2518">
              <w:rPr>
                <w:rFonts w:ascii="Garamond" w:hAnsi="Garamond"/>
                <w:b/>
                <w:lang w:val="en-AU"/>
              </w:rPr>
              <w:t>What do stakeholders expect from patient engagement</w:t>
            </w:r>
            <w:r w:rsidRPr="00FB2518">
              <w:rPr>
                <w:rFonts w:ascii="Garamond" w:hAnsi="Garamond"/>
                <w:lang w:val="en-AU"/>
              </w:rPr>
              <w:t>: Are these expectations being met?</w:t>
            </w:r>
            <w:r w:rsidR="00FB2518" w:rsidRPr="00FB2518">
              <w:rPr>
                <w:rFonts w:ascii="Garamond" w:hAnsi="Garamond"/>
                <w:lang w:val="en-AU"/>
              </w:rPr>
              <w:t xml:space="preserve"> (</w:t>
            </w:r>
            <w:r w:rsidRPr="00FB2518">
              <w:rPr>
                <w:rFonts w:ascii="Garamond" w:hAnsi="Garamond"/>
                <w:lang w:val="en-AU"/>
              </w:rPr>
              <w:t>Mathieu Boudes, Paul Robinson, Neil Bertelsen, Nicholas Brooke, Anton Hoos, Marc Boutin, Jan Geissler, Ify Sargeant</w:t>
            </w:r>
            <w:r w:rsidR="00FB2518">
              <w:rPr>
                <w:rFonts w:ascii="Garamond" w:hAnsi="Garamond"/>
                <w:lang w:val="en-AU"/>
              </w:rPr>
              <w:t>)</w:t>
            </w:r>
          </w:p>
          <w:p w:rsidR="00FB2518" w:rsidRDefault="00EF39C9" w:rsidP="00EF39C9">
            <w:pPr>
              <w:pStyle w:val="ListParagraph"/>
              <w:numPr>
                <w:ilvl w:val="0"/>
                <w:numId w:val="40"/>
              </w:numPr>
              <w:rPr>
                <w:rFonts w:ascii="Garamond" w:hAnsi="Garamond"/>
                <w:lang w:val="en-AU"/>
              </w:rPr>
            </w:pPr>
            <w:r w:rsidRPr="00FB2518">
              <w:rPr>
                <w:rFonts w:ascii="Garamond" w:hAnsi="Garamond"/>
                <w:b/>
                <w:lang w:val="en-AU"/>
              </w:rPr>
              <w:t>Are component endpoints equal?</w:t>
            </w:r>
            <w:r w:rsidRPr="00FB2518">
              <w:rPr>
                <w:rFonts w:ascii="Garamond" w:hAnsi="Garamond"/>
                <w:lang w:val="en-AU"/>
              </w:rPr>
              <w:t xml:space="preserve"> A preference study into the practice of composite endpoints in clinical trials</w:t>
            </w:r>
            <w:r w:rsidR="00FB2518" w:rsidRPr="00FB2518">
              <w:rPr>
                <w:rFonts w:ascii="Garamond" w:hAnsi="Garamond"/>
                <w:lang w:val="en-AU"/>
              </w:rPr>
              <w:t xml:space="preserve"> (</w:t>
            </w:r>
            <w:r w:rsidRPr="00FB2518">
              <w:rPr>
                <w:rFonts w:ascii="Garamond" w:hAnsi="Garamond"/>
                <w:lang w:val="en-AU"/>
              </w:rPr>
              <w:t>Melissa C</w:t>
            </w:r>
            <w:r w:rsidR="00FB2518">
              <w:rPr>
                <w:rFonts w:ascii="Garamond" w:hAnsi="Garamond"/>
                <w:lang w:val="en-AU"/>
              </w:rPr>
              <w:t xml:space="preserve"> </w:t>
            </w:r>
            <w:r w:rsidRPr="00FB2518">
              <w:rPr>
                <w:rFonts w:ascii="Garamond" w:hAnsi="Garamond"/>
                <w:lang w:val="en-AU"/>
              </w:rPr>
              <w:t>W Vaanholt Marlies M Kok, Clemens von Birgelen, Marieke G</w:t>
            </w:r>
            <w:r w:rsidR="00FB2518">
              <w:rPr>
                <w:rFonts w:ascii="Garamond" w:hAnsi="Garamond"/>
                <w:lang w:val="en-AU"/>
              </w:rPr>
              <w:t xml:space="preserve"> </w:t>
            </w:r>
            <w:r w:rsidRPr="00FB2518">
              <w:rPr>
                <w:rFonts w:ascii="Garamond" w:hAnsi="Garamond"/>
                <w:lang w:val="en-AU"/>
              </w:rPr>
              <w:t>M Weernink, Janine A van Til</w:t>
            </w:r>
            <w:r w:rsidR="00FB2518">
              <w:rPr>
                <w:rFonts w:ascii="Garamond" w:hAnsi="Garamond"/>
                <w:lang w:val="en-AU"/>
              </w:rPr>
              <w:t>)</w:t>
            </w:r>
          </w:p>
          <w:p w:rsidR="00FB2518" w:rsidRDefault="00EF39C9" w:rsidP="00EF39C9">
            <w:pPr>
              <w:pStyle w:val="ListParagraph"/>
              <w:numPr>
                <w:ilvl w:val="0"/>
                <w:numId w:val="40"/>
              </w:numPr>
              <w:rPr>
                <w:rFonts w:ascii="Garamond" w:hAnsi="Garamond"/>
                <w:lang w:val="en-AU"/>
              </w:rPr>
            </w:pPr>
            <w:r w:rsidRPr="00FB2518">
              <w:rPr>
                <w:rFonts w:ascii="Garamond" w:hAnsi="Garamond"/>
                <w:lang w:val="en-AU"/>
              </w:rPr>
              <w:lastRenderedPageBreak/>
              <w:t xml:space="preserve">Towards capturing meaningful outcomes for people with dementia in </w:t>
            </w:r>
            <w:r w:rsidRPr="00FB2518">
              <w:rPr>
                <w:rFonts w:ascii="Garamond" w:hAnsi="Garamond"/>
                <w:b/>
                <w:lang w:val="en-AU"/>
              </w:rPr>
              <w:t>psychosocial intervention research</w:t>
            </w:r>
            <w:r w:rsidRPr="00FB2518">
              <w:rPr>
                <w:rFonts w:ascii="Garamond" w:hAnsi="Garamond"/>
                <w:lang w:val="en-AU"/>
              </w:rPr>
              <w:t>: A pan</w:t>
            </w:r>
            <w:r w:rsidRPr="00FB2518">
              <w:rPr>
                <w:rFonts w:ascii="Cambria Math" w:hAnsi="Cambria Math" w:cs="Cambria Math"/>
                <w:lang w:val="en-AU"/>
              </w:rPr>
              <w:t>‐</w:t>
            </w:r>
            <w:r w:rsidRPr="00FB2518">
              <w:rPr>
                <w:rFonts w:ascii="Garamond" w:hAnsi="Garamond"/>
                <w:lang w:val="en-AU"/>
              </w:rPr>
              <w:t>European consultation</w:t>
            </w:r>
            <w:r w:rsidR="00FB2518" w:rsidRPr="00FB2518">
              <w:rPr>
                <w:rFonts w:ascii="Garamond" w:hAnsi="Garamond"/>
                <w:lang w:val="en-AU"/>
              </w:rPr>
              <w:t xml:space="preserve"> (</w:t>
            </w:r>
            <w:r w:rsidRPr="00FB2518">
              <w:rPr>
                <w:rFonts w:ascii="Garamond" w:hAnsi="Garamond"/>
                <w:lang w:val="en-AU"/>
              </w:rPr>
              <w:t>Laila Øksnebjerg, Ana Diaz</w:t>
            </w:r>
            <w:r w:rsidRPr="00FB2518">
              <w:rPr>
                <w:rFonts w:ascii="Cambria Math" w:hAnsi="Cambria Math" w:cs="Cambria Math"/>
                <w:lang w:val="en-AU"/>
              </w:rPr>
              <w:t>‐</w:t>
            </w:r>
            <w:r w:rsidRPr="00FB2518">
              <w:rPr>
                <w:rFonts w:ascii="Garamond" w:hAnsi="Garamond"/>
                <w:lang w:val="en-AU"/>
              </w:rPr>
              <w:t>Ponce, Dianne Gove, Esme Moniz</w:t>
            </w:r>
            <w:r w:rsidRPr="00FB2518">
              <w:rPr>
                <w:rFonts w:ascii="Cambria Math" w:hAnsi="Cambria Math" w:cs="Cambria Math"/>
                <w:lang w:val="en-AU"/>
              </w:rPr>
              <w:t>‐</w:t>
            </w:r>
            <w:r w:rsidRPr="00FB2518">
              <w:rPr>
                <w:rFonts w:ascii="Garamond" w:hAnsi="Garamond"/>
                <w:lang w:val="en-AU"/>
              </w:rPr>
              <w:t>Cook, Gail Mountain, Rabih Chattat, Bob Woods</w:t>
            </w:r>
            <w:r w:rsidR="00FB2518">
              <w:rPr>
                <w:rFonts w:ascii="Garamond" w:hAnsi="Garamond"/>
                <w:lang w:val="en-AU"/>
              </w:rPr>
              <w:t>)</w:t>
            </w:r>
          </w:p>
          <w:p w:rsidR="00FB2518" w:rsidRDefault="00EF39C9" w:rsidP="00EF39C9">
            <w:pPr>
              <w:pStyle w:val="ListParagraph"/>
              <w:numPr>
                <w:ilvl w:val="0"/>
                <w:numId w:val="40"/>
              </w:numPr>
              <w:rPr>
                <w:rFonts w:ascii="Garamond" w:hAnsi="Garamond"/>
                <w:lang w:val="en-AU"/>
              </w:rPr>
            </w:pPr>
            <w:r w:rsidRPr="00FB2518">
              <w:rPr>
                <w:rFonts w:ascii="Garamond" w:hAnsi="Garamond"/>
                <w:b/>
                <w:lang w:val="en-AU"/>
              </w:rPr>
              <w:t>Enacting person</w:t>
            </w:r>
            <w:r w:rsidRPr="00FB2518">
              <w:rPr>
                <w:rFonts w:ascii="Cambria Math" w:hAnsi="Cambria Math" w:cs="Cambria Math"/>
                <w:b/>
                <w:lang w:val="en-AU"/>
              </w:rPr>
              <w:t>‐</w:t>
            </w:r>
            <w:r w:rsidRPr="00FB2518">
              <w:rPr>
                <w:rFonts w:ascii="Garamond" w:hAnsi="Garamond"/>
                <w:b/>
                <w:lang w:val="en-AU"/>
              </w:rPr>
              <w:t>centredness in integrated care</w:t>
            </w:r>
            <w:r w:rsidRPr="00FB2518">
              <w:rPr>
                <w:rFonts w:ascii="Garamond" w:hAnsi="Garamond"/>
                <w:lang w:val="en-AU"/>
              </w:rPr>
              <w:t>: A qualitative study of practice and perspectives within multidisciplinary groups in the care of older people</w:t>
            </w:r>
            <w:r w:rsidR="00FB2518" w:rsidRPr="00FB2518">
              <w:rPr>
                <w:rFonts w:ascii="Garamond" w:hAnsi="Garamond"/>
                <w:lang w:val="en-AU"/>
              </w:rPr>
              <w:t xml:space="preserve"> (</w:t>
            </w:r>
            <w:r w:rsidRPr="00FB2518">
              <w:rPr>
                <w:rFonts w:ascii="Garamond" w:hAnsi="Garamond"/>
                <w:lang w:val="en-AU"/>
              </w:rPr>
              <w:t>Lisa K Riste, Peter A Coventry, Siobhan T Reilly, P Bower, C Sanders</w:t>
            </w:r>
            <w:r w:rsidR="00FB2518">
              <w:rPr>
                <w:rFonts w:ascii="Garamond" w:hAnsi="Garamond"/>
                <w:lang w:val="en-AU"/>
              </w:rPr>
              <w:t>)</w:t>
            </w:r>
          </w:p>
          <w:p w:rsidR="00FB2518" w:rsidRDefault="00EF39C9" w:rsidP="00EF39C9">
            <w:pPr>
              <w:pStyle w:val="ListParagraph"/>
              <w:numPr>
                <w:ilvl w:val="0"/>
                <w:numId w:val="40"/>
              </w:numPr>
              <w:rPr>
                <w:rFonts w:ascii="Garamond" w:hAnsi="Garamond"/>
                <w:lang w:val="en-AU"/>
              </w:rPr>
            </w:pPr>
            <w:r w:rsidRPr="00FB2518">
              <w:rPr>
                <w:rFonts w:ascii="Garamond" w:hAnsi="Garamond"/>
                <w:b/>
                <w:lang w:val="en-AU"/>
              </w:rPr>
              <w:t>Patient and public engagement in research and health system decision making</w:t>
            </w:r>
            <w:r w:rsidRPr="00FB2518">
              <w:rPr>
                <w:rFonts w:ascii="Garamond" w:hAnsi="Garamond"/>
                <w:lang w:val="en-AU"/>
              </w:rPr>
              <w:t>: A systematic review of evaluation tools</w:t>
            </w:r>
            <w:r w:rsidR="00FB2518" w:rsidRPr="00FB2518">
              <w:rPr>
                <w:rFonts w:ascii="Garamond" w:hAnsi="Garamond"/>
                <w:lang w:val="en-AU"/>
              </w:rPr>
              <w:t xml:space="preserve"> (</w:t>
            </w:r>
            <w:r w:rsidRPr="00FB2518">
              <w:rPr>
                <w:rFonts w:ascii="Garamond" w:hAnsi="Garamond"/>
                <w:lang w:val="en-AU"/>
              </w:rPr>
              <w:t>Antoine Boivin, Audrey L'Espérance, F</w:t>
            </w:r>
            <w:r w:rsidRPr="00FB2518">
              <w:rPr>
                <w:rFonts w:ascii="Cambria Math" w:hAnsi="Cambria Math" w:cs="Cambria Math"/>
                <w:lang w:val="en-AU"/>
              </w:rPr>
              <w:t>‐</w:t>
            </w:r>
            <w:r w:rsidRPr="00FB2518">
              <w:rPr>
                <w:rFonts w:ascii="Garamond" w:hAnsi="Garamond"/>
                <w:lang w:val="en-AU"/>
              </w:rPr>
              <w:t>P Gauvin, V Dumez, A C Macaulay, P Lehoux, J Abelson</w:t>
            </w:r>
            <w:r w:rsidR="00FB2518">
              <w:rPr>
                <w:rFonts w:ascii="Garamond" w:hAnsi="Garamond"/>
                <w:lang w:val="en-AU"/>
              </w:rPr>
              <w:t>)</w:t>
            </w:r>
          </w:p>
          <w:p w:rsidR="00FB2518" w:rsidRDefault="00EF39C9" w:rsidP="00EF39C9">
            <w:pPr>
              <w:pStyle w:val="ListParagraph"/>
              <w:numPr>
                <w:ilvl w:val="0"/>
                <w:numId w:val="40"/>
              </w:numPr>
              <w:rPr>
                <w:rFonts w:ascii="Garamond" w:hAnsi="Garamond"/>
                <w:lang w:val="en-AU"/>
              </w:rPr>
            </w:pPr>
            <w:r w:rsidRPr="00FB2518">
              <w:rPr>
                <w:rFonts w:ascii="Garamond" w:hAnsi="Garamond"/>
                <w:lang w:val="en-AU"/>
              </w:rPr>
              <w:t>A cross</w:t>
            </w:r>
            <w:r w:rsidRPr="00FB2518">
              <w:rPr>
                <w:rFonts w:ascii="Cambria Math" w:hAnsi="Cambria Math" w:cs="Cambria Math"/>
                <w:lang w:val="en-AU"/>
              </w:rPr>
              <w:t>‐</w:t>
            </w:r>
            <w:r w:rsidRPr="00FB2518">
              <w:rPr>
                <w:rFonts w:ascii="Garamond" w:hAnsi="Garamond"/>
                <w:lang w:val="en-AU"/>
              </w:rPr>
              <w:t xml:space="preserve">sectional survey of </w:t>
            </w:r>
            <w:r w:rsidRPr="00FB2518">
              <w:rPr>
                <w:rFonts w:ascii="Garamond" w:hAnsi="Garamond"/>
                <w:b/>
                <w:lang w:val="en-AU"/>
              </w:rPr>
              <w:t>mental health service users’, carers’ and professionals’ priorities for patient safety</w:t>
            </w:r>
            <w:r w:rsidRPr="00FB2518">
              <w:rPr>
                <w:rFonts w:ascii="Garamond" w:hAnsi="Garamond"/>
                <w:lang w:val="en-AU"/>
              </w:rPr>
              <w:t xml:space="preserve"> in the United Kingdom</w:t>
            </w:r>
            <w:r w:rsidR="00FB2518" w:rsidRPr="00FB2518">
              <w:rPr>
                <w:rFonts w:ascii="Garamond" w:hAnsi="Garamond"/>
                <w:lang w:val="en-AU"/>
              </w:rPr>
              <w:t xml:space="preserve"> (</w:t>
            </w:r>
            <w:r w:rsidRPr="00FB2518">
              <w:rPr>
                <w:rFonts w:ascii="Garamond" w:hAnsi="Garamond"/>
                <w:lang w:val="en-AU"/>
              </w:rPr>
              <w:t>Kathryn Berzins, John Baker, Mark Brown, Rebecca Lawton</w:t>
            </w:r>
            <w:r w:rsidR="00FB2518">
              <w:rPr>
                <w:rFonts w:ascii="Garamond" w:hAnsi="Garamond"/>
                <w:lang w:val="en-AU"/>
              </w:rPr>
              <w:t>)</w:t>
            </w:r>
          </w:p>
          <w:p w:rsidR="00FB2518" w:rsidRDefault="00EF39C9" w:rsidP="00EF39C9">
            <w:pPr>
              <w:pStyle w:val="ListParagraph"/>
              <w:numPr>
                <w:ilvl w:val="0"/>
                <w:numId w:val="40"/>
              </w:numPr>
              <w:rPr>
                <w:rFonts w:ascii="Garamond" w:hAnsi="Garamond"/>
                <w:lang w:val="en-AU"/>
              </w:rPr>
            </w:pPr>
            <w:r w:rsidRPr="00FB2518">
              <w:rPr>
                <w:rFonts w:ascii="Garamond" w:hAnsi="Garamond"/>
                <w:lang w:val="en-AU"/>
              </w:rPr>
              <w:t xml:space="preserve">Barriers and facilitators to implementing a process to enable </w:t>
            </w:r>
            <w:r w:rsidRPr="00FB2518">
              <w:rPr>
                <w:rFonts w:ascii="Garamond" w:hAnsi="Garamond"/>
                <w:b/>
                <w:lang w:val="en-AU"/>
              </w:rPr>
              <w:t>parent escalation of care for the deteriorating child</w:t>
            </w:r>
            <w:r w:rsidRPr="00FB2518">
              <w:rPr>
                <w:rFonts w:ascii="Garamond" w:hAnsi="Garamond"/>
                <w:lang w:val="en-AU"/>
              </w:rPr>
              <w:t xml:space="preserve"> in hospital</w:t>
            </w:r>
            <w:r w:rsidR="00FB2518" w:rsidRPr="00FB2518">
              <w:rPr>
                <w:rFonts w:ascii="Garamond" w:hAnsi="Garamond"/>
                <w:lang w:val="en-AU"/>
              </w:rPr>
              <w:t xml:space="preserve"> (</w:t>
            </w:r>
            <w:r w:rsidRPr="00FB2518">
              <w:rPr>
                <w:rFonts w:ascii="Garamond" w:hAnsi="Garamond"/>
                <w:lang w:val="en-AU"/>
              </w:rPr>
              <w:t>Fenella J Gill, Gavin D Leslie, Andrea P Marshall</w:t>
            </w:r>
            <w:r w:rsidR="00FB2518">
              <w:rPr>
                <w:rFonts w:ascii="Garamond" w:hAnsi="Garamond"/>
                <w:lang w:val="en-AU"/>
              </w:rPr>
              <w:t>)</w:t>
            </w:r>
          </w:p>
          <w:p w:rsidR="003916C4" w:rsidRDefault="00EF39C9" w:rsidP="00EF39C9">
            <w:pPr>
              <w:pStyle w:val="ListParagraph"/>
              <w:numPr>
                <w:ilvl w:val="0"/>
                <w:numId w:val="40"/>
              </w:numPr>
              <w:rPr>
                <w:rFonts w:ascii="Garamond" w:hAnsi="Garamond"/>
                <w:lang w:val="en-AU"/>
              </w:rPr>
            </w:pPr>
            <w:r w:rsidRPr="003916C4">
              <w:rPr>
                <w:rFonts w:ascii="Garamond" w:hAnsi="Garamond"/>
                <w:b/>
                <w:lang w:val="en-AU"/>
              </w:rPr>
              <w:t>Engaging “seldom heard” groups</w:t>
            </w:r>
            <w:r w:rsidRPr="003916C4">
              <w:rPr>
                <w:rFonts w:ascii="Garamond" w:hAnsi="Garamond"/>
                <w:lang w:val="en-AU"/>
              </w:rPr>
              <w:t xml:space="preserve"> in research and intervention development: </w:t>
            </w:r>
            <w:r w:rsidRPr="003916C4">
              <w:rPr>
                <w:rFonts w:ascii="Garamond" w:hAnsi="Garamond"/>
                <w:b/>
                <w:lang w:val="en-AU"/>
              </w:rPr>
              <w:t>Offender mental health</w:t>
            </w:r>
            <w:r w:rsidR="003916C4" w:rsidRPr="003916C4">
              <w:rPr>
                <w:rFonts w:ascii="Garamond" w:hAnsi="Garamond"/>
                <w:lang w:val="en-AU"/>
              </w:rPr>
              <w:t xml:space="preserve"> (</w:t>
            </w:r>
            <w:r w:rsidRPr="003916C4">
              <w:rPr>
                <w:rFonts w:ascii="Garamond" w:hAnsi="Garamond"/>
                <w:lang w:val="en-AU"/>
              </w:rPr>
              <w:t>Charlie Taylor, Laura Gill, Andy Gibson, Richard Byng, Cath Quinn</w:t>
            </w:r>
            <w:r w:rsidR="003916C4">
              <w:rPr>
                <w:rFonts w:ascii="Garamond" w:hAnsi="Garamond"/>
                <w:lang w:val="en-AU"/>
              </w:rPr>
              <w:t>)</w:t>
            </w:r>
          </w:p>
          <w:p w:rsidR="003916C4" w:rsidRDefault="00EF39C9" w:rsidP="00EF39C9">
            <w:pPr>
              <w:pStyle w:val="ListParagraph"/>
              <w:numPr>
                <w:ilvl w:val="0"/>
                <w:numId w:val="40"/>
              </w:numPr>
              <w:rPr>
                <w:rFonts w:ascii="Garamond" w:hAnsi="Garamond"/>
                <w:lang w:val="en-AU"/>
              </w:rPr>
            </w:pPr>
            <w:r w:rsidRPr="003916C4">
              <w:rPr>
                <w:rFonts w:ascii="Garamond" w:hAnsi="Garamond"/>
                <w:b/>
                <w:lang w:val="en-AU"/>
              </w:rPr>
              <w:t>Patient involvement in qualitative data analysis</w:t>
            </w:r>
            <w:r w:rsidRPr="003916C4">
              <w:rPr>
                <w:rFonts w:ascii="Garamond" w:hAnsi="Garamond"/>
                <w:lang w:val="en-AU"/>
              </w:rPr>
              <w:t xml:space="preserve"> in a trial of a patient</w:t>
            </w:r>
            <w:r w:rsidRPr="003916C4">
              <w:rPr>
                <w:rFonts w:ascii="Cambria Math" w:hAnsi="Cambria Math" w:cs="Cambria Math"/>
                <w:lang w:val="en-AU"/>
              </w:rPr>
              <w:t>‐</w:t>
            </w:r>
            <w:r w:rsidRPr="003916C4">
              <w:rPr>
                <w:rFonts w:ascii="Garamond" w:hAnsi="Garamond"/>
                <w:lang w:val="en-AU"/>
              </w:rPr>
              <w:t>centred intervention: Reconciling lay knowledge and scientific method</w:t>
            </w:r>
            <w:r w:rsidR="003916C4" w:rsidRPr="003916C4">
              <w:rPr>
                <w:rFonts w:ascii="Garamond" w:hAnsi="Garamond"/>
                <w:lang w:val="en-AU"/>
              </w:rPr>
              <w:t xml:space="preserve"> (</w:t>
            </w:r>
            <w:r w:rsidRPr="003916C4">
              <w:rPr>
                <w:rFonts w:ascii="Garamond" w:hAnsi="Garamond"/>
                <w:lang w:val="en-AU"/>
              </w:rPr>
              <w:t>Julia Frost, Andy Gibson, Faith Harris</w:t>
            </w:r>
            <w:r w:rsidRPr="003916C4">
              <w:rPr>
                <w:rFonts w:ascii="Cambria Math" w:hAnsi="Cambria Math" w:cs="Cambria Math"/>
                <w:lang w:val="en-AU"/>
              </w:rPr>
              <w:t>‐</w:t>
            </w:r>
            <w:r w:rsidRPr="003916C4">
              <w:rPr>
                <w:rFonts w:ascii="Garamond" w:hAnsi="Garamond"/>
                <w:lang w:val="en-AU"/>
              </w:rPr>
              <w:t>Golesworthy, Jim Harris, Nicky Britten</w:t>
            </w:r>
            <w:r w:rsidR="003916C4">
              <w:rPr>
                <w:rFonts w:ascii="Garamond" w:hAnsi="Garamond"/>
                <w:lang w:val="en-AU"/>
              </w:rPr>
              <w:t>)</w:t>
            </w:r>
          </w:p>
          <w:p w:rsidR="003916C4" w:rsidRDefault="00EF39C9" w:rsidP="00EF39C9">
            <w:pPr>
              <w:pStyle w:val="ListParagraph"/>
              <w:numPr>
                <w:ilvl w:val="0"/>
                <w:numId w:val="40"/>
              </w:numPr>
              <w:rPr>
                <w:rFonts w:ascii="Garamond" w:hAnsi="Garamond"/>
                <w:lang w:val="en-AU"/>
              </w:rPr>
            </w:pPr>
            <w:r w:rsidRPr="003916C4">
              <w:rPr>
                <w:rFonts w:ascii="Garamond" w:hAnsi="Garamond"/>
                <w:lang w:val="en-AU"/>
              </w:rPr>
              <w:t>A 5</w:t>
            </w:r>
            <w:r w:rsidRPr="003916C4">
              <w:rPr>
                <w:rFonts w:ascii="Cambria Math" w:hAnsi="Cambria Math" w:cs="Cambria Math"/>
                <w:lang w:val="en-AU"/>
              </w:rPr>
              <w:t>‐</w:t>
            </w:r>
            <w:r w:rsidRPr="003916C4">
              <w:rPr>
                <w:rFonts w:ascii="Garamond" w:hAnsi="Garamond"/>
                <w:lang w:val="en-AU"/>
              </w:rPr>
              <w:t xml:space="preserve">facet framework to describe </w:t>
            </w:r>
            <w:r w:rsidRPr="003916C4">
              <w:rPr>
                <w:rFonts w:ascii="Garamond" w:hAnsi="Garamond"/>
                <w:b/>
                <w:lang w:val="en-AU"/>
              </w:rPr>
              <w:t>patient engagement in patient safety</w:t>
            </w:r>
            <w:r w:rsidR="003916C4" w:rsidRPr="003916C4">
              <w:rPr>
                <w:rFonts w:ascii="Garamond" w:hAnsi="Garamond"/>
                <w:lang w:val="en-AU"/>
              </w:rPr>
              <w:t xml:space="preserve"> (</w:t>
            </w:r>
            <w:r w:rsidRPr="003916C4">
              <w:rPr>
                <w:rFonts w:ascii="Garamond" w:hAnsi="Garamond"/>
                <w:lang w:val="en-AU"/>
              </w:rPr>
              <w:t>Lenora Duhn, Jennifer Medves</w:t>
            </w:r>
            <w:r w:rsidR="003916C4">
              <w:rPr>
                <w:rFonts w:ascii="Garamond" w:hAnsi="Garamond"/>
                <w:lang w:val="en-AU"/>
              </w:rPr>
              <w:t>)</w:t>
            </w:r>
          </w:p>
          <w:p w:rsidR="003916C4" w:rsidRDefault="00EF39C9" w:rsidP="00EF39C9">
            <w:pPr>
              <w:pStyle w:val="ListParagraph"/>
              <w:numPr>
                <w:ilvl w:val="0"/>
                <w:numId w:val="40"/>
              </w:numPr>
              <w:rPr>
                <w:rFonts w:ascii="Garamond" w:hAnsi="Garamond"/>
                <w:lang w:val="en-AU"/>
              </w:rPr>
            </w:pPr>
            <w:r w:rsidRPr="003916C4">
              <w:rPr>
                <w:rFonts w:ascii="Garamond" w:hAnsi="Garamond"/>
                <w:lang w:val="en-AU"/>
              </w:rPr>
              <w:t xml:space="preserve">From activism to secrecy: </w:t>
            </w:r>
            <w:r w:rsidRPr="003916C4">
              <w:rPr>
                <w:rFonts w:ascii="Garamond" w:hAnsi="Garamond"/>
                <w:b/>
                <w:lang w:val="en-AU"/>
              </w:rPr>
              <w:t>Contemporary experiences of living with HIV</w:t>
            </w:r>
            <w:r w:rsidRPr="003916C4">
              <w:rPr>
                <w:rFonts w:ascii="Garamond" w:hAnsi="Garamond"/>
                <w:lang w:val="en-AU"/>
              </w:rPr>
              <w:t xml:space="preserve"> in London in people diagnosed from 1986 to 2014</w:t>
            </w:r>
            <w:r w:rsidR="003916C4" w:rsidRPr="003916C4">
              <w:rPr>
                <w:rFonts w:ascii="Garamond" w:hAnsi="Garamond"/>
                <w:lang w:val="en-AU"/>
              </w:rPr>
              <w:t xml:space="preserve"> (</w:t>
            </w:r>
            <w:r w:rsidRPr="003916C4">
              <w:rPr>
                <w:rFonts w:ascii="Garamond" w:hAnsi="Garamond"/>
                <w:lang w:val="en-AU"/>
              </w:rPr>
              <w:t>Tanvi Rai, Jane Bruton, Sophie Day, Helen Ward</w:t>
            </w:r>
            <w:r w:rsidR="003916C4">
              <w:rPr>
                <w:rFonts w:ascii="Garamond" w:hAnsi="Garamond"/>
                <w:lang w:val="en-AU"/>
              </w:rPr>
              <w:t>)</w:t>
            </w:r>
          </w:p>
          <w:p w:rsidR="003916C4" w:rsidRDefault="00EF39C9" w:rsidP="00EF39C9">
            <w:pPr>
              <w:pStyle w:val="ListParagraph"/>
              <w:numPr>
                <w:ilvl w:val="0"/>
                <w:numId w:val="40"/>
              </w:numPr>
              <w:rPr>
                <w:rFonts w:ascii="Garamond" w:hAnsi="Garamond"/>
                <w:lang w:val="en-AU"/>
              </w:rPr>
            </w:pPr>
            <w:r w:rsidRPr="003916C4">
              <w:rPr>
                <w:rFonts w:ascii="Garamond" w:hAnsi="Garamond"/>
                <w:lang w:val="en-AU"/>
              </w:rPr>
              <w:t>Long</w:t>
            </w:r>
            <w:r w:rsidRPr="003916C4">
              <w:rPr>
                <w:rFonts w:ascii="Cambria Math" w:hAnsi="Cambria Math" w:cs="Cambria Math"/>
                <w:lang w:val="en-AU"/>
              </w:rPr>
              <w:t>‐</w:t>
            </w:r>
            <w:r w:rsidRPr="003916C4">
              <w:rPr>
                <w:rFonts w:ascii="Garamond" w:hAnsi="Garamond"/>
                <w:lang w:val="en-AU"/>
              </w:rPr>
              <w:t xml:space="preserve">term views on </w:t>
            </w:r>
            <w:r w:rsidRPr="003916C4">
              <w:rPr>
                <w:rFonts w:ascii="Garamond" w:hAnsi="Garamond"/>
                <w:b/>
                <w:lang w:val="en-AU"/>
              </w:rPr>
              <w:t>chronic kidney disease research priorities</w:t>
            </w:r>
            <w:r w:rsidRPr="003916C4">
              <w:rPr>
                <w:rFonts w:ascii="Garamond" w:hAnsi="Garamond"/>
                <w:lang w:val="en-AU"/>
              </w:rPr>
              <w:t xml:space="preserve"> among stakeholders engaged in a priority</w:t>
            </w:r>
            <w:r w:rsidRPr="003916C4">
              <w:rPr>
                <w:rFonts w:ascii="Cambria Math" w:hAnsi="Cambria Math" w:cs="Cambria Math"/>
                <w:lang w:val="en-AU"/>
              </w:rPr>
              <w:t>‐</w:t>
            </w:r>
            <w:r w:rsidRPr="003916C4">
              <w:rPr>
                <w:rFonts w:ascii="Garamond" w:hAnsi="Garamond"/>
                <w:lang w:val="en-AU"/>
              </w:rPr>
              <w:t>setting partnership: A qualitative study</w:t>
            </w:r>
            <w:r w:rsidR="003916C4" w:rsidRPr="003916C4">
              <w:rPr>
                <w:rFonts w:ascii="Garamond" w:hAnsi="Garamond"/>
                <w:lang w:val="en-AU"/>
              </w:rPr>
              <w:t xml:space="preserve"> (</w:t>
            </w:r>
            <w:r w:rsidRPr="003916C4">
              <w:rPr>
                <w:rFonts w:ascii="Garamond" w:hAnsi="Garamond"/>
                <w:lang w:val="en-AU"/>
              </w:rPr>
              <w:t>Meghan J Elliott, Joanna E M Sale, Zahra Goodarzi, Linda Wilhelm, Andreas Laupacis, Brenda R Hemmelgarn, Sharon E Straus</w:t>
            </w:r>
            <w:r w:rsidR="003916C4">
              <w:rPr>
                <w:rFonts w:ascii="Garamond" w:hAnsi="Garamond"/>
                <w:lang w:val="en-AU"/>
              </w:rPr>
              <w:t>)</w:t>
            </w:r>
          </w:p>
          <w:p w:rsidR="003916C4" w:rsidRDefault="00EF39C9" w:rsidP="00EF39C9">
            <w:pPr>
              <w:pStyle w:val="ListParagraph"/>
              <w:numPr>
                <w:ilvl w:val="0"/>
                <w:numId w:val="40"/>
              </w:numPr>
              <w:rPr>
                <w:rFonts w:ascii="Garamond" w:hAnsi="Garamond"/>
                <w:lang w:val="en-AU"/>
              </w:rPr>
            </w:pPr>
            <w:r w:rsidRPr="003916C4">
              <w:rPr>
                <w:rFonts w:ascii="Garamond" w:hAnsi="Garamond"/>
                <w:lang w:val="en-AU"/>
              </w:rPr>
              <w:t xml:space="preserve">Attitudes towards </w:t>
            </w:r>
            <w:r w:rsidRPr="003916C4">
              <w:rPr>
                <w:rFonts w:ascii="Garamond" w:hAnsi="Garamond"/>
                <w:b/>
                <w:lang w:val="en-AU"/>
              </w:rPr>
              <w:t>lung cancer screening</w:t>
            </w:r>
            <w:r w:rsidRPr="003916C4">
              <w:rPr>
                <w:rFonts w:ascii="Garamond" w:hAnsi="Garamond"/>
                <w:lang w:val="en-AU"/>
              </w:rPr>
              <w:t xml:space="preserve"> in a population sample</w:t>
            </w:r>
            <w:r w:rsidR="003916C4" w:rsidRPr="003916C4">
              <w:rPr>
                <w:rFonts w:ascii="Garamond" w:hAnsi="Garamond"/>
                <w:lang w:val="en-AU"/>
              </w:rPr>
              <w:t xml:space="preserve"> (</w:t>
            </w:r>
            <w:r w:rsidRPr="003916C4">
              <w:rPr>
                <w:rFonts w:ascii="Garamond" w:hAnsi="Garamond"/>
                <w:lang w:val="en-AU"/>
              </w:rPr>
              <w:t>Stephanie E Smits, Grace M McCutchan, Jane A Hanson, Kate E Brain</w:t>
            </w:r>
            <w:r w:rsidR="003916C4">
              <w:rPr>
                <w:rFonts w:ascii="Garamond" w:hAnsi="Garamond"/>
                <w:lang w:val="en-AU"/>
              </w:rPr>
              <w:t>)</w:t>
            </w:r>
          </w:p>
          <w:p w:rsidR="00EF39C9" w:rsidRPr="003916C4" w:rsidRDefault="00EF39C9" w:rsidP="00EF39C9">
            <w:pPr>
              <w:pStyle w:val="ListParagraph"/>
              <w:numPr>
                <w:ilvl w:val="0"/>
                <w:numId w:val="40"/>
              </w:numPr>
              <w:rPr>
                <w:rFonts w:ascii="Garamond" w:hAnsi="Garamond"/>
                <w:lang w:val="en-AU"/>
              </w:rPr>
            </w:pPr>
            <w:r w:rsidRPr="003916C4">
              <w:rPr>
                <w:rFonts w:ascii="Garamond" w:hAnsi="Garamond"/>
                <w:lang w:val="en-AU"/>
              </w:rPr>
              <w:t>“Imagine if I'm not here, what they're going to do?”—</w:t>
            </w:r>
            <w:r w:rsidRPr="003916C4">
              <w:rPr>
                <w:rFonts w:ascii="Garamond" w:hAnsi="Garamond"/>
                <w:b/>
                <w:lang w:val="en-AU"/>
              </w:rPr>
              <w:t>Health</w:t>
            </w:r>
            <w:r w:rsidRPr="003916C4">
              <w:rPr>
                <w:rFonts w:ascii="Cambria Math" w:hAnsi="Cambria Math" w:cs="Cambria Math"/>
                <w:b/>
                <w:lang w:val="en-AU"/>
              </w:rPr>
              <w:t>‐</w:t>
            </w:r>
            <w:r w:rsidRPr="003916C4">
              <w:rPr>
                <w:rFonts w:ascii="Garamond" w:hAnsi="Garamond"/>
                <w:b/>
                <w:lang w:val="en-AU"/>
              </w:rPr>
              <w:t>care access and culturally and linguistically diverse women in prison</w:t>
            </w:r>
            <w:r w:rsidR="003916C4" w:rsidRPr="003916C4">
              <w:rPr>
                <w:rFonts w:ascii="Garamond" w:hAnsi="Garamond"/>
                <w:lang w:val="en-AU"/>
              </w:rPr>
              <w:t xml:space="preserve"> (</w:t>
            </w:r>
            <w:r w:rsidRPr="003916C4">
              <w:rPr>
                <w:rFonts w:ascii="Garamond" w:hAnsi="Garamond"/>
                <w:lang w:val="en-AU"/>
              </w:rPr>
              <w:t>Kelly Watt, Wendy Hu, Parker Magin</w:t>
            </w:r>
            <w:r w:rsidR="003916C4">
              <w:rPr>
                <w:rFonts w:ascii="Garamond" w:hAnsi="Garamond"/>
                <w:lang w:val="en-AU"/>
              </w:rPr>
              <w:t>, Penny Abbott)</w:t>
            </w:r>
          </w:p>
          <w:p w:rsidR="003916C4" w:rsidRDefault="00EF39C9" w:rsidP="00EF39C9">
            <w:pPr>
              <w:pStyle w:val="ListParagraph"/>
              <w:numPr>
                <w:ilvl w:val="0"/>
                <w:numId w:val="40"/>
              </w:numPr>
              <w:rPr>
                <w:rFonts w:ascii="Garamond" w:hAnsi="Garamond"/>
                <w:lang w:val="en-AU"/>
              </w:rPr>
            </w:pPr>
            <w:r w:rsidRPr="003916C4">
              <w:rPr>
                <w:rFonts w:ascii="Garamond" w:hAnsi="Garamond"/>
                <w:lang w:val="en-AU"/>
              </w:rPr>
              <w:t xml:space="preserve">The different perspectives of patients, informal caregivers and professionals on </w:t>
            </w:r>
            <w:r w:rsidRPr="003916C4">
              <w:rPr>
                <w:rFonts w:ascii="Garamond" w:hAnsi="Garamond"/>
                <w:b/>
                <w:lang w:val="en-AU"/>
              </w:rPr>
              <w:t>patient involvement in primary care teams</w:t>
            </w:r>
            <w:r w:rsidRPr="003916C4">
              <w:rPr>
                <w:rFonts w:ascii="Garamond" w:hAnsi="Garamond"/>
                <w:lang w:val="en-AU"/>
              </w:rPr>
              <w:t>. A qualitative study</w:t>
            </w:r>
            <w:r w:rsidR="003916C4" w:rsidRPr="003916C4">
              <w:rPr>
                <w:rFonts w:ascii="Garamond" w:hAnsi="Garamond"/>
                <w:lang w:val="en-AU"/>
              </w:rPr>
              <w:t xml:space="preserve"> (</w:t>
            </w:r>
            <w:r w:rsidRPr="003916C4">
              <w:rPr>
                <w:rFonts w:ascii="Garamond" w:hAnsi="Garamond"/>
                <w:lang w:val="en-AU"/>
              </w:rPr>
              <w:t>Kirti D Doekhie, Mathilde M H Strating, Martina Buljac</w:t>
            </w:r>
            <w:r w:rsidRPr="003916C4">
              <w:rPr>
                <w:rFonts w:ascii="Cambria Math" w:hAnsi="Cambria Math" w:cs="Cambria Math"/>
                <w:lang w:val="en-AU"/>
              </w:rPr>
              <w:t>‐</w:t>
            </w:r>
            <w:r w:rsidRPr="003916C4">
              <w:rPr>
                <w:rFonts w:ascii="Garamond" w:hAnsi="Garamond"/>
                <w:lang w:val="en-AU"/>
              </w:rPr>
              <w:t>Samardzic, Hester M van de Bovenkamp, Jaap Paauwe</w:t>
            </w:r>
            <w:r w:rsidR="003916C4">
              <w:rPr>
                <w:rFonts w:ascii="Garamond" w:hAnsi="Garamond"/>
                <w:lang w:val="en-AU"/>
              </w:rPr>
              <w:t>)</w:t>
            </w:r>
          </w:p>
          <w:p w:rsidR="003916C4" w:rsidRDefault="00EF39C9" w:rsidP="00EF39C9">
            <w:pPr>
              <w:pStyle w:val="ListParagraph"/>
              <w:numPr>
                <w:ilvl w:val="0"/>
                <w:numId w:val="40"/>
              </w:numPr>
              <w:rPr>
                <w:rFonts w:ascii="Garamond" w:hAnsi="Garamond"/>
                <w:lang w:val="en-AU"/>
              </w:rPr>
            </w:pPr>
            <w:r w:rsidRPr="003916C4">
              <w:rPr>
                <w:rFonts w:ascii="Garamond" w:hAnsi="Garamond"/>
                <w:b/>
                <w:lang w:val="en-AU"/>
              </w:rPr>
              <w:t>Public involvement in health and social sciences research</w:t>
            </w:r>
            <w:r w:rsidRPr="003916C4">
              <w:rPr>
                <w:rFonts w:ascii="Garamond" w:hAnsi="Garamond"/>
                <w:lang w:val="en-AU"/>
              </w:rPr>
              <w:t>: A concept analysis</w:t>
            </w:r>
            <w:r w:rsidR="003916C4" w:rsidRPr="003916C4">
              <w:rPr>
                <w:rFonts w:ascii="Garamond" w:hAnsi="Garamond"/>
                <w:lang w:val="en-AU"/>
              </w:rPr>
              <w:t xml:space="preserve"> (</w:t>
            </w:r>
            <w:r w:rsidRPr="003916C4">
              <w:rPr>
                <w:rFonts w:ascii="Garamond" w:hAnsi="Garamond"/>
                <w:lang w:val="en-AU"/>
              </w:rPr>
              <w:t>Mel Hughes, Catherine Duffy</w:t>
            </w:r>
            <w:r w:rsidR="003916C4">
              <w:rPr>
                <w:rFonts w:ascii="Garamond" w:hAnsi="Garamond"/>
                <w:lang w:val="en-AU"/>
              </w:rPr>
              <w:t>)</w:t>
            </w:r>
          </w:p>
          <w:p w:rsidR="003916C4" w:rsidRDefault="00EF39C9" w:rsidP="00EF39C9">
            <w:pPr>
              <w:pStyle w:val="ListParagraph"/>
              <w:numPr>
                <w:ilvl w:val="0"/>
                <w:numId w:val="40"/>
              </w:numPr>
              <w:rPr>
                <w:rFonts w:ascii="Garamond" w:hAnsi="Garamond"/>
                <w:lang w:val="en-AU"/>
              </w:rPr>
            </w:pPr>
            <w:r w:rsidRPr="003916C4">
              <w:rPr>
                <w:rFonts w:ascii="Garamond" w:hAnsi="Garamond"/>
                <w:lang w:val="en-AU"/>
              </w:rPr>
              <w:t xml:space="preserve">Interventions to </w:t>
            </w:r>
            <w:r w:rsidRPr="003916C4">
              <w:rPr>
                <w:rFonts w:ascii="Garamond" w:hAnsi="Garamond"/>
                <w:b/>
                <w:lang w:val="en-AU"/>
              </w:rPr>
              <w:t>support shared decision making for hypertension</w:t>
            </w:r>
            <w:r w:rsidRPr="003916C4">
              <w:rPr>
                <w:rFonts w:ascii="Garamond" w:hAnsi="Garamond"/>
                <w:lang w:val="en-AU"/>
              </w:rPr>
              <w:t>: A systematic review of controlled studies</w:t>
            </w:r>
            <w:r w:rsidR="003916C4" w:rsidRPr="003916C4">
              <w:rPr>
                <w:rFonts w:ascii="Garamond" w:hAnsi="Garamond"/>
                <w:lang w:val="en-AU"/>
              </w:rPr>
              <w:t xml:space="preserve"> (</w:t>
            </w:r>
            <w:r w:rsidRPr="003916C4">
              <w:rPr>
                <w:rFonts w:ascii="Garamond" w:hAnsi="Garamond"/>
                <w:lang w:val="en-AU"/>
              </w:rPr>
              <w:t>Rachel A Johnson, Alyson Huntley, Rachael A Hughes, Helen Cramer, Katrina M Turner, Ben Perkins, G Feder</w:t>
            </w:r>
            <w:r w:rsidR="003916C4">
              <w:rPr>
                <w:rFonts w:ascii="Garamond" w:hAnsi="Garamond"/>
                <w:lang w:val="en-AU"/>
              </w:rPr>
              <w:t>)</w:t>
            </w:r>
          </w:p>
          <w:p w:rsidR="003916C4" w:rsidRDefault="00EF39C9" w:rsidP="00EF39C9">
            <w:pPr>
              <w:pStyle w:val="ListParagraph"/>
              <w:numPr>
                <w:ilvl w:val="0"/>
                <w:numId w:val="40"/>
              </w:numPr>
              <w:rPr>
                <w:rFonts w:ascii="Garamond" w:hAnsi="Garamond"/>
                <w:lang w:val="en-AU"/>
              </w:rPr>
            </w:pPr>
            <w:r w:rsidRPr="003916C4">
              <w:rPr>
                <w:rFonts w:ascii="Garamond" w:hAnsi="Garamond"/>
                <w:lang w:val="en-AU"/>
              </w:rPr>
              <w:t xml:space="preserve">Measuring </w:t>
            </w:r>
            <w:r w:rsidRPr="005133CE">
              <w:rPr>
                <w:rFonts w:ascii="Garamond" w:hAnsi="Garamond"/>
                <w:b/>
                <w:lang w:val="en-AU"/>
              </w:rPr>
              <w:t>therapeutic relationship</w:t>
            </w:r>
            <w:r w:rsidRPr="003916C4">
              <w:rPr>
                <w:rFonts w:ascii="Garamond" w:hAnsi="Garamond"/>
                <w:lang w:val="en-AU"/>
              </w:rPr>
              <w:t xml:space="preserve"> in the care of patients with </w:t>
            </w:r>
            <w:r w:rsidRPr="005133CE">
              <w:rPr>
                <w:rFonts w:ascii="Garamond" w:hAnsi="Garamond"/>
                <w:b/>
                <w:lang w:val="en-AU"/>
              </w:rPr>
              <w:t>haemophilia</w:t>
            </w:r>
            <w:r w:rsidRPr="003916C4">
              <w:rPr>
                <w:rFonts w:ascii="Garamond" w:hAnsi="Garamond"/>
                <w:lang w:val="en-AU"/>
              </w:rPr>
              <w:t>: A scoping review</w:t>
            </w:r>
            <w:r w:rsidR="003916C4" w:rsidRPr="003916C4">
              <w:rPr>
                <w:rFonts w:ascii="Garamond" w:hAnsi="Garamond"/>
                <w:lang w:val="en-AU"/>
              </w:rPr>
              <w:t xml:space="preserve"> (</w:t>
            </w:r>
            <w:r w:rsidRPr="003916C4">
              <w:rPr>
                <w:rFonts w:ascii="Garamond" w:hAnsi="Garamond"/>
                <w:lang w:val="en-AU"/>
              </w:rPr>
              <w:t>Erin McCabe, Maxi Miciak, Liz Dennett, Patricia Manns, Christine Guptill, Jeremy Hall, Douglas P Gross</w:t>
            </w:r>
            <w:r w:rsidR="003916C4">
              <w:rPr>
                <w:rFonts w:ascii="Garamond" w:hAnsi="Garamond"/>
                <w:lang w:val="en-AU"/>
              </w:rPr>
              <w:t>)</w:t>
            </w:r>
          </w:p>
          <w:p w:rsidR="00EF39C9" w:rsidRPr="007C3778" w:rsidRDefault="00EF39C9" w:rsidP="003916C4">
            <w:pPr>
              <w:pStyle w:val="ListParagraph"/>
              <w:numPr>
                <w:ilvl w:val="0"/>
                <w:numId w:val="40"/>
              </w:numPr>
              <w:rPr>
                <w:rFonts w:ascii="Garamond" w:hAnsi="Garamond"/>
                <w:lang w:val="en-AU"/>
              </w:rPr>
            </w:pPr>
            <w:r w:rsidRPr="00EF39C9">
              <w:rPr>
                <w:rFonts w:ascii="Garamond" w:hAnsi="Garamond"/>
                <w:lang w:val="en-AU"/>
              </w:rPr>
              <w:t xml:space="preserve">Empowerment and pathologization: A case study in Norwegian </w:t>
            </w:r>
            <w:r w:rsidRPr="003916C4">
              <w:rPr>
                <w:rFonts w:ascii="Garamond" w:hAnsi="Garamond"/>
                <w:b/>
                <w:lang w:val="en-AU"/>
              </w:rPr>
              <w:t xml:space="preserve">mental </w:t>
            </w:r>
            <w:r w:rsidRPr="003916C4">
              <w:rPr>
                <w:rFonts w:ascii="Garamond" w:hAnsi="Garamond"/>
                <w:b/>
                <w:lang w:val="en-AU"/>
              </w:rPr>
              <w:lastRenderedPageBreak/>
              <w:t>health and substance abuse services</w:t>
            </w:r>
            <w:r w:rsidR="003916C4">
              <w:rPr>
                <w:rFonts w:ascii="Garamond" w:hAnsi="Garamond"/>
                <w:lang w:val="en-AU"/>
              </w:rPr>
              <w:t xml:space="preserve"> (</w:t>
            </w:r>
            <w:r w:rsidRPr="00EF39C9">
              <w:rPr>
                <w:rFonts w:ascii="Garamond" w:hAnsi="Garamond"/>
                <w:lang w:val="en-AU"/>
              </w:rPr>
              <w:t>Tone Larsen, Hildegunn Sagvaag</w:t>
            </w:r>
            <w:r w:rsidR="003916C4">
              <w:rPr>
                <w:rFonts w:ascii="Garamond" w:hAnsi="Garamond"/>
                <w:lang w:val="en-AU"/>
              </w:rPr>
              <w:t>)</w:t>
            </w:r>
          </w:p>
        </w:tc>
      </w:tr>
    </w:tbl>
    <w:p w:rsidR="00EF39C9" w:rsidRPr="00E566B0" w:rsidRDefault="00EF39C9" w:rsidP="00EF39C9">
      <w:pPr>
        <w:keepNext/>
        <w:keepLines/>
        <w:autoSpaceDE w:val="0"/>
        <w:autoSpaceDN w:val="0"/>
        <w:adjustRightInd w:val="0"/>
        <w:rPr>
          <w:rFonts w:ascii="Garamond" w:hAnsi="Garamond"/>
          <w:lang w:val="en-AU"/>
        </w:rPr>
      </w:pPr>
    </w:p>
    <w:p w:rsidR="004E4D38" w:rsidRPr="00467B47" w:rsidRDefault="004E4D38" w:rsidP="004E4D38">
      <w:pPr>
        <w:keepNext/>
        <w:rPr>
          <w:rFonts w:ascii="Garamond" w:hAnsi="Garamond"/>
          <w:lang w:val="en-AU"/>
        </w:rPr>
      </w:pPr>
      <w:r w:rsidRPr="00467B47">
        <w:rPr>
          <w:rFonts w:ascii="Garamond" w:hAnsi="Garamond"/>
          <w:i/>
          <w:lang w:val="en-AU"/>
        </w:rPr>
        <w:t xml:space="preserve">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E4D38" w:rsidRPr="00467B47" w:rsidTr="0023729D">
        <w:trPr>
          <w:cantSplit/>
        </w:trPr>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4E4D38" w:rsidRPr="00467B47" w:rsidRDefault="000B71FD" w:rsidP="0023729D">
            <w:pPr>
              <w:keepNext/>
              <w:rPr>
                <w:rFonts w:ascii="Garamond" w:hAnsi="Garamond"/>
                <w:lang w:val="en-AU"/>
              </w:rPr>
            </w:pPr>
            <w:hyperlink r:id="rId34" w:history="1">
              <w:r w:rsidR="004E4D38" w:rsidRPr="00467B47">
                <w:rPr>
                  <w:rStyle w:val="Hyperlink"/>
                  <w:rFonts w:ascii="Garamond" w:hAnsi="Garamond"/>
                  <w:lang w:val="en-AU"/>
                </w:rPr>
                <w:t>https://qualitysafety.bmj.com/content/early/recent</w:t>
              </w:r>
            </w:hyperlink>
          </w:p>
        </w:tc>
      </w:tr>
      <w:tr w:rsidR="004E4D38" w:rsidRPr="00467B47" w:rsidTr="0023729D">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4E4D38" w:rsidRPr="00467B47" w:rsidRDefault="004E4D38" w:rsidP="0023729D">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A94D24" w:rsidRPr="00A94D24" w:rsidRDefault="00A94D24" w:rsidP="00A94D24">
            <w:pPr>
              <w:pStyle w:val="ListParagraph"/>
              <w:numPr>
                <w:ilvl w:val="0"/>
                <w:numId w:val="14"/>
              </w:numPr>
              <w:rPr>
                <w:rFonts w:ascii="Garamond" w:hAnsi="Garamond"/>
                <w:lang w:val="en-AU"/>
              </w:rPr>
            </w:pPr>
            <w:r w:rsidRPr="00A94D24">
              <w:rPr>
                <w:rFonts w:ascii="Garamond" w:hAnsi="Garamond"/>
                <w:lang w:val="en-AU"/>
              </w:rPr>
              <w:t xml:space="preserve">Editorial: </w:t>
            </w:r>
            <w:r w:rsidRPr="00A94D24">
              <w:rPr>
                <w:rFonts w:ascii="Garamond" w:hAnsi="Garamond"/>
                <w:b/>
                <w:lang w:val="en-AU"/>
              </w:rPr>
              <w:t>Workflow disruptions and surgical performance</w:t>
            </w:r>
            <w:r w:rsidRPr="00A94D24">
              <w:rPr>
                <w:rFonts w:ascii="Garamond" w:hAnsi="Garamond"/>
                <w:lang w:val="en-AU"/>
              </w:rPr>
              <w:t>: past, present and future (Douglas A Wiegmann, Thoralf M Sundt</w:t>
            </w:r>
            <w:r>
              <w:rPr>
                <w:rFonts w:ascii="Garamond" w:hAnsi="Garamond"/>
                <w:lang w:val="en-AU"/>
              </w:rPr>
              <w:t>)</w:t>
            </w:r>
          </w:p>
          <w:p w:rsidR="004E4D38" w:rsidRPr="00467B47" w:rsidRDefault="00A94D24" w:rsidP="00A94D24">
            <w:pPr>
              <w:pStyle w:val="ListParagraph"/>
              <w:numPr>
                <w:ilvl w:val="0"/>
                <w:numId w:val="14"/>
              </w:numPr>
              <w:rPr>
                <w:rFonts w:ascii="Garamond" w:hAnsi="Garamond"/>
                <w:lang w:val="en-AU"/>
              </w:rPr>
            </w:pPr>
            <w:r w:rsidRPr="00A94D24">
              <w:rPr>
                <w:rFonts w:ascii="Garamond" w:hAnsi="Garamond"/>
                <w:lang w:val="en-AU"/>
              </w:rPr>
              <w:t xml:space="preserve">Patient-reported complications related to </w:t>
            </w:r>
            <w:r w:rsidRPr="00A94D24">
              <w:rPr>
                <w:rFonts w:ascii="Garamond" w:hAnsi="Garamond"/>
                <w:b/>
                <w:lang w:val="en-AU"/>
              </w:rPr>
              <w:t>peripherally inserted central catheters</w:t>
            </w:r>
            <w:r w:rsidRPr="00A94D24">
              <w:rPr>
                <w:rFonts w:ascii="Garamond" w:hAnsi="Garamond"/>
                <w:lang w:val="en-AU"/>
              </w:rPr>
              <w:t xml:space="preserve">: a multicentre prospective cohort study </w:t>
            </w:r>
            <w:r>
              <w:rPr>
                <w:rFonts w:ascii="Garamond" w:hAnsi="Garamond"/>
                <w:lang w:val="en-AU"/>
              </w:rPr>
              <w:t>(</w:t>
            </w:r>
            <w:r w:rsidRPr="00A94D24">
              <w:rPr>
                <w:rFonts w:ascii="Garamond" w:hAnsi="Garamond"/>
                <w:lang w:val="en-AU"/>
              </w:rPr>
              <w:t>Sarah L Krein, Sanjay Saint, Barbara W Trautner, Latoya Kuhn, John Colozzi, David Ratz, Erica Lescinskas, Vineet Chopra</w:t>
            </w:r>
            <w:r>
              <w:rPr>
                <w:rFonts w:ascii="Garamond" w:hAnsi="Garamond"/>
                <w:lang w:val="en-AU"/>
              </w:rPr>
              <w:t>)</w:t>
            </w:r>
          </w:p>
        </w:tc>
      </w:tr>
    </w:tbl>
    <w:p w:rsidR="00C51BE5" w:rsidRDefault="00C51BE5" w:rsidP="008F5418">
      <w:pPr>
        <w:keepNext/>
        <w:rPr>
          <w:rFonts w:ascii="Garamond" w:hAnsi="Garamond"/>
          <w:i/>
          <w:lang w:val="en-AU"/>
        </w:rPr>
      </w:pPr>
    </w:p>
    <w:p w:rsidR="00AF7BC5" w:rsidRDefault="00AF7BC5" w:rsidP="000C28BA">
      <w:pPr>
        <w:rPr>
          <w:rFonts w:ascii="Garamond" w:hAnsi="Garamond"/>
          <w:lang w:val="en-AU"/>
        </w:rPr>
      </w:pPr>
    </w:p>
    <w:p w:rsidR="00DF42B0" w:rsidRDefault="00DF42B0" w:rsidP="000C28BA">
      <w:pPr>
        <w:rPr>
          <w:rFonts w:ascii="Garamond" w:hAnsi="Garamond"/>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09148E" w:rsidRDefault="0009148E" w:rsidP="00070CFE">
      <w:pPr>
        <w:rPr>
          <w:rFonts w:ascii="Garamond" w:hAnsi="Garamond"/>
          <w:lang w:val="en-AU"/>
        </w:rPr>
      </w:pPr>
    </w:p>
    <w:p w:rsidR="00831B85" w:rsidRPr="007A47A8" w:rsidRDefault="00831B85" w:rsidP="00831B85">
      <w:pPr>
        <w:keepNext/>
        <w:keepLines/>
        <w:rPr>
          <w:rFonts w:ascii="Garamond" w:hAnsi="Garamond"/>
          <w:i/>
          <w:lang w:val="en-AU"/>
        </w:rPr>
      </w:pPr>
      <w:r w:rsidRPr="007A47A8">
        <w:rPr>
          <w:rFonts w:ascii="Garamond" w:hAnsi="Garamond"/>
          <w:i/>
          <w:lang w:val="en-AU"/>
        </w:rPr>
        <w:t>[UK] National Institute for Health Research</w:t>
      </w:r>
    </w:p>
    <w:p w:rsidR="00831B85" w:rsidRPr="007A47A8" w:rsidRDefault="00831B85" w:rsidP="00831B85">
      <w:pPr>
        <w:keepNext/>
        <w:keepLines/>
        <w:rPr>
          <w:rStyle w:val="Hyperlink"/>
          <w:rFonts w:ascii="Garamond" w:hAnsi="Garamond"/>
          <w:lang w:val="en-AU"/>
        </w:rPr>
      </w:pPr>
      <w:r w:rsidRPr="0054200E">
        <w:rPr>
          <w:rStyle w:val="Hyperlink"/>
          <w:rFonts w:ascii="Garamond" w:hAnsi="Garamond"/>
          <w:lang w:val="en-AU"/>
        </w:rPr>
        <w:t>https://discover.dc.nihr.ac.uk/portal/search/signals</w:t>
      </w:r>
    </w:p>
    <w:p w:rsidR="00831B85" w:rsidRDefault="00831B85" w:rsidP="00831B85">
      <w:pPr>
        <w:keepNext/>
        <w:keepLines/>
        <w:rPr>
          <w:rFonts w:ascii="Garamond" w:hAnsi="Garamond"/>
          <w:lang w:val="en-AU"/>
        </w:rPr>
      </w:pPr>
      <w:r w:rsidRPr="007A47A8">
        <w:rPr>
          <w:rFonts w:ascii="Garamond" w:hAnsi="Garamond"/>
          <w:lang w:val="en-AU"/>
        </w:rPr>
        <w:t>The UK’s National Institute for Health Research (NIHR) Dissemination Centre has released the latest ‘Signals’ research summaries. This latest release includes:</w:t>
      </w:r>
    </w:p>
    <w:p w:rsidR="000C6A68" w:rsidRPr="000C6A68" w:rsidRDefault="000C6A68" w:rsidP="000C6A68">
      <w:pPr>
        <w:pStyle w:val="ListParagraph"/>
        <w:keepLines/>
        <w:numPr>
          <w:ilvl w:val="0"/>
          <w:numId w:val="14"/>
        </w:numPr>
        <w:rPr>
          <w:rFonts w:ascii="Garamond" w:hAnsi="Garamond"/>
          <w:lang w:val="en-AU"/>
        </w:rPr>
      </w:pPr>
      <w:r w:rsidRPr="000C6A68">
        <w:rPr>
          <w:rFonts w:ascii="Garamond" w:hAnsi="Garamond"/>
          <w:lang w:val="en-AU"/>
        </w:rPr>
        <w:t xml:space="preserve">Reviewing </w:t>
      </w:r>
      <w:r w:rsidRPr="000C6A68">
        <w:rPr>
          <w:rFonts w:ascii="Garamond" w:hAnsi="Garamond"/>
          <w:b/>
          <w:lang w:val="en-AU"/>
        </w:rPr>
        <w:t>inhaler technique</w:t>
      </w:r>
      <w:r w:rsidRPr="000C6A68">
        <w:rPr>
          <w:rFonts w:ascii="Garamond" w:hAnsi="Garamond"/>
          <w:lang w:val="en-AU"/>
        </w:rPr>
        <w:t xml:space="preserve"> for older people with </w:t>
      </w:r>
      <w:r w:rsidRPr="000C6A68">
        <w:rPr>
          <w:rFonts w:ascii="Garamond" w:hAnsi="Garamond"/>
          <w:b/>
          <w:lang w:val="en-AU"/>
        </w:rPr>
        <w:t>COPD</w:t>
      </w:r>
      <w:r w:rsidRPr="000C6A68">
        <w:rPr>
          <w:rFonts w:ascii="Garamond" w:hAnsi="Garamond"/>
          <w:lang w:val="en-AU"/>
        </w:rPr>
        <w:t xml:space="preserve"> can improve disease control </w:t>
      </w:r>
    </w:p>
    <w:p w:rsidR="000C6A68" w:rsidRPr="000C6A68" w:rsidRDefault="000C6A68" w:rsidP="000C6A68">
      <w:pPr>
        <w:pStyle w:val="ListParagraph"/>
        <w:keepLines/>
        <w:numPr>
          <w:ilvl w:val="0"/>
          <w:numId w:val="14"/>
        </w:numPr>
        <w:rPr>
          <w:rFonts w:ascii="Garamond" w:hAnsi="Garamond"/>
          <w:lang w:val="en-AU"/>
        </w:rPr>
      </w:pPr>
      <w:r w:rsidRPr="000C6A68">
        <w:rPr>
          <w:rFonts w:ascii="Garamond" w:hAnsi="Garamond"/>
          <w:lang w:val="en-AU"/>
        </w:rPr>
        <w:t xml:space="preserve">Radiotherapy benefits some men whose </w:t>
      </w:r>
      <w:r w:rsidRPr="000C6A68">
        <w:rPr>
          <w:rFonts w:ascii="Garamond" w:hAnsi="Garamond"/>
          <w:b/>
          <w:lang w:val="en-AU"/>
        </w:rPr>
        <w:t>prostate cancer</w:t>
      </w:r>
      <w:r w:rsidRPr="000C6A68">
        <w:rPr>
          <w:rFonts w:ascii="Garamond" w:hAnsi="Garamond"/>
          <w:lang w:val="en-AU"/>
        </w:rPr>
        <w:t xml:space="preserve"> has spread to their bones </w:t>
      </w:r>
    </w:p>
    <w:p w:rsidR="000C6A68" w:rsidRPr="000C6A68" w:rsidRDefault="000C6A68" w:rsidP="000C6A68">
      <w:pPr>
        <w:pStyle w:val="ListParagraph"/>
        <w:keepLines/>
        <w:numPr>
          <w:ilvl w:val="0"/>
          <w:numId w:val="14"/>
        </w:numPr>
        <w:rPr>
          <w:rFonts w:ascii="Garamond" w:hAnsi="Garamond"/>
          <w:lang w:val="en-AU"/>
        </w:rPr>
      </w:pPr>
      <w:r w:rsidRPr="000C6A68">
        <w:rPr>
          <w:rFonts w:ascii="Garamond" w:hAnsi="Garamond"/>
          <w:lang w:val="en-AU"/>
        </w:rPr>
        <w:t>Antibiotics may be an alternative first-line treatment</w:t>
      </w:r>
      <w:r>
        <w:rPr>
          <w:rFonts w:ascii="Garamond" w:hAnsi="Garamond"/>
          <w:lang w:val="en-AU"/>
        </w:rPr>
        <w:t xml:space="preserve"> for uncomplicated </w:t>
      </w:r>
      <w:r w:rsidRPr="000C6A68">
        <w:rPr>
          <w:rFonts w:ascii="Garamond" w:hAnsi="Garamond"/>
          <w:b/>
          <w:lang w:val="en-AU"/>
        </w:rPr>
        <w:t>appendicitis</w:t>
      </w:r>
    </w:p>
    <w:p w:rsidR="000C6A68" w:rsidRPr="000C6A68" w:rsidRDefault="000C6A68" w:rsidP="000C6A68">
      <w:pPr>
        <w:pStyle w:val="ListParagraph"/>
        <w:keepLines/>
        <w:numPr>
          <w:ilvl w:val="0"/>
          <w:numId w:val="14"/>
        </w:numPr>
        <w:rPr>
          <w:rFonts w:ascii="Garamond" w:hAnsi="Garamond"/>
          <w:lang w:val="en-AU"/>
        </w:rPr>
      </w:pPr>
      <w:r w:rsidRPr="000C6A68">
        <w:rPr>
          <w:rFonts w:ascii="Garamond" w:hAnsi="Garamond"/>
          <w:lang w:val="en-AU"/>
        </w:rPr>
        <w:t>Aerobic exercise is an eff</w:t>
      </w:r>
      <w:r>
        <w:rPr>
          <w:rFonts w:ascii="Garamond" w:hAnsi="Garamond"/>
          <w:lang w:val="en-AU"/>
        </w:rPr>
        <w:t xml:space="preserve">ective treatment for </w:t>
      </w:r>
      <w:r w:rsidRPr="000C6A68">
        <w:rPr>
          <w:rFonts w:ascii="Garamond" w:hAnsi="Garamond"/>
          <w:b/>
          <w:lang w:val="en-AU"/>
        </w:rPr>
        <w:t>depression</w:t>
      </w:r>
    </w:p>
    <w:p w:rsidR="000C6A68" w:rsidRPr="000C6A68" w:rsidRDefault="000C6A68" w:rsidP="000C6A68">
      <w:pPr>
        <w:pStyle w:val="ListParagraph"/>
        <w:keepLines/>
        <w:numPr>
          <w:ilvl w:val="0"/>
          <w:numId w:val="14"/>
        </w:numPr>
        <w:rPr>
          <w:rFonts w:ascii="Garamond" w:hAnsi="Garamond"/>
          <w:lang w:val="en-AU"/>
        </w:rPr>
      </w:pPr>
      <w:r w:rsidRPr="000C6A68">
        <w:rPr>
          <w:rFonts w:ascii="Garamond" w:hAnsi="Garamond"/>
          <w:lang w:val="en-AU"/>
        </w:rPr>
        <w:t>Lifestyle changes may be more important t</w:t>
      </w:r>
      <w:r>
        <w:rPr>
          <w:rFonts w:ascii="Garamond" w:hAnsi="Garamond"/>
          <w:lang w:val="en-AU"/>
        </w:rPr>
        <w:t xml:space="preserve">han drugs for </w:t>
      </w:r>
      <w:r w:rsidRPr="000C6A68">
        <w:rPr>
          <w:rFonts w:ascii="Garamond" w:hAnsi="Garamond"/>
          <w:b/>
          <w:lang w:val="en-AU"/>
        </w:rPr>
        <w:t>mild hypertension</w:t>
      </w:r>
    </w:p>
    <w:p w:rsidR="000C6A68" w:rsidRPr="000C6A68" w:rsidRDefault="000C6A68" w:rsidP="000C6A68">
      <w:pPr>
        <w:pStyle w:val="ListParagraph"/>
        <w:keepLines/>
        <w:numPr>
          <w:ilvl w:val="0"/>
          <w:numId w:val="14"/>
        </w:numPr>
        <w:rPr>
          <w:rFonts w:ascii="Garamond" w:hAnsi="Garamond"/>
          <w:lang w:val="en-AU"/>
        </w:rPr>
      </w:pPr>
      <w:r w:rsidRPr="000C6A68">
        <w:rPr>
          <w:rFonts w:ascii="Garamond" w:hAnsi="Garamond"/>
          <w:b/>
          <w:lang w:val="en-AU"/>
        </w:rPr>
        <w:t>Premature babies</w:t>
      </w:r>
      <w:r w:rsidRPr="000C6A68">
        <w:rPr>
          <w:rFonts w:ascii="Garamond" w:hAnsi="Garamond"/>
          <w:lang w:val="en-AU"/>
        </w:rPr>
        <w:t xml:space="preserve"> have fewer complications if a lower platelet count i</w:t>
      </w:r>
      <w:r>
        <w:rPr>
          <w:rFonts w:ascii="Garamond" w:hAnsi="Garamond"/>
          <w:lang w:val="en-AU"/>
        </w:rPr>
        <w:t>s accepted</w:t>
      </w:r>
    </w:p>
    <w:p w:rsidR="000C6A68" w:rsidRPr="000C6A68" w:rsidRDefault="000C6A68" w:rsidP="000C6A68">
      <w:pPr>
        <w:pStyle w:val="ListParagraph"/>
        <w:keepLines/>
        <w:numPr>
          <w:ilvl w:val="0"/>
          <w:numId w:val="14"/>
        </w:numPr>
        <w:rPr>
          <w:rFonts w:ascii="Garamond" w:hAnsi="Garamond"/>
          <w:lang w:val="en-AU"/>
        </w:rPr>
      </w:pPr>
      <w:r w:rsidRPr="000C6A68">
        <w:rPr>
          <w:rFonts w:ascii="Garamond" w:hAnsi="Garamond"/>
          <w:lang w:val="en-AU"/>
        </w:rPr>
        <w:t>Adding low dose theophylline to inhaled corticosteroids doe</w:t>
      </w:r>
      <w:r>
        <w:rPr>
          <w:rFonts w:ascii="Garamond" w:hAnsi="Garamond"/>
          <w:lang w:val="en-AU"/>
        </w:rPr>
        <w:t xml:space="preserve">s not reduce </w:t>
      </w:r>
      <w:r w:rsidRPr="000C6A68">
        <w:rPr>
          <w:rFonts w:ascii="Garamond" w:hAnsi="Garamond"/>
          <w:b/>
          <w:lang w:val="en-AU"/>
        </w:rPr>
        <w:t>COPD</w:t>
      </w:r>
      <w:r>
        <w:rPr>
          <w:rFonts w:ascii="Garamond" w:hAnsi="Garamond"/>
          <w:lang w:val="en-AU"/>
        </w:rPr>
        <w:t xml:space="preserve"> exacerbations</w:t>
      </w:r>
    </w:p>
    <w:p w:rsidR="000C6A68" w:rsidRPr="000C6A68" w:rsidRDefault="000C6A68" w:rsidP="000C6A68">
      <w:pPr>
        <w:pStyle w:val="ListParagraph"/>
        <w:keepLines/>
        <w:numPr>
          <w:ilvl w:val="0"/>
          <w:numId w:val="14"/>
        </w:numPr>
        <w:rPr>
          <w:rFonts w:ascii="Garamond" w:hAnsi="Garamond"/>
          <w:lang w:val="en-AU"/>
        </w:rPr>
      </w:pPr>
      <w:r w:rsidRPr="000C6A68">
        <w:rPr>
          <w:rFonts w:ascii="Garamond" w:hAnsi="Garamond"/>
          <w:lang w:val="en-AU"/>
        </w:rPr>
        <w:t>Combining mirtazapine with other antidepressants is not effective for</w:t>
      </w:r>
      <w:r>
        <w:rPr>
          <w:rFonts w:ascii="Garamond" w:hAnsi="Garamond"/>
          <w:lang w:val="en-AU"/>
        </w:rPr>
        <w:t xml:space="preserve"> </w:t>
      </w:r>
      <w:r w:rsidRPr="000C6A68">
        <w:rPr>
          <w:rFonts w:ascii="Garamond" w:hAnsi="Garamond"/>
          <w:b/>
          <w:lang w:val="en-AU"/>
        </w:rPr>
        <w:t>treatment-resistant depression</w:t>
      </w:r>
    </w:p>
    <w:p w:rsidR="000C6A68" w:rsidRPr="000C6A68" w:rsidRDefault="000C6A68" w:rsidP="000C6A68">
      <w:pPr>
        <w:pStyle w:val="ListParagraph"/>
        <w:keepLines/>
        <w:numPr>
          <w:ilvl w:val="0"/>
          <w:numId w:val="14"/>
        </w:numPr>
        <w:rPr>
          <w:rFonts w:ascii="Garamond" w:hAnsi="Garamond"/>
          <w:lang w:val="en-AU"/>
        </w:rPr>
      </w:pPr>
      <w:r w:rsidRPr="000C6A68">
        <w:rPr>
          <w:rFonts w:ascii="Garamond" w:hAnsi="Garamond"/>
          <w:lang w:val="en-AU"/>
        </w:rPr>
        <w:t xml:space="preserve">The benefits of commonly used </w:t>
      </w:r>
      <w:r w:rsidRPr="000C6A68">
        <w:rPr>
          <w:rFonts w:ascii="Garamond" w:hAnsi="Garamond"/>
          <w:b/>
          <w:lang w:val="en-AU"/>
        </w:rPr>
        <w:t>blood pressure and cholesterol lowering treatment</w:t>
      </w:r>
      <w:r w:rsidRPr="000C6A68">
        <w:rPr>
          <w:rFonts w:ascii="Garamond" w:hAnsi="Garamond"/>
          <w:lang w:val="en-AU"/>
        </w:rPr>
        <w:t xml:space="preserve"> can last 16 years </w:t>
      </w:r>
    </w:p>
    <w:p w:rsidR="00831B85" w:rsidRPr="00831B85" w:rsidRDefault="000C6A68" w:rsidP="000C6A68">
      <w:pPr>
        <w:pStyle w:val="ListParagraph"/>
        <w:keepLines/>
        <w:numPr>
          <w:ilvl w:val="0"/>
          <w:numId w:val="14"/>
        </w:numPr>
        <w:rPr>
          <w:rFonts w:ascii="Garamond" w:hAnsi="Garamond"/>
          <w:lang w:val="en-AU"/>
        </w:rPr>
      </w:pPr>
      <w:r w:rsidRPr="000C6A68">
        <w:rPr>
          <w:rFonts w:ascii="Garamond" w:hAnsi="Garamond"/>
          <w:lang w:val="en-AU"/>
        </w:rPr>
        <w:t xml:space="preserve">Antidepressants do not help treat depression in people living with </w:t>
      </w:r>
      <w:r w:rsidRPr="000C6A68">
        <w:rPr>
          <w:rFonts w:ascii="Garamond" w:hAnsi="Garamond"/>
          <w:b/>
          <w:lang w:val="en-AU"/>
        </w:rPr>
        <w:t>dementia</w:t>
      </w:r>
      <w:r w:rsidRPr="000C6A68">
        <w:rPr>
          <w:rFonts w:ascii="Garamond" w:hAnsi="Garamond"/>
          <w:lang w:val="en-AU"/>
        </w:rPr>
        <w:t>.</w:t>
      </w:r>
    </w:p>
    <w:p w:rsidR="00831B85" w:rsidRDefault="00831B85" w:rsidP="00AF7BC5">
      <w:pPr>
        <w:keepNext/>
        <w:keepLines/>
        <w:rPr>
          <w:rFonts w:ascii="Garamond" w:hAnsi="Garamond"/>
          <w:i/>
          <w:lang w:val="en-AU"/>
        </w:rPr>
      </w:pPr>
    </w:p>
    <w:p w:rsidR="00194107" w:rsidRPr="00194107" w:rsidRDefault="00194107" w:rsidP="00AF7BC5">
      <w:pPr>
        <w:keepNext/>
        <w:keepLines/>
        <w:rPr>
          <w:rFonts w:ascii="Garamond" w:hAnsi="Garamond"/>
          <w:lang w:val="en-AU"/>
        </w:rPr>
      </w:pPr>
    </w:p>
    <w:p w:rsidR="00742613" w:rsidRPr="00BD76EB" w:rsidRDefault="00742613" w:rsidP="00BD76EB">
      <w:pPr>
        <w:keepNext/>
        <w:keepLines/>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5"/>
      <w:footerReference w:type="default" r:id="rId3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071" w:rsidRDefault="00AC6071">
      <w:r>
        <w:separator/>
      </w:r>
    </w:p>
  </w:endnote>
  <w:endnote w:type="continuationSeparator" w:id="0">
    <w:p w:rsidR="00AC6071" w:rsidRDefault="00AC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071" w:rsidRDefault="00AC6071"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B71FD">
      <w:rPr>
        <w:rStyle w:val="PageNumber"/>
        <w:noProof/>
      </w:rPr>
      <w:t>4</w:t>
    </w:r>
    <w:r>
      <w:rPr>
        <w:rStyle w:val="PageNumber"/>
      </w:rPr>
      <w:fldChar w:fldCharType="end"/>
    </w:r>
  </w:p>
  <w:p w:rsidR="00AC6071" w:rsidRPr="001E78F0" w:rsidRDefault="00AC6071"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071" w:rsidRPr="001E78F0" w:rsidRDefault="00AC6071"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0B71FD">
      <w:rPr>
        <w:rStyle w:val="PageNumber"/>
        <w:rFonts w:ascii="Garamond" w:hAnsi="Garamond"/>
        <w:noProof/>
      </w:rPr>
      <w:t>3</w:t>
    </w:r>
    <w:r w:rsidRPr="001E78F0">
      <w:rPr>
        <w:rStyle w:val="PageNumber"/>
        <w:rFonts w:ascii="Garamond" w:hAnsi="Garamond"/>
      </w:rPr>
      <w:fldChar w:fldCharType="end"/>
    </w:r>
  </w:p>
  <w:p w:rsidR="00AC6071" w:rsidRPr="001E78F0" w:rsidRDefault="00AC6071"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404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071" w:rsidRDefault="00AC6071">
      <w:r>
        <w:separator/>
      </w:r>
    </w:p>
  </w:footnote>
  <w:footnote w:type="continuationSeparator" w:id="0">
    <w:p w:rsidR="00AC6071" w:rsidRDefault="00AC6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F50B2"/>
    <w:multiLevelType w:val="hybridMultilevel"/>
    <w:tmpl w:val="F948E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EA542F"/>
    <w:multiLevelType w:val="hybridMultilevel"/>
    <w:tmpl w:val="9E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F5D167F"/>
    <w:multiLevelType w:val="hybridMultilevel"/>
    <w:tmpl w:val="51520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58E1890"/>
    <w:multiLevelType w:val="hybridMultilevel"/>
    <w:tmpl w:val="202474A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6915B84"/>
    <w:multiLevelType w:val="hybridMultilevel"/>
    <w:tmpl w:val="63D69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ABC4634"/>
    <w:multiLevelType w:val="hybridMultilevel"/>
    <w:tmpl w:val="05DC2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AE03C64"/>
    <w:multiLevelType w:val="hybridMultilevel"/>
    <w:tmpl w:val="093CA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5CF3208"/>
    <w:multiLevelType w:val="hybridMultilevel"/>
    <w:tmpl w:val="1CBA4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8B9049B"/>
    <w:multiLevelType w:val="hybridMultilevel"/>
    <w:tmpl w:val="AE766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90F6366"/>
    <w:multiLevelType w:val="hybridMultilevel"/>
    <w:tmpl w:val="F4A4D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C240A65"/>
    <w:multiLevelType w:val="hybridMultilevel"/>
    <w:tmpl w:val="CBCE5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34D5DE5"/>
    <w:multiLevelType w:val="hybridMultilevel"/>
    <w:tmpl w:val="ADC27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067DEA"/>
    <w:multiLevelType w:val="hybridMultilevel"/>
    <w:tmpl w:val="A20AF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BF63F5"/>
    <w:multiLevelType w:val="hybridMultilevel"/>
    <w:tmpl w:val="5F3CE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E5D7FEE"/>
    <w:multiLevelType w:val="hybridMultilevel"/>
    <w:tmpl w:val="29342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193446A"/>
    <w:multiLevelType w:val="hybridMultilevel"/>
    <w:tmpl w:val="AB78A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3176259"/>
    <w:multiLevelType w:val="hybridMultilevel"/>
    <w:tmpl w:val="7B7A7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3C1642B"/>
    <w:multiLevelType w:val="hybridMultilevel"/>
    <w:tmpl w:val="0CBA8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AE72052"/>
    <w:multiLevelType w:val="hybridMultilevel"/>
    <w:tmpl w:val="24A659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E791C3E"/>
    <w:multiLevelType w:val="hybridMultilevel"/>
    <w:tmpl w:val="68749B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2145A48"/>
    <w:multiLevelType w:val="hybridMultilevel"/>
    <w:tmpl w:val="7BE2F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36E30C0"/>
    <w:multiLevelType w:val="hybridMultilevel"/>
    <w:tmpl w:val="8BE6692A"/>
    <w:lvl w:ilvl="0" w:tplc="AEA0DB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B875F6F"/>
    <w:multiLevelType w:val="hybridMultilevel"/>
    <w:tmpl w:val="C7E637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7E4486F"/>
    <w:multiLevelType w:val="hybridMultilevel"/>
    <w:tmpl w:val="13FE3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BB818A3"/>
    <w:multiLevelType w:val="hybridMultilevel"/>
    <w:tmpl w:val="BD7E1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C035856"/>
    <w:multiLevelType w:val="hybridMultilevel"/>
    <w:tmpl w:val="52781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DC5497B"/>
    <w:multiLevelType w:val="hybridMultilevel"/>
    <w:tmpl w:val="81F2B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F291598"/>
    <w:multiLevelType w:val="hybridMultilevel"/>
    <w:tmpl w:val="4A808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3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0"/>
  </w:num>
  <w:num w:numId="14">
    <w:abstractNumId w:val="25"/>
  </w:num>
  <w:num w:numId="15">
    <w:abstractNumId w:val="39"/>
  </w:num>
  <w:num w:numId="16">
    <w:abstractNumId w:val="41"/>
  </w:num>
  <w:num w:numId="17">
    <w:abstractNumId w:val="13"/>
  </w:num>
  <w:num w:numId="18">
    <w:abstractNumId w:val="14"/>
  </w:num>
  <w:num w:numId="19">
    <w:abstractNumId w:val="12"/>
  </w:num>
  <w:num w:numId="20">
    <w:abstractNumId w:val="17"/>
  </w:num>
  <w:num w:numId="21">
    <w:abstractNumId w:val="15"/>
  </w:num>
  <w:num w:numId="22">
    <w:abstractNumId w:val="38"/>
  </w:num>
  <w:num w:numId="23">
    <w:abstractNumId w:val="16"/>
  </w:num>
  <w:num w:numId="24">
    <w:abstractNumId w:val="40"/>
  </w:num>
  <w:num w:numId="25">
    <w:abstractNumId w:val="26"/>
  </w:num>
  <w:num w:numId="26">
    <w:abstractNumId w:val="23"/>
  </w:num>
  <w:num w:numId="27">
    <w:abstractNumId w:val="19"/>
  </w:num>
  <w:num w:numId="28">
    <w:abstractNumId w:val="27"/>
  </w:num>
  <w:num w:numId="29">
    <w:abstractNumId w:val="29"/>
  </w:num>
  <w:num w:numId="30">
    <w:abstractNumId w:val="33"/>
  </w:num>
  <w:num w:numId="31">
    <w:abstractNumId w:val="22"/>
  </w:num>
  <w:num w:numId="32">
    <w:abstractNumId w:val="10"/>
  </w:num>
  <w:num w:numId="33">
    <w:abstractNumId w:val="37"/>
  </w:num>
  <w:num w:numId="34">
    <w:abstractNumId w:val="32"/>
  </w:num>
  <w:num w:numId="35">
    <w:abstractNumId w:val="31"/>
  </w:num>
  <w:num w:numId="36">
    <w:abstractNumId w:val="21"/>
  </w:num>
  <w:num w:numId="37">
    <w:abstractNumId w:val="20"/>
  </w:num>
  <w:num w:numId="38">
    <w:abstractNumId w:val="28"/>
  </w:num>
  <w:num w:numId="39">
    <w:abstractNumId w:val="11"/>
  </w:num>
  <w:num w:numId="40">
    <w:abstractNumId w:val="18"/>
  </w:num>
  <w:num w:numId="41">
    <w:abstractNumId w:val="35"/>
  </w:num>
  <w:num w:numId="42">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85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991"/>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83F"/>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1FD"/>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BE1"/>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DC"/>
    <w:rsid w:val="00186580"/>
    <w:rsid w:val="00186914"/>
    <w:rsid w:val="00186A49"/>
    <w:rsid w:val="00186AEE"/>
    <w:rsid w:val="00186CC6"/>
    <w:rsid w:val="00186F8C"/>
    <w:rsid w:val="001871DE"/>
    <w:rsid w:val="001873D0"/>
    <w:rsid w:val="00187569"/>
    <w:rsid w:val="00187BCA"/>
    <w:rsid w:val="00187CCE"/>
    <w:rsid w:val="00187F57"/>
    <w:rsid w:val="00187FFE"/>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35"/>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29D"/>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4E"/>
    <w:rsid w:val="00241F88"/>
    <w:rsid w:val="002421F5"/>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2B77"/>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3CA1"/>
    <w:rsid w:val="003844BA"/>
    <w:rsid w:val="00384572"/>
    <w:rsid w:val="00384716"/>
    <w:rsid w:val="003848C0"/>
    <w:rsid w:val="00384AF8"/>
    <w:rsid w:val="00384B86"/>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6C4"/>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813"/>
    <w:rsid w:val="003B0B6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4F72"/>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FAF"/>
    <w:rsid w:val="00415487"/>
    <w:rsid w:val="00415573"/>
    <w:rsid w:val="004155A2"/>
    <w:rsid w:val="00415B1F"/>
    <w:rsid w:val="00415D44"/>
    <w:rsid w:val="00416045"/>
    <w:rsid w:val="0041657F"/>
    <w:rsid w:val="004166A9"/>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2B"/>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772"/>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1B8"/>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3CE"/>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212"/>
    <w:rsid w:val="005A046B"/>
    <w:rsid w:val="005A057E"/>
    <w:rsid w:val="005A05D8"/>
    <w:rsid w:val="005A07D3"/>
    <w:rsid w:val="005A089E"/>
    <w:rsid w:val="005A0B66"/>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25"/>
    <w:rsid w:val="006015C5"/>
    <w:rsid w:val="006016A9"/>
    <w:rsid w:val="00601787"/>
    <w:rsid w:val="006017FE"/>
    <w:rsid w:val="006018BC"/>
    <w:rsid w:val="0060203B"/>
    <w:rsid w:val="0060221A"/>
    <w:rsid w:val="0060257E"/>
    <w:rsid w:val="006025E1"/>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4F52"/>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7FE"/>
    <w:rsid w:val="006358C8"/>
    <w:rsid w:val="00635A4C"/>
    <w:rsid w:val="00635FA9"/>
    <w:rsid w:val="00635FB1"/>
    <w:rsid w:val="00635FD3"/>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0E4"/>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24F"/>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C4F"/>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1A8C"/>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20AC"/>
    <w:rsid w:val="008021DF"/>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4D"/>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22"/>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C6D"/>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07"/>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C0C"/>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93D"/>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AA7"/>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943"/>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5BD"/>
    <w:rsid w:val="00AC56D4"/>
    <w:rsid w:val="00AC597F"/>
    <w:rsid w:val="00AC6071"/>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D73FE"/>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58F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AF7BC5"/>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2A2"/>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ED"/>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42A"/>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42C"/>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6C9"/>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30A"/>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9B"/>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82C"/>
    <w:rsid w:val="00DE0C66"/>
    <w:rsid w:val="00DE0E6C"/>
    <w:rsid w:val="00DE0EF7"/>
    <w:rsid w:val="00DE0F38"/>
    <w:rsid w:val="00DE10EE"/>
    <w:rsid w:val="00DE1188"/>
    <w:rsid w:val="00DE1395"/>
    <w:rsid w:val="00DE174E"/>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90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758"/>
    <w:rsid w:val="00E14C5A"/>
    <w:rsid w:val="00E14CAD"/>
    <w:rsid w:val="00E14D42"/>
    <w:rsid w:val="00E150D0"/>
    <w:rsid w:val="00E151AE"/>
    <w:rsid w:val="00E15653"/>
    <w:rsid w:val="00E158AE"/>
    <w:rsid w:val="00E15D5B"/>
    <w:rsid w:val="00E15E79"/>
    <w:rsid w:val="00E16364"/>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8CF"/>
    <w:rsid w:val="00E739F8"/>
    <w:rsid w:val="00E73E8B"/>
    <w:rsid w:val="00E74405"/>
    <w:rsid w:val="00E74588"/>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6DC"/>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851"/>
    <w:rsid w:val="00EB2D7A"/>
    <w:rsid w:val="00EB3348"/>
    <w:rsid w:val="00EB3756"/>
    <w:rsid w:val="00EB3803"/>
    <w:rsid w:val="00EB3B07"/>
    <w:rsid w:val="00EB3B0E"/>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9C9"/>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B32"/>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E13"/>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0E88"/>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18"/>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5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doi.org/10.1136/bmj.k5267" TargetMode="External"/><Relationship Id="rId26" Type="http://schemas.openxmlformats.org/officeDocument/2006/relationships/hyperlink" Target="https://doi.org/10.1038/s41591-018-0307-0" TargetMode="External"/><Relationship Id="rId3" Type="http://schemas.openxmlformats.org/officeDocument/2006/relationships/styles" Target="styles.xml"/><Relationship Id="rId21" Type="http://schemas.openxmlformats.org/officeDocument/2006/relationships/hyperlink" Target="https://doi.org/10.1111/ans.14955" TargetMode="External"/><Relationship Id="rId34" Type="http://schemas.openxmlformats.org/officeDocument/2006/relationships/hyperlink" Target="https://qualitysafety.bmj.com/content/early/recent"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patient-and-consumer-centred-care/" TargetMode="External"/><Relationship Id="rId25" Type="http://schemas.openxmlformats.org/officeDocument/2006/relationships/hyperlink" Target="https://doi.org/10.1001/jama.2018.18932" TargetMode="External"/><Relationship Id="rId33" Type="http://schemas.openxmlformats.org/officeDocument/2006/relationships/hyperlink" Target="https://onlinelibrary.wiley.com/toc/13697625/2018/21/6"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787/d8494d3a-en" TargetMode="External"/><Relationship Id="rId20" Type="http://schemas.openxmlformats.org/officeDocument/2006/relationships/hyperlink" Target="https://www.safetyandquality.gov.au/our-work/indicators/patient-reported-outcome-measures/" TargetMode="External"/><Relationship Id="rId29" Type="http://schemas.openxmlformats.org/officeDocument/2006/relationships/hyperlink" Target="https://doi.org/10.1007/s40264-018-0756-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doi.org/10.1001/jama.2018.19398" TargetMode="External"/><Relationship Id="rId32" Type="http://schemas.openxmlformats.org/officeDocument/2006/relationships/hyperlink" Target="https://onlinelibrary.wiley.com/toc/13697625/2019/22/1"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doi.org/10.1177/1460458218814893" TargetMode="External"/><Relationship Id="rId28" Type="http://schemas.openxmlformats.org/officeDocument/2006/relationships/hyperlink" Target="https://doi.org/10.1177/0018720818781224" TargetMode="External"/><Relationship Id="rId36" Type="http://schemas.openxmlformats.org/officeDocument/2006/relationships/footer" Target="footer2.xml"/><Relationship Id="rId10" Type="http://schemas.openxmlformats.org/officeDocument/2006/relationships/hyperlink" Target="https://www.safetyandquality.gov.au/publications-resources/on-the-radar/" TargetMode="External"/><Relationship Id="rId19" Type="http://schemas.openxmlformats.org/officeDocument/2006/relationships/image" Target="media/image2.jpeg"/><Relationship Id="rId31" Type="http://schemas.openxmlformats.org/officeDocument/2006/relationships/hyperlink" Target="https://doi.org/10.1377/hlthaff.2018.05158"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www.safetyandquality.gov.au/our-work/shared-decision-making/" TargetMode="External"/><Relationship Id="rId27" Type="http://schemas.openxmlformats.org/officeDocument/2006/relationships/hyperlink" Target="https://dx.doi.org/10.1136/bmjqs-2018-008370" TargetMode="External"/><Relationship Id="rId30" Type="http://schemas.openxmlformats.org/officeDocument/2006/relationships/hyperlink" Target="https://www.safetyandquality.gov.au/our-work/safety-in-e-health/"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1CDD5-27E2-4CE4-9F38-81BFEFEC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8</Pages>
  <Words>3306</Words>
  <Characters>20135</Characters>
  <Application>Microsoft Office Word</Application>
  <DocSecurity>0</DocSecurity>
  <Lines>428</Lines>
  <Paragraphs>215</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23226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15</cp:revision>
  <cp:lastPrinted>2018-03-02T02:34:00Z</cp:lastPrinted>
  <dcterms:created xsi:type="dcterms:W3CDTF">2019-01-28T22:15:00Z</dcterms:created>
  <dcterms:modified xsi:type="dcterms:W3CDTF">2019-02-01T02:49:00Z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