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141E" w:rsidRPr="00B323B1" w:rsidRDefault="00F045F2" w:rsidP="00841E0D">
      <w:pPr>
        <w:spacing w:after="120" w:line="280" w:lineRule="atLeast"/>
      </w:pPr>
      <w:r>
        <w:rPr>
          <w:noProof/>
          <w:lang w:eastAsia="en-AU"/>
        </w:rPr>
        <w:drawing>
          <wp:inline distT="0" distB="0" distL="0" distR="0">
            <wp:extent cx="5029200" cy="676275"/>
            <wp:effectExtent l="0" t="0" r="0" b="9525"/>
            <wp:docPr id="1" name="Picture 1" title="Australian Commission on Safety and Quality in Health 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29200" cy="676275"/>
                    </a:xfrm>
                    <a:prstGeom prst="rect">
                      <a:avLst/>
                    </a:prstGeom>
                    <a:noFill/>
                    <a:ln>
                      <a:noFill/>
                    </a:ln>
                  </pic:spPr>
                </pic:pic>
              </a:graphicData>
            </a:graphic>
          </wp:inline>
        </w:drawing>
      </w:r>
    </w:p>
    <w:p w:rsidR="00FA3BD1" w:rsidRDefault="00FA3BD1" w:rsidP="00FA3BD1">
      <w:pPr>
        <w:spacing w:line="280" w:lineRule="atLeast"/>
        <w:rPr>
          <w:rFonts w:ascii="Arial" w:hAnsi="Arial" w:cs="Arial"/>
          <w:color w:val="336699"/>
          <w:sz w:val="56"/>
          <w:szCs w:val="56"/>
        </w:rPr>
      </w:pPr>
    </w:p>
    <w:p w:rsidR="009F7BA2" w:rsidRPr="00B323B1" w:rsidRDefault="009F7BA2" w:rsidP="00FA3BD1">
      <w:pPr>
        <w:spacing w:line="280" w:lineRule="atLeast"/>
        <w:rPr>
          <w:rFonts w:ascii="Arial" w:hAnsi="Arial" w:cs="Arial"/>
          <w:color w:val="336699"/>
          <w:sz w:val="56"/>
          <w:szCs w:val="56"/>
        </w:rPr>
      </w:pPr>
    </w:p>
    <w:p w:rsidR="00FA3BD1" w:rsidRPr="00B323B1" w:rsidRDefault="00FA3BD1" w:rsidP="00FA3BD1">
      <w:pPr>
        <w:spacing w:line="280" w:lineRule="atLeast"/>
        <w:rPr>
          <w:rFonts w:ascii="Arial" w:hAnsi="Arial" w:cs="Arial"/>
          <w:color w:val="336699"/>
          <w:sz w:val="56"/>
          <w:szCs w:val="56"/>
        </w:rPr>
      </w:pPr>
    </w:p>
    <w:p w:rsidR="00FA3BD1" w:rsidRDefault="00FA3BD1" w:rsidP="00FA3BD1">
      <w:pPr>
        <w:spacing w:line="280" w:lineRule="atLeast"/>
        <w:rPr>
          <w:rFonts w:ascii="Arial" w:hAnsi="Arial" w:cs="Arial"/>
          <w:color w:val="336699"/>
          <w:sz w:val="56"/>
          <w:szCs w:val="56"/>
        </w:rPr>
      </w:pPr>
    </w:p>
    <w:p w:rsidR="00FA3BD1" w:rsidRDefault="00FA3BD1" w:rsidP="00FA3BD1">
      <w:pPr>
        <w:spacing w:line="280" w:lineRule="atLeast"/>
        <w:rPr>
          <w:rFonts w:ascii="Arial" w:hAnsi="Arial" w:cs="Arial"/>
          <w:color w:val="336699"/>
          <w:sz w:val="56"/>
          <w:szCs w:val="56"/>
        </w:rPr>
      </w:pPr>
    </w:p>
    <w:p w:rsidR="00735F43" w:rsidRPr="00B323B1" w:rsidRDefault="00735F43" w:rsidP="00FA3BD1">
      <w:pPr>
        <w:spacing w:line="280" w:lineRule="atLeast"/>
        <w:rPr>
          <w:rFonts w:ascii="Arial" w:hAnsi="Arial" w:cs="Arial"/>
          <w:color w:val="336699"/>
          <w:sz w:val="56"/>
          <w:szCs w:val="56"/>
        </w:rPr>
      </w:pPr>
    </w:p>
    <w:p w:rsidR="00FA3BD1" w:rsidRPr="00B323B1" w:rsidRDefault="00FA3BD1" w:rsidP="00FA3BD1">
      <w:pPr>
        <w:spacing w:before="240" w:after="240" w:line="280" w:lineRule="atLeast"/>
        <w:rPr>
          <w:rFonts w:ascii="Arial" w:hAnsi="Arial" w:cs="Arial"/>
          <w:b/>
          <w:bCs/>
          <w:color w:val="336699"/>
          <w:sz w:val="56"/>
          <w:szCs w:val="56"/>
        </w:rPr>
      </w:pPr>
      <w:r w:rsidRPr="00B323B1">
        <w:rPr>
          <w:rFonts w:ascii="Arial" w:hAnsi="Arial" w:cs="Arial"/>
          <w:b/>
          <w:bCs/>
          <w:color w:val="336699"/>
          <w:sz w:val="56"/>
          <w:szCs w:val="56"/>
        </w:rPr>
        <w:t>National Safety and Quality Health Service Standards:</w:t>
      </w:r>
    </w:p>
    <w:p w:rsidR="00FA3BD1" w:rsidRPr="00B323B1" w:rsidRDefault="00FA3BD1" w:rsidP="00FA3BD1">
      <w:pPr>
        <w:spacing w:before="240" w:after="240" w:line="280" w:lineRule="atLeast"/>
        <w:rPr>
          <w:rFonts w:ascii="Arial" w:hAnsi="Arial" w:cs="Arial"/>
          <w:b/>
          <w:bCs/>
          <w:color w:val="336699"/>
          <w:sz w:val="56"/>
          <w:szCs w:val="56"/>
        </w:rPr>
      </w:pPr>
      <w:r w:rsidRPr="00B323B1">
        <w:rPr>
          <w:rFonts w:ascii="Arial" w:hAnsi="Arial" w:cs="Arial"/>
          <w:b/>
          <w:bCs/>
          <w:color w:val="336699"/>
          <w:sz w:val="56"/>
          <w:szCs w:val="56"/>
        </w:rPr>
        <w:t>Training and competencies for recognising and responding to clinical deterioration</w:t>
      </w:r>
      <w:r w:rsidR="007F2EEA">
        <w:rPr>
          <w:rFonts w:ascii="Arial" w:hAnsi="Arial" w:cs="Arial"/>
          <w:b/>
          <w:bCs/>
          <w:color w:val="336699"/>
          <w:sz w:val="56"/>
          <w:szCs w:val="56"/>
        </w:rPr>
        <w:t xml:space="preserve"> in acute care</w:t>
      </w:r>
    </w:p>
    <w:p w:rsidR="00FA3BD1" w:rsidRDefault="00FA3BD1" w:rsidP="00FA3BD1">
      <w:pPr>
        <w:spacing w:line="280" w:lineRule="atLeast"/>
        <w:rPr>
          <w:rFonts w:ascii="Arial" w:hAnsi="Arial" w:cs="Arial"/>
          <w:color w:val="336699"/>
          <w:sz w:val="56"/>
          <w:szCs w:val="56"/>
        </w:rPr>
      </w:pPr>
    </w:p>
    <w:p w:rsidR="00FA3BD1" w:rsidRDefault="00337483" w:rsidP="00FA3BD1">
      <w:pPr>
        <w:spacing w:line="280" w:lineRule="atLeast"/>
        <w:rPr>
          <w:rFonts w:ascii="Arial" w:hAnsi="Arial" w:cs="Arial"/>
          <w:color w:val="336699"/>
          <w:sz w:val="56"/>
          <w:szCs w:val="56"/>
        </w:rPr>
      </w:pPr>
      <w:r>
        <w:rPr>
          <w:rFonts w:ascii="Arial" w:hAnsi="Arial" w:cs="Arial"/>
          <w:color w:val="336699"/>
          <w:sz w:val="56"/>
          <w:szCs w:val="56"/>
        </w:rPr>
        <w:t>Consultation paper</w:t>
      </w:r>
    </w:p>
    <w:p w:rsidR="00717CE0" w:rsidRDefault="00717CE0" w:rsidP="00FA3BD1">
      <w:pPr>
        <w:spacing w:line="280" w:lineRule="atLeast"/>
        <w:rPr>
          <w:rFonts w:ascii="Arial" w:hAnsi="Arial" w:cs="Arial"/>
          <w:color w:val="336699"/>
          <w:sz w:val="56"/>
          <w:szCs w:val="56"/>
        </w:rPr>
      </w:pPr>
    </w:p>
    <w:p w:rsidR="00337483" w:rsidRDefault="00337483" w:rsidP="00FA3BD1">
      <w:pPr>
        <w:spacing w:line="280" w:lineRule="atLeast"/>
        <w:rPr>
          <w:rFonts w:ascii="Arial" w:hAnsi="Arial" w:cs="Arial"/>
          <w:color w:val="336699"/>
          <w:sz w:val="56"/>
          <w:szCs w:val="56"/>
        </w:rPr>
      </w:pPr>
    </w:p>
    <w:p w:rsidR="00337483" w:rsidRDefault="00337483" w:rsidP="00FA3BD1">
      <w:pPr>
        <w:spacing w:line="280" w:lineRule="atLeast"/>
        <w:rPr>
          <w:rFonts w:ascii="Arial" w:hAnsi="Arial" w:cs="Arial"/>
          <w:color w:val="336699"/>
          <w:sz w:val="56"/>
          <w:szCs w:val="56"/>
        </w:rPr>
      </w:pPr>
    </w:p>
    <w:p w:rsidR="00337483" w:rsidRPr="00337483" w:rsidRDefault="00337483" w:rsidP="00FA3BD1">
      <w:pPr>
        <w:spacing w:line="280" w:lineRule="atLeast"/>
        <w:rPr>
          <w:rFonts w:ascii="Arial" w:hAnsi="Arial" w:cs="Arial"/>
          <w:color w:val="336699"/>
          <w:sz w:val="20"/>
          <w:szCs w:val="20"/>
        </w:rPr>
      </w:pPr>
    </w:p>
    <w:p w:rsidR="006A5152" w:rsidRPr="00717CE0" w:rsidRDefault="00B70CBE" w:rsidP="00841E0D">
      <w:pPr>
        <w:spacing w:line="280" w:lineRule="atLeast"/>
        <w:rPr>
          <w:rFonts w:ascii="Arial" w:hAnsi="Arial" w:cs="Arial"/>
          <w:bCs/>
          <w:color w:val="336699"/>
          <w:sz w:val="44"/>
          <w:szCs w:val="44"/>
        </w:rPr>
        <w:sectPr w:rsidR="006A5152" w:rsidRPr="00717CE0" w:rsidSect="00A00622">
          <w:headerReference w:type="even" r:id="rId10"/>
          <w:headerReference w:type="default" r:id="rId11"/>
          <w:footerReference w:type="even" r:id="rId12"/>
          <w:footerReference w:type="default" r:id="rId13"/>
          <w:headerReference w:type="first" r:id="rId14"/>
          <w:pgSz w:w="11906" w:h="16838"/>
          <w:pgMar w:top="1440" w:right="1797" w:bottom="1440" w:left="1797" w:header="709" w:footer="709" w:gutter="0"/>
          <w:cols w:space="708"/>
          <w:titlePg/>
          <w:docGrid w:linePitch="360"/>
        </w:sectPr>
      </w:pPr>
      <w:r>
        <w:rPr>
          <w:rFonts w:ascii="Arial" w:hAnsi="Arial" w:cs="Arial"/>
          <w:bCs/>
          <w:color w:val="336699"/>
          <w:sz w:val="44"/>
          <w:szCs w:val="44"/>
        </w:rPr>
        <w:t>April</w:t>
      </w:r>
      <w:bookmarkStart w:id="0" w:name="_GoBack"/>
      <w:bookmarkEnd w:id="0"/>
      <w:r w:rsidR="00B8012D">
        <w:rPr>
          <w:rFonts w:ascii="Arial" w:hAnsi="Arial" w:cs="Arial"/>
          <w:bCs/>
          <w:color w:val="336699"/>
          <w:sz w:val="44"/>
          <w:szCs w:val="44"/>
        </w:rPr>
        <w:t xml:space="preserve"> 2014</w:t>
      </w:r>
    </w:p>
    <w:p w:rsidR="009907EC" w:rsidRPr="00B323B1" w:rsidRDefault="0004482D" w:rsidP="003608B6">
      <w:pPr>
        <w:pStyle w:val="Heading1"/>
        <w:tabs>
          <w:tab w:val="num" w:pos="540"/>
        </w:tabs>
        <w:ind w:left="0" w:firstLine="0"/>
      </w:pPr>
      <w:r w:rsidRPr="00B323B1">
        <w:lastRenderedPageBreak/>
        <w:t>Introduction</w:t>
      </w:r>
    </w:p>
    <w:p w:rsidR="0004482D" w:rsidRPr="00B323B1" w:rsidRDefault="0004482D" w:rsidP="00841E0D">
      <w:pPr>
        <w:spacing w:after="120" w:line="280" w:lineRule="atLeast"/>
        <w:ind w:right="26"/>
        <w:rPr>
          <w:rFonts w:ascii="Arial" w:hAnsi="Arial" w:cs="Arial"/>
          <w:sz w:val="22"/>
          <w:szCs w:val="22"/>
        </w:rPr>
      </w:pPr>
      <w:r w:rsidRPr="00B323B1">
        <w:rPr>
          <w:rFonts w:ascii="Arial" w:hAnsi="Arial" w:cs="Arial"/>
          <w:sz w:val="22"/>
          <w:szCs w:val="22"/>
        </w:rPr>
        <w:t xml:space="preserve">The National Safety and Quality Health Service (NSQHS) Standards were developed by the Australian Commission on Safety and Quality in Health Care (the Commission) with consumers, clinicians, technical experts and policy makers. The purpose of the NSQHS Standards is to reduce harm to patients, improve quality of care and provide a mechanism for the consistent application of accreditation across the health system. </w:t>
      </w:r>
      <w:r w:rsidR="00253C42">
        <w:rPr>
          <w:rFonts w:ascii="Arial" w:hAnsi="Arial" w:cs="Arial"/>
          <w:sz w:val="22"/>
          <w:szCs w:val="22"/>
        </w:rPr>
        <w:t>A</w:t>
      </w:r>
      <w:r w:rsidR="00D503DF">
        <w:rPr>
          <w:rFonts w:ascii="Arial" w:hAnsi="Arial" w:cs="Arial"/>
          <w:sz w:val="22"/>
          <w:szCs w:val="22"/>
        </w:rPr>
        <w:t>ssessment to</w:t>
      </w:r>
      <w:r w:rsidR="00253C42">
        <w:rPr>
          <w:rFonts w:ascii="Arial" w:hAnsi="Arial" w:cs="Arial"/>
          <w:sz w:val="22"/>
          <w:szCs w:val="22"/>
        </w:rPr>
        <w:t xml:space="preserve"> the </w:t>
      </w:r>
      <w:r w:rsidR="00D503DF">
        <w:rPr>
          <w:rFonts w:ascii="Arial" w:hAnsi="Arial" w:cs="Arial"/>
          <w:sz w:val="22"/>
          <w:szCs w:val="22"/>
        </w:rPr>
        <w:t xml:space="preserve">NSQHS </w:t>
      </w:r>
      <w:r w:rsidR="00253C42">
        <w:rPr>
          <w:rFonts w:ascii="Arial" w:hAnsi="Arial" w:cs="Arial"/>
          <w:sz w:val="22"/>
          <w:szCs w:val="22"/>
        </w:rPr>
        <w:t xml:space="preserve">Standards tests that systems are in place to ensure that minimum safety and quality requirements are met. </w:t>
      </w:r>
      <w:r w:rsidRPr="00B323B1">
        <w:rPr>
          <w:rFonts w:ascii="Arial" w:hAnsi="Arial" w:cs="Arial"/>
          <w:sz w:val="22"/>
          <w:szCs w:val="22"/>
        </w:rPr>
        <w:t xml:space="preserve">From 1 January 2013 all public and private hospitals need to be </w:t>
      </w:r>
      <w:r w:rsidR="00D503DF" w:rsidRPr="00B323B1">
        <w:rPr>
          <w:rFonts w:ascii="Arial" w:hAnsi="Arial" w:cs="Arial"/>
          <w:sz w:val="22"/>
          <w:szCs w:val="22"/>
        </w:rPr>
        <w:t>a</w:t>
      </w:r>
      <w:r w:rsidR="00D503DF">
        <w:rPr>
          <w:rFonts w:ascii="Arial" w:hAnsi="Arial" w:cs="Arial"/>
          <w:sz w:val="22"/>
          <w:szCs w:val="22"/>
        </w:rPr>
        <w:t>ssessed</w:t>
      </w:r>
      <w:r w:rsidR="00D503DF" w:rsidRPr="00B323B1">
        <w:rPr>
          <w:rFonts w:ascii="Arial" w:hAnsi="Arial" w:cs="Arial"/>
          <w:sz w:val="22"/>
          <w:szCs w:val="22"/>
        </w:rPr>
        <w:t xml:space="preserve"> </w:t>
      </w:r>
      <w:r w:rsidRPr="00B323B1">
        <w:rPr>
          <w:rFonts w:ascii="Arial" w:hAnsi="Arial" w:cs="Arial"/>
          <w:sz w:val="22"/>
          <w:szCs w:val="22"/>
        </w:rPr>
        <w:t xml:space="preserve">to the NSQHS Standards if they are to provide health services to the public. </w:t>
      </w:r>
    </w:p>
    <w:p w:rsidR="00794E3A" w:rsidRPr="00B323B1" w:rsidRDefault="0004482D" w:rsidP="00841E0D">
      <w:pPr>
        <w:spacing w:after="120" w:line="280" w:lineRule="atLeast"/>
        <w:ind w:right="26"/>
        <w:rPr>
          <w:rFonts w:ascii="Arial" w:hAnsi="Arial" w:cs="Arial"/>
          <w:sz w:val="22"/>
          <w:szCs w:val="22"/>
        </w:rPr>
      </w:pPr>
      <w:r w:rsidRPr="00B323B1">
        <w:rPr>
          <w:rFonts w:ascii="Arial" w:hAnsi="Arial" w:cs="Arial"/>
          <w:sz w:val="22"/>
          <w:szCs w:val="22"/>
        </w:rPr>
        <w:t xml:space="preserve">There are ten NSQHS Standards, including </w:t>
      </w:r>
      <w:r w:rsidRPr="00B323B1">
        <w:rPr>
          <w:rFonts w:ascii="Arial" w:hAnsi="Arial" w:cs="Arial"/>
          <w:i/>
          <w:iCs/>
          <w:sz w:val="22"/>
          <w:szCs w:val="22"/>
        </w:rPr>
        <w:t>Standard 9: Recognising and Responding to Clinical Deterioration in Acute Health Care</w:t>
      </w:r>
      <w:r w:rsidRPr="00B323B1">
        <w:rPr>
          <w:rFonts w:ascii="Arial" w:hAnsi="Arial" w:cs="Arial"/>
          <w:sz w:val="22"/>
          <w:szCs w:val="22"/>
        </w:rPr>
        <w:t xml:space="preserve"> (Standard 9).</w:t>
      </w:r>
      <w:hyperlink w:anchor="_ENREF_1" w:tooltip="Australian Commission on Safety and Quality in Health Care, 2011 #637" w:history="1">
        <w:r w:rsidR="003765D1" w:rsidRPr="00B323B1">
          <w:rPr>
            <w:rFonts w:ascii="Arial" w:hAnsi="Arial" w:cs="Arial"/>
            <w:sz w:val="22"/>
            <w:szCs w:val="22"/>
          </w:rPr>
          <w:fldChar w:fldCharType="begin"/>
        </w:r>
        <w:r w:rsidR="003765D1">
          <w:rPr>
            <w:rFonts w:ascii="Arial" w:hAnsi="Arial" w:cs="Arial"/>
            <w:sz w:val="22"/>
            <w:szCs w:val="22"/>
          </w:rPr>
          <w:instrText xml:space="preserve"> ADDIN EN.CITE &lt;EndNote&gt;&lt;Cite&gt;&lt;Author&gt;Australian Commission on Safety and Quality in Health Care&lt;/Author&gt;&lt;Year&gt;2011&lt;/Year&gt;&lt;RecNum&gt;637&lt;/RecNum&gt;&lt;DisplayText&gt;&lt;style face="superscript"&gt;1&lt;/style&gt;&lt;/DisplayText&gt;&lt;record&gt;&lt;rec-number&gt;637&lt;/rec-number&gt;&lt;foreign-keys&gt;&lt;key app="EN" db-id="aawatpfz49aff7ea2scv2xw1a55rsva5dsd5"&gt;637&lt;/key&gt;&lt;/foreign-keys&gt;&lt;ref-type name="Report"&gt;27&lt;/ref-type&gt;&lt;contributors&gt;&lt;authors&gt;&lt;author&gt;Australian Commission on Safety and Quality in Health Care,&lt;/author&gt;&lt;/authors&gt;&lt;/contributors&gt;&lt;titles&gt;&lt;title&gt;National Safety and Quality Health Service Standards&lt;/title&gt;&lt;/titles&gt;&lt;dates&gt;&lt;year&gt;2011&lt;/year&gt;&lt;/dates&gt;&lt;pub-location&gt;Sydney&lt;/pub-location&gt;&lt;publisher&gt;ACSQHC&lt;/publisher&gt;&lt;urls&gt;&lt;/urls&gt;&lt;/record&gt;&lt;/Cite&gt;&lt;/EndNote&gt;</w:instrText>
        </w:r>
        <w:r w:rsidR="003765D1" w:rsidRPr="00B323B1">
          <w:rPr>
            <w:rFonts w:ascii="Arial" w:hAnsi="Arial" w:cs="Arial"/>
            <w:sz w:val="22"/>
            <w:szCs w:val="22"/>
          </w:rPr>
          <w:fldChar w:fldCharType="separate"/>
        </w:r>
        <w:r w:rsidR="003765D1" w:rsidRPr="0009743C">
          <w:rPr>
            <w:rFonts w:ascii="Arial" w:hAnsi="Arial" w:cs="Arial"/>
            <w:noProof/>
            <w:sz w:val="22"/>
            <w:szCs w:val="22"/>
            <w:vertAlign w:val="superscript"/>
          </w:rPr>
          <w:t>1</w:t>
        </w:r>
        <w:r w:rsidR="003765D1" w:rsidRPr="00B323B1">
          <w:rPr>
            <w:rFonts w:ascii="Arial" w:hAnsi="Arial" w:cs="Arial"/>
            <w:sz w:val="22"/>
            <w:szCs w:val="22"/>
          </w:rPr>
          <w:fldChar w:fldCharType="end"/>
        </w:r>
      </w:hyperlink>
      <w:r w:rsidRPr="00B323B1">
        <w:rPr>
          <w:rFonts w:ascii="Arial" w:hAnsi="Arial" w:cs="Arial"/>
          <w:sz w:val="22"/>
          <w:szCs w:val="22"/>
        </w:rPr>
        <w:t xml:space="preserve"> Standard 9 describes the systems and processes that are required to respond effectively to patients when their clinical condition deteriorates. The intent of the standard is to ensure that a patient</w:t>
      </w:r>
      <w:r w:rsidR="00F414FF">
        <w:rPr>
          <w:rFonts w:ascii="Arial" w:hAnsi="Arial" w:cs="Arial"/>
          <w:sz w:val="22"/>
          <w:szCs w:val="22"/>
        </w:rPr>
        <w:t xml:space="preserve"> whose condition is </w:t>
      </w:r>
      <w:r w:rsidRPr="00B323B1">
        <w:rPr>
          <w:rFonts w:ascii="Arial" w:hAnsi="Arial" w:cs="Arial"/>
          <w:sz w:val="22"/>
          <w:szCs w:val="22"/>
        </w:rPr>
        <w:t>deterioratin</w:t>
      </w:r>
      <w:r w:rsidR="00F414FF">
        <w:rPr>
          <w:rFonts w:ascii="Arial" w:hAnsi="Arial" w:cs="Arial"/>
          <w:sz w:val="22"/>
          <w:szCs w:val="22"/>
        </w:rPr>
        <w:t>g</w:t>
      </w:r>
      <w:r w:rsidRPr="00B323B1">
        <w:rPr>
          <w:rFonts w:ascii="Arial" w:hAnsi="Arial" w:cs="Arial"/>
          <w:sz w:val="22"/>
          <w:szCs w:val="22"/>
        </w:rPr>
        <w:t xml:space="preserve"> is recognised promptly, and appropriate action is taken.</w:t>
      </w:r>
      <w:r w:rsidR="00794E3A" w:rsidRPr="00B323B1">
        <w:rPr>
          <w:rFonts w:ascii="Arial" w:hAnsi="Arial" w:cs="Arial"/>
          <w:sz w:val="22"/>
          <w:szCs w:val="22"/>
        </w:rPr>
        <w:t xml:space="preserve"> Criteria within Standard 9 relate to:</w:t>
      </w:r>
    </w:p>
    <w:p w:rsidR="0004482D" w:rsidRPr="00B323B1" w:rsidRDefault="00794E3A" w:rsidP="00841E0D">
      <w:pPr>
        <w:numPr>
          <w:ilvl w:val="0"/>
          <w:numId w:val="28"/>
        </w:numPr>
        <w:spacing w:after="120" w:line="280" w:lineRule="atLeast"/>
        <w:ind w:right="26"/>
        <w:rPr>
          <w:rFonts w:ascii="Arial" w:hAnsi="Arial" w:cs="Arial"/>
          <w:sz w:val="22"/>
          <w:szCs w:val="22"/>
        </w:rPr>
      </w:pPr>
      <w:r w:rsidRPr="00B323B1">
        <w:rPr>
          <w:rFonts w:ascii="Arial" w:hAnsi="Arial" w:cs="Arial"/>
          <w:sz w:val="22"/>
          <w:szCs w:val="22"/>
        </w:rPr>
        <w:t>establishing organisation-wide systems for recognising and responding to clinical deterioration</w:t>
      </w:r>
    </w:p>
    <w:p w:rsidR="00794E3A" w:rsidRPr="00B323B1" w:rsidRDefault="00794E3A" w:rsidP="00841E0D">
      <w:pPr>
        <w:numPr>
          <w:ilvl w:val="0"/>
          <w:numId w:val="28"/>
        </w:numPr>
        <w:spacing w:after="120" w:line="280" w:lineRule="atLeast"/>
        <w:ind w:right="26"/>
        <w:rPr>
          <w:rFonts w:ascii="Arial" w:hAnsi="Arial" w:cs="Arial"/>
          <w:sz w:val="22"/>
          <w:szCs w:val="22"/>
        </w:rPr>
      </w:pPr>
      <w:r w:rsidRPr="00B323B1">
        <w:rPr>
          <w:rFonts w:ascii="Arial" w:hAnsi="Arial" w:cs="Arial"/>
          <w:sz w:val="22"/>
          <w:szCs w:val="22"/>
        </w:rPr>
        <w:t>recognising clinical deterioration and escalating care</w:t>
      </w:r>
    </w:p>
    <w:p w:rsidR="00794E3A" w:rsidRPr="00B323B1" w:rsidRDefault="00794E3A" w:rsidP="00841E0D">
      <w:pPr>
        <w:numPr>
          <w:ilvl w:val="0"/>
          <w:numId w:val="28"/>
        </w:numPr>
        <w:spacing w:after="120" w:line="280" w:lineRule="atLeast"/>
        <w:ind w:right="26"/>
        <w:rPr>
          <w:rFonts w:ascii="Arial" w:hAnsi="Arial" w:cs="Arial"/>
          <w:sz w:val="22"/>
          <w:szCs w:val="22"/>
        </w:rPr>
      </w:pPr>
      <w:r w:rsidRPr="00B323B1">
        <w:rPr>
          <w:rFonts w:ascii="Arial" w:hAnsi="Arial" w:cs="Arial"/>
          <w:sz w:val="22"/>
          <w:szCs w:val="22"/>
        </w:rPr>
        <w:t>providing appropriate and timely care to patients whose condition is deteriorating</w:t>
      </w:r>
    </w:p>
    <w:p w:rsidR="00794E3A" w:rsidRPr="00B323B1" w:rsidRDefault="00794E3A" w:rsidP="00841E0D">
      <w:pPr>
        <w:numPr>
          <w:ilvl w:val="0"/>
          <w:numId w:val="28"/>
        </w:numPr>
        <w:spacing w:after="120" w:line="280" w:lineRule="atLeast"/>
        <w:ind w:right="26"/>
        <w:rPr>
          <w:rFonts w:ascii="Arial" w:hAnsi="Arial" w:cs="Arial"/>
          <w:sz w:val="22"/>
          <w:szCs w:val="22"/>
        </w:rPr>
      </w:pPr>
      <w:proofErr w:type="gramStart"/>
      <w:r w:rsidRPr="00B323B1">
        <w:rPr>
          <w:rFonts w:ascii="Arial" w:hAnsi="Arial" w:cs="Arial"/>
          <w:sz w:val="22"/>
          <w:szCs w:val="22"/>
        </w:rPr>
        <w:t>communicating</w:t>
      </w:r>
      <w:proofErr w:type="gramEnd"/>
      <w:r w:rsidRPr="00B323B1">
        <w:rPr>
          <w:rFonts w:ascii="Arial" w:hAnsi="Arial" w:cs="Arial"/>
          <w:sz w:val="22"/>
          <w:szCs w:val="22"/>
        </w:rPr>
        <w:t xml:space="preserve"> with patients and carers.</w:t>
      </w:r>
    </w:p>
    <w:p w:rsidR="0004482D" w:rsidRPr="00B323B1" w:rsidRDefault="00794E3A" w:rsidP="0010628D">
      <w:pPr>
        <w:spacing w:after="120" w:line="280" w:lineRule="atLeast"/>
        <w:ind w:right="26"/>
        <w:rPr>
          <w:rFonts w:ascii="Arial" w:hAnsi="Arial" w:cs="Arial"/>
          <w:sz w:val="22"/>
          <w:szCs w:val="22"/>
        </w:rPr>
      </w:pPr>
      <w:r w:rsidRPr="00B323B1">
        <w:rPr>
          <w:rFonts w:ascii="Arial" w:hAnsi="Arial" w:cs="Arial"/>
          <w:sz w:val="22"/>
          <w:szCs w:val="22"/>
        </w:rPr>
        <w:t xml:space="preserve">One of the </w:t>
      </w:r>
      <w:r w:rsidR="0010628D" w:rsidRPr="00B323B1">
        <w:rPr>
          <w:rFonts w:ascii="Arial" w:hAnsi="Arial" w:cs="Arial"/>
          <w:sz w:val="22"/>
          <w:szCs w:val="22"/>
        </w:rPr>
        <w:t>actions in</w:t>
      </w:r>
      <w:r w:rsidRPr="00B323B1">
        <w:rPr>
          <w:rFonts w:ascii="Arial" w:hAnsi="Arial" w:cs="Arial"/>
          <w:sz w:val="22"/>
          <w:szCs w:val="22"/>
        </w:rPr>
        <w:t xml:space="preserve"> Standard 9 relates to the </w:t>
      </w:r>
      <w:r w:rsidR="00F414FF" w:rsidRPr="00B323B1">
        <w:rPr>
          <w:rFonts w:ascii="Arial" w:hAnsi="Arial" w:cs="Arial"/>
          <w:sz w:val="22"/>
          <w:szCs w:val="22"/>
        </w:rPr>
        <w:t xml:space="preserve">skills and </w:t>
      </w:r>
      <w:r w:rsidRPr="00B323B1">
        <w:rPr>
          <w:rFonts w:ascii="Arial" w:hAnsi="Arial" w:cs="Arial"/>
          <w:sz w:val="22"/>
          <w:szCs w:val="22"/>
        </w:rPr>
        <w:t xml:space="preserve">training </w:t>
      </w:r>
      <w:r w:rsidR="0010628D" w:rsidRPr="00B323B1">
        <w:rPr>
          <w:rFonts w:ascii="Arial" w:hAnsi="Arial" w:cs="Arial"/>
          <w:sz w:val="22"/>
          <w:szCs w:val="22"/>
        </w:rPr>
        <w:t xml:space="preserve">clinicians </w:t>
      </w:r>
      <w:r w:rsidRPr="00B323B1">
        <w:rPr>
          <w:rFonts w:ascii="Arial" w:hAnsi="Arial" w:cs="Arial"/>
          <w:sz w:val="22"/>
          <w:szCs w:val="22"/>
        </w:rPr>
        <w:t>should have</w:t>
      </w:r>
      <w:r w:rsidR="0010628D" w:rsidRPr="00B323B1">
        <w:rPr>
          <w:rFonts w:ascii="Arial" w:hAnsi="Arial" w:cs="Arial"/>
          <w:sz w:val="22"/>
          <w:szCs w:val="22"/>
        </w:rPr>
        <w:t xml:space="preserve"> to enable them to provide appropriate care to patients whose condition is deteriorating</w:t>
      </w:r>
      <w:r w:rsidRPr="00B323B1">
        <w:rPr>
          <w:rFonts w:ascii="Arial" w:hAnsi="Arial" w:cs="Arial"/>
          <w:sz w:val="22"/>
          <w:szCs w:val="22"/>
        </w:rPr>
        <w:t xml:space="preserve">. Action 9.6.1 requires that ‘the clinical workforce is trained and proficient in basic life support’. </w:t>
      </w:r>
    </w:p>
    <w:p w:rsidR="006B1FC4" w:rsidRPr="00B323B1" w:rsidRDefault="00794E3A" w:rsidP="00841E0D">
      <w:pPr>
        <w:spacing w:after="120" w:line="280" w:lineRule="atLeast"/>
        <w:ind w:right="26"/>
        <w:rPr>
          <w:rFonts w:ascii="Arial" w:hAnsi="Arial" w:cs="Arial"/>
          <w:sz w:val="22"/>
          <w:szCs w:val="22"/>
        </w:rPr>
      </w:pPr>
      <w:r w:rsidRPr="00B323B1">
        <w:rPr>
          <w:rFonts w:ascii="Arial" w:hAnsi="Arial" w:cs="Arial"/>
          <w:sz w:val="22"/>
          <w:szCs w:val="22"/>
        </w:rPr>
        <w:t>During 2013 the Commission received feedback about Action 9.6.1, including questions about which</w:t>
      </w:r>
      <w:r w:rsidR="0010628D" w:rsidRPr="00B323B1">
        <w:rPr>
          <w:rFonts w:ascii="Arial" w:hAnsi="Arial" w:cs="Arial"/>
          <w:sz w:val="22"/>
          <w:szCs w:val="22"/>
        </w:rPr>
        <w:t xml:space="preserve"> clinicians</w:t>
      </w:r>
      <w:r w:rsidRPr="00B323B1">
        <w:rPr>
          <w:rFonts w:ascii="Arial" w:hAnsi="Arial" w:cs="Arial"/>
          <w:sz w:val="22"/>
          <w:szCs w:val="22"/>
        </w:rPr>
        <w:t xml:space="preserve"> need</w:t>
      </w:r>
      <w:r w:rsidR="0010628D" w:rsidRPr="00B323B1">
        <w:rPr>
          <w:rFonts w:ascii="Arial" w:hAnsi="Arial" w:cs="Arial"/>
          <w:sz w:val="22"/>
          <w:szCs w:val="22"/>
        </w:rPr>
        <w:t>ed</w:t>
      </w:r>
      <w:r w:rsidRPr="00B323B1">
        <w:rPr>
          <w:rFonts w:ascii="Arial" w:hAnsi="Arial" w:cs="Arial"/>
          <w:sz w:val="22"/>
          <w:szCs w:val="22"/>
        </w:rPr>
        <w:t xml:space="preserve"> tra</w:t>
      </w:r>
      <w:r w:rsidR="005770EC" w:rsidRPr="00B323B1">
        <w:rPr>
          <w:rFonts w:ascii="Arial" w:hAnsi="Arial" w:cs="Arial"/>
          <w:sz w:val="22"/>
          <w:szCs w:val="22"/>
        </w:rPr>
        <w:t>ining in basic life support</w:t>
      </w:r>
      <w:r w:rsidRPr="00B323B1">
        <w:rPr>
          <w:rFonts w:ascii="Arial" w:hAnsi="Arial" w:cs="Arial"/>
          <w:sz w:val="22"/>
          <w:szCs w:val="22"/>
        </w:rPr>
        <w:t xml:space="preserve"> and whether training in </w:t>
      </w:r>
      <w:r w:rsidR="005770EC" w:rsidRPr="00B323B1">
        <w:rPr>
          <w:rFonts w:ascii="Arial" w:hAnsi="Arial" w:cs="Arial"/>
          <w:sz w:val="22"/>
          <w:szCs w:val="22"/>
        </w:rPr>
        <w:t>basic life support</w:t>
      </w:r>
      <w:r w:rsidRPr="00B323B1">
        <w:rPr>
          <w:rFonts w:ascii="Arial" w:hAnsi="Arial" w:cs="Arial"/>
          <w:sz w:val="22"/>
          <w:szCs w:val="22"/>
        </w:rPr>
        <w:t xml:space="preserve"> </w:t>
      </w:r>
      <w:r w:rsidR="006B1FC4" w:rsidRPr="00B323B1">
        <w:rPr>
          <w:rFonts w:ascii="Arial" w:hAnsi="Arial" w:cs="Arial"/>
          <w:sz w:val="22"/>
          <w:szCs w:val="22"/>
        </w:rPr>
        <w:t>ensure</w:t>
      </w:r>
      <w:r w:rsidR="0010628D" w:rsidRPr="00B323B1">
        <w:rPr>
          <w:rFonts w:ascii="Arial" w:hAnsi="Arial" w:cs="Arial"/>
          <w:sz w:val="22"/>
          <w:szCs w:val="22"/>
        </w:rPr>
        <w:t>d</w:t>
      </w:r>
      <w:r w:rsidR="009271F8" w:rsidRPr="00B323B1">
        <w:rPr>
          <w:rFonts w:ascii="Arial" w:hAnsi="Arial" w:cs="Arial"/>
          <w:sz w:val="22"/>
          <w:szCs w:val="22"/>
        </w:rPr>
        <w:t xml:space="preserve"> </w:t>
      </w:r>
      <w:r w:rsidR="006B1FC4" w:rsidRPr="00B323B1">
        <w:rPr>
          <w:rFonts w:ascii="Arial" w:hAnsi="Arial" w:cs="Arial"/>
          <w:sz w:val="22"/>
          <w:szCs w:val="22"/>
        </w:rPr>
        <w:t>adequate</w:t>
      </w:r>
      <w:r w:rsidR="009271F8" w:rsidRPr="00B323B1">
        <w:rPr>
          <w:rFonts w:ascii="Arial" w:hAnsi="Arial" w:cs="Arial"/>
          <w:sz w:val="22"/>
          <w:szCs w:val="22"/>
        </w:rPr>
        <w:t xml:space="preserve"> </w:t>
      </w:r>
      <w:r w:rsidR="006B1FC4" w:rsidRPr="00B323B1">
        <w:rPr>
          <w:rFonts w:ascii="Arial" w:hAnsi="Arial" w:cs="Arial"/>
          <w:sz w:val="22"/>
          <w:szCs w:val="22"/>
        </w:rPr>
        <w:t>competency in the</w:t>
      </w:r>
      <w:r w:rsidR="009271F8" w:rsidRPr="00B323B1">
        <w:rPr>
          <w:rFonts w:ascii="Arial" w:hAnsi="Arial" w:cs="Arial"/>
          <w:sz w:val="22"/>
          <w:szCs w:val="22"/>
        </w:rPr>
        <w:t xml:space="preserve"> skills </w:t>
      </w:r>
      <w:r w:rsidR="006B1FC4" w:rsidRPr="00B323B1">
        <w:rPr>
          <w:rFonts w:ascii="Arial" w:hAnsi="Arial" w:cs="Arial"/>
          <w:sz w:val="22"/>
          <w:szCs w:val="22"/>
        </w:rPr>
        <w:t>required to</w:t>
      </w:r>
      <w:r w:rsidR="009271F8" w:rsidRPr="00B323B1">
        <w:rPr>
          <w:rFonts w:ascii="Arial" w:hAnsi="Arial" w:cs="Arial"/>
          <w:sz w:val="22"/>
          <w:szCs w:val="22"/>
        </w:rPr>
        <w:t xml:space="preserve"> recognise, escalate and respond to clinical deterioration. </w:t>
      </w:r>
    </w:p>
    <w:p w:rsidR="00C118AC" w:rsidRDefault="00794E3A" w:rsidP="00F414FF">
      <w:pPr>
        <w:spacing w:after="120" w:line="280" w:lineRule="atLeast"/>
        <w:ind w:right="26"/>
        <w:rPr>
          <w:rFonts w:ascii="Arial" w:hAnsi="Arial" w:cs="Arial"/>
          <w:sz w:val="22"/>
          <w:szCs w:val="22"/>
        </w:rPr>
      </w:pPr>
      <w:r w:rsidRPr="00B323B1">
        <w:rPr>
          <w:rFonts w:ascii="Arial" w:hAnsi="Arial" w:cs="Arial"/>
          <w:sz w:val="22"/>
          <w:szCs w:val="22"/>
        </w:rPr>
        <w:t xml:space="preserve">Based on this feedback, the Commission is </w:t>
      </w:r>
      <w:r w:rsidR="0010628D" w:rsidRPr="00B323B1">
        <w:rPr>
          <w:rFonts w:ascii="Arial" w:hAnsi="Arial" w:cs="Arial"/>
          <w:sz w:val="22"/>
          <w:szCs w:val="22"/>
        </w:rPr>
        <w:t xml:space="preserve">seeking advice about </w:t>
      </w:r>
      <w:r w:rsidR="00E47533">
        <w:rPr>
          <w:rFonts w:ascii="Arial" w:hAnsi="Arial" w:cs="Arial"/>
          <w:sz w:val="22"/>
          <w:szCs w:val="22"/>
        </w:rPr>
        <w:t xml:space="preserve">identifying the minimum requirements for </w:t>
      </w:r>
      <w:r w:rsidR="00253C42">
        <w:rPr>
          <w:rFonts w:ascii="Arial" w:hAnsi="Arial" w:cs="Arial"/>
          <w:sz w:val="22"/>
          <w:szCs w:val="22"/>
        </w:rPr>
        <w:t xml:space="preserve">core common </w:t>
      </w:r>
      <w:r w:rsidR="006B1FC4" w:rsidRPr="00B323B1">
        <w:rPr>
          <w:rFonts w:ascii="Arial" w:hAnsi="Arial" w:cs="Arial"/>
          <w:sz w:val="22"/>
          <w:szCs w:val="22"/>
        </w:rPr>
        <w:t xml:space="preserve">competencies and training for </w:t>
      </w:r>
      <w:bookmarkStart w:id="1" w:name="OLE_LINK3"/>
      <w:bookmarkStart w:id="2" w:name="OLE_LINK4"/>
      <w:r w:rsidR="006B1FC4" w:rsidRPr="00B323B1">
        <w:rPr>
          <w:rFonts w:ascii="Arial" w:hAnsi="Arial" w:cs="Arial"/>
          <w:sz w:val="22"/>
          <w:szCs w:val="22"/>
        </w:rPr>
        <w:t>recognising and responding to clinical deterioration</w:t>
      </w:r>
      <w:bookmarkEnd w:id="1"/>
      <w:bookmarkEnd w:id="2"/>
      <w:r w:rsidR="00E24B3E">
        <w:rPr>
          <w:rFonts w:ascii="Arial" w:hAnsi="Arial" w:cs="Arial"/>
          <w:sz w:val="22"/>
          <w:szCs w:val="22"/>
        </w:rPr>
        <w:t xml:space="preserve"> in acute care</w:t>
      </w:r>
      <w:r w:rsidR="006A5152" w:rsidRPr="00B323B1">
        <w:rPr>
          <w:rFonts w:ascii="Arial" w:hAnsi="Arial" w:cs="Arial"/>
          <w:sz w:val="22"/>
          <w:szCs w:val="22"/>
        </w:rPr>
        <w:t>, particularly with regard to the requirements of the NSQHS Standards</w:t>
      </w:r>
      <w:r w:rsidR="0010628D" w:rsidRPr="00B323B1">
        <w:rPr>
          <w:rFonts w:ascii="Arial" w:hAnsi="Arial" w:cs="Arial"/>
          <w:sz w:val="22"/>
          <w:szCs w:val="22"/>
        </w:rPr>
        <w:t xml:space="preserve">. </w:t>
      </w:r>
    </w:p>
    <w:p w:rsidR="00C118AC" w:rsidRDefault="00F95B30" w:rsidP="00F414FF">
      <w:pPr>
        <w:spacing w:after="120" w:line="280" w:lineRule="atLeast"/>
        <w:ind w:right="26"/>
        <w:rPr>
          <w:rFonts w:ascii="Arial" w:hAnsi="Arial" w:cs="Arial"/>
          <w:sz w:val="22"/>
          <w:szCs w:val="22"/>
        </w:rPr>
      </w:pPr>
      <w:r>
        <w:rPr>
          <w:rFonts w:ascii="Arial" w:hAnsi="Arial" w:cs="Arial"/>
          <w:sz w:val="22"/>
          <w:szCs w:val="22"/>
        </w:rPr>
        <w:t>The purpose of this paper is to inform a consultation process with key individuals and organisations about</w:t>
      </w:r>
      <w:r w:rsidR="00E47533">
        <w:rPr>
          <w:rFonts w:ascii="Arial" w:hAnsi="Arial" w:cs="Arial"/>
          <w:sz w:val="22"/>
          <w:szCs w:val="22"/>
        </w:rPr>
        <w:t xml:space="preserve"> minimum requirements for</w:t>
      </w:r>
      <w:r>
        <w:rPr>
          <w:rFonts w:ascii="Arial" w:hAnsi="Arial" w:cs="Arial"/>
          <w:sz w:val="22"/>
          <w:szCs w:val="22"/>
        </w:rPr>
        <w:t xml:space="preserve"> competencies and training for recognising and responding to clinical deterioration</w:t>
      </w:r>
      <w:r w:rsidR="00234022">
        <w:rPr>
          <w:rFonts w:ascii="Arial" w:hAnsi="Arial" w:cs="Arial"/>
          <w:sz w:val="22"/>
          <w:szCs w:val="22"/>
        </w:rPr>
        <w:t xml:space="preserve"> in acute care</w:t>
      </w:r>
      <w:r>
        <w:rPr>
          <w:rFonts w:ascii="Arial" w:hAnsi="Arial" w:cs="Arial"/>
          <w:sz w:val="22"/>
          <w:szCs w:val="22"/>
        </w:rPr>
        <w:t>. It provides an overview of key safety and quality issues and current approaches to training. The consultation questions of interest to the Commission and the process for prov</w:t>
      </w:r>
      <w:r w:rsidR="0079240B">
        <w:rPr>
          <w:rFonts w:ascii="Arial" w:hAnsi="Arial" w:cs="Arial"/>
          <w:sz w:val="22"/>
          <w:szCs w:val="22"/>
        </w:rPr>
        <w:t>iding a submission are on page 12</w:t>
      </w:r>
      <w:r>
        <w:rPr>
          <w:rFonts w:ascii="Arial" w:hAnsi="Arial" w:cs="Arial"/>
          <w:sz w:val="22"/>
          <w:szCs w:val="22"/>
        </w:rPr>
        <w:t xml:space="preserve"> of this paper. </w:t>
      </w:r>
    </w:p>
    <w:p w:rsidR="009271F8" w:rsidRDefault="009271F8" w:rsidP="00F414FF">
      <w:pPr>
        <w:spacing w:after="120" w:line="280" w:lineRule="atLeast"/>
        <w:ind w:right="26"/>
        <w:rPr>
          <w:rFonts w:ascii="Arial" w:hAnsi="Arial" w:cs="Arial"/>
          <w:sz w:val="22"/>
          <w:szCs w:val="22"/>
        </w:rPr>
      </w:pPr>
    </w:p>
    <w:p w:rsidR="00F414FF" w:rsidRPr="00B323B1" w:rsidRDefault="00C118AC" w:rsidP="00C118AC">
      <w:pPr>
        <w:pBdr>
          <w:top w:val="single" w:sz="4" w:space="1" w:color="auto"/>
          <w:left w:val="single" w:sz="4" w:space="4" w:color="auto"/>
          <w:bottom w:val="single" w:sz="4" w:space="0" w:color="auto"/>
          <w:right w:val="single" w:sz="4" w:space="4" w:color="auto"/>
        </w:pBdr>
        <w:spacing w:after="120" w:line="280" w:lineRule="atLeast"/>
        <w:ind w:right="26"/>
        <w:rPr>
          <w:rFonts w:ascii="Arial" w:hAnsi="Arial" w:cs="Arial"/>
          <w:sz w:val="22"/>
          <w:szCs w:val="22"/>
        </w:rPr>
      </w:pPr>
      <w:r>
        <w:rPr>
          <w:rFonts w:ascii="Arial" w:hAnsi="Arial" w:cs="Arial"/>
          <w:sz w:val="22"/>
          <w:szCs w:val="22"/>
        </w:rPr>
        <w:t>Please n</w:t>
      </w:r>
      <w:r w:rsidR="0030282A">
        <w:rPr>
          <w:rFonts w:ascii="Arial" w:hAnsi="Arial" w:cs="Arial"/>
          <w:sz w:val="22"/>
          <w:szCs w:val="22"/>
        </w:rPr>
        <w:t>ote that where the term ‘clinician’ is used in this paper, it refers to doctors, nurses and allied health professionals who provide direct patient care.</w:t>
      </w:r>
    </w:p>
    <w:p w:rsidR="00EC062B" w:rsidRDefault="00EC062B" w:rsidP="003608B6">
      <w:pPr>
        <w:pStyle w:val="Heading1"/>
        <w:ind w:left="540" w:hanging="540"/>
      </w:pPr>
      <w:r w:rsidRPr="00B323B1">
        <w:lastRenderedPageBreak/>
        <w:t>Background</w:t>
      </w:r>
    </w:p>
    <w:p w:rsidR="00054C77" w:rsidRDefault="00DA28D2" w:rsidP="00F95B30">
      <w:pPr>
        <w:spacing w:after="120" w:line="280" w:lineRule="exact"/>
        <w:rPr>
          <w:rFonts w:ascii="Arial" w:hAnsi="Arial" w:cs="Arial"/>
          <w:sz w:val="22"/>
          <w:szCs w:val="22"/>
        </w:rPr>
      </w:pPr>
      <w:r w:rsidRPr="00DA28D2">
        <w:rPr>
          <w:rFonts w:ascii="Arial" w:hAnsi="Arial" w:cs="Arial"/>
          <w:sz w:val="22"/>
          <w:szCs w:val="22"/>
        </w:rPr>
        <w:t>Th</w:t>
      </w:r>
      <w:r>
        <w:rPr>
          <w:rFonts w:ascii="Arial" w:hAnsi="Arial" w:cs="Arial"/>
          <w:sz w:val="22"/>
          <w:szCs w:val="22"/>
        </w:rPr>
        <w:t xml:space="preserve">e </w:t>
      </w:r>
      <w:r w:rsidR="00247665">
        <w:rPr>
          <w:rFonts w:ascii="Arial" w:hAnsi="Arial" w:cs="Arial"/>
          <w:sz w:val="22"/>
          <w:szCs w:val="22"/>
        </w:rPr>
        <w:t>Commission</w:t>
      </w:r>
      <w:r>
        <w:rPr>
          <w:rFonts w:ascii="Arial" w:hAnsi="Arial" w:cs="Arial"/>
          <w:sz w:val="22"/>
          <w:szCs w:val="22"/>
        </w:rPr>
        <w:t xml:space="preserve"> </w:t>
      </w:r>
      <w:r w:rsidR="00247665">
        <w:rPr>
          <w:rFonts w:ascii="Arial" w:hAnsi="Arial" w:cs="Arial"/>
          <w:sz w:val="22"/>
          <w:szCs w:val="22"/>
        </w:rPr>
        <w:t xml:space="preserve">describes the Australian </w:t>
      </w:r>
      <w:r>
        <w:rPr>
          <w:rFonts w:ascii="Arial" w:hAnsi="Arial" w:cs="Arial"/>
          <w:sz w:val="22"/>
          <w:szCs w:val="22"/>
        </w:rPr>
        <w:t>approach to recognising and respondi</w:t>
      </w:r>
      <w:r w:rsidR="00247665">
        <w:rPr>
          <w:rFonts w:ascii="Arial" w:hAnsi="Arial" w:cs="Arial"/>
          <w:sz w:val="22"/>
          <w:szCs w:val="22"/>
        </w:rPr>
        <w:t xml:space="preserve">ng to clinical deterioration </w:t>
      </w:r>
      <w:r>
        <w:rPr>
          <w:rFonts w:ascii="Arial" w:hAnsi="Arial" w:cs="Arial"/>
          <w:sz w:val="22"/>
          <w:szCs w:val="22"/>
        </w:rPr>
        <w:t>in</w:t>
      </w:r>
      <w:r w:rsidR="00E24B3E">
        <w:rPr>
          <w:rFonts w:ascii="Arial" w:hAnsi="Arial" w:cs="Arial"/>
          <w:sz w:val="22"/>
          <w:szCs w:val="22"/>
        </w:rPr>
        <w:t xml:space="preserve"> acute care in</w:t>
      </w:r>
      <w:r>
        <w:rPr>
          <w:rFonts w:ascii="Arial" w:hAnsi="Arial" w:cs="Arial"/>
          <w:sz w:val="22"/>
          <w:szCs w:val="22"/>
        </w:rPr>
        <w:t xml:space="preserve"> tw</w:t>
      </w:r>
      <w:r w:rsidR="00253C42">
        <w:rPr>
          <w:rFonts w:ascii="Arial" w:hAnsi="Arial" w:cs="Arial"/>
          <w:sz w:val="22"/>
          <w:szCs w:val="22"/>
        </w:rPr>
        <w:t xml:space="preserve">o key </w:t>
      </w:r>
      <w:r>
        <w:rPr>
          <w:rFonts w:ascii="Arial" w:hAnsi="Arial" w:cs="Arial"/>
          <w:sz w:val="22"/>
          <w:szCs w:val="22"/>
        </w:rPr>
        <w:t xml:space="preserve">documents. These are the </w:t>
      </w:r>
      <w:r w:rsidRPr="00F95B30">
        <w:rPr>
          <w:rFonts w:ascii="Arial" w:hAnsi="Arial" w:cs="Arial"/>
          <w:sz w:val="22"/>
          <w:szCs w:val="22"/>
        </w:rPr>
        <w:t>National Consensus Statement: Essential Elements for Recognising and Responding to Clinical Deterioration</w:t>
      </w:r>
      <w:r w:rsidRPr="00B323B1">
        <w:rPr>
          <w:rFonts w:ascii="Arial" w:hAnsi="Arial" w:cs="Arial"/>
          <w:sz w:val="22"/>
          <w:szCs w:val="22"/>
        </w:rPr>
        <w:t xml:space="preserve"> (the Consensus Statement)</w:t>
      </w:r>
      <w:r>
        <w:rPr>
          <w:rFonts w:ascii="Arial" w:hAnsi="Arial" w:cs="Arial"/>
          <w:sz w:val="22"/>
          <w:szCs w:val="22"/>
        </w:rPr>
        <w:t xml:space="preserve"> and NSQHS Standard 9. </w:t>
      </w:r>
      <w:r w:rsidR="00247665">
        <w:rPr>
          <w:rFonts w:ascii="Arial" w:hAnsi="Arial" w:cs="Arial"/>
          <w:sz w:val="22"/>
          <w:szCs w:val="22"/>
        </w:rPr>
        <w:t>B</w:t>
      </w:r>
      <w:r w:rsidR="00633543">
        <w:rPr>
          <w:rFonts w:ascii="Arial" w:hAnsi="Arial" w:cs="Arial"/>
          <w:sz w:val="22"/>
          <w:szCs w:val="22"/>
        </w:rPr>
        <w:t>rief background information about</w:t>
      </w:r>
      <w:r w:rsidR="00253C42">
        <w:rPr>
          <w:rFonts w:ascii="Arial" w:hAnsi="Arial" w:cs="Arial"/>
          <w:sz w:val="22"/>
          <w:szCs w:val="22"/>
        </w:rPr>
        <w:t xml:space="preserve"> </w:t>
      </w:r>
      <w:r w:rsidR="00633543">
        <w:rPr>
          <w:rFonts w:ascii="Arial" w:hAnsi="Arial" w:cs="Arial"/>
          <w:sz w:val="22"/>
          <w:szCs w:val="22"/>
        </w:rPr>
        <w:t>these documents</w:t>
      </w:r>
      <w:r w:rsidR="00247665">
        <w:rPr>
          <w:rFonts w:ascii="Arial" w:hAnsi="Arial" w:cs="Arial"/>
          <w:sz w:val="22"/>
          <w:szCs w:val="22"/>
        </w:rPr>
        <w:t xml:space="preserve"> is</w:t>
      </w:r>
      <w:r w:rsidR="00253C42">
        <w:rPr>
          <w:rFonts w:ascii="Arial" w:hAnsi="Arial" w:cs="Arial"/>
          <w:sz w:val="22"/>
          <w:szCs w:val="22"/>
        </w:rPr>
        <w:t xml:space="preserve"> provided</w:t>
      </w:r>
      <w:r w:rsidR="00247665">
        <w:rPr>
          <w:rFonts w:ascii="Arial" w:hAnsi="Arial" w:cs="Arial"/>
          <w:sz w:val="22"/>
          <w:szCs w:val="22"/>
        </w:rPr>
        <w:t xml:space="preserve"> below</w:t>
      </w:r>
      <w:r w:rsidR="00633543">
        <w:rPr>
          <w:rFonts w:ascii="Arial" w:hAnsi="Arial" w:cs="Arial"/>
          <w:sz w:val="22"/>
          <w:szCs w:val="22"/>
        </w:rPr>
        <w:t>.</w:t>
      </w:r>
      <w:r w:rsidR="00253C42">
        <w:rPr>
          <w:rFonts w:ascii="Arial" w:hAnsi="Arial" w:cs="Arial"/>
          <w:sz w:val="22"/>
          <w:szCs w:val="22"/>
        </w:rPr>
        <w:t xml:space="preserve"> Both documents are available for download from the Commission’s website. </w:t>
      </w:r>
    </w:p>
    <w:p w:rsidR="00054C77" w:rsidRPr="00E422E3" w:rsidRDefault="00054C77" w:rsidP="00F95B30">
      <w:pPr>
        <w:spacing w:before="240" w:after="120" w:line="280" w:lineRule="exact"/>
        <w:ind w:left="539"/>
        <w:rPr>
          <w:rFonts w:ascii="Arial" w:hAnsi="Arial" w:cs="Arial"/>
          <w:sz w:val="22"/>
          <w:szCs w:val="22"/>
        </w:rPr>
      </w:pPr>
      <w:r w:rsidRPr="00E422E3">
        <w:rPr>
          <w:rFonts w:ascii="Arial" w:hAnsi="Arial" w:cs="Arial"/>
          <w:sz w:val="22"/>
          <w:szCs w:val="22"/>
        </w:rPr>
        <w:t>The Consensus Statement:</w:t>
      </w:r>
    </w:p>
    <w:p w:rsidR="00253C42" w:rsidRDefault="00B70CBE" w:rsidP="00F95B30">
      <w:pPr>
        <w:spacing w:after="120" w:line="280" w:lineRule="exact"/>
        <w:ind w:left="540" w:right="572"/>
        <w:rPr>
          <w:rFonts w:ascii="Arial" w:hAnsi="Arial" w:cs="Arial"/>
          <w:sz w:val="22"/>
          <w:szCs w:val="22"/>
        </w:rPr>
      </w:pPr>
      <w:hyperlink r:id="rId15" w:history="1">
        <w:r w:rsidR="00253C42" w:rsidRPr="00A54A61">
          <w:rPr>
            <w:rStyle w:val="Hyperlink"/>
            <w:rFonts w:ascii="Arial" w:hAnsi="Arial" w:cs="Arial"/>
            <w:sz w:val="22"/>
            <w:szCs w:val="22"/>
          </w:rPr>
          <w:t>http://www.safetyandquality.gov.au/our-work/recognition-and-response-to-clinical-deterioration/the-national-consensus-statement/</w:t>
        </w:r>
      </w:hyperlink>
    </w:p>
    <w:p w:rsidR="00054C77" w:rsidRPr="00E422E3" w:rsidRDefault="00054C77" w:rsidP="00F95B30">
      <w:pPr>
        <w:spacing w:before="240" w:after="120" w:line="280" w:lineRule="exact"/>
        <w:ind w:left="539" w:right="573"/>
        <w:rPr>
          <w:rFonts w:ascii="Arial" w:hAnsi="Arial" w:cs="Arial"/>
          <w:sz w:val="22"/>
          <w:szCs w:val="22"/>
        </w:rPr>
      </w:pPr>
      <w:r w:rsidRPr="00E422E3">
        <w:rPr>
          <w:rFonts w:ascii="Arial" w:hAnsi="Arial" w:cs="Arial"/>
          <w:sz w:val="22"/>
          <w:szCs w:val="22"/>
        </w:rPr>
        <w:t>The NSQHS Standards:</w:t>
      </w:r>
    </w:p>
    <w:p w:rsidR="00253C42" w:rsidRPr="00054C77" w:rsidRDefault="00B70CBE" w:rsidP="00F95B30">
      <w:pPr>
        <w:spacing w:after="120" w:line="280" w:lineRule="exact"/>
        <w:ind w:left="540" w:right="572"/>
        <w:rPr>
          <w:rFonts w:ascii="Arial" w:hAnsi="Arial" w:cs="Arial"/>
          <w:sz w:val="22"/>
          <w:szCs w:val="22"/>
        </w:rPr>
      </w:pPr>
      <w:hyperlink r:id="rId16" w:history="1">
        <w:r w:rsidR="00B8012D" w:rsidRPr="00ED7B4B">
          <w:rPr>
            <w:rStyle w:val="Hyperlink"/>
            <w:rFonts w:ascii="Arial" w:hAnsi="Arial" w:cs="Arial"/>
            <w:sz w:val="22"/>
            <w:szCs w:val="22"/>
          </w:rPr>
          <w:t>http://www.safetyandquality.gov.au/wp-content/uploads/2011/01/NSQHS-Standards-Sept2011.pdf</w:t>
        </w:r>
      </w:hyperlink>
      <w:r w:rsidR="00B8012D">
        <w:rPr>
          <w:rFonts w:ascii="Arial" w:hAnsi="Arial" w:cs="Arial"/>
          <w:sz w:val="22"/>
          <w:szCs w:val="22"/>
        </w:rPr>
        <w:t xml:space="preserve"> </w:t>
      </w:r>
    </w:p>
    <w:p w:rsidR="00EC062B" w:rsidRPr="00B323B1" w:rsidRDefault="00EC062B" w:rsidP="00EC062B">
      <w:pPr>
        <w:pStyle w:val="Heading2"/>
      </w:pPr>
      <w:r w:rsidRPr="00B323B1">
        <w:t>National Consensus Statement</w:t>
      </w:r>
    </w:p>
    <w:p w:rsidR="00EC062B" w:rsidRPr="00B323B1" w:rsidRDefault="00EC062B" w:rsidP="00F95B30">
      <w:pPr>
        <w:spacing w:after="120" w:line="280" w:lineRule="atLeast"/>
        <w:rPr>
          <w:rFonts w:ascii="Arial" w:hAnsi="Arial" w:cs="Arial"/>
          <w:sz w:val="22"/>
          <w:szCs w:val="22"/>
        </w:rPr>
      </w:pPr>
      <w:r w:rsidRPr="00B323B1">
        <w:rPr>
          <w:rFonts w:ascii="Arial" w:hAnsi="Arial" w:cs="Arial"/>
          <w:sz w:val="22"/>
          <w:szCs w:val="22"/>
        </w:rPr>
        <w:t xml:space="preserve">The national framework for recognising and responding to clinical deterioration in </w:t>
      </w:r>
      <w:smartTag w:uri="urn:schemas-microsoft-com:office:smarttags" w:element="place">
        <w:smartTag w:uri="urn:schemas-microsoft-com:office:smarttags" w:element="country-region">
          <w:r w:rsidRPr="00B323B1">
            <w:rPr>
              <w:rFonts w:ascii="Arial" w:hAnsi="Arial" w:cs="Arial"/>
              <w:sz w:val="22"/>
              <w:szCs w:val="22"/>
            </w:rPr>
            <w:t>Australia</w:t>
          </w:r>
        </w:smartTag>
      </w:smartTag>
      <w:r w:rsidRPr="00B323B1">
        <w:rPr>
          <w:rFonts w:ascii="Arial" w:hAnsi="Arial" w:cs="Arial"/>
          <w:sz w:val="22"/>
          <w:szCs w:val="22"/>
        </w:rPr>
        <w:t xml:space="preserve"> is described in the Consensus Statement. The Consensus Statement was developed by the Commission and endorsed by Health Ministers in 2010. Eight elements were identified in the Consensus Statement as being necessary for prompt and reliable recognition of, and response to clinical deterioration in acute care facilities. These eight elements are:</w:t>
      </w:r>
    </w:p>
    <w:p w:rsidR="00EC062B" w:rsidRPr="00B323B1" w:rsidRDefault="00EC062B" w:rsidP="00EC062B">
      <w:pPr>
        <w:numPr>
          <w:ilvl w:val="0"/>
          <w:numId w:val="30"/>
        </w:numPr>
        <w:spacing w:after="120" w:line="280" w:lineRule="atLeast"/>
        <w:rPr>
          <w:rFonts w:ascii="Arial" w:hAnsi="Arial" w:cs="Arial"/>
          <w:sz w:val="22"/>
          <w:szCs w:val="22"/>
        </w:rPr>
      </w:pPr>
      <w:r w:rsidRPr="00B323B1">
        <w:rPr>
          <w:rFonts w:ascii="Arial" w:hAnsi="Arial" w:cs="Arial"/>
          <w:sz w:val="22"/>
          <w:szCs w:val="22"/>
        </w:rPr>
        <w:t>Measurement and documentation of observations</w:t>
      </w:r>
    </w:p>
    <w:p w:rsidR="00EC062B" w:rsidRPr="00B323B1" w:rsidRDefault="00EC062B" w:rsidP="00EC062B">
      <w:pPr>
        <w:numPr>
          <w:ilvl w:val="0"/>
          <w:numId w:val="30"/>
        </w:numPr>
        <w:spacing w:after="120" w:line="280" w:lineRule="atLeast"/>
        <w:rPr>
          <w:rFonts w:ascii="Arial" w:hAnsi="Arial" w:cs="Arial"/>
          <w:sz w:val="22"/>
          <w:szCs w:val="22"/>
        </w:rPr>
      </w:pPr>
      <w:r w:rsidRPr="00B323B1">
        <w:rPr>
          <w:rFonts w:ascii="Arial" w:hAnsi="Arial" w:cs="Arial"/>
          <w:sz w:val="22"/>
          <w:szCs w:val="22"/>
        </w:rPr>
        <w:t>Escalation of care</w:t>
      </w:r>
    </w:p>
    <w:p w:rsidR="00EC062B" w:rsidRPr="00B323B1" w:rsidRDefault="00EC062B" w:rsidP="00EC062B">
      <w:pPr>
        <w:numPr>
          <w:ilvl w:val="0"/>
          <w:numId w:val="30"/>
        </w:numPr>
        <w:spacing w:after="120" w:line="280" w:lineRule="atLeast"/>
        <w:rPr>
          <w:rFonts w:ascii="Arial" w:hAnsi="Arial" w:cs="Arial"/>
          <w:sz w:val="22"/>
          <w:szCs w:val="22"/>
        </w:rPr>
      </w:pPr>
      <w:r w:rsidRPr="00B323B1">
        <w:rPr>
          <w:rFonts w:ascii="Arial" w:hAnsi="Arial" w:cs="Arial"/>
          <w:sz w:val="22"/>
          <w:szCs w:val="22"/>
        </w:rPr>
        <w:t>Rapid response systems</w:t>
      </w:r>
    </w:p>
    <w:p w:rsidR="00EC062B" w:rsidRPr="00B323B1" w:rsidRDefault="00EC062B" w:rsidP="00EC062B">
      <w:pPr>
        <w:numPr>
          <w:ilvl w:val="0"/>
          <w:numId w:val="30"/>
        </w:numPr>
        <w:spacing w:after="120" w:line="280" w:lineRule="atLeast"/>
        <w:rPr>
          <w:rFonts w:ascii="Arial" w:hAnsi="Arial" w:cs="Arial"/>
          <w:sz w:val="22"/>
          <w:szCs w:val="22"/>
        </w:rPr>
      </w:pPr>
      <w:r w:rsidRPr="00B323B1">
        <w:rPr>
          <w:rFonts w:ascii="Arial" w:hAnsi="Arial" w:cs="Arial"/>
          <w:sz w:val="22"/>
          <w:szCs w:val="22"/>
        </w:rPr>
        <w:t>Clinical communication</w:t>
      </w:r>
    </w:p>
    <w:p w:rsidR="00EC062B" w:rsidRPr="00B323B1" w:rsidRDefault="00EC062B" w:rsidP="00EC062B">
      <w:pPr>
        <w:numPr>
          <w:ilvl w:val="0"/>
          <w:numId w:val="30"/>
        </w:numPr>
        <w:spacing w:after="120" w:line="280" w:lineRule="atLeast"/>
        <w:rPr>
          <w:rFonts w:ascii="Arial" w:hAnsi="Arial" w:cs="Arial"/>
          <w:sz w:val="22"/>
          <w:szCs w:val="22"/>
        </w:rPr>
      </w:pPr>
      <w:r w:rsidRPr="00B323B1">
        <w:rPr>
          <w:rFonts w:ascii="Arial" w:hAnsi="Arial" w:cs="Arial"/>
          <w:sz w:val="22"/>
          <w:szCs w:val="22"/>
        </w:rPr>
        <w:t>Organisational supports</w:t>
      </w:r>
    </w:p>
    <w:p w:rsidR="00EC062B" w:rsidRPr="00B323B1" w:rsidRDefault="00EC062B" w:rsidP="00EC062B">
      <w:pPr>
        <w:numPr>
          <w:ilvl w:val="0"/>
          <w:numId w:val="30"/>
        </w:numPr>
        <w:spacing w:after="120" w:line="280" w:lineRule="atLeast"/>
        <w:rPr>
          <w:rFonts w:ascii="Arial" w:hAnsi="Arial" w:cs="Arial"/>
          <w:sz w:val="22"/>
          <w:szCs w:val="22"/>
        </w:rPr>
      </w:pPr>
      <w:r w:rsidRPr="00B323B1">
        <w:rPr>
          <w:rFonts w:ascii="Arial" w:hAnsi="Arial" w:cs="Arial"/>
          <w:sz w:val="22"/>
          <w:szCs w:val="22"/>
        </w:rPr>
        <w:t>Education</w:t>
      </w:r>
    </w:p>
    <w:p w:rsidR="00EC062B" w:rsidRPr="00B323B1" w:rsidRDefault="00EC062B" w:rsidP="00EC062B">
      <w:pPr>
        <w:numPr>
          <w:ilvl w:val="0"/>
          <w:numId w:val="30"/>
        </w:numPr>
        <w:spacing w:after="120" w:line="280" w:lineRule="atLeast"/>
        <w:rPr>
          <w:rFonts w:ascii="Arial" w:hAnsi="Arial" w:cs="Arial"/>
          <w:sz w:val="22"/>
          <w:szCs w:val="22"/>
        </w:rPr>
      </w:pPr>
      <w:r w:rsidRPr="00B323B1">
        <w:rPr>
          <w:rFonts w:ascii="Arial" w:hAnsi="Arial" w:cs="Arial"/>
          <w:sz w:val="22"/>
          <w:szCs w:val="22"/>
        </w:rPr>
        <w:t>Evaluation, audit and feedback</w:t>
      </w:r>
    </w:p>
    <w:p w:rsidR="009A172F" w:rsidRDefault="00EC062B" w:rsidP="00EC062B">
      <w:pPr>
        <w:numPr>
          <w:ilvl w:val="0"/>
          <w:numId w:val="30"/>
        </w:numPr>
        <w:spacing w:after="120" w:line="280" w:lineRule="atLeast"/>
        <w:rPr>
          <w:rFonts w:ascii="Arial" w:hAnsi="Arial" w:cs="Arial"/>
          <w:sz w:val="22"/>
          <w:szCs w:val="22"/>
        </w:rPr>
      </w:pPr>
      <w:r w:rsidRPr="00B323B1">
        <w:rPr>
          <w:rFonts w:ascii="Arial" w:hAnsi="Arial" w:cs="Arial"/>
          <w:sz w:val="22"/>
          <w:szCs w:val="22"/>
        </w:rPr>
        <w:t>Technological systems and supports.</w:t>
      </w:r>
    </w:p>
    <w:p w:rsidR="00EC062B" w:rsidRPr="00B323B1" w:rsidRDefault="00EC062B" w:rsidP="009A172F">
      <w:pPr>
        <w:spacing w:after="120" w:line="280" w:lineRule="atLeast"/>
        <w:rPr>
          <w:rFonts w:ascii="Arial" w:hAnsi="Arial" w:cs="Arial"/>
          <w:sz w:val="22"/>
          <w:szCs w:val="22"/>
        </w:rPr>
      </w:pPr>
    </w:p>
    <w:p w:rsidR="00EC062B" w:rsidRPr="00B323B1" w:rsidRDefault="009A172F" w:rsidP="0021797E">
      <w:pPr>
        <w:pStyle w:val="Heading2"/>
      </w:pPr>
      <w:r>
        <w:br w:type="page"/>
      </w:r>
      <w:r w:rsidR="0021797E" w:rsidRPr="00B323B1">
        <w:lastRenderedPageBreak/>
        <w:t xml:space="preserve">Development of </w:t>
      </w:r>
      <w:r w:rsidR="00EC062B" w:rsidRPr="00B323B1">
        <w:t xml:space="preserve">NSQHS </w:t>
      </w:r>
      <w:r w:rsidR="0021797E" w:rsidRPr="00B323B1">
        <w:t xml:space="preserve">Standard </w:t>
      </w:r>
      <w:r w:rsidR="00EC062B" w:rsidRPr="00B323B1">
        <w:t>Action 9.6.1</w:t>
      </w:r>
    </w:p>
    <w:p w:rsidR="0021797E" w:rsidRPr="00B323B1" w:rsidRDefault="0021797E" w:rsidP="00EC062B">
      <w:pPr>
        <w:pStyle w:val="Default"/>
        <w:spacing w:after="120" w:line="280" w:lineRule="atLeast"/>
        <w:rPr>
          <w:sz w:val="22"/>
          <w:szCs w:val="22"/>
          <w:lang w:val="en-AU"/>
        </w:rPr>
      </w:pPr>
      <w:r w:rsidRPr="00B323B1">
        <w:rPr>
          <w:sz w:val="22"/>
          <w:szCs w:val="22"/>
          <w:lang w:val="en-AU"/>
        </w:rPr>
        <w:t xml:space="preserve">Standard 9 is broadly based on the Consensus Statement, and includes a requirement that policies, procedures and protocols consistent with the Consensus Statement </w:t>
      </w:r>
      <w:r w:rsidR="00247665" w:rsidRPr="00B323B1">
        <w:rPr>
          <w:sz w:val="22"/>
          <w:szCs w:val="22"/>
          <w:lang w:val="en-AU"/>
        </w:rPr>
        <w:t xml:space="preserve">are put in place </w:t>
      </w:r>
      <w:r w:rsidRPr="00B323B1">
        <w:rPr>
          <w:sz w:val="22"/>
          <w:szCs w:val="22"/>
          <w:lang w:val="en-AU"/>
        </w:rPr>
        <w:t>(Item 9.1).</w:t>
      </w:r>
    </w:p>
    <w:p w:rsidR="00B323B1" w:rsidRPr="00171C84" w:rsidRDefault="00B323B1" w:rsidP="00B323B1">
      <w:pPr>
        <w:pStyle w:val="Default"/>
        <w:spacing w:after="120" w:line="280" w:lineRule="atLeast"/>
        <w:rPr>
          <w:sz w:val="22"/>
          <w:szCs w:val="22"/>
          <w:lang w:val="en-AU"/>
        </w:rPr>
      </w:pPr>
      <w:r w:rsidRPr="00171C84">
        <w:rPr>
          <w:sz w:val="22"/>
          <w:szCs w:val="22"/>
          <w:lang w:val="en-AU"/>
        </w:rPr>
        <w:t>Early versions of Standard 9 did not include specific requirements about what training or competencies clinicians should have for recognising and responding to clinical deterioration</w:t>
      </w:r>
      <w:r w:rsidR="00E24B3E">
        <w:rPr>
          <w:sz w:val="22"/>
          <w:szCs w:val="22"/>
          <w:lang w:val="en-AU"/>
        </w:rPr>
        <w:t xml:space="preserve"> in acute care</w:t>
      </w:r>
      <w:r w:rsidRPr="00171C84">
        <w:rPr>
          <w:sz w:val="22"/>
          <w:szCs w:val="22"/>
          <w:lang w:val="en-AU"/>
        </w:rPr>
        <w:t xml:space="preserve">. Feedback from </w:t>
      </w:r>
      <w:r w:rsidR="00E422E3">
        <w:rPr>
          <w:sz w:val="22"/>
          <w:szCs w:val="22"/>
          <w:lang w:val="en-AU"/>
        </w:rPr>
        <w:t>a</w:t>
      </w:r>
      <w:r w:rsidRPr="00171C84">
        <w:rPr>
          <w:sz w:val="22"/>
          <w:szCs w:val="22"/>
          <w:lang w:val="en-AU"/>
        </w:rPr>
        <w:t xml:space="preserve"> consultation process that was conducted for the draft NSQHS Standards in 2010 suggested that the </w:t>
      </w:r>
      <w:r w:rsidR="00EC062B" w:rsidRPr="00171C84">
        <w:rPr>
          <w:sz w:val="22"/>
          <w:szCs w:val="22"/>
          <w:lang w:val="en-AU"/>
        </w:rPr>
        <w:t>education and training requirements</w:t>
      </w:r>
      <w:r w:rsidRPr="00171C84">
        <w:rPr>
          <w:sz w:val="22"/>
          <w:szCs w:val="22"/>
          <w:lang w:val="en-AU"/>
        </w:rPr>
        <w:t xml:space="preserve"> should be strengthened. </w:t>
      </w:r>
    </w:p>
    <w:p w:rsidR="003F7BC3" w:rsidRDefault="00B323B1" w:rsidP="003F7BC3">
      <w:pPr>
        <w:spacing w:after="120" w:line="280" w:lineRule="atLeast"/>
        <w:ind w:right="26"/>
        <w:rPr>
          <w:rFonts w:ascii="Arial" w:hAnsi="Arial"/>
          <w:sz w:val="22"/>
          <w:vertAlign w:val="superscript"/>
        </w:rPr>
      </w:pPr>
      <w:r w:rsidRPr="003F7BC3">
        <w:rPr>
          <w:rFonts w:ascii="Arial" w:hAnsi="Arial"/>
          <w:sz w:val="22"/>
          <w:szCs w:val="22"/>
        </w:rPr>
        <w:t xml:space="preserve">Advice on this issue was provided by the Commission’s </w:t>
      </w:r>
      <w:r w:rsidR="00EC062B" w:rsidRPr="003F7BC3">
        <w:rPr>
          <w:rFonts w:ascii="Arial" w:hAnsi="Arial"/>
          <w:sz w:val="22"/>
          <w:szCs w:val="22"/>
        </w:rPr>
        <w:t>Advisory Committee for the Recognising and Responding to Clinical Deterioration Program</w:t>
      </w:r>
      <w:r w:rsidRPr="003F7BC3">
        <w:rPr>
          <w:rFonts w:ascii="Arial" w:hAnsi="Arial"/>
          <w:sz w:val="22"/>
          <w:szCs w:val="22"/>
        </w:rPr>
        <w:t xml:space="preserve">, which </w:t>
      </w:r>
      <w:r w:rsidR="00EC062B" w:rsidRPr="003F7BC3">
        <w:rPr>
          <w:rFonts w:ascii="Arial" w:hAnsi="Arial"/>
          <w:sz w:val="22"/>
          <w:szCs w:val="22"/>
        </w:rPr>
        <w:t xml:space="preserve">is made up of a health consumer, policy makers, </w:t>
      </w:r>
      <w:r w:rsidRPr="003F7BC3">
        <w:rPr>
          <w:rFonts w:ascii="Arial" w:hAnsi="Arial"/>
          <w:sz w:val="22"/>
          <w:szCs w:val="22"/>
        </w:rPr>
        <w:t xml:space="preserve">clinicians, </w:t>
      </w:r>
      <w:r w:rsidR="00EC062B" w:rsidRPr="003F7BC3">
        <w:rPr>
          <w:rFonts w:ascii="Arial" w:hAnsi="Arial"/>
          <w:sz w:val="22"/>
          <w:szCs w:val="22"/>
        </w:rPr>
        <w:t xml:space="preserve">and medical and nursing academics from across </w:t>
      </w:r>
      <w:smartTag w:uri="urn:schemas-microsoft-com:office:smarttags" w:element="place">
        <w:smartTag w:uri="urn:schemas-microsoft-com:office:smarttags" w:element="country-region">
          <w:r w:rsidR="00EC062B" w:rsidRPr="003F7BC3">
            <w:rPr>
              <w:rFonts w:ascii="Arial" w:hAnsi="Arial"/>
              <w:sz w:val="22"/>
              <w:szCs w:val="22"/>
            </w:rPr>
            <w:t>Australia</w:t>
          </w:r>
        </w:smartTag>
      </w:smartTag>
      <w:r w:rsidR="00EC062B" w:rsidRPr="003F7BC3">
        <w:rPr>
          <w:rFonts w:ascii="Arial" w:hAnsi="Arial"/>
          <w:sz w:val="22"/>
          <w:szCs w:val="22"/>
        </w:rPr>
        <w:t xml:space="preserve">. </w:t>
      </w:r>
      <w:r w:rsidR="00B8012D">
        <w:rPr>
          <w:rFonts w:ascii="Arial" w:hAnsi="Arial"/>
          <w:sz w:val="22"/>
          <w:szCs w:val="22"/>
        </w:rPr>
        <w:t xml:space="preserve">Following these </w:t>
      </w:r>
      <w:r w:rsidR="00EC062B" w:rsidRPr="003F7BC3">
        <w:rPr>
          <w:rFonts w:ascii="Arial" w:hAnsi="Arial"/>
          <w:sz w:val="22"/>
          <w:szCs w:val="22"/>
        </w:rPr>
        <w:t>discussions, Standard</w:t>
      </w:r>
      <w:r w:rsidRPr="003F7BC3">
        <w:rPr>
          <w:rFonts w:ascii="Arial" w:hAnsi="Arial"/>
          <w:sz w:val="22"/>
          <w:szCs w:val="22"/>
        </w:rPr>
        <w:t xml:space="preserve"> 9</w:t>
      </w:r>
      <w:r w:rsidR="00EC062B" w:rsidRPr="003F7BC3">
        <w:rPr>
          <w:rFonts w:ascii="Arial" w:hAnsi="Arial"/>
          <w:sz w:val="22"/>
          <w:szCs w:val="22"/>
        </w:rPr>
        <w:t xml:space="preserve"> was amended to state that the clinical workforce </w:t>
      </w:r>
      <w:r w:rsidRPr="003F7BC3">
        <w:rPr>
          <w:rFonts w:ascii="Arial" w:hAnsi="Arial"/>
          <w:sz w:val="22"/>
          <w:szCs w:val="22"/>
        </w:rPr>
        <w:t xml:space="preserve">should </w:t>
      </w:r>
      <w:r w:rsidR="00EC062B" w:rsidRPr="003F7BC3">
        <w:rPr>
          <w:rFonts w:ascii="Arial" w:hAnsi="Arial"/>
          <w:sz w:val="22"/>
          <w:szCs w:val="22"/>
        </w:rPr>
        <w:t>be trained and proficient in basic life support. The Australian Resuscitation Council definition of basic life support is used in Standard</w:t>
      </w:r>
      <w:r w:rsidRPr="003F7BC3">
        <w:rPr>
          <w:rFonts w:ascii="Arial" w:hAnsi="Arial"/>
          <w:sz w:val="22"/>
          <w:szCs w:val="22"/>
        </w:rPr>
        <w:t xml:space="preserve"> 9</w:t>
      </w:r>
      <w:r w:rsidR="00EC062B" w:rsidRPr="003F7BC3">
        <w:rPr>
          <w:rFonts w:ascii="Arial" w:hAnsi="Arial"/>
          <w:sz w:val="22"/>
          <w:szCs w:val="22"/>
        </w:rPr>
        <w:t>: ‘the preservation of life by the initial establishment of, and/or maintenance of, airway, breathing, circulation and related emergency care, including use of an automated external defibrillator’.</w:t>
      </w:r>
      <w:hyperlink w:anchor="_ENREF_1" w:tooltip="Australian Commission on Safety and Quality in Health Care, 2011 #637" w:history="1">
        <w:r w:rsidR="003765D1" w:rsidRPr="003F7BC3">
          <w:rPr>
            <w:rFonts w:ascii="Arial" w:hAnsi="Arial"/>
            <w:sz w:val="22"/>
            <w:szCs w:val="22"/>
            <w:vertAlign w:val="superscript"/>
          </w:rPr>
          <w:fldChar w:fldCharType="begin"/>
        </w:r>
        <w:r w:rsidR="003765D1">
          <w:rPr>
            <w:rFonts w:ascii="Arial" w:hAnsi="Arial"/>
            <w:sz w:val="22"/>
            <w:szCs w:val="22"/>
            <w:vertAlign w:val="superscript"/>
          </w:rPr>
          <w:instrText xml:space="preserve"> ADDIN EN.CITE &lt;EndNote&gt;&lt;Cite&gt;&lt;Author&gt;Australian Commission on Safety and Quality in Health Care&lt;/Author&gt;&lt;Year&gt;2011&lt;/Year&gt;&lt;RecNum&gt;637&lt;/RecNum&gt;&lt;DisplayText&gt;&lt;style face="superscript"&gt;1&lt;/style&gt;&lt;/DisplayText&gt;&lt;record&gt;&lt;rec-number&gt;637&lt;/rec-number&gt;&lt;foreign-keys&gt;&lt;key app="EN" db-id="aawatpfz49aff7ea2scv2xw1a55rsva5dsd5"&gt;637&lt;/key&gt;&lt;/foreign-keys&gt;&lt;ref-type name="Report"&gt;27&lt;/ref-type&gt;&lt;contributors&gt;&lt;authors&gt;&lt;author&gt;Australian Commission on Safety and Quality in Health Care,&lt;/author&gt;&lt;/authors&gt;&lt;/contributors&gt;&lt;titles&gt;&lt;title&gt;National Safety and Quality Health Service Standards&lt;/title&gt;&lt;/titles&gt;&lt;dates&gt;&lt;year&gt;2011&lt;/year&gt;&lt;/dates&gt;&lt;pub-location&gt;Sydney&lt;/pub-location&gt;&lt;publisher&gt;ACSQHC&lt;/publisher&gt;&lt;urls&gt;&lt;/urls&gt;&lt;/record&gt;&lt;/Cite&gt;&lt;/EndNote&gt;</w:instrText>
        </w:r>
        <w:r w:rsidR="003765D1" w:rsidRPr="003F7BC3">
          <w:rPr>
            <w:rFonts w:ascii="Arial" w:hAnsi="Arial"/>
            <w:sz w:val="22"/>
            <w:szCs w:val="22"/>
            <w:vertAlign w:val="superscript"/>
          </w:rPr>
          <w:fldChar w:fldCharType="separate"/>
        </w:r>
        <w:r w:rsidR="003765D1">
          <w:rPr>
            <w:rFonts w:ascii="Arial" w:hAnsi="Arial"/>
            <w:noProof/>
            <w:sz w:val="22"/>
            <w:szCs w:val="22"/>
            <w:vertAlign w:val="superscript"/>
          </w:rPr>
          <w:t>1</w:t>
        </w:r>
        <w:r w:rsidR="003765D1" w:rsidRPr="003F7BC3">
          <w:rPr>
            <w:rFonts w:ascii="Arial" w:hAnsi="Arial"/>
            <w:sz w:val="22"/>
            <w:szCs w:val="22"/>
            <w:vertAlign w:val="superscript"/>
          </w:rPr>
          <w:fldChar w:fldCharType="end"/>
        </w:r>
      </w:hyperlink>
      <w:r w:rsidR="00EC062B" w:rsidRPr="003F7BC3">
        <w:rPr>
          <w:rFonts w:ascii="Arial" w:hAnsi="Arial"/>
          <w:sz w:val="22"/>
          <w:vertAlign w:val="superscript"/>
        </w:rPr>
        <w:t xml:space="preserve"> </w:t>
      </w:r>
    </w:p>
    <w:p w:rsidR="000C3A4E" w:rsidRPr="00B323B1" w:rsidRDefault="003F7BC3" w:rsidP="003608B6">
      <w:pPr>
        <w:pStyle w:val="Heading1"/>
        <w:ind w:left="0" w:firstLine="0"/>
      </w:pPr>
      <w:r>
        <w:rPr>
          <w:vertAlign w:val="superscript"/>
        </w:rPr>
        <w:br w:type="page"/>
      </w:r>
      <w:r>
        <w:lastRenderedPageBreak/>
        <w:t xml:space="preserve"> Education and training for recognising and responding to clinical deterioration: A</w:t>
      </w:r>
      <w:r w:rsidRPr="00B323B1">
        <w:t xml:space="preserve"> </w:t>
      </w:r>
      <w:r w:rsidR="001A1084" w:rsidRPr="00B323B1">
        <w:t>safety and quality issue</w:t>
      </w:r>
    </w:p>
    <w:p w:rsidR="004C464E" w:rsidRDefault="00F52DF9" w:rsidP="00354716">
      <w:pPr>
        <w:spacing w:after="120" w:line="280" w:lineRule="atLeast"/>
        <w:rPr>
          <w:rFonts w:ascii="Arial" w:hAnsi="Arial" w:cs="Arial"/>
          <w:sz w:val="22"/>
          <w:szCs w:val="22"/>
        </w:rPr>
      </w:pPr>
      <w:r>
        <w:rPr>
          <w:rFonts w:ascii="Arial" w:hAnsi="Arial" w:cs="Arial"/>
          <w:sz w:val="22"/>
          <w:szCs w:val="22"/>
        </w:rPr>
        <w:t>One of the fundamental components of successful recognition and response systems is that all clinicians who provide</w:t>
      </w:r>
      <w:r w:rsidR="00E24B3E">
        <w:rPr>
          <w:rFonts w:ascii="Arial" w:hAnsi="Arial" w:cs="Arial"/>
          <w:sz w:val="22"/>
          <w:szCs w:val="22"/>
        </w:rPr>
        <w:t xml:space="preserve"> acute</w:t>
      </w:r>
      <w:r>
        <w:rPr>
          <w:rFonts w:ascii="Arial" w:hAnsi="Arial" w:cs="Arial"/>
          <w:sz w:val="22"/>
          <w:szCs w:val="22"/>
        </w:rPr>
        <w:t xml:space="preserve"> patient care have the necessary skills and knowledge to keep patients who deteriorate safe from preventable harm. </w:t>
      </w:r>
      <w:r w:rsidR="00A56BD5">
        <w:rPr>
          <w:rFonts w:ascii="Arial" w:hAnsi="Arial" w:cs="Arial"/>
          <w:sz w:val="22"/>
          <w:szCs w:val="22"/>
        </w:rPr>
        <w:t xml:space="preserve">It is necessary </w:t>
      </w:r>
      <w:r w:rsidR="009633D1">
        <w:rPr>
          <w:rFonts w:ascii="Arial" w:hAnsi="Arial" w:cs="Arial"/>
          <w:sz w:val="22"/>
          <w:szCs w:val="22"/>
        </w:rPr>
        <w:t>to</w:t>
      </w:r>
      <w:r w:rsidR="004C464E">
        <w:rPr>
          <w:rFonts w:ascii="Arial" w:hAnsi="Arial" w:cs="Arial"/>
          <w:sz w:val="22"/>
          <w:szCs w:val="22"/>
        </w:rPr>
        <w:t xml:space="preserve"> ensur</w:t>
      </w:r>
      <w:r w:rsidR="00A56BD5">
        <w:rPr>
          <w:rFonts w:ascii="Arial" w:hAnsi="Arial" w:cs="Arial"/>
          <w:sz w:val="22"/>
          <w:szCs w:val="22"/>
        </w:rPr>
        <w:t>e</w:t>
      </w:r>
      <w:r w:rsidR="004C464E">
        <w:rPr>
          <w:rFonts w:ascii="Arial" w:hAnsi="Arial" w:cs="Arial"/>
          <w:sz w:val="22"/>
          <w:szCs w:val="22"/>
        </w:rPr>
        <w:t xml:space="preserve"> that clinicians can </w:t>
      </w:r>
      <w:r>
        <w:rPr>
          <w:rFonts w:ascii="Arial" w:hAnsi="Arial" w:cs="Arial"/>
          <w:sz w:val="22"/>
          <w:szCs w:val="22"/>
        </w:rPr>
        <w:t xml:space="preserve">accurately </w:t>
      </w:r>
      <w:r w:rsidR="004C464E">
        <w:rPr>
          <w:rFonts w:ascii="Arial" w:hAnsi="Arial" w:cs="Arial"/>
          <w:sz w:val="22"/>
          <w:szCs w:val="22"/>
        </w:rPr>
        <w:t xml:space="preserve">assess patients and interpret signs and symptoms </w:t>
      </w:r>
      <w:r w:rsidR="00D62A25">
        <w:rPr>
          <w:rFonts w:ascii="Arial" w:hAnsi="Arial" w:cs="Arial"/>
          <w:sz w:val="22"/>
          <w:szCs w:val="22"/>
        </w:rPr>
        <w:t>of clinical deterioration</w:t>
      </w:r>
      <w:r>
        <w:rPr>
          <w:rFonts w:ascii="Arial" w:hAnsi="Arial" w:cs="Arial"/>
          <w:sz w:val="22"/>
          <w:szCs w:val="22"/>
        </w:rPr>
        <w:t>;</w:t>
      </w:r>
      <w:r w:rsidR="004C464E">
        <w:rPr>
          <w:rFonts w:ascii="Arial" w:hAnsi="Arial" w:cs="Arial"/>
          <w:sz w:val="22"/>
          <w:szCs w:val="22"/>
        </w:rPr>
        <w:t xml:space="preserve"> recognise the urgency of a situation</w:t>
      </w:r>
      <w:r>
        <w:rPr>
          <w:rFonts w:ascii="Arial" w:hAnsi="Arial" w:cs="Arial"/>
          <w:sz w:val="22"/>
          <w:szCs w:val="22"/>
        </w:rPr>
        <w:t>;</w:t>
      </w:r>
      <w:r w:rsidR="004C464E">
        <w:rPr>
          <w:rFonts w:ascii="Arial" w:hAnsi="Arial" w:cs="Arial"/>
          <w:sz w:val="22"/>
          <w:szCs w:val="22"/>
        </w:rPr>
        <w:t xml:space="preserve"> communicate</w:t>
      </w:r>
      <w:r w:rsidR="005F7932">
        <w:rPr>
          <w:rFonts w:ascii="Arial" w:hAnsi="Arial" w:cs="Arial"/>
          <w:sz w:val="22"/>
          <w:szCs w:val="22"/>
        </w:rPr>
        <w:t xml:space="preserve"> to</w:t>
      </w:r>
      <w:r>
        <w:rPr>
          <w:rFonts w:ascii="Arial" w:hAnsi="Arial" w:cs="Arial"/>
          <w:sz w:val="22"/>
          <w:szCs w:val="22"/>
        </w:rPr>
        <w:t xml:space="preserve"> escalate care effectively;</w:t>
      </w:r>
      <w:r w:rsidR="004C464E">
        <w:rPr>
          <w:rFonts w:ascii="Arial" w:hAnsi="Arial" w:cs="Arial"/>
          <w:sz w:val="22"/>
          <w:szCs w:val="22"/>
        </w:rPr>
        <w:t xml:space="preserve"> and provide immediate interventions while awaiting expert help. </w:t>
      </w:r>
      <w:r w:rsidR="0052203A">
        <w:rPr>
          <w:rFonts w:ascii="Arial" w:hAnsi="Arial" w:cs="Arial"/>
          <w:sz w:val="22"/>
          <w:szCs w:val="22"/>
        </w:rPr>
        <w:t>W</w:t>
      </w:r>
      <w:r w:rsidR="00000526">
        <w:rPr>
          <w:rFonts w:ascii="Arial" w:hAnsi="Arial" w:cs="Arial"/>
          <w:sz w:val="22"/>
          <w:szCs w:val="22"/>
        </w:rPr>
        <w:t xml:space="preserve">hen clinicians </w:t>
      </w:r>
      <w:r w:rsidR="0052203A">
        <w:rPr>
          <w:rFonts w:ascii="Arial" w:hAnsi="Arial" w:cs="Arial"/>
          <w:sz w:val="22"/>
          <w:szCs w:val="22"/>
        </w:rPr>
        <w:t>lack</w:t>
      </w:r>
      <w:r w:rsidR="00000526">
        <w:rPr>
          <w:rFonts w:ascii="Arial" w:hAnsi="Arial" w:cs="Arial"/>
          <w:sz w:val="22"/>
          <w:szCs w:val="22"/>
        </w:rPr>
        <w:t xml:space="preserve"> the requisite skills </w:t>
      </w:r>
      <w:r w:rsidR="00247665">
        <w:rPr>
          <w:rFonts w:ascii="Arial" w:hAnsi="Arial" w:cs="Arial"/>
          <w:sz w:val="22"/>
          <w:szCs w:val="22"/>
        </w:rPr>
        <w:t xml:space="preserve">to identify and interpret </w:t>
      </w:r>
      <w:r w:rsidR="00BF5D72">
        <w:rPr>
          <w:rFonts w:ascii="Arial" w:hAnsi="Arial" w:cs="Arial"/>
          <w:sz w:val="22"/>
          <w:szCs w:val="22"/>
        </w:rPr>
        <w:t xml:space="preserve">signs and symptoms of clinical deterioration </w:t>
      </w:r>
      <w:r w:rsidR="00247665">
        <w:rPr>
          <w:rFonts w:ascii="Arial" w:hAnsi="Arial" w:cs="Arial"/>
          <w:sz w:val="22"/>
          <w:szCs w:val="22"/>
        </w:rPr>
        <w:t>and initiate early interventions</w:t>
      </w:r>
      <w:r w:rsidR="0052203A">
        <w:rPr>
          <w:rFonts w:ascii="Arial" w:hAnsi="Arial" w:cs="Arial"/>
          <w:sz w:val="22"/>
          <w:szCs w:val="22"/>
        </w:rPr>
        <w:t>,</w:t>
      </w:r>
      <w:r w:rsidR="0052203A" w:rsidRPr="0052203A">
        <w:rPr>
          <w:rFonts w:ascii="Arial" w:hAnsi="Arial" w:cs="Arial"/>
          <w:sz w:val="22"/>
          <w:szCs w:val="22"/>
        </w:rPr>
        <w:t xml:space="preserve"> </w:t>
      </w:r>
      <w:r w:rsidR="0052203A">
        <w:rPr>
          <w:rFonts w:ascii="Arial" w:hAnsi="Arial" w:cs="Arial"/>
          <w:sz w:val="22"/>
          <w:szCs w:val="22"/>
        </w:rPr>
        <w:t>patients may not receive appropriate and timely treatment</w:t>
      </w:r>
      <w:r w:rsidR="00247665">
        <w:rPr>
          <w:rFonts w:ascii="Arial" w:hAnsi="Arial" w:cs="Arial"/>
          <w:sz w:val="22"/>
          <w:szCs w:val="22"/>
        </w:rPr>
        <w:t xml:space="preserve">. </w:t>
      </w:r>
      <w:r w:rsidR="00000526">
        <w:rPr>
          <w:rFonts w:ascii="Arial" w:hAnsi="Arial" w:cs="Arial"/>
          <w:sz w:val="22"/>
          <w:szCs w:val="22"/>
        </w:rPr>
        <w:t>Serious adverse outcomes such as unplanned transfer to intensive care and cardiopulmonary arrest can result.</w:t>
      </w:r>
      <w:hyperlink w:anchor="_ENREF_2" w:tooltip="Trinkle, 2011 #773" w:history="1">
        <w:r w:rsidR="003765D1">
          <w:rPr>
            <w:rFonts w:ascii="Arial" w:hAnsi="Arial" w:cs="Arial"/>
            <w:sz w:val="22"/>
            <w:szCs w:val="22"/>
          </w:rPr>
          <w:fldChar w:fldCharType="begin">
            <w:fldData xml:space="preserve">PEVuZE5vdGU+PENpdGU+PEF1dGhvcj5Ucmlua2xlPC9BdXRob3I+PFllYXI+MjAxMTwvWWVhcj48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</w:fldData>
          </w:fldChar>
        </w:r>
        <w:r w:rsidR="003765D1">
          <w:rPr>
            <w:rFonts w:ascii="Arial" w:hAnsi="Arial" w:cs="Arial"/>
            <w:sz w:val="22"/>
            <w:szCs w:val="22"/>
          </w:rPr>
          <w:instrText xml:space="preserve"> ADDIN EN.CITE </w:instrText>
        </w:r>
        <w:r w:rsidR="003765D1">
          <w:rPr>
            <w:rFonts w:ascii="Arial" w:hAnsi="Arial" w:cs="Arial"/>
            <w:sz w:val="22"/>
            <w:szCs w:val="22"/>
          </w:rPr>
          <w:fldChar w:fldCharType="begin">
            <w:fldData xml:space="preserve">PEVuZE5vdGU+PENpdGU+PEF1dGhvcj5Ucmlua2xlPC9BdXRob3I+PFllYXI+MjAxMTwvWWVhcj48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</w:fldData>
          </w:fldChar>
        </w:r>
        <w:r w:rsidR="003765D1">
          <w:rPr>
            <w:rFonts w:ascii="Arial" w:hAnsi="Arial" w:cs="Arial"/>
            <w:sz w:val="22"/>
            <w:szCs w:val="22"/>
          </w:rPr>
          <w:instrText xml:space="preserve"> ADDIN EN.CITE.DATA </w:instrText>
        </w:r>
        <w:r w:rsidR="003765D1">
          <w:rPr>
            <w:rFonts w:ascii="Arial" w:hAnsi="Arial" w:cs="Arial"/>
            <w:sz w:val="22"/>
            <w:szCs w:val="22"/>
          </w:rPr>
        </w:r>
        <w:r w:rsidR="003765D1">
          <w:rPr>
            <w:rFonts w:ascii="Arial" w:hAnsi="Arial" w:cs="Arial"/>
            <w:sz w:val="22"/>
            <w:szCs w:val="22"/>
          </w:rPr>
          <w:fldChar w:fldCharType="end"/>
        </w:r>
        <w:r w:rsidR="003765D1">
          <w:rPr>
            <w:rFonts w:ascii="Arial" w:hAnsi="Arial" w:cs="Arial"/>
            <w:sz w:val="22"/>
            <w:szCs w:val="22"/>
          </w:rPr>
        </w:r>
        <w:r w:rsidR="003765D1">
          <w:rPr>
            <w:rFonts w:ascii="Arial" w:hAnsi="Arial" w:cs="Arial"/>
            <w:sz w:val="22"/>
            <w:szCs w:val="22"/>
          </w:rPr>
          <w:fldChar w:fldCharType="separate"/>
        </w:r>
        <w:r w:rsidR="003765D1" w:rsidRPr="0009743C">
          <w:rPr>
            <w:rFonts w:ascii="Arial" w:hAnsi="Arial" w:cs="Arial"/>
            <w:noProof/>
            <w:sz w:val="22"/>
            <w:szCs w:val="22"/>
            <w:vertAlign w:val="superscript"/>
          </w:rPr>
          <w:t>2-5</w:t>
        </w:r>
        <w:r w:rsidR="003765D1">
          <w:rPr>
            <w:rFonts w:ascii="Arial" w:hAnsi="Arial" w:cs="Arial"/>
            <w:sz w:val="22"/>
            <w:szCs w:val="22"/>
          </w:rPr>
          <w:fldChar w:fldCharType="end"/>
        </w:r>
      </w:hyperlink>
      <w:r w:rsidR="00000526">
        <w:rPr>
          <w:rFonts w:ascii="Arial" w:hAnsi="Arial" w:cs="Arial"/>
          <w:sz w:val="22"/>
          <w:szCs w:val="22"/>
        </w:rPr>
        <w:t xml:space="preserve"> </w:t>
      </w:r>
    </w:p>
    <w:p w:rsidR="00970E05" w:rsidRPr="00234022" w:rsidRDefault="003F684B" w:rsidP="0009743C">
      <w:pPr>
        <w:spacing w:after="120" w:line="280" w:lineRule="atLeast"/>
        <w:rPr>
          <w:rFonts w:ascii="Arial" w:hAnsi="Arial" w:cs="Arial"/>
          <w:bCs/>
          <w:sz w:val="22"/>
          <w:szCs w:val="22"/>
        </w:rPr>
      </w:pPr>
      <w:r w:rsidRPr="00234022">
        <w:rPr>
          <w:rFonts w:ascii="Arial" w:hAnsi="Arial" w:cs="Arial"/>
          <w:sz w:val="22"/>
          <w:szCs w:val="22"/>
        </w:rPr>
        <w:t xml:space="preserve">There is </w:t>
      </w:r>
      <w:r w:rsidRPr="00234022">
        <w:rPr>
          <w:rFonts w:ascii="Arial" w:hAnsi="Arial" w:cs="Arial"/>
          <w:bCs/>
          <w:sz w:val="22"/>
          <w:szCs w:val="22"/>
        </w:rPr>
        <w:t>evidence that</w:t>
      </w:r>
      <w:r w:rsidR="0009743C" w:rsidRPr="00234022">
        <w:rPr>
          <w:rFonts w:ascii="Arial" w:hAnsi="Arial" w:cs="Arial"/>
          <w:bCs/>
          <w:sz w:val="22"/>
          <w:szCs w:val="22"/>
        </w:rPr>
        <w:t xml:space="preserve"> </w:t>
      </w:r>
      <w:r w:rsidRPr="00234022">
        <w:rPr>
          <w:rFonts w:ascii="Arial" w:hAnsi="Arial" w:cs="Arial"/>
          <w:bCs/>
          <w:sz w:val="22"/>
          <w:szCs w:val="22"/>
        </w:rPr>
        <w:t>there are significant gaps in trainee doctors</w:t>
      </w:r>
      <w:r w:rsidR="00005E29">
        <w:rPr>
          <w:rFonts w:ascii="Arial" w:hAnsi="Arial" w:cs="Arial"/>
          <w:bCs/>
          <w:sz w:val="22"/>
          <w:szCs w:val="22"/>
        </w:rPr>
        <w:t>’</w:t>
      </w:r>
      <w:r w:rsidRPr="00234022">
        <w:rPr>
          <w:rFonts w:ascii="Arial" w:hAnsi="Arial" w:cs="Arial"/>
          <w:bCs/>
          <w:sz w:val="22"/>
          <w:szCs w:val="22"/>
        </w:rPr>
        <w:t xml:space="preserve"> and nurses’ preparation for recognising and managing patients who are clinically deteriorating</w:t>
      </w:r>
      <w:r w:rsidR="00970E05" w:rsidRPr="00234022">
        <w:rPr>
          <w:rFonts w:ascii="Arial" w:hAnsi="Arial" w:cs="Arial"/>
          <w:bCs/>
          <w:sz w:val="22"/>
          <w:szCs w:val="22"/>
        </w:rPr>
        <w:t>,</w:t>
      </w:r>
      <w:r w:rsidR="00A87CAB" w:rsidRPr="00234022">
        <w:rPr>
          <w:rFonts w:ascii="Arial" w:hAnsi="Arial" w:cs="Arial"/>
          <w:bCs/>
          <w:sz w:val="22"/>
          <w:szCs w:val="22"/>
        </w:rPr>
        <w:t xml:space="preserve"> and that even experienced clinicians can have significant gaps in the </w:t>
      </w:r>
      <w:r w:rsidR="000125B7" w:rsidRPr="00234022">
        <w:rPr>
          <w:rFonts w:ascii="Arial" w:hAnsi="Arial" w:cs="Arial"/>
          <w:bCs/>
          <w:sz w:val="22"/>
          <w:szCs w:val="22"/>
        </w:rPr>
        <w:t>necessary</w:t>
      </w:r>
      <w:r w:rsidR="00A87CAB" w:rsidRPr="00234022">
        <w:rPr>
          <w:rFonts w:ascii="Arial" w:hAnsi="Arial" w:cs="Arial"/>
          <w:bCs/>
          <w:sz w:val="22"/>
          <w:szCs w:val="22"/>
        </w:rPr>
        <w:t xml:space="preserve"> skills and knowledge.</w:t>
      </w:r>
      <w:hyperlink w:anchor="_ENREF_5" w:tooltip="Findlay, 2012 #817" w:history="1">
        <w:r w:rsidR="003765D1" w:rsidRPr="00234022">
          <w:rPr>
            <w:rFonts w:ascii="Arial" w:hAnsi="Arial" w:cs="Arial"/>
            <w:bCs/>
            <w:sz w:val="22"/>
            <w:szCs w:val="22"/>
          </w:rPr>
          <w:fldChar w:fldCharType="begin">
            <w:fldData xml:space="preserve">PEVuZE5vdGU+PENpdGU+PEF1dGhvcj5OYXRpb25hbCBQYXRpZW50IFNhZmV0eSBBZ2VuY3k8L0F1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</w:fldData>
          </w:fldChar>
        </w:r>
        <w:r w:rsidR="003765D1" w:rsidRPr="00234022">
          <w:rPr>
            <w:rFonts w:ascii="Arial" w:hAnsi="Arial" w:cs="Arial"/>
            <w:bCs/>
            <w:sz w:val="22"/>
            <w:szCs w:val="22"/>
          </w:rPr>
          <w:instrText xml:space="preserve"> ADDIN EN.CITE </w:instrText>
        </w:r>
        <w:r w:rsidR="003765D1" w:rsidRPr="00234022">
          <w:rPr>
            <w:rFonts w:ascii="Arial" w:hAnsi="Arial" w:cs="Arial"/>
            <w:bCs/>
            <w:sz w:val="22"/>
            <w:szCs w:val="22"/>
          </w:rPr>
          <w:fldChar w:fldCharType="begin">
            <w:fldData xml:space="preserve">PEVuZE5vdGU+PENpdGU+PEF1dGhvcj5OYXRpb25hbCBQYXRpZW50IFNhZmV0eSBBZ2VuY3k8L0F1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</w:fldData>
          </w:fldChar>
        </w:r>
        <w:r w:rsidR="003765D1" w:rsidRPr="00234022">
          <w:rPr>
            <w:rFonts w:ascii="Arial" w:hAnsi="Arial" w:cs="Arial"/>
            <w:bCs/>
            <w:sz w:val="22"/>
            <w:szCs w:val="22"/>
          </w:rPr>
          <w:instrText xml:space="preserve"> ADDIN EN.CITE.DATA </w:instrText>
        </w:r>
        <w:r w:rsidR="003765D1" w:rsidRPr="00234022">
          <w:rPr>
            <w:rFonts w:ascii="Arial" w:hAnsi="Arial" w:cs="Arial"/>
            <w:bCs/>
            <w:sz w:val="22"/>
            <w:szCs w:val="22"/>
          </w:rPr>
        </w:r>
        <w:r w:rsidR="003765D1" w:rsidRPr="00234022">
          <w:rPr>
            <w:rFonts w:ascii="Arial" w:hAnsi="Arial" w:cs="Arial"/>
            <w:bCs/>
            <w:sz w:val="22"/>
            <w:szCs w:val="22"/>
          </w:rPr>
          <w:fldChar w:fldCharType="end"/>
        </w:r>
        <w:r w:rsidR="003765D1" w:rsidRPr="00234022">
          <w:rPr>
            <w:rFonts w:ascii="Arial" w:hAnsi="Arial" w:cs="Arial"/>
            <w:bCs/>
            <w:sz w:val="22"/>
            <w:szCs w:val="22"/>
          </w:rPr>
        </w:r>
        <w:r w:rsidR="003765D1" w:rsidRPr="00234022">
          <w:rPr>
            <w:rFonts w:ascii="Arial" w:hAnsi="Arial" w:cs="Arial"/>
            <w:bCs/>
            <w:sz w:val="22"/>
            <w:szCs w:val="22"/>
          </w:rPr>
          <w:fldChar w:fldCharType="separate"/>
        </w:r>
        <w:r w:rsidR="003765D1" w:rsidRPr="00234022">
          <w:rPr>
            <w:rFonts w:ascii="Arial" w:hAnsi="Arial" w:cs="Arial"/>
            <w:bCs/>
            <w:noProof/>
            <w:sz w:val="22"/>
            <w:szCs w:val="22"/>
            <w:vertAlign w:val="superscript"/>
          </w:rPr>
          <w:t>5-13</w:t>
        </w:r>
        <w:r w:rsidR="003765D1" w:rsidRPr="00234022">
          <w:rPr>
            <w:rFonts w:ascii="Arial" w:hAnsi="Arial" w:cs="Arial"/>
            <w:bCs/>
            <w:sz w:val="22"/>
            <w:szCs w:val="22"/>
          </w:rPr>
          <w:fldChar w:fldCharType="end"/>
        </w:r>
      </w:hyperlink>
      <w:hyperlink w:anchor="_ENREF_5" w:tooltip="Findlay, 2012 #817" w:history="1"/>
      <w:r w:rsidRPr="00234022">
        <w:rPr>
          <w:rFonts w:ascii="Arial" w:hAnsi="Arial" w:cs="Arial"/>
          <w:bCs/>
          <w:sz w:val="22"/>
          <w:szCs w:val="22"/>
        </w:rPr>
        <w:t xml:space="preserve"> </w:t>
      </w:r>
    </w:p>
    <w:p w:rsidR="003F684B" w:rsidRPr="00234022" w:rsidRDefault="00DF585F" w:rsidP="0009743C">
      <w:pPr>
        <w:spacing w:after="120" w:line="280" w:lineRule="atLeast"/>
        <w:rPr>
          <w:rFonts w:ascii="Arial" w:hAnsi="Arial" w:cs="Arial"/>
          <w:bCs/>
          <w:sz w:val="22"/>
          <w:szCs w:val="22"/>
        </w:rPr>
      </w:pPr>
      <w:r w:rsidRPr="00234022">
        <w:rPr>
          <w:rFonts w:ascii="Arial" w:hAnsi="Arial" w:cs="Arial"/>
          <w:bCs/>
          <w:sz w:val="22"/>
          <w:szCs w:val="22"/>
        </w:rPr>
        <w:t>In an English study, senior doctors were asked to rate the preparedness of first year doctors for practice. In eight of the eleven topic areas assessed, the first year doctors were considered to be poorly prepared for starting work, especially in relation to clinical and practical skills.</w:t>
      </w:r>
      <w:hyperlink w:anchor="_ENREF_11" w:tooltip="Matheson, 2009 #321" w:history="1">
        <w:r w:rsidR="003765D1" w:rsidRPr="00234022">
          <w:rPr>
            <w:rFonts w:ascii="Arial" w:hAnsi="Arial" w:cs="Arial"/>
            <w:bCs/>
            <w:sz w:val="22"/>
            <w:szCs w:val="22"/>
          </w:rPr>
          <w:fldChar w:fldCharType="begin"/>
        </w:r>
        <w:r w:rsidR="003765D1" w:rsidRPr="00234022">
          <w:rPr>
            <w:rFonts w:ascii="Arial" w:hAnsi="Arial" w:cs="Arial"/>
            <w:bCs/>
            <w:sz w:val="22"/>
            <w:szCs w:val="22"/>
          </w:rPr>
          <w:instrText xml:space="preserve"> ADDIN EN.CITE &lt;EndNote&gt;&lt;Cite&gt;&lt;Author&gt;Matheson&lt;/Author&gt;&lt;Year&gt;2009&lt;/Year&gt;&lt;RecNum&gt;321&lt;/RecNum&gt;&lt;DisplayText&gt;&lt;style face="superscript"&gt;11&lt;/style&gt;&lt;/DisplayText&gt;&lt;record&gt;&lt;rec-number&gt;321&lt;/rec-number&gt;&lt;foreign-keys&gt;&lt;key app="EN" db-id="aawatpfz49aff7ea2scv2xw1a55rsva5dsd5"&gt;321&lt;/key&gt;&lt;/foreign-keys&gt;&lt;ref-type name="Journal Article"&gt;17&lt;/ref-type&gt;&lt;contributors&gt;&lt;authors&gt;&lt;author&gt;Matheson, C&lt;/author&gt;&lt;author&gt;Matheson, D&lt;/author&gt;&lt;/authors&gt;&lt;/contributors&gt;&lt;titles&gt;&lt;title&gt;How well prepared are medical students for their first year as doctors? The views of consultants and specialist registrars in two teaching hospitals&lt;/title&gt;&lt;secondary-title&gt;Postgraduate Medical Journal&lt;/secondary-title&gt;&lt;/titles&gt;&lt;periodical&gt;&lt;full-title&gt;Postgraduate Medical Journal&lt;/full-title&gt;&lt;/periodical&gt;&lt;pages&gt;582-589&lt;/pages&gt;&lt;volume&gt;85&lt;/volume&gt;&lt;dates&gt;&lt;year&gt;2009&lt;/year&gt;&lt;/dates&gt;&lt;urls&gt;&lt;/urls&gt;&lt;/record&gt;&lt;/Cite&gt;&lt;/EndNote&gt;</w:instrText>
        </w:r>
        <w:r w:rsidR="003765D1" w:rsidRPr="00234022">
          <w:rPr>
            <w:rFonts w:ascii="Arial" w:hAnsi="Arial" w:cs="Arial"/>
            <w:bCs/>
            <w:sz w:val="22"/>
            <w:szCs w:val="22"/>
          </w:rPr>
          <w:fldChar w:fldCharType="separate"/>
        </w:r>
        <w:r w:rsidR="003765D1" w:rsidRPr="00234022">
          <w:rPr>
            <w:rFonts w:ascii="Arial" w:hAnsi="Arial" w:cs="Arial"/>
            <w:bCs/>
            <w:noProof/>
            <w:sz w:val="22"/>
            <w:szCs w:val="22"/>
            <w:vertAlign w:val="superscript"/>
          </w:rPr>
          <w:t>11</w:t>
        </w:r>
        <w:r w:rsidR="003765D1" w:rsidRPr="00234022">
          <w:rPr>
            <w:rFonts w:ascii="Arial" w:hAnsi="Arial" w:cs="Arial"/>
            <w:bCs/>
            <w:sz w:val="22"/>
            <w:szCs w:val="22"/>
          </w:rPr>
          <w:fldChar w:fldCharType="end"/>
        </w:r>
      </w:hyperlink>
      <w:r w:rsidRPr="00234022">
        <w:rPr>
          <w:rFonts w:ascii="Arial" w:hAnsi="Arial" w:cs="Arial"/>
          <w:bCs/>
          <w:sz w:val="22"/>
          <w:szCs w:val="22"/>
        </w:rPr>
        <w:t xml:space="preserve"> </w:t>
      </w:r>
      <w:r w:rsidR="00A87CAB" w:rsidRPr="00234022">
        <w:rPr>
          <w:rFonts w:ascii="Arial" w:hAnsi="Arial" w:cs="Arial"/>
          <w:bCs/>
          <w:sz w:val="22"/>
          <w:szCs w:val="22"/>
        </w:rPr>
        <w:t xml:space="preserve">In </w:t>
      </w:r>
      <w:r w:rsidRPr="00234022">
        <w:rPr>
          <w:rFonts w:ascii="Arial" w:hAnsi="Arial" w:cs="Arial"/>
          <w:bCs/>
          <w:sz w:val="22"/>
          <w:szCs w:val="22"/>
        </w:rPr>
        <w:t>a</w:t>
      </w:r>
      <w:r w:rsidR="00A87CAB" w:rsidRPr="00234022">
        <w:rPr>
          <w:rFonts w:ascii="Arial" w:hAnsi="Arial" w:cs="Arial"/>
          <w:bCs/>
          <w:sz w:val="22"/>
          <w:szCs w:val="22"/>
        </w:rPr>
        <w:t xml:space="preserve"> </w:t>
      </w:r>
      <w:r w:rsidR="0009743C" w:rsidRPr="00234022">
        <w:rPr>
          <w:rFonts w:ascii="Arial" w:hAnsi="Arial" w:cs="Arial"/>
          <w:bCs/>
          <w:sz w:val="22"/>
          <w:szCs w:val="22"/>
        </w:rPr>
        <w:t xml:space="preserve">recent </w:t>
      </w:r>
      <w:r w:rsidRPr="00234022">
        <w:rPr>
          <w:rFonts w:ascii="Arial" w:hAnsi="Arial" w:cs="Arial"/>
          <w:bCs/>
          <w:sz w:val="22"/>
          <w:szCs w:val="22"/>
        </w:rPr>
        <w:t xml:space="preserve">Australian </w:t>
      </w:r>
      <w:r w:rsidR="00005E29">
        <w:rPr>
          <w:rFonts w:ascii="Arial" w:hAnsi="Arial" w:cs="Arial"/>
          <w:bCs/>
          <w:sz w:val="22"/>
          <w:szCs w:val="22"/>
        </w:rPr>
        <w:t>study, undergraduate nurses</w:t>
      </w:r>
      <w:r w:rsidR="0009743C" w:rsidRPr="00234022">
        <w:rPr>
          <w:rFonts w:ascii="Arial" w:hAnsi="Arial" w:cs="Arial"/>
          <w:bCs/>
          <w:sz w:val="22"/>
          <w:szCs w:val="22"/>
        </w:rPr>
        <w:t xml:space="preserve"> in their final year of study were assessed in high fidelity simulated scenarios involving deteriorating patients. The authors of the study reported that ‘student teams engaged in 97 simulation experiences across the three scenarios and achieved a level of clinical performance consistent with the experts' identified pass level point in only 9 (1%) of the simulation experiences’.</w:t>
      </w:r>
      <w:hyperlink w:anchor="_ENREF_12" w:tooltip="Bogossian, 2013 #317" w:history="1">
        <w:r w:rsidR="003765D1" w:rsidRPr="00234022">
          <w:rPr>
            <w:rFonts w:ascii="Arial" w:hAnsi="Arial" w:cs="Arial"/>
            <w:bCs/>
            <w:sz w:val="22"/>
            <w:szCs w:val="22"/>
          </w:rPr>
          <w:fldChar w:fldCharType="begin"/>
        </w:r>
        <w:r w:rsidR="003765D1" w:rsidRPr="00234022">
          <w:rPr>
            <w:rFonts w:ascii="Arial" w:hAnsi="Arial" w:cs="Arial"/>
            <w:bCs/>
            <w:sz w:val="22"/>
            <w:szCs w:val="22"/>
          </w:rPr>
          <w:instrText xml:space="preserve"> ADDIN EN.CITE &lt;EndNote&gt;&lt;Cite&gt;&lt;Author&gt;Bogossian&lt;/Author&gt;&lt;Year&gt;2013&lt;/Year&gt;&lt;RecNum&gt;317&lt;/RecNum&gt;&lt;DisplayText&gt;&lt;style face="superscript"&gt;12&lt;/style&gt;&lt;/DisplayText&gt;&lt;record&gt;&lt;rec-number&gt;317&lt;/rec-number&gt;&lt;foreign-keys&gt;&lt;key app="EN" db-id="aawatpfz49aff7ea2scv2xw1a55rsva5dsd5"&gt;317&lt;/key&gt;&lt;/foreign-keys&gt;&lt;ref-type name="Journal Article"&gt;17&lt;/ref-type&gt;&lt;contributors&gt;&lt;authors&gt;&lt;author&gt;Bogossian, F&lt;/author&gt;&lt;author&gt;Cooper, S&lt;/author&gt;&lt;author&gt;Beauchamp, A&lt;/author&gt;&lt;author&gt;Porter, J&lt;/author&gt;&lt;author&gt;Kain, V&lt;/author&gt;&lt;author&gt;Bucknall, T&lt;/author&gt;&lt;author&gt;Phillips, NM&lt;/author&gt;&lt;author&gt;The FIRST2ACT Research Team.&lt;/author&gt;&lt;/authors&gt;&lt;/contributors&gt;&lt;titles&gt;&lt;title&gt;Undergraduate nursing student&amp;apos; performance in recognising and responding to sudden patient deterioration in high psychological fidelity simulated environments: An Australian multi-centre study&lt;/title&gt;&lt;secondary-title&gt;Nurse Education Today&lt;/secondary-title&gt;&lt;/titles&gt;&lt;periodical&gt;&lt;full-title&gt;Nurse Education Today&lt;/full-title&gt;&lt;/periodical&gt;&lt;pages&gt;S0260-6917&lt;/pages&gt;&lt;volume&gt;13&lt;/volume&gt;&lt;edition&gt;September 29 &lt;/edition&gt;&lt;dates&gt;&lt;year&gt;2013&lt;/year&gt;&lt;/dates&gt;&lt;urls&gt;&lt;/urls&gt;&lt;/record&gt;&lt;/Cite&gt;&lt;/EndNote&gt;</w:instrText>
        </w:r>
        <w:r w:rsidR="003765D1" w:rsidRPr="00234022">
          <w:rPr>
            <w:rFonts w:ascii="Arial" w:hAnsi="Arial" w:cs="Arial"/>
            <w:bCs/>
            <w:sz w:val="22"/>
            <w:szCs w:val="22"/>
          </w:rPr>
          <w:fldChar w:fldCharType="separate"/>
        </w:r>
        <w:r w:rsidR="003765D1" w:rsidRPr="00234022">
          <w:rPr>
            <w:rFonts w:ascii="Arial" w:hAnsi="Arial" w:cs="Arial"/>
            <w:bCs/>
            <w:noProof/>
            <w:sz w:val="22"/>
            <w:szCs w:val="22"/>
            <w:vertAlign w:val="superscript"/>
          </w:rPr>
          <w:t>12</w:t>
        </w:r>
        <w:r w:rsidR="003765D1" w:rsidRPr="00234022">
          <w:rPr>
            <w:rFonts w:ascii="Arial" w:hAnsi="Arial" w:cs="Arial"/>
            <w:bCs/>
            <w:sz w:val="22"/>
            <w:szCs w:val="22"/>
          </w:rPr>
          <w:fldChar w:fldCharType="end"/>
        </w:r>
      </w:hyperlink>
      <w:r w:rsidR="0009743C" w:rsidRPr="00234022">
        <w:rPr>
          <w:rFonts w:ascii="Arial" w:hAnsi="Arial" w:cs="Arial"/>
          <w:bCs/>
          <w:sz w:val="22"/>
          <w:szCs w:val="22"/>
        </w:rPr>
        <w:t> </w:t>
      </w:r>
      <w:r w:rsidR="0070245E" w:rsidRPr="00234022">
        <w:rPr>
          <w:rFonts w:ascii="Arial" w:hAnsi="Arial" w:cs="Arial"/>
          <w:bCs/>
          <w:sz w:val="22"/>
          <w:szCs w:val="22"/>
        </w:rPr>
        <w:t xml:space="preserve"> </w:t>
      </w:r>
      <w:r w:rsidR="009A172F" w:rsidRPr="00234022">
        <w:rPr>
          <w:rFonts w:ascii="Arial" w:hAnsi="Arial" w:cs="Arial"/>
          <w:bCs/>
          <w:sz w:val="22"/>
          <w:szCs w:val="22"/>
        </w:rPr>
        <w:t>A 2007 review of the international literature concluded that the training of health professionals in acute care skills was suboptimal.</w:t>
      </w:r>
      <w:hyperlink w:anchor="_ENREF_9" w:tooltip="Smith, 2007 #319" w:history="1">
        <w:r w:rsidR="003765D1" w:rsidRPr="00234022">
          <w:rPr>
            <w:rFonts w:ascii="Arial" w:hAnsi="Arial" w:cs="Arial"/>
            <w:bCs/>
            <w:sz w:val="22"/>
            <w:szCs w:val="22"/>
          </w:rPr>
          <w:fldChar w:fldCharType="begin"/>
        </w:r>
        <w:r w:rsidR="003765D1" w:rsidRPr="00234022">
          <w:rPr>
            <w:rFonts w:ascii="Arial" w:hAnsi="Arial" w:cs="Arial"/>
            <w:bCs/>
            <w:sz w:val="22"/>
            <w:szCs w:val="22"/>
          </w:rPr>
          <w:instrText xml:space="preserve"> ADDIN EN.CITE &lt;EndNote&gt;&lt;Cite&gt;&lt;Author&gt;Smith&lt;/Author&gt;&lt;Year&gt;2007&lt;/Year&gt;&lt;RecNum&gt;319&lt;/RecNum&gt;&lt;DisplayText&gt;&lt;style face="superscript"&gt;9&lt;/style&gt;&lt;/DisplayText&gt;&lt;record&gt;&lt;rec-number&gt;319&lt;/rec-number&gt;&lt;foreign-keys&gt;&lt;key app="EN" db-id="aawatpfz49aff7ea2scv2xw1a55rsva5dsd5"&gt;319&lt;/key&gt;&lt;/foreign-keys&gt;&lt;ref-type name="Journal Article"&gt;17&lt;/ref-type&gt;&lt;contributors&gt;&lt;authors&gt;&lt;author&gt;Smith, C&lt;/author&gt;&lt;author&gt;Perkins, G&lt;/author&gt;&lt;author&gt;Bullock, I&lt;/author&gt;&lt;author&gt;Bion, J.&lt;/author&gt;&lt;/authors&gt;&lt;/contributors&gt;&lt;titles&gt;&lt;title&gt;Undergraduate training in the care of the acutely ill patient: A literature review&lt;/title&gt;&lt;secondary-title&gt;Intensive Care Medicine&lt;/secondary-title&gt;&lt;/titles&gt;&lt;periodical&gt;&lt;full-title&gt;Intensive care medicine&lt;/full-title&gt;&lt;/periodical&gt;&lt;pages&gt;901-907&lt;/pages&gt;&lt;volume&gt;33&lt;/volume&gt;&lt;dates&gt;&lt;year&gt;2007&lt;/year&gt;&lt;/dates&gt;&lt;urls&gt;&lt;/urls&gt;&lt;/record&gt;&lt;/Cite&gt;&lt;/EndNote&gt;</w:instrText>
        </w:r>
        <w:r w:rsidR="003765D1" w:rsidRPr="00234022">
          <w:rPr>
            <w:rFonts w:ascii="Arial" w:hAnsi="Arial" w:cs="Arial"/>
            <w:bCs/>
            <w:sz w:val="22"/>
            <w:szCs w:val="22"/>
          </w:rPr>
          <w:fldChar w:fldCharType="separate"/>
        </w:r>
        <w:r w:rsidR="003765D1" w:rsidRPr="00234022">
          <w:rPr>
            <w:rFonts w:ascii="Arial" w:hAnsi="Arial" w:cs="Arial"/>
            <w:bCs/>
            <w:noProof/>
            <w:sz w:val="22"/>
            <w:szCs w:val="22"/>
            <w:vertAlign w:val="superscript"/>
          </w:rPr>
          <w:t>9</w:t>
        </w:r>
        <w:r w:rsidR="003765D1" w:rsidRPr="00234022">
          <w:rPr>
            <w:rFonts w:ascii="Arial" w:hAnsi="Arial" w:cs="Arial"/>
            <w:bCs/>
            <w:sz w:val="22"/>
            <w:szCs w:val="22"/>
          </w:rPr>
          <w:fldChar w:fldCharType="end"/>
        </w:r>
      </w:hyperlink>
    </w:p>
    <w:p w:rsidR="003F684B" w:rsidRPr="00B323B1" w:rsidRDefault="0051418D" w:rsidP="00DF585F">
      <w:pPr>
        <w:spacing w:after="120" w:line="280" w:lineRule="atLeast"/>
        <w:rPr>
          <w:rFonts w:ascii="Arial" w:hAnsi="Arial" w:cs="Arial"/>
          <w:bCs/>
          <w:sz w:val="22"/>
          <w:szCs w:val="22"/>
        </w:rPr>
      </w:pPr>
      <w:r w:rsidRPr="00234022">
        <w:rPr>
          <w:rFonts w:ascii="Arial" w:hAnsi="Arial" w:cs="Arial"/>
          <w:bCs/>
          <w:sz w:val="22"/>
          <w:szCs w:val="22"/>
        </w:rPr>
        <w:t>F</w:t>
      </w:r>
      <w:r w:rsidR="003F684B" w:rsidRPr="00234022">
        <w:rPr>
          <w:rFonts w:ascii="Arial" w:hAnsi="Arial" w:cs="Arial"/>
          <w:bCs/>
          <w:sz w:val="22"/>
          <w:szCs w:val="22"/>
        </w:rPr>
        <w:t xml:space="preserve">ailures to adequately monitor </w:t>
      </w:r>
      <w:r w:rsidR="00F52DF9" w:rsidRPr="00234022">
        <w:rPr>
          <w:rFonts w:ascii="Arial" w:hAnsi="Arial" w:cs="Arial"/>
          <w:bCs/>
          <w:sz w:val="22"/>
          <w:szCs w:val="22"/>
        </w:rPr>
        <w:t xml:space="preserve">and interpret </w:t>
      </w:r>
      <w:r w:rsidR="003F684B" w:rsidRPr="00234022">
        <w:rPr>
          <w:rFonts w:ascii="Arial" w:hAnsi="Arial" w:cs="Arial"/>
          <w:bCs/>
          <w:sz w:val="22"/>
          <w:szCs w:val="22"/>
        </w:rPr>
        <w:t>patients’ vital signs</w:t>
      </w:r>
      <w:r w:rsidR="00F52DF9" w:rsidRPr="00234022">
        <w:rPr>
          <w:rFonts w:ascii="Arial" w:hAnsi="Arial" w:cs="Arial"/>
          <w:bCs/>
          <w:sz w:val="22"/>
          <w:szCs w:val="22"/>
        </w:rPr>
        <w:t xml:space="preserve"> contribute to delayed recognition of deterioration</w:t>
      </w:r>
      <w:hyperlink w:anchor="_ENREF_14" w:tooltip="Keogh, 2013 #1001" w:history="1">
        <w:r w:rsidR="003765D1" w:rsidRPr="00234022">
          <w:rPr>
            <w:rFonts w:ascii="Arial" w:hAnsi="Arial" w:cs="Arial"/>
            <w:bCs/>
            <w:sz w:val="22"/>
            <w:szCs w:val="22"/>
          </w:rPr>
          <w:fldChar w:fldCharType="begin">
            <w:fldData xml:space="preserve">PEVuZE5vdGU+PENpdGU+PEF1dGhvcj5LZW9naDwvQXV0aG9yPjxZZWFyPjIwMTM8L1llYXI+PFJl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==
</w:fldData>
          </w:fldChar>
        </w:r>
        <w:r w:rsidR="003765D1" w:rsidRPr="00234022">
          <w:rPr>
            <w:rFonts w:ascii="Arial" w:hAnsi="Arial" w:cs="Arial"/>
            <w:bCs/>
            <w:sz w:val="22"/>
            <w:szCs w:val="22"/>
          </w:rPr>
          <w:instrText xml:space="preserve"> ADDIN EN.CITE </w:instrText>
        </w:r>
        <w:r w:rsidR="003765D1" w:rsidRPr="00234022">
          <w:rPr>
            <w:rFonts w:ascii="Arial" w:hAnsi="Arial" w:cs="Arial"/>
            <w:bCs/>
            <w:sz w:val="22"/>
            <w:szCs w:val="22"/>
          </w:rPr>
          <w:fldChar w:fldCharType="begin">
            <w:fldData xml:space="preserve">PEVuZE5vdGU+PENpdGU+PEF1dGhvcj5LZW9naDwvQXV0aG9yPjxZZWFyPjIwMTM8L1llYXI+PFJl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==
</w:fldData>
          </w:fldChar>
        </w:r>
        <w:r w:rsidR="003765D1" w:rsidRPr="00234022">
          <w:rPr>
            <w:rFonts w:ascii="Arial" w:hAnsi="Arial" w:cs="Arial"/>
            <w:bCs/>
            <w:sz w:val="22"/>
            <w:szCs w:val="22"/>
          </w:rPr>
          <w:instrText xml:space="preserve"> ADDIN EN.CITE.DATA </w:instrText>
        </w:r>
        <w:r w:rsidR="003765D1" w:rsidRPr="00234022">
          <w:rPr>
            <w:rFonts w:ascii="Arial" w:hAnsi="Arial" w:cs="Arial"/>
            <w:bCs/>
            <w:sz w:val="22"/>
            <w:szCs w:val="22"/>
          </w:rPr>
        </w:r>
        <w:r w:rsidR="003765D1" w:rsidRPr="00234022">
          <w:rPr>
            <w:rFonts w:ascii="Arial" w:hAnsi="Arial" w:cs="Arial"/>
            <w:bCs/>
            <w:sz w:val="22"/>
            <w:szCs w:val="22"/>
          </w:rPr>
          <w:fldChar w:fldCharType="end"/>
        </w:r>
        <w:r w:rsidR="003765D1" w:rsidRPr="00234022">
          <w:rPr>
            <w:rFonts w:ascii="Arial" w:hAnsi="Arial" w:cs="Arial"/>
            <w:bCs/>
            <w:sz w:val="22"/>
            <w:szCs w:val="22"/>
          </w:rPr>
        </w:r>
        <w:r w:rsidR="003765D1" w:rsidRPr="00234022">
          <w:rPr>
            <w:rFonts w:ascii="Arial" w:hAnsi="Arial" w:cs="Arial"/>
            <w:bCs/>
            <w:sz w:val="22"/>
            <w:szCs w:val="22"/>
          </w:rPr>
          <w:fldChar w:fldCharType="separate"/>
        </w:r>
        <w:r w:rsidR="003765D1" w:rsidRPr="00234022">
          <w:rPr>
            <w:rFonts w:ascii="Arial" w:hAnsi="Arial" w:cs="Arial"/>
            <w:bCs/>
            <w:noProof/>
            <w:sz w:val="22"/>
            <w:szCs w:val="22"/>
            <w:vertAlign w:val="superscript"/>
          </w:rPr>
          <w:t>14-17</w:t>
        </w:r>
        <w:r w:rsidR="003765D1" w:rsidRPr="00234022">
          <w:rPr>
            <w:rFonts w:ascii="Arial" w:hAnsi="Arial" w:cs="Arial"/>
            <w:bCs/>
            <w:sz w:val="22"/>
            <w:szCs w:val="22"/>
          </w:rPr>
          <w:fldChar w:fldCharType="end"/>
        </w:r>
      </w:hyperlink>
      <w:r w:rsidR="00DF585F" w:rsidRPr="00234022">
        <w:rPr>
          <w:rFonts w:ascii="Arial" w:hAnsi="Arial" w:cs="Arial"/>
          <w:bCs/>
          <w:sz w:val="22"/>
          <w:szCs w:val="22"/>
        </w:rPr>
        <w:t xml:space="preserve"> and </w:t>
      </w:r>
      <w:r w:rsidRPr="00234022">
        <w:rPr>
          <w:rFonts w:ascii="Arial" w:hAnsi="Arial" w:cs="Arial"/>
          <w:bCs/>
          <w:sz w:val="22"/>
          <w:szCs w:val="22"/>
        </w:rPr>
        <w:t xml:space="preserve">there is evidence </w:t>
      </w:r>
      <w:r w:rsidR="00DF585F" w:rsidRPr="00234022">
        <w:rPr>
          <w:rFonts w:ascii="Arial" w:hAnsi="Arial" w:cs="Arial"/>
          <w:bCs/>
          <w:sz w:val="22"/>
          <w:szCs w:val="22"/>
        </w:rPr>
        <w:t xml:space="preserve">that </w:t>
      </w:r>
      <w:r w:rsidR="003F684B" w:rsidRPr="00234022">
        <w:rPr>
          <w:rFonts w:ascii="Arial" w:hAnsi="Arial" w:cs="Arial"/>
          <w:bCs/>
          <w:sz w:val="22"/>
          <w:szCs w:val="22"/>
        </w:rPr>
        <w:t>patients continue to experience delays in escalation of their care, even when rapid response systems are in place</w:t>
      </w:r>
      <w:r w:rsidR="00DF585F" w:rsidRPr="00234022">
        <w:rPr>
          <w:rFonts w:ascii="Arial" w:hAnsi="Arial" w:cs="Arial"/>
          <w:bCs/>
          <w:sz w:val="22"/>
          <w:szCs w:val="22"/>
        </w:rPr>
        <w:t>.</w:t>
      </w:r>
      <w:r w:rsidR="003F684B" w:rsidRPr="00234022">
        <w:rPr>
          <w:rFonts w:ascii="Arial" w:hAnsi="Arial" w:cs="Arial"/>
          <w:bCs/>
          <w:sz w:val="22"/>
          <w:szCs w:val="22"/>
        </w:rPr>
        <w:fldChar w:fldCharType="begin">
          <w:fldData xml:space="preserve">PEVuZE5vdGU+PENpdGU+PEF1dGhvcj5GaW5kbGF5PC9BdXRob3I+PFllYXI+MjAxMjwvWWVhcj48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</w:fldData>
        </w:fldChar>
      </w:r>
      <w:r w:rsidR="0004286C" w:rsidRPr="00234022">
        <w:rPr>
          <w:rFonts w:ascii="Arial" w:hAnsi="Arial" w:cs="Arial"/>
          <w:bCs/>
          <w:sz w:val="22"/>
          <w:szCs w:val="22"/>
        </w:rPr>
        <w:instrText xml:space="preserve"> ADDIN EN.CITE </w:instrText>
      </w:r>
      <w:r w:rsidR="0004286C" w:rsidRPr="00234022">
        <w:rPr>
          <w:rFonts w:ascii="Arial" w:hAnsi="Arial" w:cs="Arial"/>
          <w:bCs/>
          <w:sz w:val="22"/>
          <w:szCs w:val="22"/>
        </w:rPr>
        <w:fldChar w:fldCharType="begin">
          <w:fldData xml:space="preserve">PEVuZE5vdGU+PENpdGU+PEF1dGhvcj5GaW5kbGF5PC9BdXRob3I+PFllYXI+MjAxMjwvWWVhcj48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</w:fldData>
        </w:fldChar>
      </w:r>
      <w:r w:rsidR="0004286C" w:rsidRPr="00234022">
        <w:rPr>
          <w:rFonts w:ascii="Arial" w:hAnsi="Arial" w:cs="Arial"/>
          <w:bCs/>
          <w:sz w:val="22"/>
          <w:szCs w:val="22"/>
        </w:rPr>
        <w:instrText xml:space="preserve"> ADDIN EN.CITE.DATA </w:instrText>
      </w:r>
      <w:r w:rsidR="0004286C" w:rsidRPr="00234022">
        <w:rPr>
          <w:rFonts w:ascii="Arial" w:hAnsi="Arial" w:cs="Arial"/>
          <w:bCs/>
          <w:sz w:val="22"/>
          <w:szCs w:val="22"/>
        </w:rPr>
      </w:r>
      <w:r w:rsidR="0004286C" w:rsidRPr="00234022">
        <w:rPr>
          <w:rFonts w:ascii="Arial" w:hAnsi="Arial" w:cs="Arial"/>
          <w:bCs/>
          <w:sz w:val="22"/>
          <w:szCs w:val="22"/>
        </w:rPr>
        <w:fldChar w:fldCharType="end"/>
      </w:r>
      <w:r w:rsidR="003F684B" w:rsidRPr="00234022">
        <w:rPr>
          <w:rFonts w:ascii="Arial" w:hAnsi="Arial" w:cs="Arial"/>
          <w:bCs/>
          <w:sz w:val="22"/>
          <w:szCs w:val="22"/>
        </w:rPr>
      </w:r>
      <w:r w:rsidR="003F684B" w:rsidRPr="00234022">
        <w:rPr>
          <w:rFonts w:ascii="Arial" w:hAnsi="Arial" w:cs="Arial"/>
          <w:bCs/>
          <w:sz w:val="22"/>
          <w:szCs w:val="22"/>
        </w:rPr>
        <w:fldChar w:fldCharType="separate"/>
      </w:r>
      <w:hyperlink w:anchor="_ENREF_5" w:tooltip="Findlay, 2012 #817" w:history="1">
        <w:r w:rsidR="003765D1" w:rsidRPr="00234022">
          <w:rPr>
            <w:rFonts w:ascii="Arial" w:hAnsi="Arial" w:cs="Arial"/>
            <w:bCs/>
            <w:noProof/>
            <w:sz w:val="22"/>
            <w:szCs w:val="22"/>
            <w:vertAlign w:val="superscript"/>
          </w:rPr>
          <w:t>5</w:t>
        </w:r>
      </w:hyperlink>
      <w:r w:rsidR="0004286C" w:rsidRPr="00234022">
        <w:rPr>
          <w:rFonts w:ascii="Arial" w:hAnsi="Arial" w:cs="Arial"/>
          <w:bCs/>
          <w:noProof/>
          <w:sz w:val="22"/>
          <w:szCs w:val="22"/>
          <w:vertAlign w:val="superscript"/>
        </w:rPr>
        <w:t xml:space="preserve"> </w:t>
      </w:r>
      <w:hyperlink w:anchor="_ENREF_18" w:tooltip="Tirkkonen, 2013 #991" w:history="1">
        <w:r w:rsidR="003765D1" w:rsidRPr="00234022">
          <w:rPr>
            <w:rFonts w:ascii="Arial" w:hAnsi="Arial" w:cs="Arial"/>
            <w:bCs/>
            <w:noProof/>
            <w:sz w:val="22"/>
            <w:szCs w:val="22"/>
            <w:vertAlign w:val="superscript"/>
          </w:rPr>
          <w:t>18-21</w:t>
        </w:r>
      </w:hyperlink>
      <w:r w:rsidR="003F684B" w:rsidRPr="00234022">
        <w:rPr>
          <w:rFonts w:ascii="Arial" w:hAnsi="Arial" w:cs="Arial"/>
          <w:bCs/>
          <w:sz w:val="22"/>
          <w:szCs w:val="22"/>
        </w:rPr>
        <w:fldChar w:fldCharType="end"/>
      </w:r>
      <w:r w:rsidR="00DF585F" w:rsidRPr="00234022">
        <w:rPr>
          <w:rFonts w:ascii="Arial" w:hAnsi="Arial" w:cs="Arial"/>
          <w:bCs/>
          <w:sz w:val="22"/>
          <w:szCs w:val="22"/>
        </w:rPr>
        <w:t xml:space="preserve"> </w:t>
      </w:r>
      <w:r w:rsidR="00E6766B" w:rsidRPr="00234022">
        <w:rPr>
          <w:rFonts w:ascii="Arial" w:hAnsi="Arial" w:cs="Arial"/>
          <w:bCs/>
          <w:sz w:val="22"/>
          <w:szCs w:val="22"/>
        </w:rPr>
        <w:t xml:space="preserve">There is also evidence that </w:t>
      </w:r>
      <w:r w:rsidR="00DF585F" w:rsidRPr="00234022">
        <w:rPr>
          <w:rFonts w:ascii="Arial" w:hAnsi="Arial" w:cs="Arial"/>
          <w:bCs/>
          <w:sz w:val="22"/>
          <w:szCs w:val="22"/>
        </w:rPr>
        <w:t>patients who acutely deteriorate in hospital wards may experience sub-optimal management of their airway, breathing, circulation, monitoring and oxygen therapy.</w:t>
      </w:r>
      <w:r w:rsidR="00DF585F" w:rsidRPr="00234022">
        <w:rPr>
          <w:rFonts w:ascii="Arial" w:hAnsi="Arial" w:cs="Arial"/>
          <w:bCs/>
          <w:sz w:val="22"/>
          <w:szCs w:val="22"/>
        </w:rPr>
        <w:fldChar w:fldCharType="begin">
          <w:fldData xml:space="preserve">PEVuZE5vdGU+PENpdGU+PEF1dGhvcj5GaW5kbGF5PC9BdXRob3I+PFllYXI+MjAxMjwvWWVhcj48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</w:fldData>
        </w:fldChar>
      </w:r>
      <w:r w:rsidR="0004286C" w:rsidRPr="00234022">
        <w:rPr>
          <w:rFonts w:ascii="Arial" w:hAnsi="Arial" w:cs="Arial"/>
          <w:bCs/>
          <w:sz w:val="22"/>
          <w:szCs w:val="22"/>
        </w:rPr>
        <w:instrText xml:space="preserve"> ADDIN EN.CITE </w:instrText>
      </w:r>
      <w:r w:rsidR="0004286C" w:rsidRPr="00234022">
        <w:rPr>
          <w:rFonts w:ascii="Arial" w:hAnsi="Arial" w:cs="Arial"/>
          <w:bCs/>
          <w:sz w:val="22"/>
          <w:szCs w:val="22"/>
        </w:rPr>
        <w:fldChar w:fldCharType="begin">
          <w:fldData xml:space="preserve">PEVuZE5vdGU+PENpdGU+PEF1dGhvcj5GaW5kbGF5PC9BdXRob3I+PFllYXI+MjAxMjwvWWVhcj48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</w:fldData>
        </w:fldChar>
      </w:r>
      <w:r w:rsidR="0004286C" w:rsidRPr="00234022">
        <w:rPr>
          <w:rFonts w:ascii="Arial" w:hAnsi="Arial" w:cs="Arial"/>
          <w:bCs/>
          <w:sz w:val="22"/>
          <w:szCs w:val="22"/>
        </w:rPr>
        <w:instrText xml:space="preserve"> ADDIN EN.CITE.DATA </w:instrText>
      </w:r>
      <w:r w:rsidR="0004286C" w:rsidRPr="00234022">
        <w:rPr>
          <w:rFonts w:ascii="Arial" w:hAnsi="Arial" w:cs="Arial"/>
          <w:bCs/>
          <w:sz w:val="22"/>
          <w:szCs w:val="22"/>
        </w:rPr>
      </w:r>
      <w:r w:rsidR="0004286C" w:rsidRPr="00234022">
        <w:rPr>
          <w:rFonts w:ascii="Arial" w:hAnsi="Arial" w:cs="Arial"/>
          <w:bCs/>
          <w:sz w:val="22"/>
          <w:szCs w:val="22"/>
        </w:rPr>
        <w:fldChar w:fldCharType="end"/>
      </w:r>
      <w:r w:rsidR="00DF585F" w:rsidRPr="00234022">
        <w:rPr>
          <w:rFonts w:ascii="Arial" w:hAnsi="Arial" w:cs="Arial"/>
          <w:bCs/>
          <w:sz w:val="22"/>
          <w:szCs w:val="22"/>
        </w:rPr>
      </w:r>
      <w:r w:rsidR="00DF585F" w:rsidRPr="00234022">
        <w:rPr>
          <w:rFonts w:ascii="Arial" w:hAnsi="Arial" w:cs="Arial"/>
          <w:bCs/>
          <w:sz w:val="22"/>
          <w:szCs w:val="22"/>
        </w:rPr>
        <w:fldChar w:fldCharType="separate"/>
      </w:r>
      <w:hyperlink w:anchor="_ENREF_2" w:tooltip="Trinkle, 2011 #773" w:history="1">
        <w:r w:rsidR="003765D1" w:rsidRPr="00234022">
          <w:rPr>
            <w:rFonts w:ascii="Arial" w:hAnsi="Arial" w:cs="Arial"/>
            <w:bCs/>
            <w:noProof/>
            <w:sz w:val="22"/>
            <w:szCs w:val="22"/>
            <w:vertAlign w:val="superscript"/>
          </w:rPr>
          <w:t>2</w:t>
        </w:r>
      </w:hyperlink>
      <w:r w:rsidR="0004286C" w:rsidRPr="00234022">
        <w:rPr>
          <w:rFonts w:ascii="Arial" w:hAnsi="Arial" w:cs="Arial"/>
          <w:bCs/>
          <w:noProof/>
          <w:sz w:val="22"/>
          <w:szCs w:val="22"/>
          <w:vertAlign w:val="superscript"/>
        </w:rPr>
        <w:t xml:space="preserve"> </w:t>
      </w:r>
      <w:hyperlink w:anchor="_ENREF_4" w:tooltip="McQuillan, 1998 #35" w:history="1">
        <w:r w:rsidR="003765D1" w:rsidRPr="00234022">
          <w:rPr>
            <w:rFonts w:ascii="Arial" w:hAnsi="Arial" w:cs="Arial"/>
            <w:bCs/>
            <w:noProof/>
            <w:sz w:val="22"/>
            <w:szCs w:val="22"/>
            <w:vertAlign w:val="superscript"/>
          </w:rPr>
          <w:t>4</w:t>
        </w:r>
      </w:hyperlink>
      <w:r w:rsidR="0004286C" w:rsidRPr="00234022">
        <w:rPr>
          <w:rFonts w:ascii="Arial" w:hAnsi="Arial" w:cs="Arial"/>
          <w:bCs/>
          <w:noProof/>
          <w:sz w:val="22"/>
          <w:szCs w:val="22"/>
          <w:vertAlign w:val="superscript"/>
        </w:rPr>
        <w:t xml:space="preserve"> </w:t>
      </w:r>
      <w:hyperlink w:anchor="_ENREF_5" w:tooltip="Findlay, 2012 #817" w:history="1">
        <w:r w:rsidR="003765D1" w:rsidRPr="00234022">
          <w:rPr>
            <w:rFonts w:ascii="Arial" w:hAnsi="Arial" w:cs="Arial"/>
            <w:bCs/>
            <w:noProof/>
            <w:sz w:val="22"/>
            <w:szCs w:val="22"/>
            <w:vertAlign w:val="superscript"/>
          </w:rPr>
          <w:t>5</w:t>
        </w:r>
      </w:hyperlink>
      <w:r w:rsidR="0004286C" w:rsidRPr="00234022">
        <w:rPr>
          <w:rFonts w:ascii="Arial" w:hAnsi="Arial" w:cs="Arial"/>
          <w:bCs/>
          <w:noProof/>
          <w:sz w:val="22"/>
          <w:szCs w:val="22"/>
          <w:vertAlign w:val="superscript"/>
        </w:rPr>
        <w:t xml:space="preserve"> </w:t>
      </w:r>
      <w:hyperlink w:anchor="_ENREF_22" w:tooltip="DeVita, 2011 #636" w:history="1">
        <w:r w:rsidR="003765D1" w:rsidRPr="00234022">
          <w:rPr>
            <w:rFonts w:ascii="Arial" w:hAnsi="Arial" w:cs="Arial"/>
            <w:bCs/>
            <w:noProof/>
            <w:sz w:val="22"/>
            <w:szCs w:val="22"/>
            <w:vertAlign w:val="superscript"/>
          </w:rPr>
          <w:t>22</w:t>
        </w:r>
      </w:hyperlink>
      <w:r w:rsidR="00DF585F" w:rsidRPr="00234022">
        <w:rPr>
          <w:rFonts w:ascii="Arial" w:hAnsi="Arial" w:cs="Arial"/>
          <w:bCs/>
          <w:sz w:val="22"/>
          <w:szCs w:val="22"/>
        </w:rPr>
        <w:fldChar w:fldCharType="end"/>
      </w:r>
      <w:r w:rsidR="00DF585F" w:rsidRPr="00234022">
        <w:rPr>
          <w:rFonts w:ascii="Arial" w:hAnsi="Arial" w:cs="Arial"/>
          <w:bCs/>
          <w:sz w:val="22"/>
          <w:szCs w:val="22"/>
        </w:rPr>
        <w:t xml:space="preserve"> </w:t>
      </w:r>
      <w:r w:rsidRPr="00234022">
        <w:rPr>
          <w:rFonts w:ascii="Arial" w:hAnsi="Arial" w:cs="Arial"/>
          <w:bCs/>
          <w:sz w:val="22"/>
          <w:szCs w:val="22"/>
        </w:rPr>
        <w:t>This</w:t>
      </w:r>
      <w:r w:rsidR="003F684B" w:rsidRPr="00234022">
        <w:rPr>
          <w:rFonts w:ascii="Arial" w:hAnsi="Arial" w:cs="Arial"/>
          <w:bCs/>
          <w:sz w:val="22"/>
          <w:szCs w:val="22"/>
        </w:rPr>
        <w:t xml:space="preserve"> can contribute to increased mortality and morbidity</w:t>
      </w:r>
      <w:r w:rsidR="00DF585F" w:rsidRPr="00234022">
        <w:rPr>
          <w:rFonts w:ascii="Arial" w:hAnsi="Arial" w:cs="Arial"/>
          <w:bCs/>
          <w:sz w:val="22"/>
          <w:szCs w:val="22"/>
        </w:rPr>
        <w:t>.</w:t>
      </w:r>
      <w:r w:rsidR="003F684B" w:rsidRPr="00234022">
        <w:rPr>
          <w:rFonts w:ascii="Arial" w:hAnsi="Arial" w:cs="Arial"/>
          <w:bCs/>
          <w:sz w:val="22"/>
          <w:szCs w:val="22"/>
        </w:rPr>
        <w:fldChar w:fldCharType="begin">
          <w:fldData xml:space="preserve">PEVuZE5vdGU+PENpdGU+PEF1dGhvcj5Ucmlua2xlPC9BdXRob3I+PFllYXI+MjAxMTwvWWVhcj48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</w:fldData>
        </w:fldChar>
      </w:r>
      <w:r w:rsidR="0004286C" w:rsidRPr="00234022">
        <w:rPr>
          <w:rFonts w:ascii="Arial" w:hAnsi="Arial" w:cs="Arial"/>
          <w:bCs/>
          <w:sz w:val="22"/>
          <w:szCs w:val="22"/>
        </w:rPr>
        <w:instrText xml:space="preserve"> ADDIN EN.CITE </w:instrText>
      </w:r>
      <w:r w:rsidR="0004286C" w:rsidRPr="00234022">
        <w:rPr>
          <w:rFonts w:ascii="Arial" w:hAnsi="Arial" w:cs="Arial"/>
          <w:bCs/>
          <w:sz w:val="22"/>
          <w:szCs w:val="22"/>
        </w:rPr>
        <w:fldChar w:fldCharType="begin">
          <w:fldData xml:space="preserve">PEVuZE5vdGU+PENpdGU+PEF1dGhvcj5Ucmlua2xlPC9BdXRob3I+PFllYXI+MjAxMTwvWWVhcj48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</w:fldData>
        </w:fldChar>
      </w:r>
      <w:r w:rsidR="0004286C" w:rsidRPr="00234022">
        <w:rPr>
          <w:rFonts w:ascii="Arial" w:hAnsi="Arial" w:cs="Arial"/>
          <w:bCs/>
          <w:sz w:val="22"/>
          <w:szCs w:val="22"/>
        </w:rPr>
        <w:instrText xml:space="preserve"> ADDIN EN.CITE.DATA </w:instrText>
      </w:r>
      <w:r w:rsidR="0004286C" w:rsidRPr="00234022">
        <w:rPr>
          <w:rFonts w:ascii="Arial" w:hAnsi="Arial" w:cs="Arial"/>
          <w:bCs/>
          <w:sz w:val="22"/>
          <w:szCs w:val="22"/>
        </w:rPr>
      </w:r>
      <w:r w:rsidR="0004286C" w:rsidRPr="00234022">
        <w:rPr>
          <w:rFonts w:ascii="Arial" w:hAnsi="Arial" w:cs="Arial"/>
          <w:bCs/>
          <w:sz w:val="22"/>
          <w:szCs w:val="22"/>
        </w:rPr>
        <w:fldChar w:fldCharType="end"/>
      </w:r>
      <w:r w:rsidR="003F684B" w:rsidRPr="00234022">
        <w:rPr>
          <w:rFonts w:ascii="Arial" w:hAnsi="Arial" w:cs="Arial"/>
          <w:bCs/>
          <w:sz w:val="22"/>
          <w:szCs w:val="22"/>
        </w:rPr>
      </w:r>
      <w:r w:rsidR="003F684B" w:rsidRPr="00234022">
        <w:rPr>
          <w:rFonts w:ascii="Arial" w:hAnsi="Arial" w:cs="Arial"/>
          <w:bCs/>
          <w:sz w:val="22"/>
          <w:szCs w:val="22"/>
        </w:rPr>
        <w:fldChar w:fldCharType="separate"/>
      </w:r>
      <w:hyperlink w:anchor="_ENREF_2" w:tooltip="Trinkle, 2011 #773" w:history="1">
        <w:r w:rsidR="003765D1" w:rsidRPr="00234022">
          <w:rPr>
            <w:rFonts w:ascii="Arial" w:hAnsi="Arial" w:cs="Arial"/>
            <w:bCs/>
            <w:noProof/>
            <w:sz w:val="22"/>
            <w:szCs w:val="22"/>
            <w:vertAlign w:val="superscript"/>
          </w:rPr>
          <w:t>2</w:t>
        </w:r>
      </w:hyperlink>
      <w:r w:rsidR="0004286C" w:rsidRPr="00234022">
        <w:rPr>
          <w:rFonts w:ascii="Arial" w:hAnsi="Arial" w:cs="Arial"/>
          <w:bCs/>
          <w:noProof/>
          <w:sz w:val="22"/>
          <w:szCs w:val="22"/>
          <w:vertAlign w:val="superscript"/>
        </w:rPr>
        <w:t xml:space="preserve"> </w:t>
      </w:r>
      <w:hyperlink w:anchor="_ENREF_20" w:tooltip="Calzavacca, 2008 #213" w:history="1">
        <w:r w:rsidR="003765D1" w:rsidRPr="00234022">
          <w:rPr>
            <w:rFonts w:ascii="Arial" w:hAnsi="Arial" w:cs="Arial"/>
            <w:bCs/>
            <w:noProof/>
            <w:sz w:val="22"/>
            <w:szCs w:val="22"/>
            <w:vertAlign w:val="superscript"/>
          </w:rPr>
          <w:t>20</w:t>
        </w:r>
      </w:hyperlink>
      <w:r w:rsidR="0004286C" w:rsidRPr="00234022">
        <w:rPr>
          <w:rFonts w:ascii="Arial" w:hAnsi="Arial" w:cs="Arial"/>
          <w:bCs/>
          <w:noProof/>
          <w:sz w:val="22"/>
          <w:szCs w:val="22"/>
          <w:vertAlign w:val="superscript"/>
        </w:rPr>
        <w:t xml:space="preserve"> </w:t>
      </w:r>
      <w:hyperlink w:anchor="_ENREF_23" w:tooltip="Boniatti, 2013 #997" w:history="1">
        <w:r w:rsidR="003765D1" w:rsidRPr="00234022">
          <w:rPr>
            <w:rFonts w:ascii="Arial" w:hAnsi="Arial" w:cs="Arial"/>
            <w:bCs/>
            <w:noProof/>
            <w:sz w:val="22"/>
            <w:szCs w:val="22"/>
            <w:vertAlign w:val="superscript"/>
          </w:rPr>
          <w:t>23</w:t>
        </w:r>
      </w:hyperlink>
      <w:r w:rsidR="003F684B" w:rsidRPr="00234022">
        <w:rPr>
          <w:rFonts w:ascii="Arial" w:hAnsi="Arial" w:cs="Arial"/>
          <w:bCs/>
          <w:sz w:val="22"/>
          <w:szCs w:val="22"/>
        </w:rPr>
        <w:fldChar w:fldCharType="end"/>
      </w:r>
    </w:p>
    <w:p w:rsidR="00E26F64" w:rsidRDefault="00354716" w:rsidP="00D62A25">
      <w:pPr>
        <w:spacing w:after="120" w:line="280" w:lineRule="atLeast"/>
        <w:rPr>
          <w:rFonts w:ascii="Arial" w:hAnsi="Arial" w:cs="Arial"/>
          <w:bCs/>
          <w:sz w:val="22"/>
          <w:szCs w:val="22"/>
        </w:rPr>
      </w:pPr>
      <w:r>
        <w:rPr>
          <w:rFonts w:ascii="Arial" w:hAnsi="Arial" w:cs="Arial"/>
          <w:bCs/>
          <w:sz w:val="22"/>
          <w:szCs w:val="22"/>
        </w:rPr>
        <w:t>Although considerable efforts have been made to address these issues</w:t>
      </w:r>
      <w:r w:rsidR="00FF599F">
        <w:rPr>
          <w:rFonts w:ascii="Arial" w:hAnsi="Arial" w:cs="Arial"/>
          <w:bCs/>
          <w:sz w:val="22"/>
          <w:szCs w:val="22"/>
        </w:rPr>
        <w:t xml:space="preserve"> through the </w:t>
      </w:r>
      <w:r w:rsidR="00320464">
        <w:rPr>
          <w:rFonts w:ascii="Arial" w:hAnsi="Arial" w:cs="Arial"/>
          <w:bCs/>
          <w:sz w:val="22"/>
          <w:szCs w:val="22"/>
        </w:rPr>
        <w:t xml:space="preserve">efforts of jurisdictional and individual health services and the </w:t>
      </w:r>
      <w:r w:rsidR="00FF599F">
        <w:rPr>
          <w:rFonts w:ascii="Arial" w:hAnsi="Arial" w:cs="Arial"/>
          <w:bCs/>
          <w:sz w:val="22"/>
          <w:szCs w:val="22"/>
        </w:rPr>
        <w:t>introd</w:t>
      </w:r>
      <w:r w:rsidR="00E26F64">
        <w:rPr>
          <w:rFonts w:ascii="Arial" w:hAnsi="Arial" w:cs="Arial"/>
          <w:bCs/>
          <w:sz w:val="22"/>
          <w:szCs w:val="22"/>
        </w:rPr>
        <w:t>uction of a consistent national approach to recognising and responding to clinical deterioration</w:t>
      </w:r>
      <w:r w:rsidR="008F468F">
        <w:rPr>
          <w:rFonts w:ascii="Arial" w:hAnsi="Arial" w:cs="Arial"/>
          <w:bCs/>
          <w:sz w:val="22"/>
          <w:szCs w:val="22"/>
        </w:rPr>
        <w:t xml:space="preserve"> in acute care</w:t>
      </w:r>
      <w:r>
        <w:rPr>
          <w:rFonts w:ascii="Arial" w:hAnsi="Arial" w:cs="Arial"/>
          <w:bCs/>
          <w:sz w:val="22"/>
          <w:szCs w:val="22"/>
        </w:rPr>
        <w:t xml:space="preserve">, </w:t>
      </w:r>
      <w:r w:rsidR="00D62A25">
        <w:rPr>
          <w:rFonts w:ascii="Arial" w:hAnsi="Arial" w:cs="Arial"/>
          <w:bCs/>
          <w:sz w:val="22"/>
          <w:szCs w:val="22"/>
        </w:rPr>
        <w:t xml:space="preserve">episodes of </w:t>
      </w:r>
      <w:r>
        <w:rPr>
          <w:rFonts w:ascii="Arial" w:hAnsi="Arial" w:cs="Arial"/>
          <w:bCs/>
          <w:sz w:val="22"/>
          <w:szCs w:val="22"/>
        </w:rPr>
        <w:t xml:space="preserve">sub-optimal management of </w:t>
      </w:r>
      <w:r w:rsidR="00D62A25">
        <w:rPr>
          <w:rFonts w:ascii="Arial" w:hAnsi="Arial" w:cs="Arial"/>
          <w:bCs/>
          <w:sz w:val="22"/>
          <w:szCs w:val="22"/>
        </w:rPr>
        <w:t>clinical deterioration continue</w:t>
      </w:r>
      <w:r w:rsidR="00FF599F">
        <w:rPr>
          <w:rFonts w:ascii="Arial" w:hAnsi="Arial" w:cs="Arial"/>
          <w:bCs/>
          <w:sz w:val="22"/>
          <w:szCs w:val="22"/>
        </w:rPr>
        <w:t xml:space="preserve"> to occur</w:t>
      </w:r>
      <w:r>
        <w:rPr>
          <w:rFonts w:ascii="Arial" w:hAnsi="Arial" w:cs="Arial"/>
          <w:bCs/>
          <w:sz w:val="22"/>
          <w:szCs w:val="22"/>
        </w:rPr>
        <w:t xml:space="preserve">. </w:t>
      </w:r>
      <w:r w:rsidR="00B8012D">
        <w:rPr>
          <w:rFonts w:ascii="Arial" w:hAnsi="Arial" w:cs="Arial"/>
          <w:bCs/>
          <w:i/>
          <w:sz w:val="22"/>
          <w:szCs w:val="22"/>
        </w:rPr>
        <w:t>Failing H</w:t>
      </w:r>
      <w:r w:rsidR="00E26F64" w:rsidRPr="00544631">
        <w:rPr>
          <w:rFonts w:ascii="Arial" w:hAnsi="Arial" w:cs="Arial"/>
          <w:bCs/>
          <w:i/>
          <w:sz w:val="22"/>
          <w:szCs w:val="22"/>
        </w:rPr>
        <w:t xml:space="preserve">ealth: A </w:t>
      </w:r>
      <w:r w:rsidR="00B8012D">
        <w:rPr>
          <w:rFonts w:ascii="Arial" w:hAnsi="Arial" w:cs="Arial"/>
          <w:bCs/>
          <w:i/>
          <w:sz w:val="22"/>
          <w:szCs w:val="22"/>
        </w:rPr>
        <w:t>S</w:t>
      </w:r>
      <w:r w:rsidR="00E26F64" w:rsidRPr="00544631">
        <w:rPr>
          <w:rFonts w:ascii="Arial" w:hAnsi="Arial" w:cs="Arial"/>
          <w:bCs/>
          <w:i/>
          <w:sz w:val="22"/>
          <w:szCs w:val="22"/>
        </w:rPr>
        <w:t xml:space="preserve">potlight </w:t>
      </w:r>
      <w:r w:rsidR="00B8012D">
        <w:rPr>
          <w:rFonts w:ascii="Arial" w:hAnsi="Arial" w:cs="Arial"/>
          <w:bCs/>
          <w:i/>
          <w:sz w:val="22"/>
          <w:szCs w:val="22"/>
        </w:rPr>
        <w:t>R</w:t>
      </w:r>
      <w:r w:rsidR="00E26F64" w:rsidRPr="00544631">
        <w:rPr>
          <w:rFonts w:ascii="Arial" w:hAnsi="Arial" w:cs="Arial"/>
          <w:bCs/>
          <w:i/>
          <w:sz w:val="22"/>
          <w:szCs w:val="22"/>
        </w:rPr>
        <w:t xml:space="preserve">eport on </w:t>
      </w:r>
      <w:r w:rsidR="00B8012D">
        <w:rPr>
          <w:rFonts w:ascii="Arial" w:hAnsi="Arial" w:cs="Arial"/>
          <w:bCs/>
          <w:i/>
          <w:sz w:val="22"/>
          <w:szCs w:val="22"/>
        </w:rPr>
        <w:t>C</w:t>
      </w:r>
      <w:r w:rsidR="00E26F64" w:rsidRPr="00544631">
        <w:rPr>
          <w:rFonts w:ascii="Arial" w:hAnsi="Arial" w:cs="Arial"/>
          <w:bCs/>
          <w:i/>
          <w:sz w:val="22"/>
          <w:szCs w:val="22"/>
        </w:rPr>
        <w:t xml:space="preserve">omplaints about </w:t>
      </w:r>
      <w:r w:rsidR="00B8012D">
        <w:rPr>
          <w:rFonts w:ascii="Arial" w:hAnsi="Arial" w:cs="Arial"/>
          <w:bCs/>
          <w:i/>
          <w:sz w:val="22"/>
          <w:szCs w:val="22"/>
        </w:rPr>
        <w:t>C</w:t>
      </w:r>
      <w:r w:rsidR="00E26F64" w:rsidRPr="00544631">
        <w:rPr>
          <w:rFonts w:ascii="Arial" w:hAnsi="Arial" w:cs="Arial"/>
          <w:bCs/>
          <w:i/>
          <w:sz w:val="22"/>
          <w:szCs w:val="22"/>
        </w:rPr>
        <w:t xml:space="preserve">linical </w:t>
      </w:r>
      <w:r w:rsidR="00B8012D">
        <w:rPr>
          <w:rFonts w:ascii="Arial" w:hAnsi="Arial" w:cs="Arial"/>
          <w:bCs/>
          <w:i/>
          <w:sz w:val="22"/>
          <w:szCs w:val="22"/>
        </w:rPr>
        <w:t>D</w:t>
      </w:r>
      <w:r w:rsidR="00E26F64" w:rsidRPr="00544631">
        <w:rPr>
          <w:rFonts w:ascii="Arial" w:hAnsi="Arial" w:cs="Arial"/>
          <w:bCs/>
          <w:i/>
          <w:sz w:val="22"/>
          <w:szCs w:val="22"/>
        </w:rPr>
        <w:t xml:space="preserve">eterioration in Queensland </w:t>
      </w:r>
      <w:r w:rsidR="00B8012D">
        <w:rPr>
          <w:rFonts w:ascii="Arial" w:hAnsi="Arial" w:cs="Arial"/>
          <w:bCs/>
          <w:i/>
          <w:sz w:val="22"/>
          <w:szCs w:val="22"/>
        </w:rPr>
        <w:t>H</w:t>
      </w:r>
      <w:r w:rsidR="00E26F64" w:rsidRPr="00544631">
        <w:rPr>
          <w:rFonts w:ascii="Arial" w:hAnsi="Arial" w:cs="Arial"/>
          <w:bCs/>
          <w:i/>
          <w:sz w:val="22"/>
          <w:szCs w:val="22"/>
        </w:rPr>
        <w:t>ospitals</w:t>
      </w:r>
      <w:r w:rsidR="0004286C">
        <w:rPr>
          <w:rFonts w:ascii="Arial" w:hAnsi="Arial" w:cs="Arial"/>
          <w:bCs/>
          <w:sz w:val="22"/>
          <w:szCs w:val="22"/>
        </w:rPr>
        <w:t xml:space="preserve"> </w:t>
      </w:r>
      <w:r w:rsidR="00F52DF9">
        <w:rPr>
          <w:rFonts w:ascii="Arial" w:hAnsi="Arial" w:cs="Arial"/>
          <w:bCs/>
          <w:sz w:val="22"/>
          <w:szCs w:val="22"/>
        </w:rPr>
        <w:t>was published by the Queensland Health Quality and Complaints Commission</w:t>
      </w:r>
      <w:r w:rsidR="00E422E3">
        <w:rPr>
          <w:rFonts w:ascii="Arial" w:hAnsi="Arial" w:cs="Arial"/>
          <w:bCs/>
          <w:sz w:val="22"/>
          <w:szCs w:val="22"/>
        </w:rPr>
        <w:t xml:space="preserve"> in 2013</w:t>
      </w:r>
      <w:r w:rsidR="00F52DF9">
        <w:rPr>
          <w:rFonts w:ascii="Arial" w:hAnsi="Arial" w:cs="Arial"/>
          <w:bCs/>
          <w:sz w:val="22"/>
          <w:szCs w:val="22"/>
        </w:rPr>
        <w:t>.</w:t>
      </w:r>
      <w:r w:rsidR="00E26F64">
        <w:rPr>
          <w:rFonts w:ascii="Arial" w:hAnsi="Arial" w:cs="Arial"/>
          <w:bCs/>
          <w:sz w:val="22"/>
          <w:szCs w:val="22"/>
        </w:rPr>
        <w:t xml:space="preserve"> </w:t>
      </w:r>
      <w:r w:rsidR="00D503DF">
        <w:rPr>
          <w:rFonts w:ascii="Arial" w:hAnsi="Arial" w:cs="Arial"/>
          <w:bCs/>
          <w:sz w:val="22"/>
          <w:szCs w:val="22"/>
        </w:rPr>
        <w:t xml:space="preserve">There were </w:t>
      </w:r>
      <w:r w:rsidR="00F52DF9">
        <w:rPr>
          <w:rFonts w:ascii="Arial" w:hAnsi="Arial" w:cs="Arial"/>
          <w:bCs/>
          <w:sz w:val="22"/>
          <w:szCs w:val="22"/>
        </w:rPr>
        <w:t xml:space="preserve">172 </w:t>
      </w:r>
      <w:r w:rsidR="00E26F64">
        <w:rPr>
          <w:rFonts w:ascii="Arial" w:hAnsi="Arial" w:cs="Arial"/>
          <w:bCs/>
          <w:sz w:val="22"/>
          <w:szCs w:val="22"/>
        </w:rPr>
        <w:t>reviewed complaints</w:t>
      </w:r>
      <w:r w:rsidR="00F52DF9">
        <w:rPr>
          <w:rFonts w:ascii="Arial" w:hAnsi="Arial" w:cs="Arial"/>
          <w:bCs/>
          <w:sz w:val="22"/>
          <w:szCs w:val="22"/>
        </w:rPr>
        <w:t xml:space="preserve"> and 205 root cause analysis reports</w:t>
      </w:r>
      <w:r w:rsidR="00E26F64">
        <w:rPr>
          <w:rFonts w:ascii="Arial" w:hAnsi="Arial" w:cs="Arial"/>
          <w:bCs/>
          <w:sz w:val="22"/>
          <w:szCs w:val="22"/>
        </w:rPr>
        <w:t xml:space="preserve"> </w:t>
      </w:r>
      <w:r w:rsidR="00F52DF9">
        <w:rPr>
          <w:rFonts w:ascii="Arial" w:hAnsi="Arial" w:cs="Arial"/>
          <w:bCs/>
          <w:sz w:val="22"/>
          <w:szCs w:val="22"/>
        </w:rPr>
        <w:t>analysed</w:t>
      </w:r>
      <w:r w:rsidR="00D503DF">
        <w:rPr>
          <w:rFonts w:ascii="Arial" w:hAnsi="Arial" w:cs="Arial"/>
          <w:bCs/>
          <w:sz w:val="22"/>
          <w:szCs w:val="22"/>
        </w:rPr>
        <w:t xml:space="preserve"> in the report</w:t>
      </w:r>
      <w:r w:rsidR="00F52DF9">
        <w:rPr>
          <w:rFonts w:ascii="Arial" w:hAnsi="Arial" w:cs="Arial"/>
          <w:bCs/>
          <w:sz w:val="22"/>
          <w:szCs w:val="22"/>
        </w:rPr>
        <w:t xml:space="preserve">. Failures to recognise deterioration </w:t>
      </w:r>
      <w:r w:rsidR="00F52DF9">
        <w:rPr>
          <w:rFonts w:ascii="Arial" w:hAnsi="Arial" w:cs="Arial"/>
          <w:bCs/>
          <w:sz w:val="22"/>
          <w:szCs w:val="22"/>
        </w:rPr>
        <w:lastRenderedPageBreak/>
        <w:t>were identified as an issue in 81% of cases. Failures to respond adequately were identified in</w:t>
      </w:r>
      <w:r w:rsidR="00E26F64">
        <w:rPr>
          <w:rFonts w:ascii="Arial" w:hAnsi="Arial" w:cs="Arial"/>
          <w:bCs/>
          <w:sz w:val="22"/>
          <w:szCs w:val="22"/>
        </w:rPr>
        <w:t xml:space="preserve"> 46%</w:t>
      </w:r>
      <w:r w:rsidR="00F52DF9">
        <w:rPr>
          <w:rFonts w:ascii="Arial" w:hAnsi="Arial" w:cs="Arial"/>
          <w:bCs/>
          <w:sz w:val="22"/>
          <w:szCs w:val="22"/>
        </w:rPr>
        <w:t xml:space="preserve"> of cases, </w:t>
      </w:r>
      <w:r w:rsidR="00E26F64">
        <w:rPr>
          <w:rFonts w:ascii="Arial" w:hAnsi="Arial" w:cs="Arial"/>
          <w:bCs/>
          <w:sz w:val="22"/>
          <w:szCs w:val="22"/>
        </w:rPr>
        <w:t xml:space="preserve">and </w:t>
      </w:r>
      <w:r w:rsidR="00F52DF9">
        <w:rPr>
          <w:rFonts w:ascii="Arial" w:hAnsi="Arial" w:cs="Arial"/>
          <w:bCs/>
          <w:sz w:val="22"/>
          <w:szCs w:val="22"/>
        </w:rPr>
        <w:t xml:space="preserve">failures to communicate about deterioration in </w:t>
      </w:r>
      <w:r w:rsidR="00E26F64">
        <w:rPr>
          <w:rFonts w:ascii="Arial" w:hAnsi="Arial" w:cs="Arial"/>
          <w:bCs/>
          <w:sz w:val="22"/>
          <w:szCs w:val="22"/>
        </w:rPr>
        <w:t>38%.</w:t>
      </w:r>
      <w:hyperlink w:anchor="_ENREF_24" w:tooltip="Health and Quality Complaints Commission, August, 2013 #992" w:history="1">
        <w:r w:rsidR="003765D1">
          <w:rPr>
            <w:rFonts w:ascii="Arial" w:hAnsi="Arial" w:cs="Arial"/>
            <w:bCs/>
            <w:sz w:val="22"/>
            <w:szCs w:val="22"/>
          </w:rPr>
          <w:fldChar w:fldCharType="begin"/>
        </w:r>
        <w:r w:rsidR="003765D1">
          <w:rPr>
            <w:rFonts w:ascii="Arial" w:hAnsi="Arial" w:cs="Arial"/>
            <w:bCs/>
            <w:sz w:val="22"/>
            <w:szCs w:val="22"/>
          </w:rPr>
          <w:instrText xml:space="preserve"> ADDIN EN.CITE &lt;EndNote&gt;&lt;Cite&gt;&lt;Author&gt;Health and Quality Complaints Commission&lt;/Author&gt;&lt;Year&gt;August, 2013&lt;/Year&gt;&lt;RecNum&gt;992&lt;/RecNum&gt;&lt;DisplayText&gt;&lt;style face="superscript"&gt;24&lt;/style&gt;&lt;/DisplayText&gt;&lt;record&gt;&lt;rec-number&gt;992&lt;/rec-number&gt;&lt;foreign-keys&gt;&lt;key app="EN" db-id="aawatpfz49aff7ea2scv2xw1a55rsva5dsd5"&gt;992&lt;/key&gt;&lt;/foreign-keys&gt;&lt;ref-type name="Government Document"&gt;46&lt;/ref-type&gt;&lt;contributors&gt;&lt;authors&gt;&lt;author&gt;Health and Quality Complaints Commission,&lt;/author&gt;&lt;/authors&gt;&lt;/contributors&gt;&lt;titles&gt;&lt;title&gt;Failing health: A spotlight report on clinical deterioration issues in Queensland hospitals&lt;/title&gt;&lt;/titles&gt;&lt;dates&gt;&lt;year&gt;August, 2013&lt;/year&gt;&lt;/dates&gt;&lt;pub-location&gt;Brisbane&lt;/pub-location&gt;&lt;urls&gt;&lt;/urls&gt;&lt;/record&gt;&lt;/Cite&gt;&lt;/EndNote&gt;</w:instrText>
        </w:r>
        <w:r w:rsidR="003765D1">
          <w:rPr>
            <w:rFonts w:ascii="Arial" w:hAnsi="Arial" w:cs="Arial"/>
            <w:bCs/>
            <w:sz w:val="22"/>
            <w:szCs w:val="22"/>
          </w:rPr>
          <w:fldChar w:fldCharType="separate"/>
        </w:r>
        <w:r w:rsidR="003765D1" w:rsidRPr="0004286C">
          <w:rPr>
            <w:rFonts w:ascii="Arial" w:hAnsi="Arial" w:cs="Arial"/>
            <w:bCs/>
            <w:noProof/>
            <w:sz w:val="22"/>
            <w:szCs w:val="22"/>
            <w:vertAlign w:val="superscript"/>
          </w:rPr>
          <w:t>24</w:t>
        </w:r>
        <w:r w:rsidR="003765D1">
          <w:rPr>
            <w:rFonts w:ascii="Arial" w:hAnsi="Arial" w:cs="Arial"/>
            <w:bCs/>
            <w:sz w:val="22"/>
            <w:szCs w:val="22"/>
          </w:rPr>
          <w:fldChar w:fldCharType="end"/>
        </w:r>
      </w:hyperlink>
      <w:r w:rsidR="00E26F64">
        <w:rPr>
          <w:rFonts w:ascii="Arial" w:hAnsi="Arial" w:cs="Arial"/>
          <w:bCs/>
          <w:sz w:val="22"/>
          <w:szCs w:val="22"/>
        </w:rPr>
        <w:t xml:space="preserve"> </w:t>
      </w:r>
    </w:p>
    <w:p w:rsidR="003F684B" w:rsidRDefault="00E26F64" w:rsidP="00D62A25">
      <w:pPr>
        <w:spacing w:after="120" w:line="280" w:lineRule="atLeast"/>
        <w:rPr>
          <w:rFonts w:ascii="Arial" w:hAnsi="Arial" w:cs="Arial"/>
          <w:sz w:val="22"/>
          <w:szCs w:val="22"/>
        </w:rPr>
      </w:pPr>
      <w:r>
        <w:rPr>
          <w:rFonts w:ascii="Arial" w:hAnsi="Arial" w:cs="Arial"/>
          <w:bCs/>
          <w:sz w:val="22"/>
          <w:szCs w:val="22"/>
        </w:rPr>
        <w:t>Two reports from the National Health Service (NHS)</w:t>
      </w:r>
      <w:r w:rsidR="00D503DF">
        <w:rPr>
          <w:rFonts w:ascii="Arial" w:hAnsi="Arial" w:cs="Arial"/>
          <w:bCs/>
          <w:sz w:val="22"/>
          <w:szCs w:val="22"/>
        </w:rPr>
        <w:t xml:space="preserve"> in</w:t>
      </w:r>
      <w:r>
        <w:rPr>
          <w:rFonts w:ascii="Arial" w:hAnsi="Arial" w:cs="Arial"/>
          <w:bCs/>
          <w:sz w:val="22"/>
          <w:szCs w:val="22"/>
        </w:rPr>
        <w:t xml:space="preserve"> </w:t>
      </w:r>
      <w:smartTag w:uri="urn:schemas-microsoft-com:office:smarttags" w:element="country-region">
        <w:smartTag w:uri="urn:schemas-microsoft-com:office:smarttags" w:element="place">
          <w:r w:rsidR="00D503DF">
            <w:rPr>
              <w:rFonts w:ascii="Arial" w:hAnsi="Arial" w:cs="Arial"/>
              <w:bCs/>
              <w:sz w:val="22"/>
              <w:szCs w:val="22"/>
            </w:rPr>
            <w:t>England</w:t>
          </w:r>
        </w:smartTag>
      </w:smartTag>
      <w:r w:rsidR="00D503DF">
        <w:rPr>
          <w:rFonts w:ascii="Arial" w:hAnsi="Arial" w:cs="Arial"/>
          <w:bCs/>
          <w:sz w:val="22"/>
          <w:szCs w:val="22"/>
        </w:rPr>
        <w:t xml:space="preserve"> </w:t>
      </w:r>
      <w:r>
        <w:rPr>
          <w:rFonts w:ascii="Arial" w:hAnsi="Arial" w:cs="Arial"/>
          <w:bCs/>
          <w:sz w:val="22"/>
          <w:szCs w:val="22"/>
        </w:rPr>
        <w:t>also highlight issues with the i</w:t>
      </w:r>
      <w:r w:rsidR="003F684B">
        <w:rPr>
          <w:rFonts w:ascii="Arial" w:hAnsi="Arial" w:cs="Arial"/>
          <w:bCs/>
          <w:sz w:val="22"/>
          <w:szCs w:val="22"/>
        </w:rPr>
        <w:t>mplementation of early warning and rapid response processes and protocols</w:t>
      </w:r>
      <w:r>
        <w:rPr>
          <w:rFonts w:ascii="Arial" w:hAnsi="Arial" w:cs="Arial"/>
          <w:bCs/>
          <w:sz w:val="22"/>
          <w:szCs w:val="22"/>
        </w:rPr>
        <w:t xml:space="preserve">. </w:t>
      </w:r>
      <w:r w:rsidR="003F684B">
        <w:rPr>
          <w:rFonts w:ascii="Arial" w:hAnsi="Arial" w:cs="Arial"/>
          <w:bCs/>
          <w:sz w:val="22"/>
          <w:szCs w:val="22"/>
        </w:rPr>
        <w:t xml:space="preserve"> </w:t>
      </w:r>
      <w:r>
        <w:rPr>
          <w:rFonts w:ascii="Arial" w:hAnsi="Arial" w:cs="Arial"/>
          <w:bCs/>
          <w:sz w:val="22"/>
          <w:szCs w:val="22"/>
        </w:rPr>
        <w:t xml:space="preserve">A report into the quality of care at 14 NHS trusts found that </w:t>
      </w:r>
      <w:r w:rsidR="00320464">
        <w:rPr>
          <w:rFonts w:ascii="Arial" w:hAnsi="Arial" w:cs="Arial"/>
          <w:bCs/>
          <w:sz w:val="22"/>
          <w:szCs w:val="22"/>
        </w:rPr>
        <w:t>the implementation of systems and processes</w:t>
      </w:r>
      <w:r>
        <w:rPr>
          <w:rFonts w:ascii="Arial" w:hAnsi="Arial" w:cs="Arial"/>
          <w:bCs/>
          <w:sz w:val="22"/>
          <w:szCs w:val="22"/>
        </w:rPr>
        <w:t xml:space="preserve"> </w:t>
      </w:r>
      <w:r w:rsidR="003F684B">
        <w:rPr>
          <w:rFonts w:ascii="Arial" w:hAnsi="Arial" w:cs="Arial"/>
          <w:bCs/>
          <w:sz w:val="22"/>
          <w:szCs w:val="22"/>
        </w:rPr>
        <w:t xml:space="preserve">can be unreliable </w:t>
      </w:r>
      <w:r>
        <w:rPr>
          <w:rFonts w:ascii="Arial" w:hAnsi="Arial" w:cs="Arial"/>
          <w:bCs/>
          <w:sz w:val="22"/>
          <w:szCs w:val="22"/>
        </w:rPr>
        <w:t xml:space="preserve">partly </w:t>
      </w:r>
      <w:r w:rsidR="003F684B">
        <w:rPr>
          <w:rFonts w:ascii="Arial" w:hAnsi="Arial" w:cs="Arial"/>
          <w:bCs/>
          <w:sz w:val="22"/>
          <w:szCs w:val="22"/>
        </w:rPr>
        <w:t>because of gaps in the knowledge of staff.</w:t>
      </w:r>
      <w:hyperlink w:anchor="_ENREF_14" w:tooltip="Keogh, 2013 #1001" w:history="1">
        <w:r w:rsidR="003765D1">
          <w:rPr>
            <w:rFonts w:ascii="Arial" w:hAnsi="Arial" w:cs="Arial"/>
            <w:bCs/>
            <w:sz w:val="22"/>
            <w:szCs w:val="22"/>
          </w:rPr>
          <w:fldChar w:fldCharType="begin"/>
        </w:r>
        <w:r w:rsidR="003765D1">
          <w:rPr>
            <w:rFonts w:ascii="Arial" w:hAnsi="Arial" w:cs="Arial"/>
            <w:bCs/>
            <w:sz w:val="22"/>
            <w:szCs w:val="22"/>
          </w:rPr>
          <w:instrText xml:space="preserve"> ADDIN EN.CITE &lt;EndNote&gt;&lt;Cite&gt;&lt;Author&gt;Keogh&lt;/Author&gt;&lt;Year&gt;2013&lt;/Year&gt;&lt;RecNum&gt;1001&lt;/RecNum&gt;&lt;DisplayText&gt;&lt;style face="superscript"&gt;14&lt;/style&gt;&lt;/DisplayText&gt;&lt;record&gt;&lt;rec-number&gt;1001&lt;/rec-number&gt;&lt;foreign-keys&gt;&lt;key app="EN" db-id="aawatpfz49aff7ea2scv2xw1a55rsva5dsd5"&gt;1001&lt;/key&gt;&lt;/foreign-keys&gt;&lt;ref-type name="Report"&gt;27&lt;/ref-type&gt;&lt;contributors&gt;&lt;authors&gt;&lt;author&gt;Keogh, B&lt;/author&gt;&lt;/authors&gt;&lt;/contributors&gt;&lt;titles&gt;&lt;title&gt;Review into the quality of care and treatment provided by 14 hospital trusts in England: overview report&lt;/title&gt;&lt;/titles&gt;&lt;dates&gt;&lt;year&gt;2013&lt;/year&gt;&lt;/dates&gt;&lt;publisher&gt;NHS&lt;/publisher&gt;&lt;urls&gt;&lt;/urls&gt;&lt;/record&gt;&lt;/Cite&gt;&lt;/EndNote&gt;</w:instrText>
        </w:r>
        <w:r w:rsidR="003765D1">
          <w:rPr>
            <w:rFonts w:ascii="Arial" w:hAnsi="Arial" w:cs="Arial"/>
            <w:bCs/>
            <w:sz w:val="22"/>
            <w:szCs w:val="22"/>
          </w:rPr>
          <w:fldChar w:fldCharType="separate"/>
        </w:r>
        <w:r w:rsidR="003765D1" w:rsidRPr="0004286C">
          <w:rPr>
            <w:rFonts w:ascii="Arial" w:hAnsi="Arial" w:cs="Arial"/>
            <w:bCs/>
            <w:noProof/>
            <w:sz w:val="22"/>
            <w:szCs w:val="22"/>
            <w:vertAlign w:val="superscript"/>
          </w:rPr>
          <w:t>14</w:t>
        </w:r>
        <w:r w:rsidR="003765D1">
          <w:rPr>
            <w:rFonts w:ascii="Arial" w:hAnsi="Arial" w:cs="Arial"/>
            <w:bCs/>
            <w:sz w:val="22"/>
            <w:szCs w:val="22"/>
          </w:rPr>
          <w:fldChar w:fldCharType="end"/>
        </w:r>
      </w:hyperlink>
      <w:r w:rsidR="003F684B" w:rsidRPr="00D62A25">
        <w:rPr>
          <w:rFonts w:ascii="Arial" w:hAnsi="Arial" w:cs="Arial"/>
          <w:sz w:val="22"/>
          <w:szCs w:val="22"/>
        </w:rPr>
        <w:t xml:space="preserve"> </w:t>
      </w:r>
      <w:r>
        <w:rPr>
          <w:rFonts w:ascii="Arial" w:hAnsi="Arial" w:cs="Arial"/>
          <w:bCs/>
          <w:sz w:val="22"/>
          <w:szCs w:val="22"/>
        </w:rPr>
        <w:t>A</w:t>
      </w:r>
      <w:r w:rsidR="003F684B">
        <w:rPr>
          <w:rFonts w:ascii="Arial" w:hAnsi="Arial" w:cs="Arial"/>
          <w:bCs/>
          <w:sz w:val="22"/>
          <w:szCs w:val="22"/>
        </w:rPr>
        <w:t xml:space="preserve"> </w:t>
      </w:r>
      <w:r>
        <w:rPr>
          <w:rFonts w:ascii="Arial" w:hAnsi="Arial" w:cs="Arial"/>
          <w:bCs/>
          <w:sz w:val="22"/>
          <w:szCs w:val="22"/>
        </w:rPr>
        <w:t xml:space="preserve">retrospective </w:t>
      </w:r>
      <w:r w:rsidR="007134E0">
        <w:rPr>
          <w:rFonts w:ascii="Arial" w:hAnsi="Arial" w:cs="Arial"/>
          <w:bCs/>
          <w:sz w:val="22"/>
          <w:szCs w:val="22"/>
        </w:rPr>
        <w:t xml:space="preserve">review of in-hospital cardiac arrest cases </w:t>
      </w:r>
      <w:r w:rsidR="003F684B">
        <w:rPr>
          <w:rFonts w:ascii="Arial" w:hAnsi="Arial" w:cs="Arial"/>
          <w:bCs/>
          <w:sz w:val="22"/>
          <w:szCs w:val="22"/>
        </w:rPr>
        <w:t>i</w:t>
      </w:r>
      <w:r>
        <w:rPr>
          <w:rFonts w:ascii="Arial" w:hAnsi="Arial" w:cs="Arial"/>
          <w:bCs/>
          <w:sz w:val="22"/>
          <w:szCs w:val="22"/>
        </w:rPr>
        <w:t>dentified</w:t>
      </w:r>
      <w:r w:rsidR="003F684B">
        <w:rPr>
          <w:rFonts w:ascii="Arial" w:hAnsi="Arial" w:cs="Arial"/>
          <w:bCs/>
          <w:sz w:val="22"/>
          <w:szCs w:val="22"/>
        </w:rPr>
        <w:t xml:space="preserve"> significant gaps in the monitoring and interpretation of vital signs, </w:t>
      </w:r>
      <w:r w:rsidR="00320464">
        <w:rPr>
          <w:rFonts w:ascii="Arial" w:hAnsi="Arial" w:cs="Arial"/>
          <w:bCs/>
          <w:sz w:val="22"/>
          <w:szCs w:val="22"/>
        </w:rPr>
        <w:t xml:space="preserve">inadequate supervision of junior doctors, </w:t>
      </w:r>
      <w:r w:rsidR="00EC7B64">
        <w:rPr>
          <w:rFonts w:ascii="Arial" w:hAnsi="Arial" w:cs="Arial"/>
          <w:bCs/>
          <w:sz w:val="22"/>
          <w:szCs w:val="22"/>
        </w:rPr>
        <w:t xml:space="preserve">episodes where </w:t>
      </w:r>
      <w:r w:rsidR="003F684B">
        <w:rPr>
          <w:rFonts w:ascii="Arial" w:hAnsi="Arial" w:cs="Arial"/>
          <w:bCs/>
          <w:sz w:val="22"/>
          <w:szCs w:val="22"/>
        </w:rPr>
        <w:t>clinician</w:t>
      </w:r>
      <w:r w:rsidR="007134E0">
        <w:rPr>
          <w:rFonts w:ascii="Arial" w:hAnsi="Arial" w:cs="Arial"/>
          <w:bCs/>
          <w:sz w:val="22"/>
          <w:szCs w:val="22"/>
        </w:rPr>
        <w:t>s</w:t>
      </w:r>
      <w:r w:rsidR="003F684B">
        <w:rPr>
          <w:rFonts w:ascii="Arial" w:hAnsi="Arial" w:cs="Arial"/>
          <w:bCs/>
          <w:sz w:val="22"/>
          <w:szCs w:val="22"/>
        </w:rPr>
        <w:t xml:space="preserve"> </w:t>
      </w:r>
      <w:r w:rsidR="00EC7B64">
        <w:rPr>
          <w:rFonts w:ascii="Arial" w:hAnsi="Arial" w:cs="Arial"/>
          <w:bCs/>
          <w:sz w:val="22"/>
          <w:szCs w:val="22"/>
        </w:rPr>
        <w:t>failed</w:t>
      </w:r>
      <w:r w:rsidR="007134E0">
        <w:rPr>
          <w:rFonts w:ascii="Arial" w:hAnsi="Arial" w:cs="Arial"/>
          <w:bCs/>
          <w:sz w:val="22"/>
          <w:szCs w:val="22"/>
        </w:rPr>
        <w:t xml:space="preserve"> to appreciate</w:t>
      </w:r>
      <w:r w:rsidR="003F684B">
        <w:rPr>
          <w:rFonts w:ascii="Arial" w:hAnsi="Arial" w:cs="Arial"/>
          <w:bCs/>
          <w:sz w:val="22"/>
          <w:szCs w:val="22"/>
        </w:rPr>
        <w:t xml:space="preserve"> the urgency of the situation, and failures to escalate care during the pre-arrest period.</w:t>
      </w:r>
      <w:hyperlink w:anchor="_ENREF_5" w:tooltip="Findlay, 2012 #817" w:history="1">
        <w:r w:rsidR="003765D1">
          <w:rPr>
            <w:rFonts w:ascii="Arial" w:hAnsi="Arial" w:cs="Arial"/>
            <w:bCs/>
            <w:sz w:val="22"/>
            <w:szCs w:val="22"/>
          </w:rPr>
          <w:fldChar w:fldCharType="begin"/>
        </w:r>
        <w:r w:rsidR="003765D1">
          <w:rPr>
            <w:rFonts w:ascii="Arial" w:hAnsi="Arial" w:cs="Arial"/>
            <w:bCs/>
            <w:sz w:val="22"/>
            <w:szCs w:val="22"/>
          </w:rPr>
          <w:instrText xml:space="preserve"> ADDIN EN.CITE &lt;EndNote&gt;&lt;Cite&gt;&lt;Author&gt;Findlay&lt;/Author&gt;&lt;Year&gt;2012&lt;/Year&gt;&lt;RecNum&gt;817&lt;/RecNum&gt;&lt;DisplayText&gt;&lt;style face="superscript"&gt;5&lt;/style&gt;&lt;/DisplayText&gt;&lt;record&gt;&lt;rec-number&gt;817&lt;/rec-number&gt;&lt;foreign-keys&gt;&lt;key app="EN" db-id="aawatpfz49aff7ea2scv2xw1a55rsva5dsd5"&gt;817&lt;/key&gt;&lt;/foreign-keys&gt;&lt;ref-type name="Report"&gt;27&lt;/ref-type&gt;&lt;contributors&gt;&lt;authors&gt;&lt;author&gt;Findlay, GP&lt;/author&gt;&lt;author&gt;Shotton, H&lt;/author&gt;&lt;author&gt;Kelly, K&lt;/author&gt;&lt;author&gt;Mason, M.&lt;/author&gt;&lt;/authors&gt;&lt;/contributors&gt;&lt;titles&gt;&lt;title&gt;Time to Intervene? A review of patients who underwent cardiopulmonary resuscitation as a result of an in-hospital cardiorespiratory arrest&lt;/title&gt;&lt;/titles&gt;&lt;dates&gt;&lt;year&gt;2012&lt;/year&gt;&lt;/dates&gt;&lt;publisher&gt;National Confidential Enquiry into Patient Outcome and Death&lt;/publisher&gt;&lt;urls&gt;&lt;/urls&gt;&lt;/record&gt;&lt;/Cite&gt;&lt;/EndNote&gt;</w:instrText>
        </w:r>
        <w:r w:rsidR="003765D1">
          <w:rPr>
            <w:rFonts w:ascii="Arial" w:hAnsi="Arial" w:cs="Arial"/>
            <w:bCs/>
            <w:sz w:val="22"/>
            <w:szCs w:val="22"/>
          </w:rPr>
          <w:fldChar w:fldCharType="separate"/>
        </w:r>
        <w:r w:rsidR="003765D1" w:rsidRPr="0009743C">
          <w:rPr>
            <w:rFonts w:ascii="Arial" w:hAnsi="Arial" w:cs="Arial"/>
            <w:bCs/>
            <w:noProof/>
            <w:sz w:val="22"/>
            <w:szCs w:val="22"/>
            <w:vertAlign w:val="superscript"/>
          </w:rPr>
          <w:t>5</w:t>
        </w:r>
        <w:r w:rsidR="003765D1">
          <w:rPr>
            <w:rFonts w:ascii="Arial" w:hAnsi="Arial" w:cs="Arial"/>
            <w:bCs/>
            <w:sz w:val="22"/>
            <w:szCs w:val="22"/>
          </w:rPr>
          <w:fldChar w:fldCharType="end"/>
        </w:r>
      </w:hyperlink>
      <w:r w:rsidR="003F684B">
        <w:rPr>
          <w:rFonts w:ascii="Arial" w:hAnsi="Arial" w:cs="Arial"/>
          <w:bCs/>
          <w:sz w:val="22"/>
          <w:szCs w:val="22"/>
        </w:rPr>
        <w:t xml:space="preserve"> </w:t>
      </w:r>
    </w:p>
    <w:p w:rsidR="00164385" w:rsidRDefault="00320464" w:rsidP="00D62A25">
      <w:pPr>
        <w:spacing w:after="120" w:line="280" w:lineRule="atLeast"/>
        <w:rPr>
          <w:rFonts w:ascii="Arial" w:hAnsi="Arial" w:cs="Arial"/>
          <w:sz w:val="22"/>
          <w:szCs w:val="22"/>
        </w:rPr>
      </w:pPr>
      <w:r>
        <w:rPr>
          <w:rFonts w:ascii="Arial" w:hAnsi="Arial" w:cs="Arial"/>
          <w:sz w:val="22"/>
          <w:szCs w:val="22"/>
        </w:rPr>
        <w:t>Educating and training clinicians</w:t>
      </w:r>
      <w:r w:rsidR="00BC1809">
        <w:rPr>
          <w:rFonts w:ascii="Arial" w:hAnsi="Arial" w:cs="Arial"/>
          <w:sz w:val="22"/>
          <w:szCs w:val="22"/>
        </w:rPr>
        <w:t xml:space="preserve"> in the essential skills for recognising and responding to clinical deterioration</w:t>
      </w:r>
      <w:r>
        <w:rPr>
          <w:rFonts w:ascii="Arial" w:hAnsi="Arial" w:cs="Arial"/>
          <w:sz w:val="22"/>
          <w:szCs w:val="22"/>
        </w:rPr>
        <w:t xml:space="preserve"> </w:t>
      </w:r>
      <w:r w:rsidR="00F52DF9">
        <w:rPr>
          <w:rFonts w:ascii="Arial" w:hAnsi="Arial" w:cs="Arial"/>
          <w:sz w:val="22"/>
          <w:szCs w:val="22"/>
        </w:rPr>
        <w:t xml:space="preserve">is </w:t>
      </w:r>
      <w:r w:rsidR="00BC1809">
        <w:rPr>
          <w:rFonts w:ascii="Arial" w:hAnsi="Arial" w:cs="Arial"/>
          <w:sz w:val="22"/>
          <w:szCs w:val="22"/>
        </w:rPr>
        <w:t>a necessary task for the delivery of safe care</w:t>
      </w:r>
      <w:r w:rsidR="00F52DF9">
        <w:rPr>
          <w:rFonts w:ascii="Arial" w:hAnsi="Arial" w:cs="Arial"/>
          <w:sz w:val="22"/>
          <w:szCs w:val="22"/>
        </w:rPr>
        <w:t xml:space="preserve">. </w:t>
      </w:r>
      <w:r w:rsidR="00164385">
        <w:rPr>
          <w:rFonts w:ascii="Arial" w:hAnsi="Arial" w:cs="Arial"/>
          <w:sz w:val="22"/>
          <w:szCs w:val="22"/>
        </w:rPr>
        <w:t>Current approaches to education and tr</w:t>
      </w:r>
      <w:r w:rsidR="00F95B30">
        <w:rPr>
          <w:rFonts w:ascii="Arial" w:hAnsi="Arial" w:cs="Arial"/>
          <w:sz w:val="22"/>
          <w:szCs w:val="22"/>
        </w:rPr>
        <w:t>aining are briefly outlined in S</w:t>
      </w:r>
      <w:r w:rsidR="008F468F">
        <w:rPr>
          <w:rFonts w:ascii="Arial" w:hAnsi="Arial" w:cs="Arial"/>
          <w:sz w:val="22"/>
          <w:szCs w:val="22"/>
        </w:rPr>
        <w:t>ection 5 of this paper</w:t>
      </w:r>
      <w:r w:rsidR="00164385">
        <w:rPr>
          <w:rFonts w:ascii="Arial" w:hAnsi="Arial" w:cs="Arial"/>
          <w:sz w:val="22"/>
          <w:szCs w:val="22"/>
        </w:rPr>
        <w:t xml:space="preserve">. </w:t>
      </w:r>
    </w:p>
    <w:p w:rsidR="00234022" w:rsidRDefault="00234022" w:rsidP="00D62A25">
      <w:pPr>
        <w:spacing w:after="120" w:line="280" w:lineRule="atLeast"/>
        <w:rPr>
          <w:rFonts w:ascii="Arial" w:hAnsi="Arial" w:cs="Arial"/>
          <w:sz w:val="22"/>
          <w:szCs w:val="22"/>
        </w:rPr>
      </w:pPr>
    </w:p>
    <w:p w:rsidR="00544631" w:rsidRDefault="00544631" w:rsidP="00841E0D">
      <w:pPr>
        <w:spacing w:after="120" w:line="280" w:lineRule="atLeast"/>
        <w:rPr>
          <w:rFonts w:ascii="Arial" w:hAnsi="Arial" w:cs="Arial"/>
          <w:bCs/>
          <w:sz w:val="22"/>
          <w:szCs w:val="22"/>
        </w:rPr>
      </w:pPr>
    </w:p>
    <w:p w:rsidR="00234022" w:rsidRDefault="00234022" w:rsidP="00234022">
      <w:pPr>
        <w:pStyle w:val="Heading1"/>
      </w:pPr>
      <w:r>
        <w:br w:type="page"/>
      </w:r>
      <w:r w:rsidR="00B8012D">
        <w:lastRenderedPageBreak/>
        <w:t>Organisations involved in educating clinicians</w:t>
      </w:r>
      <w:r>
        <w:t xml:space="preserve"> </w:t>
      </w:r>
    </w:p>
    <w:p w:rsidR="00234022" w:rsidRDefault="00B8012D" w:rsidP="00234022">
      <w:pPr>
        <w:rPr>
          <w:rFonts w:ascii="Arial" w:hAnsi="Arial" w:cs="Arial"/>
          <w:sz w:val="22"/>
          <w:szCs w:val="22"/>
        </w:rPr>
      </w:pPr>
      <w:r>
        <w:rPr>
          <w:rFonts w:ascii="Arial" w:hAnsi="Arial" w:cs="Arial"/>
          <w:sz w:val="22"/>
          <w:szCs w:val="22"/>
        </w:rPr>
        <w:t xml:space="preserve">The landscape for educating clinicians at undergraduate, postgraduate and professional levels in Australia is complex. </w:t>
      </w:r>
      <w:r w:rsidR="00234022">
        <w:rPr>
          <w:rFonts w:ascii="Arial" w:hAnsi="Arial" w:cs="Arial"/>
          <w:sz w:val="22"/>
          <w:szCs w:val="22"/>
        </w:rPr>
        <w:t xml:space="preserve">There are a range of </w:t>
      </w:r>
      <w:r>
        <w:rPr>
          <w:rFonts w:ascii="Arial" w:hAnsi="Arial" w:cs="Arial"/>
          <w:sz w:val="22"/>
          <w:szCs w:val="22"/>
        </w:rPr>
        <w:t xml:space="preserve">organisations that </w:t>
      </w:r>
      <w:r w:rsidR="00234022">
        <w:rPr>
          <w:rFonts w:ascii="Arial" w:hAnsi="Arial" w:cs="Arial"/>
          <w:sz w:val="22"/>
          <w:szCs w:val="22"/>
        </w:rPr>
        <w:t xml:space="preserve">play a </w:t>
      </w:r>
      <w:r w:rsidR="003A3892">
        <w:rPr>
          <w:rFonts w:ascii="Arial" w:hAnsi="Arial" w:cs="Arial"/>
          <w:sz w:val="22"/>
          <w:szCs w:val="22"/>
        </w:rPr>
        <w:t xml:space="preserve">critical </w:t>
      </w:r>
      <w:r w:rsidR="00234022">
        <w:rPr>
          <w:rFonts w:ascii="Arial" w:hAnsi="Arial" w:cs="Arial"/>
          <w:sz w:val="22"/>
          <w:szCs w:val="22"/>
        </w:rPr>
        <w:t xml:space="preserve">role in determining </w:t>
      </w:r>
      <w:r w:rsidR="008F468F">
        <w:rPr>
          <w:rFonts w:ascii="Arial" w:hAnsi="Arial" w:cs="Arial"/>
          <w:sz w:val="22"/>
          <w:szCs w:val="22"/>
        </w:rPr>
        <w:t xml:space="preserve">what skills and training are </w:t>
      </w:r>
      <w:r w:rsidR="00234022">
        <w:rPr>
          <w:rFonts w:ascii="Arial" w:hAnsi="Arial" w:cs="Arial"/>
          <w:sz w:val="22"/>
          <w:szCs w:val="22"/>
        </w:rPr>
        <w:t xml:space="preserve">necessary to recognise and respond to clinical </w:t>
      </w:r>
      <w:r w:rsidR="003A3892">
        <w:rPr>
          <w:rFonts w:ascii="Arial" w:hAnsi="Arial" w:cs="Arial"/>
          <w:sz w:val="22"/>
          <w:szCs w:val="22"/>
        </w:rPr>
        <w:t>deterioration in acute care</w:t>
      </w:r>
      <w:r w:rsidR="008F468F">
        <w:rPr>
          <w:rFonts w:ascii="Arial" w:hAnsi="Arial" w:cs="Arial"/>
          <w:sz w:val="22"/>
          <w:szCs w:val="22"/>
        </w:rPr>
        <w:t xml:space="preserve"> and</w:t>
      </w:r>
      <w:r w:rsidR="003A3892">
        <w:rPr>
          <w:rFonts w:ascii="Arial" w:hAnsi="Arial" w:cs="Arial"/>
          <w:sz w:val="22"/>
          <w:szCs w:val="22"/>
        </w:rPr>
        <w:t xml:space="preserve"> </w:t>
      </w:r>
      <w:r w:rsidR="008F468F">
        <w:rPr>
          <w:rFonts w:ascii="Arial" w:hAnsi="Arial" w:cs="Arial"/>
          <w:sz w:val="22"/>
          <w:szCs w:val="22"/>
        </w:rPr>
        <w:t xml:space="preserve">how competence </w:t>
      </w:r>
      <w:r w:rsidR="003A3892">
        <w:rPr>
          <w:rFonts w:ascii="Arial" w:hAnsi="Arial" w:cs="Arial"/>
          <w:sz w:val="22"/>
          <w:szCs w:val="22"/>
        </w:rPr>
        <w:t xml:space="preserve">should be achieved, determined and maintained. Table 1 </w:t>
      </w:r>
      <w:r w:rsidR="00AC2290">
        <w:rPr>
          <w:rFonts w:ascii="Arial" w:hAnsi="Arial" w:cs="Arial"/>
          <w:sz w:val="22"/>
          <w:szCs w:val="22"/>
        </w:rPr>
        <w:t>provides examples of some</w:t>
      </w:r>
      <w:r>
        <w:rPr>
          <w:rFonts w:ascii="Arial" w:hAnsi="Arial" w:cs="Arial"/>
          <w:sz w:val="22"/>
          <w:szCs w:val="22"/>
        </w:rPr>
        <w:t xml:space="preserve"> key organisations</w:t>
      </w:r>
      <w:r w:rsidR="00AC2290">
        <w:rPr>
          <w:rFonts w:ascii="Arial" w:hAnsi="Arial" w:cs="Arial"/>
          <w:sz w:val="22"/>
          <w:szCs w:val="22"/>
        </w:rPr>
        <w:t xml:space="preserve"> involved in </w:t>
      </w:r>
      <w:r w:rsidR="004D6FF0">
        <w:rPr>
          <w:rFonts w:ascii="Arial" w:hAnsi="Arial" w:cs="Arial"/>
          <w:sz w:val="22"/>
          <w:szCs w:val="22"/>
        </w:rPr>
        <w:t xml:space="preserve">clinical </w:t>
      </w:r>
      <w:r w:rsidR="00AC2290">
        <w:rPr>
          <w:rFonts w:ascii="Arial" w:hAnsi="Arial" w:cs="Arial"/>
          <w:sz w:val="22"/>
          <w:szCs w:val="22"/>
        </w:rPr>
        <w:t>education and training</w:t>
      </w:r>
      <w:r w:rsidR="003A3892">
        <w:rPr>
          <w:rFonts w:ascii="Arial" w:hAnsi="Arial" w:cs="Arial"/>
          <w:sz w:val="22"/>
          <w:szCs w:val="22"/>
        </w:rPr>
        <w:t>.</w:t>
      </w:r>
      <w:r w:rsidR="00234022">
        <w:rPr>
          <w:rFonts w:ascii="Arial" w:hAnsi="Arial" w:cs="Arial"/>
          <w:sz w:val="22"/>
          <w:szCs w:val="22"/>
        </w:rPr>
        <w:t xml:space="preserve"> </w:t>
      </w:r>
    </w:p>
    <w:p w:rsidR="00E422E3" w:rsidRDefault="00E422E3" w:rsidP="00234022">
      <w:pPr>
        <w:rPr>
          <w:rFonts w:ascii="Arial" w:hAnsi="Arial" w:cs="Arial"/>
          <w:sz w:val="22"/>
          <w:szCs w:val="22"/>
        </w:rPr>
      </w:pPr>
    </w:p>
    <w:p w:rsidR="00E422E3" w:rsidRDefault="003A3892" w:rsidP="00440FBB">
      <w:pPr>
        <w:spacing w:before="60" w:after="60"/>
        <w:rPr>
          <w:rFonts w:ascii="Arial" w:hAnsi="Arial" w:cs="Arial"/>
          <w:b/>
          <w:sz w:val="22"/>
          <w:szCs w:val="22"/>
        </w:rPr>
      </w:pPr>
      <w:r w:rsidRPr="00005E29">
        <w:rPr>
          <w:rFonts w:ascii="Arial" w:hAnsi="Arial" w:cs="Arial"/>
          <w:b/>
          <w:sz w:val="22"/>
          <w:szCs w:val="22"/>
        </w:rPr>
        <w:t xml:space="preserve">Table 1: </w:t>
      </w:r>
      <w:r w:rsidR="00AC2290">
        <w:rPr>
          <w:rFonts w:ascii="Arial" w:hAnsi="Arial" w:cs="Arial"/>
          <w:b/>
          <w:sz w:val="22"/>
          <w:szCs w:val="22"/>
        </w:rPr>
        <w:t>Providers and agencies</w:t>
      </w:r>
      <w:r w:rsidR="00B8012D">
        <w:rPr>
          <w:rFonts w:ascii="Arial" w:hAnsi="Arial" w:cs="Arial"/>
          <w:b/>
          <w:sz w:val="22"/>
          <w:szCs w:val="22"/>
        </w:rPr>
        <w:t xml:space="preserve"> involved in educati</w:t>
      </w:r>
      <w:r w:rsidR="007215B2">
        <w:rPr>
          <w:rFonts w:ascii="Arial" w:hAnsi="Arial" w:cs="Arial"/>
          <w:b/>
          <w:sz w:val="22"/>
          <w:szCs w:val="22"/>
        </w:rPr>
        <w:t>on</w:t>
      </w:r>
      <w:r w:rsidR="00B8012D">
        <w:rPr>
          <w:rFonts w:ascii="Arial" w:hAnsi="Arial" w:cs="Arial"/>
          <w:b/>
          <w:sz w:val="22"/>
          <w:szCs w:val="22"/>
        </w:rPr>
        <w:t xml:space="preserve"> and training</w:t>
      </w:r>
    </w:p>
    <w:p w:rsidR="00E422E3" w:rsidRDefault="00E422E3" w:rsidP="00440FBB">
      <w:pPr>
        <w:spacing w:before="60" w:after="60"/>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693"/>
        <w:gridCol w:w="3715"/>
      </w:tblGrid>
      <w:tr w:rsidR="00853416" w:rsidRPr="00695242" w:rsidTr="00E422E3">
        <w:trPr>
          <w:trHeight w:val="810"/>
        </w:trPr>
        <w:tc>
          <w:tcPr>
            <w:tcW w:w="1951" w:type="dxa"/>
            <w:shd w:val="clear" w:color="auto" w:fill="auto"/>
            <w:vAlign w:val="center"/>
          </w:tcPr>
          <w:p w:rsidR="00853416" w:rsidRPr="00695242" w:rsidRDefault="00B8012D" w:rsidP="00440FBB">
            <w:pPr>
              <w:spacing w:before="60" w:after="60"/>
              <w:rPr>
                <w:rFonts w:ascii="Arial" w:hAnsi="Arial" w:cs="Arial"/>
                <w:b/>
                <w:sz w:val="20"/>
                <w:szCs w:val="20"/>
              </w:rPr>
            </w:pPr>
            <w:r>
              <w:rPr>
                <w:rFonts w:ascii="Arial" w:hAnsi="Arial" w:cs="Arial"/>
                <w:b/>
                <w:sz w:val="22"/>
                <w:szCs w:val="22"/>
              </w:rPr>
              <w:t xml:space="preserve"> </w:t>
            </w:r>
            <w:r w:rsidR="00853416" w:rsidRPr="00695242">
              <w:rPr>
                <w:rFonts w:ascii="Arial" w:hAnsi="Arial" w:cs="Arial"/>
                <w:b/>
                <w:sz w:val="20"/>
                <w:szCs w:val="20"/>
              </w:rPr>
              <w:t>Level of training</w:t>
            </w:r>
          </w:p>
        </w:tc>
        <w:tc>
          <w:tcPr>
            <w:tcW w:w="2693" w:type="dxa"/>
            <w:shd w:val="clear" w:color="auto" w:fill="auto"/>
            <w:vAlign w:val="center"/>
          </w:tcPr>
          <w:p w:rsidR="00853416" w:rsidRPr="00695242" w:rsidRDefault="00853416" w:rsidP="00440FBB">
            <w:pPr>
              <w:spacing w:before="60" w:after="60"/>
              <w:rPr>
                <w:rFonts w:ascii="Arial" w:hAnsi="Arial" w:cs="Arial"/>
                <w:b/>
                <w:sz w:val="20"/>
                <w:szCs w:val="20"/>
              </w:rPr>
            </w:pPr>
            <w:r w:rsidRPr="00695242">
              <w:rPr>
                <w:rFonts w:ascii="Arial" w:hAnsi="Arial" w:cs="Arial"/>
                <w:b/>
                <w:sz w:val="20"/>
                <w:szCs w:val="20"/>
              </w:rPr>
              <w:t>Examples of education providers</w:t>
            </w:r>
          </w:p>
        </w:tc>
        <w:tc>
          <w:tcPr>
            <w:tcW w:w="3715" w:type="dxa"/>
            <w:shd w:val="clear" w:color="auto" w:fill="auto"/>
            <w:vAlign w:val="center"/>
          </w:tcPr>
          <w:p w:rsidR="00853416" w:rsidRPr="00695242" w:rsidRDefault="00853416" w:rsidP="00E422E3">
            <w:pPr>
              <w:spacing w:before="60" w:after="60"/>
              <w:rPr>
                <w:rFonts w:ascii="Arial" w:hAnsi="Arial" w:cs="Arial"/>
                <w:b/>
                <w:sz w:val="20"/>
                <w:szCs w:val="20"/>
              </w:rPr>
            </w:pPr>
            <w:r w:rsidRPr="00695242">
              <w:rPr>
                <w:rFonts w:ascii="Arial" w:hAnsi="Arial" w:cs="Arial"/>
                <w:b/>
                <w:sz w:val="20"/>
                <w:szCs w:val="20"/>
              </w:rPr>
              <w:t>Examples of agencies</w:t>
            </w:r>
            <w:r w:rsidR="00E422E3">
              <w:rPr>
                <w:rFonts w:ascii="Arial" w:hAnsi="Arial" w:cs="Arial"/>
                <w:b/>
                <w:sz w:val="20"/>
                <w:szCs w:val="20"/>
              </w:rPr>
              <w:t xml:space="preserve"> that can influence education and training</w:t>
            </w:r>
          </w:p>
        </w:tc>
      </w:tr>
      <w:tr w:rsidR="00853416" w:rsidRPr="00695242" w:rsidTr="00E422E3">
        <w:trPr>
          <w:trHeight w:val="1100"/>
        </w:trPr>
        <w:tc>
          <w:tcPr>
            <w:tcW w:w="1951" w:type="dxa"/>
            <w:shd w:val="clear" w:color="auto" w:fill="auto"/>
          </w:tcPr>
          <w:p w:rsidR="00853416" w:rsidRPr="00695242" w:rsidRDefault="00853416" w:rsidP="00440FBB">
            <w:pPr>
              <w:spacing w:before="60" w:after="60"/>
              <w:rPr>
                <w:rFonts w:ascii="Arial" w:hAnsi="Arial" w:cs="Arial"/>
                <w:sz w:val="20"/>
                <w:szCs w:val="20"/>
              </w:rPr>
            </w:pPr>
            <w:r w:rsidRPr="00695242">
              <w:rPr>
                <w:rFonts w:ascii="Arial" w:hAnsi="Arial" w:cs="Arial"/>
                <w:sz w:val="20"/>
                <w:szCs w:val="20"/>
              </w:rPr>
              <w:t>Undergraduate</w:t>
            </w:r>
          </w:p>
        </w:tc>
        <w:tc>
          <w:tcPr>
            <w:tcW w:w="2693" w:type="dxa"/>
            <w:shd w:val="clear" w:color="auto" w:fill="auto"/>
          </w:tcPr>
          <w:p w:rsidR="00853416" w:rsidRPr="00695242" w:rsidRDefault="00853416" w:rsidP="00E422E3">
            <w:pPr>
              <w:spacing w:before="60" w:after="60"/>
              <w:contextualSpacing/>
              <w:rPr>
                <w:rFonts w:ascii="Arial" w:hAnsi="Arial" w:cs="Arial"/>
                <w:sz w:val="20"/>
                <w:szCs w:val="20"/>
              </w:rPr>
            </w:pPr>
            <w:r w:rsidRPr="00695242">
              <w:rPr>
                <w:rFonts w:ascii="Arial" w:hAnsi="Arial" w:cs="Arial"/>
                <w:sz w:val="20"/>
                <w:szCs w:val="20"/>
              </w:rPr>
              <w:t>Universities</w:t>
            </w:r>
          </w:p>
          <w:p w:rsidR="00853416" w:rsidRPr="00695242" w:rsidRDefault="00E422E3" w:rsidP="00E422E3">
            <w:pPr>
              <w:spacing w:before="60" w:after="60"/>
              <w:contextualSpacing/>
              <w:rPr>
                <w:rFonts w:ascii="Arial" w:hAnsi="Arial" w:cs="Arial"/>
                <w:sz w:val="20"/>
                <w:szCs w:val="20"/>
              </w:rPr>
            </w:pPr>
            <w:r>
              <w:rPr>
                <w:rFonts w:ascii="Arial" w:hAnsi="Arial" w:cs="Arial"/>
                <w:sz w:val="20"/>
                <w:szCs w:val="20"/>
              </w:rPr>
              <w:t>Colleges of t</w:t>
            </w:r>
            <w:r w:rsidR="00853416" w:rsidRPr="00695242">
              <w:rPr>
                <w:rFonts w:ascii="Arial" w:hAnsi="Arial" w:cs="Arial"/>
                <w:sz w:val="20"/>
                <w:szCs w:val="20"/>
              </w:rPr>
              <w:t xml:space="preserve">echnical and </w:t>
            </w:r>
            <w:r>
              <w:rPr>
                <w:rFonts w:ascii="Arial" w:hAnsi="Arial" w:cs="Arial"/>
                <w:sz w:val="20"/>
                <w:szCs w:val="20"/>
              </w:rPr>
              <w:t>f</w:t>
            </w:r>
            <w:r w:rsidR="00853416" w:rsidRPr="00695242">
              <w:rPr>
                <w:rFonts w:ascii="Arial" w:hAnsi="Arial" w:cs="Arial"/>
                <w:sz w:val="20"/>
                <w:szCs w:val="20"/>
              </w:rPr>
              <w:t xml:space="preserve">urther </w:t>
            </w:r>
            <w:r>
              <w:rPr>
                <w:rFonts w:ascii="Arial" w:hAnsi="Arial" w:cs="Arial"/>
                <w:sz w:val="20"/>
                <w:szCs w:val="20"/>
              </w:rPr>
              <w:t>e</w:t>
            </w:r>
            <w:r w:rsidR="00853416" w:rsidRPr="00695242">
              <w:rPr>
                <w:rFonts w:ascii="Arial" w:hAnsi="Arial" w:cs="Arial"/>
                <w:sz w:val="20"/>
                <w:szCs w:val="20"/>
              </w:rPr>
              <w:t xml:space="preserve">ducation </w:t>
            </w:r>
            <w:r>
              <w:rPr>
                <w:rFonts w:ascii="Arial" w:hAnsi="Arial" w:cs="Arial"/>
                <w:sz w:val="20"/>
                <w:szCs w:val="20"/>
              </w:rPr>
              <w:t>(or equivalent)</w:t>
            </w:r>
          </w:p>
          <w:p w:rsidR="00853416" w:rsidRPr="00695242" w:rsidRDefault="00853416" w:rsidP="00E422E3">
            <w:pPr>
              <w:spacing w:before="60" w:after="60"/>
              <w:contextualSpacing/>
              <w:rPr>
                <w:rFonts w:ascii="Arial" w:hAnsi="Arial" w:cs="Arial"/>
                <w:sz w:val="20"/>
                <w:szCs w:val="20"/>
              </w:rPr>
            </w:pPr>
            <w:r w:rsidRPr="00695242">
              <w:rPr>
                <w:rFonts w:ascii="Arial" w:hAnsi="Arial" w:cs="Arial"/>
                <w:sz w:val="20"/>
                <w:szCs w:val="20"/>
              </w:rPr>
              <w:t>Teaching hospitals</w:t>
            </w:r>
          </w:p>
          <w:p w:rsidR="00853416" w:rsidRPr="00695242" w:rsidRDefault="00853416" w:rsidP="00E422E3">
            <w:pPr>
              <w:spacing w:before="60" w:after="60"/>
              <w:contextualSpacing/>
              <w:rPr>
                <w:rFonts w:ascii="Arial" w:hAnsi="Arial" w:cs="Arial"/>
                <w:sz w:val="20"/>
                <w:szCs w:val="20"/>
              </w:rPr>
            </w:pPr>
          </w:p>
        </w:tc>
        <w:tc>
          <w:tcPr>
            <w:tcW w:w="3715" w:type="dxa"/>
            <w:shd w:val="clear" w:color="auto" w:fill="auto"/>
          </w:tcPr>
          <w:p w:rsidR="00853416" w:rsidRPr="00695242" w:rsidRDefault="00853416" w:rsidP="00E422E3">
            <w:pPr>
              <w:spacing w:before="60" w:after="60"/>
              <w:ind w:left="34"/>
              <w:contextualSpacing/>
              <w:rPr>
                <w:rFonts w:ascii="Arial" w:hAnsi="Arial" w:cs="Arial"/>
                <w:sz w:val="20"/>
                <w:szCs w:val="20"/>
              </w:rPr>
            </w:pPr>
            <w:r w:rsidRPr="00695242">
              <w:rPr>
                <w:rFonts w:ascii="Arial" w:hAnsi="Arial" w:cs="Arial"/>
                <w:sz w:val="20"/>
                <w:szCs w:val="20"/>
              </w:rPr>
              <w:t>Australian Nursing and Midwifery Accreditation Council</w:t>
            </w:r>
          </w:p>
          <w:p w:rsidR="00853416" w:rsidRPr="00695242" w:rsidRDefault="00853416" w:rsidP="00E422E3">
            <w:pPr>
              <w:spacing w:before="60" w:after="60"/>
              <w:ind w:left="34"/>
              <w:contextualSpacing/>
              <w:rPr>
                <w:rFonts w:ascii="Arial" w:hAnsi="Arial" w:cs="Arial"/>
                <w:sz w:val="20"/>
                <w:szCs w:val="20"/>
              </w:rPr>
            </w:pPr>
            <w:r w:rsidRPr="00695242">
              <w:rPr>
                <w:rFonts w:ascii="Arial" w:hAnsi="Arial" w:cs="Arial"/>
                <w:sz w:val="20"/>
                <w:szCs w:val="20"/>
              </w:rPr>
              <w:t>Australian Medical Council</w:t>
            </w:r>
          </w:p>
          <w:p w:rsidR="00853416" w:rsidRPr="00695242" w:rsidRDefault="00853416" w:rsidP="00E422E3">
            <w:pPr>
              <w:spacing w:before="60" w:after="60"/>
              <w:ind w:left="34"/>
              <w:contextualSpacing/>
              <w:rPr>
                <w:rFonts w:ascii="Arial" w:hAnsi="Arial" w:cs="Arial"/>
                <w:sz w:val="20"/>
                <w:szCs w:val="20"/>
              </w:rPr>
            </w:pPr>
            <w:r w:rsidRPr="00695242">
              <w:rPr>
                <w:rFonts w:ascii="Arial" w:hAnsi="Arial" w:cs="Arial"/>
                <w:sz w:val="20"/>
                <w:szCs w:val="20"/>
              </w:rPr>
              <w:t xml:space="preserve">Australian Health Practitioner Regulatory Authority </w:t>
            </w:r>
          </w:p>
          <w:p w:rsidR="00853416" w:rsidRPr="00695242" w:rsidRDefault="00853416" w:rsidP="00E422E3">
            <w:pPr>
              <w:spacing w:before="60" w:after="60"/>
              <w:ind w:left="34"/>
              <w:contextualSpacing/>
              <w:rPr>
                <w:rFonts w:ascii="Arial" w:hAnsi="Arial" w:cs="Arial"/>
                <w:sz w:val="20"/>
                <w:szCs w:val="20"/>
              </w:rPr>
            </w:pPr>
            <w:r w:rsidRPr="00695242">
              <w:rPr>
                <w:rFonts w:ascii="Arial" w:hAnsi="Arial" w:cs="Arial"/>
                <w:sz w:val="20"/>
                <w:szCs w:val="20"/>
              </w:rPr>
              <w:t>Australian Skills Quality Authority</w:t>
            </w:r>
          </w:p>
          <w:p w:rsidR="00853416" w:rsidRPr="00695242" w:rsidRDefault="00853416" w:rsidP="00E422E3">
            <w:pPr>
              <w:spacing w:before="60" w:after="60"/>
              <w:ind w:left="34"/>
              <w:contextualSpacing/>
              <w:rPr>
                <w:rFonts w:ascii="Arial" w:hAnsi="Arial" w:cs="Arial"/>
                <w:sz w:val="20"/>
                <w:szCs w:val="20"/>
              </w:rPr>
            </w:pPr>
            <w:r w:rsidRPr="00695242">
              <w:rPr>
                <w:rFonts w:ascii="Arial" w:hAnsi="Arial" w:cs="Arial"/>
                <w:sz w:val="20"/>
                <w:szCs w:val="20"/>
              </w:rPr>
              <w:t>Tertiary Education Quality and Standards Authority</w:t>
            </w:r>
          </w:p>
          <w:p w:rsidR="00853416" w:rsidRPr="00695242" w:rsidRDefault="00853416" w:rsidP="00E422E3">
            <w:pPr>
              <w:spacing w:before="60" w:after="60"/>
              <w:ind w:left="34"/>
              <w:contextualSpacing/>
              <w:rPr>
                <w:rFonts w:ascii="Arial" w:hAnsi="Arial" w:cs="Arial"/>
                <w:sz w:val="20"/>
                <w:szCs w:val="20"/>
              </w:rPr>
            </w:pPr>
            <w:r w:rsidRPr="00695242">
              <w:rPr>
                <w:rFonts w:ascii="Arial" w:hAnsi="Arial" w:cs="Arial"/>
                <w:sz w:val="20"/>
                <w:szCs w:val="20"/>
              </w:rPr>
              <w:t>Industry Skills Council</w:t>
            </w:r>
          </w:p>
          <w:p w:rsidR="00853416" w:rsidRPr="00695242" w:rsidRDefault="00853416" w:rsidP="00E422E3">
            <w:pPr>
              <w:spacing w:before="60" w:after="60"/>
              <w:ind w:left="34"/>
              <w:contextualSpacing/>
              <w:rPr>
                <w:rFonts w:ascii="Arial" w:hAnsi="Arial" w:cs="Arial"/>
                <w:sz w:val="20"/>
                <w:szCs w:val="20"/>
              </w:rPr>
            </w:pPr>
            <w:r w:rsidRPr="00695242">
              <w:rPr>
                <w:rFonts w:ascii="Arial" w:hAnsi="Arial" w:cs="Arial"/>
                <w:sz w:val="20"/>
                <w:szCs w:val="20"/>
              </w:rPr>
              <w:t>Community Services and Health Industry Skills Council</w:t>
            </w:r>
          </w:p>
        </w:tc>
      </w:tr>
      <w:tr w:rsidR="00853416" w:rsidRPr="00695242" w:rsidTr="00E422E3">
        <w:trPr>
          <w:trHeight w:val="1100"/>
        </w:trPr>
        <w:tc>
          <w:tcPr>
            <w:tcW w:w="1951" w:type="dxa"/>
            <w:shd w:val="clear" w:color="auto" w:fill="auto"/>
          </w:tcPr>
          <w:p w:rsidR="00853416" w:rsidRPr="00695242" w:rsidRDefault="00853416" w:rsidP="00440FBB">
            <w:pPr>
              <w:spacing w:before="60" w:after="60"/>
              <w:rPr>
                <w:rFonts w:ascii="Arial" w:hAnsi="Arial" w:cs="Arial"/>
                <w:sz w:val="20"/>
                <w:szCs w:val="20"/>
              </w:rPr>
            </w:pPr>
            <w:r w:rsidRPr="00695242">
              <w:rPr>
                <w:rFonts w:ascii="Arial" w:hAnsi="Arial" w:cs="Arial"/>
                <w:sz w:val="20"/>
                <w:szCs w:val="20"/>
              </w:rPr>
              <w:t>Postgraduate</w:t>
            </w:r>
          </w:p>
        </w:tc>
        <w:tc>
          <w:tcPr>
            <w:tcW w:w="2693" w:type="dxa"/>
            <w:shd w:val="clear" w:color="auto" w:fill="auto"/>
          </w:tcPr>
          <w:p w:rsidR="00853416" w:rsidRPr="00695242" w:rsidRDefault="00853416" w:rsidP="00E422E3">
            <w:pPr>
              <w:spacing w:before="60" w:after="60"/>
              <w:contextualSpacing/>
              <w:rPr>
                <w:rFonts w:ascii="Arial" w:hAnsi="Arial" w:cs="Arial"/>
                <w:sz w:val="20"/>
                <w:szCs w:val="20"/>
              </w:rPr>
            </w:pPr>
            <w:r w:rsidRPr="00695242">
              <w:rPr>
                <w:rFonts w:ascii="Arial" w:hAnsi="Arial" w:cs="Arial"/>
                <w:sz w:val="20"/>
                <w:szCs w:val="20"/>
              </w:rPr>
              <w:t xml:space="preserve">Universities </w:t>
            </w:r>
          </w:p>
          <w:p w:rsidR="00853416" w:rsidRPr="00695242" w:rsidRDefault="00853416" w:rsidP="00E422E3">
            <w:pPr>
              <w:spacing w:before="60" w:after="60"/>
              <w:contextualSpacing/>
              <w:rPr>
                <w:rFonts w:ascii="Arial" w:hAnsi="Arial" w:cs="Arial"/>
                <w:sz w:val="20"/>
                <w:szCs w:val="20"/>
              </w:rPr>
            </w:pPr>
            <w:r w:rsidRPr="00695242">
              <w:rPr>
                <w:rFonts w:ascii="Arial" w:hAnsi="Arial" w:cs="Arial"/>
                <w:sz w:val="20"/>
                <w:szCs w:val="20"/>
              </w:rPr>
              <w:t>Teaching hospitals</w:t>
            </w:r>
          </w:p>
        </w:tc>
        <w:tc>
          <w:tcPr>
            <w:tcW w:w="3715" w:type="dxa"/>
            <w:shd w:val="clear" w:color="auto" w:fill="auto"/>
          </w:tcPr>
          <w:p w:rsidR="00853416" w:rsidRPr="00695242" w:rsidRDefault="00853416" w:rsidP="00E422E3">
            <w:pPr>
              <w:spacing w:before="60" w:after="60"/>
              <w:ind w:left="34"/>
              <w:contextualSpacing/>
              <w:rPr>
                <w:rFonts w:ascii="Arial" w:hAnsi="Arial" w:cs="Arial"/>
                <w:sz w:val="20"/>
                <w:szCs w:val="20"/>
              </w:rPr>
            </w:pPr>
            <w:r w:rsidRPr="00695242">
              <w:rPr>
                <w:rFonts w:ascii="Arial" w:hAnsi="Arial" w:cs="Arial"/>
                <w:sz w:val="20"/>
                <w:szCs w:val="20"/>
              </w:rPr>
              <w:t>Australian Medical Council</w:t>
            </w:r>
          </w:p>
          <w:p w:rsidR="00853416" w:rsidRPr="00695242" w:rsidRDefault="00853416" w:rsidP="00E422E3">
            <w:pPr>
              <w:spacing w:before="60" w:after="60"/>
              <w:ind w:left="34"/>
              <w:contextualSpacing/>
              <w:rPr>
                <w:rFonts w:ascii="Arial" w:hAnsi="Arial" w:cs="Arial"/>
                <w:sz w:val="20"/>
                <w:szCs w:val="20"/>
              </w:rPr>
            </w:pPr>
            <w:r w:rsidRPr="00695242">
              <w:rPr>
                <w:rFonts w:ascii="Arial" w:hAnsi="Arial" w:cs="Arial"/>
                <w:sz w:val="20"/>
                <w:szCs w:val="20"/>
              </w:rPr>
              <w:t>Australian Nursing Federation</w:t>
            </w:r>
          </w:p>
          <w:p w:rsidR="00853416" w:rsidRPr="00695242" w:rsidRDefault="00853416" w:rsidP="00E422E3">
            <w:pPr>
              <w:spacing w:before="60" w:after="60"/>
              <w:ind w:left="34"/>
              <w:contextualSpacing/>
              <w:rPr>
                <w:rFonts w:ascii="Arial" w:hAnsi="Arial" w:cs="Arial"/>
                <w:sz w:val="20"/>
                <w:szCs w:val="20"/>
              </w:rPr>
            </w:pPr>
            <w:r w:rsidRPr="00695242">
              <w:rPr>
                <w:rFonts w:ascii="Arial" w:hAnsi="Arial" w:cs="Arial"/>
                <w:sz w:val="20"/>
                <w:szCs w:val="20"/>
              </w:rPr>
              <w:t xml:space="preserve">Specialist </w:t>
            </w:r>
            <w:r w:rsidR="00E422E3">
              <w:rPr>
                <w:rFonts w:ascii="Arial" w:hAnsi="Arial" w:cs="Arial"/>
                <w:sz w:val="20"/>
                <w:szCs w:val="20"/>
              </w:rPr>
              <w:t>c</w:t>
            </w:r>
            <w:r w:rsidRPr="00695242">
              <w:rPr>
                <w:rFonts w:ascii="Arial" w:hAnsi="Arial" w:cs="Arial"/>
                <w:sz w:val="20"/>
                <w:szCs w:val="20"/>
              </w:rPr>
              <w:t>olleges</w:t>
            </w:r>
          </w:p>
        </w:tc>
      </w:tr>
      <w:tr w:rsidR="00853416" w:rsidRPr="00695242" w:rsidTr="00E422E3">
        <w:trPr>
          <w:trHeight w:val="416"/>
        </w:trPr>
        <w:tc>
          <w:tcPr>
            <w:tcW w:w="1951" w:type="dxa"/>
            <w:shd w:val="clear" w:color="auto" w:fill="auto"/>
          </w:tcPr>
          <w:p w:rsidR="00853416" w:rsidRPr="00695242" w:rsidRDefault="00853416" w:rsidP="00440FBB">
            <w:pPr>
              <w:spacing w:before="60" w:after="60"/>
              <w:rPr>
                <w:rFonts w:ascii="Arial" w:hAnsi="Arial" w:cs="Arial"/>
                <w:sz w:val="20"/>
                <w:szCs w:val="20"/>
              </w:rPr>
            </w:pPr>
            <w:r w:rsidRPr="00695242">
              <w:rPr>
                <w:rFonts w:ascii="Arial" w:hAnsi="Arial" w:cs="Arial"/>
                <w:sz w:val="20"/>
                <w:szCs w:val="20"/>
              </w:rPr>
              <w:t>Continuing professional development</w:t>
            </w:r>
          </w:p>
        </w:tc>
        <w:tc>
          <w:tcPr>
            <w:tcW w:w="2693" w:type="dxa"/>
            <w:shd w:val="clear" w:color="auto" w:fill="auto"/>
          </w:tcPr>
          <w:p w:rsidR="00853416" w:rsidRPr="00695242" w:rsidRDefault="00853416" w:rsidP="00E422E3">
            <w:pPr>
              <w:spacing w:before="60" w:after="60"/>
              <w:contextualSpacing/>
              <w:rPr>
                <w:rFonts w:ascii="Arial" w:hAnsi="Arial" w:cs="Arial"/>
                <w:sz w:val="20"/>
                <w:szCs w:val="20"/>
              </w:rPr>
            </w:pPr>
            <w:r w:rsidRPr="00695242">
              <w:rPr>
                <w:rFonts w:ascii="Arial" w:hAnsi="Arial" w:cs="Arial"/>
                <w:sz w:val="20"/>
                <w:szCs w:val="20"/>
              </w:rPr>
              <w:t>Employer facilitated in-service training</w:t>
            </w:r>
          </w:p>
          <w:p w:rsidR="00853416" w:rsidRPr="00695242" w:rsidRDefault="00853416" w:rsidP="00E422E3">
            <w:pPr>
              <w:spacing w:before="60" w:after="60"/>
              <w:contextualSpacing/>
              <w:rPr>
                <w:rFonts w:ascii="Arial" w:hAnsi="Arial" w:cs="Arial"/>
                <w:sz w:val="20"/>
                <w:szCs w:val="20"/>
              </w:rPr>
            </w:pPr>
            <w:r w:rsidRPr="00695242">
              <w:rPr>
                <w:rFonts w:ascii="Arial" w:hAnsi="Arial" w:cs="Arial"/>
                <w:sz w:val="20"/>
                <w:szCs w:val="20"/>
              </w:rPr>
              <w:t>Externally provided conferences</w:t>
            </w:r>
            <w:r w:rsidR="00E422E3">
              <w:rPr>
                <w:rFonts w:ascii="Arial" w:hAnsi="Arial" w:cs="Arial"/>
                <w:sz w:val="20"/>
                <w:szCs w:val="20"/>
              </w:rPr>
              <w:t>, seminars and workshops</w:t>
            </w:r>
          </w:p>
          <w:p w:rsidR="00853416" w:rsidRPr="00695242" w:rsidRDefault="00E422E3" w:rsidP="00E422E3">
            <w:pPr>
              <w:spacing w:before="60" w:after="60"/>
              <w:contextualSpacing/>
              <w:rPr>
                <w:rFonts w:ascii="Arial" w:hAnsi="Arial" w:cs="Arial"/>
                <w:sz w:val="20"/>
                <w:szCs w:val="20"/>
              </w:rPr>
            </w:pPr>
            <w:r>
              <w:rPr>
                <w:rFonts w:ascii="Arial" w:hAnsi="Arial" w:cs="Arial"/>
                <w:sz w:val="20"/>
                <w:szCs w:val="20"/>
              </w:rPr>
              <w:t>Specialist c</w:t>
            </w:r>
            <w:r w:rsidR="00853416" w:rsidRPr="00695242">
              <w:rPr>
                <w:rFonts w:ascii="Arial" w:hAnsi="Arial" w:cs="Arial"/>
                <w:sz w:val="20"/>
                <w:szCs w:val="20"/>
              </w:rPr>
              <w:t xml:space="preserve">olleges </w:t>
            </w:r>
          </w:p>
        </w:tc>
        <w:tc>
          <w:tcPr>
            <w:tcW w:w="3715" w:type="dxa"/>
            <w:shd w:val="clear" w:color="auto" w:fill="auto"/>
          </w:tcPr>
          <w:p w:rsidR="00853416" w:rsidRPr="00695242" w:rsidRDefault="00E422E3" w:rsidP="00E422E3">
            <w:pPr>
              <w:spacing w:before="60" w:after="60"/>
              <w:ind w:left="34"/>
              <w:contextualSpacing/>
              <w:rPr>
                <w:rFonts w:ascii="Arial" w:hAnsi="Arial" w:cs="Arial"/>
                <w:sz w:val="20"/>
                <w:szCs w:val="20"/>
              </w:rPr>
            </w:pPr>
            <w:r>
              <w:rPr>
                <w:rFonts w:ascii="Arial" w:hAnsi="Arial" w:cs="Arial"/>
                <w:sz w:val="20"/>
                <w:szCs w:val="20"/>
              </w:rPr>
              <w:t>Specialist c</w:t>
            </w:r>
            <w:r w:rsidR="00853416" w:rsidRPr="00695242">
              <w:rPr>
                <w:rFonts w:ascii="Arial" w:hAnsi="Arial" w:cs="Arial"/>
                <w:sz w:val="20"/>
                <w:szCs w:val="20"/>
              </w:rPr>
              <w:t>olleges</w:t>
            </w:r>
          </w:p>
          <w:p w:rsidR="00853416" w:rsidRPr="00695242" w:rsidRDefault="00853416" w:rsidP="00E422E3">
            <w:pPr>
              <w:spacing w:before="60" w:after="60"/>
              <w:ind w:left="34"/>
              <w:contextualSpacing/>
              <w:rPr>
                <w:rFonts w:ascii="Arial" w:hAnsi="Arial" w:cs="Arial"/>
                <w:sz w:val="20"/>
                <w:szCs w:val="20"/>
              </w:rPr>
            </w:pPr>
            <w:r w:rsidRPr="00695242">
              <w:rPr>
                <w:rFonts w:ascii="Arial" w:hAnsi="Arial" w:cs="Arial"/>
                <w:sz w:val="20"/>
                <w:szCs w:val="20"/>
              </w:rPr>
              <w:t>Australian Health Practitioner Regulatory Authority</w:t>
            </w:r>
            <w:r>
              <w:rPr>
                <w:rFonts w:ascii="Arial" w:hAnsi="Arial" w:cs="Arial"/>
                <w:sz w:val="20"/>
                <w:szCs w:val="20"/>
              </w:rPr>
              <w:t xml:space="preserve"> National Boards</w:t>
            </w:r>
            <w:r w:rsidRPr="00695242">
              <w:rPr>
                <w:rFonts w:ascii="Arial" w:hAnsi="Arial" w:cs="Arial"/>
                <w:sz w:val="20"/>
                <w:szCs w:val="20"/>
              </w:rPr>
              <w:t xml:space="preserve"> </w:t>
            </w:r>
          </w:p>
        </w:tc>
      </w:tr>
    </w:tbl>
    <w:p w:rsidR="00CD2603" w:rsidRDefault="00CD2603" w:rsidP="00234022"/>
    <w:p w:rsidR="00CD2603" w:rsidRPr="00234022" w:rsidRDefault="00CD2603" w:rsidP="00234022"/>
    <w:p w:rsidR="00234022" w:rsidRPr="0015384A" w:rsidRDefault="00234022" w:rsidP="00234022"/>
    <w:p w:rsidR="006A5152" w:rsidRPr="00B323B1" w:rsidRDefault="006A5152" w:rsidP="00E2469E">
      <w:pPr>
        <w:spacing w:after="120" w:line="280" w:lineRule="atLeast"/>
        <w:rPr>
          <w:rFonts w:ascii="Arial" w:hAnsi="Arial" w:cs="Arial"/>
          <w:bCs/>
          <w:sz w:val="22"/>
          <w:szCs w:val="22"/>
        </w:rPr>
      </w:pPr>
    </w:p>
    <w:p w:rsidR="00711D3E" w:rsidRPr="00B323B1" w:rsidRDefault="006A5152" w:rsidP="00E2469E">
      <w:pPr>
        <w:pStyle w:val="Heading1"/>
        <w:ind w:left="431" w:hanging="431"/>
      </w:pPr>
      <w:r w:rsidRPr="00B323B1">
        <w:br w:type="page"/>
      </w:r>
      <w:r w:rsidR="00540B5D" w:rsidRPr="00B323B1">
        <w:lastRenderedPageBreak/>
        <w:t>A</w:t>
      </w:r>
      <w:r w:rsidR="005916A4" w:rsidRPr="00B323B1">
        <w:t>pproaches to educating clinicians about</w:t>
      </w:r>
      <w:r w:rsidR="002D7800" w:rsidRPr="00B323B1">
        <w:t xml:space="preserve"> clinical deterioration</w:t>
      </w:r>
    </w:p>
    <w:p w:rsidR="009A172F" w:rsidRPr="00234022" w:rsidRDefault="009A172F" w:rsidP="009A172F">
      <w:pPr>
        <w:spacing w:after="120" w:line="280" w:lineRule="atLeast"/>
        <w:rPr>
          <w:rFonts w:ascii="Arial" w:hAnsi="Arial" w:cs="Arial"/>
          <w:bCs/>
          <w:sz w:val="22"/>
          <w:szCs w:val="22"/>
        </w:rPr>
      </w:pPr>
      <w:r w:rsidRPr="00234022">
        <w:rPr>
          <w:rFonts w:ascii="Arial" w:hAnsi="Arial" w:cs="Arial"/>
          <w:bCs/>
          <w:sz w:val="22"/>
          <w:szCs w:val="22"/>
        </w:rPr>
        <w:t>In the National Consensus Statement, Essential Element 6: Education, outlines a number of key tasks that all doctors and nurses should be able perform. These include, among other things:</w:t>
      </w:r>
    </w:p>
    <w:p w:rsidR="009A172F" w:rsidRPr="00234022" w:rsidRDefault="009A172F" w:rsidP="009A172F">
      <w:pPr>
        <w:numPr>
          <w:ilvl w:val="0"/>
          <w:numId w:val="6"/>
        </w:numPr>
        <w:spacing w:after="120" w:line="280" w:lineRule="atLeast"/>
        <w:rPr>
          <w:rFonts w:ascii="Arial" w:hAnsi="Arial" w:cs="Arial"/>
          <w:bCs/>
          <w:sz w:val="22"/>
          <w:szCs w:val="22"/>
        </w:rPr>
      </w:pPr>
      <w:r w:rsidRPr="00234022">
        <w:rPr>
          <w:rFonts w:ascii="Arial" w:hAnsi="Arial" w:cs="Arial"/>
          <w:bCs/>
          <w:sz w:val="22"/>
          <w:szCs w:val="22"/>
        </w:rPr>
        <w:t>systematically assessing a patient</w:t>
      </w:r>
    </w:p>
    <w:p w:rsidR="009A172F" w:rsidRPr="00234022" w:rsidRDefault="009A172F" w:rsidP="009A172F">
      <w:pPr>
        <w:numPr>
          <w:ilvl w:val="0"/>
          <w:numId w:val="6"/>
        </w:numPr>
        <w:spacing w:after="120" w:line="280" w:lineRule="atLeast"/>
        <w:rPr>
          <w:rFonts w:ascii="Arial" w:hAnsi="Arial" w:cs="Arial"/>
          <w:bCs/>
          <w:sz w:val="22"/>
          <w:szCs w:val="22"/>
        </w:rPr>
      </w:pPr>
      <w:r w:rsidRPr="00234022">
        <w:rPr>
          <w:rFonts w:ascii="Arial" w:hAnsi="Arial" w:cs="Arial"/>
          <w:bCs/>
          <w:sz w:val="22"/>
          <w:szCs w:val="22"/>
        </w:rPr>
        <w:t>understanding and interpreting abnormal physiological parameters and other abnormal observations</w:t>
      </w:r>
    </w:p>
    <w:p w:rsidR="009A172F" w:rsidRPr="00234022" w:rsidRDefault="009A172F" w:rsidP="009A172F">
      <w:pPr>
        <w:numPr>
          <w:ilvl w:val="0"/>
          <w:numId w:val="6"/>
        </w:numPr>
        <w:spacing w:after="120" w:line="280" w:lineRule="atLeast"/>
        <w:rPr>
          <w:rFonts w:ascii="Arial" w:hAnsi="Arial" w:cs="Arial"/>
          <w:bCs/>
          <w:sz w:val="22"/>
          <w:szCs w:val="22"/>
        </w:rPr>
      </w:pPr>
      <w:r w:rsidRPr="00234022">
        <w:rPr>
          <w:rFonts w:ascii="Arial" w:hAnsi="Arial" w:cs="Arial"/>
          <w:bCs/>
          <w:sz w:val="22"/>
          <w:szCs w:val="22"/>
        </w:rPr>
        <w:t>initiating appropriate early interventions for patients who are deteriorating</w:t>
      </w:r>
    </w:p>
    <w:p w:rsidR="009A172F" w:rsidRPr="00234022" w:rsidRDefault="009A172F" w:rsidP="009A172F">
      <w:pPr>
        <w:numPr>
          <w:ilvl w:val="0"/>
          <w:numId w:val="6"/>
        </w:numPr>
        <w:spacing w:after="120" w:line="280" w:lineRule="atLeast"/>
        <w:rPr>
          <w:rFonts w:ascii="Arial" w:hAnsi="Arial" w:cs="Arial"/>
          <w:bCs/>
          <w:sz w:val="22"/>
          <w:szCs w:val="22"/>
        </w:rPr>
      </w:pPr>
      <w:r w:rsidRPr="00234022">
        <w:rPr>
          <w:rFonts w:ascii="Arial" w:hAnsi="Arial" w:cs="Arial"/>
          <w:bCs/>
          <w:sz w:val="22"/>
          <w:szCs w:val="22"/>
        </w:rPr>
        <w:t>responding with life-sustaining measures in the event of severe or rapid deterioration, pending the arrival of emergency assistance.</w:t>
      </w:r>
    </w:p>
    <w:p w:rsidR="00BD6E41" w:rsidRPr="00B323B1" w:rsidRDefault="009A172F" w:rsidP="00841E0D">
      <w:pPr>
        <w:spacing w:after="120" w:line="280" w:lineRule="atLeast"/>
        <w:rPr>
          <w:rFonts w:ascii="Arial" w:hAnsi="Arial" w:cs="Arial"/>
          <w:bCs/>
          <w:sz w:val="22"/>
          <w:szCs w:val="22"/>
        </w:rPr>
      </w:pPr>
      <w:r w:rsidRPr="00234022">
        <w:rPr>
          <w:rFonts w:ascii="Arial" w:hAnsi="Arial" w:cs="Arial"/>
          <w:bCs/>
          <w:sz w:val="22"/>
          <w:szCs w:val="22"/>
        </w:rPr>
        <w:t xml:space="preserve">Currently there is no agreed approach </w:t>
      </w:r>
      <w:r w:rsidR="00234022">
        <w:rPr>
          <w:rFonts w:ascii="Arial" w:hAnsi="Arial" w:cs="Arial"/>
          <w:bCs/>
          <w:sz w:val="22"/>
          <w:szCs w:val="22"/>
        </w:rPr>
        <w:t>about how best to provide</w:t>
      </w:r>
      <w:r w:rsidRPr="00234022">
        <w:rPr>
          <w:rFonts w:ascii="Arial" w:hAnsi="Arial" w:cs="Arial"/>
          <w:bCs/>
          <w:sz w:val="22"/>
          <w:szCs w:val="22"/>
        </w:rPr>
        <w:t xml:space="preserve"> training</w:t>
      </w:r>
      <w:r w:rsidR="00234022">
        <w:rPr>
          <w:rFonts w:ascii="Arial" w:hAnsi="Arial" w:cs="Arial"/>
          <w:bCs/>
          <w:sz w:val="22"/>
          <w:szCs w:val="22"/>
        </w:rPr>
        <w:t xml:space="preserve"> that meets these objectives</w:t>
      </w:r>
      <w:r w:rsidRPr="00234022">
        <w:rPr>
          <w:rFonts w:ascii="Arial" w:hAnsi="Arial" w:cs="Arial"/>
          <w:bCs/>
          <w:sz w:val="22"/>
          <w:szCs w:val="22"/>
        </w:rPr>
        <w:t xml:space="preserve"> or </w:t>
      </w:r>
      <w:r w:rsidR="008F468F">
        <w:rPr>
          <w:rFonts w:ascii="Arial" w:hAnsi="Arial" w:cs="Arial"/>
          <w:bCs/>
          <w:sz w:val="22"/>
          <w:szCs w:val="22"/>
        </w:rPr>
        <w:t xml:space="preserve">how to </w:t>
      </w:r>
      <w:r w:rsidRPr="00234022">
        <w:rPr>
          <w:rFonts w:ascii="Arial" w:hAnsi="Arial" w:cs="Arial"/>
          <w:bCs/>
          <w:sz w:val="22"/>
          <w:szCs w:val="22"/>
        </w:rPr>
        <w:t>describe and assess the minimum standard for competence.</w:t>
      </w:r>
      <w:r>
        <w:rPr>
          <w:rFonts w:ascii="Arial" w:hAnsi="Arial" w:cs="Arial"/>
          <w:bCs/>
          <w:sz w:val="22"/>
          <w:szCs w:val="22"/>
        </w:rPr>
        <w:t xml:space="preserve"> </w:t>
      </w:r>
      <w:r w:rsidR="00EC7B64">
        <w:rPr>
          <w:rFonts w:ascii="Arial" w:hAnsi="Arial" w:cs="Arial"/>
          <w:bCs/>
          <w:sz w:val="22"/>
          <w:szCs w:val="22"/>
        </w:rPr>
        <w:t xml:space="preserve">Approaches to training and educating clinicians about clinical deterioration vary according to professional group and speciality, level of training and location. There appear to be few cases where there are clear and consistent requirements regarding the minimum </w:t>
      </w:r>
      <w:r w:rsidR="00BC1809">
        <w:rPr>
          <w:rFonts w:ascii="Arial" w:hAnsi="Arial" w:cs="Arial"/>
          <w:bCs/>
          <w:sz w:val="22"/>
          <w:szCs w:val="22"/>
        </w:rPr>
        <w:t xml:space="preserve">level of </w:t>
      </w:r>
      <w:r w:rsidR="00EC7B64">
        <w:rPr>
          <w:rFonts w:ascii="Arial" w:hAnsi="Arial" w:cs="Arial"/>
          <w:bCs/>
          <w:sz w:val="22"/>
          <w:szCs w:val="22"/>
        </w:rPr>
        <w:t>competence that is required in order to provide safe and effective care to patients who deteriorate in acute settings. Some common approaches t</w:t>
      </w:r>
      <w:r w:rsidR="00FD4605">
        <w:rPr>
          <w:rFonts w:ascii="Arial" w:hAnsi="Arial" w:cs="Arial"/>
          <w:bCs/>
          <w:sz w:val="22"/>
          <w:szCs w:val="22"/>
        </w:rPr>
        <w:t>o training are discussed in this section</w:t>
      </w:r>
      <w:r w:rsidR="00EC7B64">
        <w:rPr>
          <w:rFonts w:ascii="Arial" w:hAnsi="Arial" w:cs="Arial"/>
          <w:bCs/>
          <w:sz w:val="22"/>
          <w:szCs w:val="22"/>
        </w:rPr>
        <w:t xml:space="preserve">. </w:t>
      </w:r>
    </w:p>
    <w:p w:rsidR="00BD6E41" w:rsidRPr="00B323B1" w:rsidRDefault="00BD6E41" w:rsidP="00841E0D">
      <w:pPr>
        <w:pStyle w:val="Heading2"/>
      </w:pPr>
      <w:r w:rsidRPr="00B323B1">
        <w:t>Resuscitation training</w:t>
      </w:r>
    </w:p>
    <w:p w:rsidR="00663252" w:rsidRPr="00B323B1" w:rsidRDefault="00A93AA0" w:rsidP="00841E0D">
      <w:pPr>
        <w:spacing w:after="120" w:line="280" w:lineRule="atLeast"/>
        <w:rPr>
          <w:rFonts w:ascii="Arial" w:hAnsi="Arial" w:cs="Arial"/>
          <w:bCs/>
          <w:sz w:val="22"/>
          <w:szCs w:val="22"/>
        </w:rPr>
      </w:pPr>
      <w:r w:rsidRPr="00B323B1">
        <w:rPr>
          <w:rFonts w:ascii="Arial" w:hAnsi="Arial" w:cs="Arial"/>
          <w:bCs/>
          <w:sz w:val="22"/>
          <w:szCs w:val="22"/>
        </w:rPr>
        <w:t>R</w:t>
      </w:r>
      <w:r w:rsidR="001A3E74" w:rsidRPr="00B323B1">
        <w:rPr>
          <w:rFonts w:ascii="Arial" w:hAnsi="Arial" w:cs="Arial"/>
          <w:bCs/>
          <w:sz w:val="22"/>
          <w:szCs w:val="22"/>
        </w:rPr>
        <w:t>esuscitation skills</w:t>
      </w:r>
      <w:r w:rsidR="00EB6BAC" w:rsidRPr="00B323B1">
        <w:rPr>
          <w:rFonts w:ascii="Arial" w:hAnsi="Arial" w:cs="Arial"/>
          <w:bCs/>
          <w:sz w:val="22"/>
          <w:szCs w:val="22"/>
        </w:rPr>
        <w:t xml:space="preserve"> </w:t>
      </w:r>
      <w:r w:rsidR="00270BCF" w:rsidRPr="00B323B1">
        <w:rPr>
          <w:rFonts w:ascii="Arial" w:hAnsi="Arial" w:cs="Arial"/>
          <w:bCs/>
          <w:sz w:val="22"/>
          <w:szCs w:val="22"/>
        </w:rPr>
        <w:t>are</w:t>
      </w:r>
      <w:r w:rsidRPr="00B323B1">
        <w:rPr>
          <w:rFonts w:ascii="Arial" w:hAnsi="Arial" w:cs="Arial"/>
          <w:bCs/>
          <w:sz w:val="22"/>
          <w:szCs w:val="22"/>
        </w:rPr>
        <w:t xml:space="preserve"> </w:t>
      </w:r>
      <w:r w:rsidR="00B715B3" w:rsidRPr="00B323B1">
        <w:rPr>
          <w:rFonts w:ascii="Arial" w:hAnsi="Arial" w:cs="Arial"/>
          <w:bCs/>
          <w:sz w:val="22"/>
          <w:szCs w:val="22"/>
        </w:rPr>
        <w:t xml:space="preserve">generally </w:t>
      </w:r>
      <w:r w:rsidR="00EB6BAC" w:rsidRPr="00B323B1">
        <w:rPr>
          <w:rFonts w:ascii="Arial" w:hAnsi="Arial" w:cs="Arial"/>
          <w:bCs/>
          <w:sz w:val="22"/>
          <w:szCs w:val="22"/>
        </w:rPr>
        <w:t xml:space="preserve">taught </w:t>
      </w:r>
      <w:r w:rsidR="00270BCF" w:rsidRPr="00B323B1">
        <w:rPr>
          <w:rFonts w:ascii="Arial" w:hAnsi="Arial" w:cs="Arial"/>
          <w:bCs/>
          <w:sz w:val="22"/>
          <w:szCs w:val="22"/>
        </w:rPr>
        <w:t xml:space="preserve">to health professionals </w:t>
      </w:r>
      <w:r w:rsidR="00EB6BAC" w:rsidRPr="00B323B1">
        <w:rPr>
          <w:rFonts w:ascii="Arial" w:hAnsi="Arial" w:cs="Arial"/>
          <w:bCs/>
          <w:sz w:val="22"/>
          <w:szCs w:val="22"/>
        </w:rPr>
        <w:t xml:space="preserve">through </w:t>
      </w:r>
      <w:r w:rsidR="00B715B3" w:rsidRPr="00B323B1">
        <w:rPr>
          <w:rFonts w:ascii="Arial" w:hAnsi="Arial" w:cs="Arial"/>
          <w:bCs/>
          <w:sz w:val="22"/>
          <w:szCs w:val="22"/>
        </w:rPr>
        <w:t xml:space="preserve">courses in </w:t>
      </w:r>
      <w:r w:rsidR="00EB6BAC" w:rsidRPr="00B323B1">
        <w:rPr>
          <w:rFonts w:ascii="Arial" w:hAnsi="Arial" w:cs="Arial"/>
          <w:bCs/>
          <w:sz w:val="22"/>
          <w:szCs w:val="22"/>
        </w:rPr>
        <w:t>basic and advanced life support</w:t>
      </w:r>
      <w:r w:rsidR="001A3E74" w:rsidRPr="00B323B1">
        <w:rPr>
          <w:rFonts w:ascii="Arial" w:hAnsi="Arial" w:cs="Arial"/>
          <w:bCs/>
          <w:sz w:val="22"/>
          <w:szCs w:val="22"/>
        </w:rPr>
        <w:t xml:space="preserve">. </w:t>
      </w:r>
      <w:r w:rsidR="00EB6BAC" w:rsidRPr="00B323B1">
        <w:rPr>
          <w:rFonts w:ascii="Arial" w:hAnsi="Arial" w:cs="Arial"/>
          <w:bCs/>
          <w:sz w:val="22"/>
          <w:szCs w:val="22"/>
        </w:rPr>
        <w:t>These courses teach skills for the purpose of preserving or restoring life by the establishment of, and/or maintenance of, airway, breathing, circulation and associated emergency care.</w:t>
      </w:r>
      <w:hyperlink w:anchor="_ENREF_25" w:tooltip="Australian Resuscitation Council, 2010 #982" w:history="1">
        <w:r w:rsidR="003765D1" w:rsidRPr="00B323B1">
          <w:rPr>
            <w:rFonts w:ascii="Arial" w:hAnsi="Arial" w:cs="Arial"/>
            <w:bCs/>
            <w:sz w:val="22"/>
            <w:szCs w:val="22"/>
          </w:rPr>
          <w:fldChar w:fldCharType="begin"/>
        </w:r>
        <w:r w:rsidR="003765D1">
          <w:rPr>
            <w:rFonts w:ascii="Arial" w:hAnsi="Arial" w:cs="Arial"/>
            <w:bCs/>
            <w:sz w:val="22"/>
            <w:szCs w:val="22"/>
          </w:rPr>
          <w:instrText xml:space="preserve"> ADDIN EN.CITE &lt;EndNote&gt;&lt;Cite&gt;&lt;Author&gt;Australian Resuscitation Council&lt;/Author&gt;&lt;Year&gt;2010&lt;/Year&gt;&lt;RecNum&gt;982&lt;/RecNum&gt;&lt;DisplayText&gt;&lt;style face="superscript"&gt;25&lt;/style&gt;&lt;/DisplayText&gt;&lt;record&gt;&lt;rec-number&gt;982&lt;/rec-number&gt;&lt;foreign-keys&gt;&lt;key app="EN" db-id="aawatpfz49aff7ea2scv2xw1a55rsva5dsd5"&gt;982&lt;/key&gt;&lt;/foreign-keys&gt;&lt;ref-type name="Standard"&gt;58&lt;/ref-type&gt;&lt;contributors&gt;&lt;authors&gt;&lt;author&gt;Australian Resuscitation Council,&lt;/author&gt;&lt;/authors&gt;&lt;/contributors&gt;&lt;titles&gt;&lt;title&gt;Guideline 11.1 Introduction to Advanced Life Support&lt;/title&gt;&lt;/titles&gt;&lt;dates&gt;&lt;year&gt;2010&lt;/year&gt;&lt;/dates&gt;&lt;publisher&gt;Australian Resuscitation Council&lt;/publisher&gt;&lt;urls&gt;&lt;/urls&gt;&lt;/record&gt;&lt;/Cite&gt;&lt;/EndNote&gt;</w:instrText>
        </w:r>
        <w:r w:rsidR="003765D1" w:rsidRPr="00B323B1">
          <w:rPr>
            <w:rFonts w:ascii="Arial" w:hAnsi="Arial" w:cs="Arial"/>
            <w:bCs/>
            <w:sz w:val="22"/>
            <w:szCs w:val="22"/>
          </w:rPr>
          <w:fldChar w:fldCharType="separate"/>
        </w:r>
        <w:r w:rsidR="003765D1" w:rsidRPr="0004286C">
          <w:rPr>
            <w:rFonts w:ascii="Arial" w:hAnsi="Arial" w:cs="Arial"/>
            <w:bCs/>
            <w:noProof/>
            <w:sz w:val="22"/>
            <w:szCs w:val="22"/>
            <w:vertAlign w:val="superscript"/>
          </w:rPr>
          <w:t>25</w:t>
        </w:r>
        <w:r w:rsidR="003765D1" w:rsidRPr="00B323B1">
          <w:rPr>
            <w:rFonts w:ascii="Arial" w:hAnsi="Arial" w:cs="Arial"/>
            <w:bCs/>
            <w:sz w:val="22"/>
            <w:szCs w:val="22"/>
          </w:rPr>
          <w:fldChar w:fldCharType="end"/>
        </w:r>
      </w:hyperlink>
      <w:r w:rsidR="00663252" w:rsidRPr="00B323B1">
        <w:rPr>
          <w:rFonts w:ascii="Arial" w:hAnsi="Arial" w:cs="Arial"/>
          <w:bCs/>
          <w:sz w:val="22"/>
          <w:szCs w:val="22"/>
        </w:rPr>
        <w:t xml:space="preserve"> The Australian Resuscitation Council guidelines for basic life support recommend that</w:t>
      </w:r>
      <w:r w:rsidR="00837ABB" w:rsidRPr="00B323B1">
        <w:rPr>
          <w:rFonts w:ascii="Arial" w:hAnsi="Arial" w:cs="Arial"/>
          <w:bCs/>
          <w:sz w:val="22"/>
          <w:szCs w:val="22"/>
        </w:rPr>
        <w:t>, as a minimum,</w:t>
      </w:r>
      <w:r w:rsidR="00663252" w:rsidRPr="00B323B1">
        <w:rPr>
          <w:rFonts w:ascii="Arial" w:hAnsi="Arial" w:cs="Arial"/>
          <w:bCs/>
          <w:sz w:val="22"/>
          <w:szCs w:val="22"/>
        </w:rPr>
        <w:t xml:space="preserve"> learning objectives for training must include:</w:t>
      </w:r>
      <w:hyperlink w:anchor="_ENREF_26" w:tooltip="Australian Resuscitation Council, 2013 #987" w:history="1">
        <w:r w:rsidR="003765D1" w:rsidRPr="00B323B1">
          <w:rPr>
            <w:rFonts w:ascii="Arial" w:hAnsi="Arial" w:cs="Arial"/>
            <w:bCs/>
            <w:sz w:val="22"/>
            <w:szCs w:val="22"/>
          </w:rPr>
          <w:fldChar w:fldCharType="begin"/>
        </w:r>
        <w:r w:rsidR="003765D1">
          <w:rPr>
            <w:rFonts w:ascii="Arial" w:hAnsi="Arial" w:cs="Arial"/>
            <w:bCs/>
            <w:sz w:val="22"/>
            <w:szCs w:val="22"/>
          </w:rPr>
          <w:instrText xml:space="preserve"> ADDIN EN.CITE &lt;EndNote&gt;&lt;Cite&gt;&lt;Author&gt;Australian Resuscitation Council&lt;/Author&gt;&lt;Year&gt;2013&lt;/Year&gt;&lt;RecNum&gt;987&lt;/RecNum&gt;&lt;DisplayText&gt;&lt;style face="superscript"&gt;26&lt;/style&gt;&lt;/DisplayText&gt;&lt;record&gt;&lt;rec-number&gt;987&lt;/rec-number&gt;&lt;foreign-keys&gt;&lt;key app="EN" db-id="aawatpfz49aff7ea2scv2xw1a55rsva5dsd5"&gt;987&lt;/key&gt;&lt;/foreign-keys&gt;&lt;ref-type name="Generic"&gt;13&lt;/ref-type&gt;&lt;contributors&gt;&lt;authors&gt;&lt;author&gt;Australian Resuscitation Council,&lt;/author&gt;&lt;/authors&gt;&lt;/contributors&gt;&lt;titles&gt;&lt;title&gt;Guideline 10.1 Basic Life Support Training&lt;/title&gt;&lt;/titles&gt;&lt;dates&gt;&lt;year&gt;2013&lt;/year&gt;&lt;/dates&gt;&lt;publisher&gt;Australian Resuscitation Council&lt;/publisher&gt;&lt;urls&gt;&lt;/urls&gt;&lt;/record&gt;&lt;/Cite&gt;&lt;/EndNote&gt;</w:instrText>
        </w:r>
        <w:r w:rsidR="003765D1" w:rsidRPr="00B323B1">
          <w:rPr>
            <w:rFonts w:ascii="Arial" w:hAnsi="Arial" w:cs="Arial"/>
            <w:bCs/>
            <w:sz w:val="22"/>
            <w:szCs w:val="22"/>
          </w:rPr>
          <w:fldChar w:fldCharType="separate"/>
        </w:r>
        <w:r w:rsidR="003765D1" w:rsidRPr="0004286C">
          <w:rPr>
            <w:rFonts w:ascii="Arial" w:hAnsi="Arial" w:cs="Arial"/>
            <w:bCs/>
            <w:noProof/>
            <w:sz w:val="22"/>
            <w:szCs w:val="22"/>
            <w:vertAlign w:val="superscript"/>
          </w:rPr>
          <w:t>26</w:t>
        </w:r>
        <w:r w:rsidR="003765D1" w:rsidRPr="00B323B1">
          <w:rPr>
            <w:rFonts w:ascii="Arial" w:hAnsi="Arial" w:cs="Arial"/>
            <w:bCs/>
            <w:sz w:val="22"/>
            <w:szCs w:val="22"/>
          </w:rPr>
          <w:fldChar w:fldCharType="end"/>
        </w:r>
      </w:hyperlink>
    </w:p>
    <w:p w:rsidR="00663252" w:rsidRPr="00B323B1" w:rsidRDefault="00663252" w:rsidP="00841E0D">
      <w:pPr>
        <w:numPr>
          <w:ilvl w:val="0"/>
          <w:numId w:val="15"/>
        </w:numPr>
        <w:spacing w:after="120" w:line="280" w:lineRule="atLeast"/>
        <w:rPr>
          <w:rFonts w:ascii="Arial" w:hAnsi="Arial" w:cs="Arial"/>
          <w:bCs/>
          <w:sz w:val="22"/>
          <w:szCs w:val="22"/>
        </w:rPr>
      </w:pPr>
      <w:r w:rsidRPr="00B323B1">
        <w:rPr>
          <w:rFonts w:ascii="Arial" w:hAnsi="Arial" w:cs="Arial"/>
          <w:bCs/>
          <w:sz w:val="22"/>
          <w:szCs w:val="22"/>
        </w:rPr>
        <w:t>recognition of an emergency</w:t>
      </w:r>
    </w:p>
    <w:p w:rsidR="00663252" w:rsidRPr="00B323B1" w:rsidRDefault="00663252" w:rsidP="00841E0D">
      <w:pPr>
        <w:numPr>
          <w:ilvl w:val="0"/>
          <w:numId w:val="15"/>
        </w:numPr>
        <w:spacing w:after="120" w:line="280" w:lineRule="atLeast"/>
        <w:rPr>
          <w:rFonts w:ascii="Arial" w:hAnsi="Arial" w:cs="Arial"/>
          <w:bCs/>
          <w:sz w:val="22"/>
          <w:szCs w:val="22"/>
        </w:rPr>
      </w:pPr>
      <w:r w:rsidRPr="00B323B1">
        <w:rPr>
          <w:rFonts w:ascii="Arial" w:hAnsi="Arial" w:cs="Arial"/>
          <w:bCs/>
          <w:sz w:val="22"/>
          <w:szCs w:val="22"/>
        </w:rPr>
        <w:t>ability to call an emergency response provider</w:t>
      </w:r>
    </w:p>
    <w:p w:rsidR="00663252" w:rsidRPr="00B323B1" w:rsidRDefault="00663252" w:rsidP="00841E0D">
      <w:pPr>
        <w:numPr>
          <w:ilvl w:val="0"/>
          <w:numId w:val="15"/>
        </w:numPr>
        <w:spacing w:after="120" w:line="280" w:lineRule="atLeast"/>
        <w:rPr>
          <w:rFonts w:ascii="Arial" w:hAnsi="Arial" w:cs="Arial"/>
          <w:bCs/>
          <w:sz w:val="22"/>
          <w:szCs w:val="22"/>
        </w:rPr>
      </w:pPr>
      <w:r w:rsidRPr="00B323B1">
        <w:rPr>
          <w:rFonts w:ascii="Arial" w:hAnsi="Arial" w:cs="Arial"/>
          <w:bCs/>
          <w:sz w:val="22"/>
          <w:szCs w:val="22"/>
        </w:rPr>
        <w:t>competence in chest compressions and rescue breathing</w:t>
      </w:r>
    </w:p>
    <w:p w:rsidR="00663252" w:rsidRPr="00B323B1" w:rsidRDefault="00663252" w:rsidP="00841E0D">
      <w:pPr>
        <w:numPr>
          <w:ilvl w:val="0"/>
          <w:numId w:val="15"/>
        </w:numPr>
        <w:spacing w:after="120" w:line="280" w:lineRule="atLeast"/>
        <w:rPr>
          <w:rFonts w:ascii="Arial" w:hAnsi="Arial" w:cs="Arial"/>
          <w:bCs/>
          <w:sz w:val="22"/>
          <w:szCs w:val="22"/>
        </w:rPr>
      </w:pPr>
      <w:r w:rsidRPr="00B323B1">
        <w:rPr>
          <w:rFonts w:ascii="Arial" w:hAnsi="Arial" w:cs="Arial"/>
          <w:bCs/>
          <w:sz w:val="22"/>
          <w:szCs w:val="22"/>
        </w:rPr>
        <w:t>emotional preparation for the capability to act in an emergency.</w:t>
      </w:r>
    </w:p>
    <w:p w:rsidR="000C3A4E" w:rsidRPr="00B323B1" w:rsidRDefault="000C3A4E" w:rsidP="00841E0D">
      <w:pPr>
        <w:spacing w:after="120" w:line="280" w:lineRule="atLeast"/>
        <w:rPr>
          <w:rFonts w:ascii="Arial" w:hAnsi="Arial" w:cs="Arial"/>
          <w:bCs/>
          <w:sz w:val="22"/>
          <w:szCs w:val="22"/>
        </w:rPr>
      </w:pPr>
      <w:r w:rsidRPr="00B323B1">
        <w:rPr>
          <w:rFonts w:ascii="Arial" w:hAnsi="Arial" w:cs="Arial"/>
          <w:sz w:val="22"/>
          <w:szCs w:val="22"/>
        </w:rPr>
        <w:t>Nurses and allied health professionals are commonly required to undertake annual competency training days which include basic life support training. This is in accordance with the Australian Resuscitation Council recommendation that all those who are trained in cardiopulmonary resuscitation refresh their knowledge and skills at least annually.</w:t>
      </w:r>
      <w:hyperlink w:anchor="_ENREF_26" w:tooltip="Australian Resuscitation Council, 2013 #987" w:history="1">
        <w:r w:rsidR="003765D1" w:rsidRPr="00B323B1">
          <w:rPr>
            <w:rFonts w:ascii="Arial" w:hAnsi="Arial" w:cs="Arial"/>
            <w:sz w:val="22"/>
            <w:szCs w:val="22"/>
          </w:rPr>
          <w:fldChar w:fldCharType="begin"/>
        </w:r>
        <w:r w:rsidR="003765D1">
          <w:rPr>
            <w:rFonts w:ascii="Arial" w:hAnsi="Arial" w:cs="Arial"/>
            <w:sz w:val="22"/>
            <w:szCs w:val="22"/>
          </w:rPr>
          <w:instrText xml:space="preserve"> ADDIN EN.CITE &lt;EndNote&gt;&lt;Cite&gt;&lt;Author&gt;Australian Resuscitation Council&lt;/Author&gt;&lt;Year&gt;2013&lt;/Year&gt;&lt;RecNum&gt;987&lt;/RecNum&gt;&lt;DisplayText&gt;&lt;style face="superscript"&gt;26&lt;/style&gt;&lt;/DisplayText&gt;&lt;record&gt;&lt;rec-number&gt;987&lt;/rec-number&gt;&lt;foreign-keys&gt;&lt;key app="EN" db-id="aawatpfz49aff7ea2scv2xw1a55rsva5dsd5"&gt;987&lt;/key&gt;&lt;/foreign-keys&gt;&lt;ref-type name="Generic"&gt;13&lt;/ref-type&gt;&lt;contributors&gt;&lt;authors&gt;&lt;author&gt;Australian Resuscitation Council,&lt;/author&gt;&lt;/authors&gt;&lt;/contributors&gt;&lt;titles&gt;&lt;title&gt;Guideline 10.1 Basic Life Support Training&lt;/title&gt;&lt;/titles&gt;&lt;dates&gt;&lt;year&gt;2013&lt;/year&gt;&lt;/dates&gt;&lt;publisher&gt;Australian Resuscitation Council&lt;/publisher&gt;&lt;urls&gt;&lt;/urls&gt;&lt;/record&gt;&lt;/Cite&gt;&lt;/EndNote&gt;</w:instrText>
        </w:r>
        <w:r w:rsidR="003765D1" w:rsidRPr="00B323B1">
          <w:rPr>
            <w:rFonts w:ascii="Arial" w:hAnsi="Arial" w:cs="Arial"/>
            <w:sz w:val="22"/>
            <w:szCs w:val="22"/>
          </w:rPr>
          <w:fldChar w:fldCharType="separate"/>
        </w:r>
        <w:r w:rsidR="003765D1" w:rsidRPr="0004286C">
          <w:rPr>
            <w:rFonts w:ascii="Arial" w:hAnsi="Arial" w:cs="Arial"/>
            <w:noProof/>
            <w:sz w:val="22"/>
            <w:szCs w:val="22"/>
            <w:vertAlign w:val="superscript"/>
          </w:rPr>
          <w:t>26</w:t>
        </w:r>
        <w:r w:rsidR="003765D1" w:rsidRPr="00B323B1">
          <w:rPr>
            <w:rFonts w:ascii="Arial" w:hAnsi="Arial" w:cs="Arial"/>
            <w:sz w:val="22"/>
            <w:szCs w:val="22"/>
          </w:rPr>
          <w:fldChar w:fldCharType="end"/>
        </w:r>
      </w:hyperlink>
      <w:r w:rsidRPr="00B323B1">
        <w:rPr>
          <w:rFonts w:ascii="Arial" w:hAnsi="Arial" w:cs="Arial"/>
          <w:sz w:val="22"/>
          <w:szCs w:val="22"/>
        </w:rPr>
        <w:t xml:space="preserve"> However, the effectiveness of this approach has been questioned. There is evidence that while knowledge is retained over time, practical resuscitation skills decay more quickly.</w:t>
      </w:r>
      <w:hyperlink w:anchor="_ENREF_27" w:tooltip="Hamilton, 2005 #988" w:history="1">
        <w:r w:rsidR="003765D1" w:rsidRPr="00B323B1">
          <w:rPr>
            <w:rFonts w:ascii="Arial" w:hAnsi="Arial" w:cs="Arial"/>
            <w:sz w:val="22"/>
            <w:szCs w:val="22"/>
          </w:rPr>
          <w:fldChar w:fldCharType="begin"/>
        </w:r>
        <w:r w:rsidR="003765D1">
          <w:rPr>
            <w:rFonts w:ascii="Arial" w:hAnsi="Arial" w:cs="Arial"/>
            <w:sz w:val="22"/>
            <w:szCs w:val="22"/>
          </w:rPr>
          <w:instrText xml:space="preserve"> ADDIN EN.CITE &lt;EndNote&gt;&lt;Cite&gt;&lt;Author&gt;Hamilton&lt;/Author&gt;&lt;Year&gt;2005&lt;/Year&gt;&lt;RecNum&gt;988&lt;/RecNum&gt;&lt;DisplayText&gt;&lt;style face="superscript"&gt;27&lt;/style&gt;&lt;/DisplayText&gt;&lt;record&gt;&lt;rec-number&gt;988&lt;/rec-number&gt;&lt;foreign-keys&gt;&lt;key app="EN" db-id="aawatpfz49aff7ea2scv2xw1a55rsva5dsd5"&gt;988&lt;/key&gt;&lt;/foreign-keys&gt;&lt;ref-type name="Journal Article"&gt;17&lt;/ref-type&gt;&lt;contributors&gt;&lt;authors&gt;&lt;author&gt;Hamilton, R.&lt;/author&gt;&lt;/authors&gt;&lt;/contributors&gt;&lt;titles&gt;&lt;title&gt;Nurses&amp;apos; knowledge and skill retention following cardiopulmonary resuscitation training: a review of the literature&lt;/title&gt;&lt;secondary-title&gt;Journal of Advanced Nursing&lt;/secondary-title&gt;&lt;/titles&gt;&lt;periodical&gt;&lt;full-title&gt;Journal of Advanced Nursing&lt;/full-title&gt;&lt;/periodical&gt;&lt;pages&gt;288-297&lt;/pages&gt;&lt;volume&gt;51&lt;/volume&gt;&lt;number&gt;3&lt;/number&gt;&lt;dates&gt;&lt;year&gt;2005&lt;/year&gt;&lt;/dates&gt;&lt;urls&gt;&lt;/urls&gt;&lt;/record&gt;&lt;/Cite&gt;&lt;/EndNote&gt;</w:instrText>
        </w:r>
        <w:r w:rsidR="003765D1" w:rsidRPr="00B323B1">
          <w:rPr>
            <w:rFonts w:ascii="Arial" w:hAnsi="Arial" w:cs="Arial"/>
            <w:sz w:val="22"/>
            <w:szCs w:val="22"/>
          </w:rPr>
          <w:fldChar w:fldCharType="separate"/>
        </w:r>
        <w:r w:rsidR="003765D1" w:rsidRPr="0004286C">
          <w:rPr>
            <w:rFonts w:ascii="Arial" w:hAnsi="Arial" w:cs="Arial"/>
            <w:noProof/>
            <w:sz w:val="22"/>
            <w:szCs w:val="22"/>
            <w:vertAlign w:val="superscript"/>
          </w:rPr>
          <w:t>27</w:t>
        </w:r>
        <w:r w:rsidR="003765D1" w:rsidRPr="00B323B1">
          <w:rPr>
            <w:rFonts w:ascii="Arial" w:hAnsi="Arial" w:cs="Arial"/>
            <w:sz w:val="22"/>
            <w:szCs w:val="22"/>
          </w:rPr>
          <w:fldChar w:fldCharType="end"/>
        </w:r>
      </w:hyperlink>
      <w:r w:rsidRPr="00B323B1">
        <w:rPr>
          <w:rFonts w:ascii="Arial" w:hAnsi="Arial" w:cs="Arial"/>
          <w:sz w:val="22"/>
          <w:szCs w:val="22"/>
        </w:rPr>
        <w:t xml:space="preserve"> A</w:t>
      </w:r>
      <w:r w:rsidR="00E422E3">
        <w:rPr>
          <w:rFonts w:ascii="Arial" w:hAnsi="Arial" w:cs="Arial"/>
          <w:sz w:val="22"/>
          <w:szCs w:val="22"/>
        </w:rPr>
        <w:t>n</w:t>
      </w:r>
      <w:r w:rsidRPr="00B323B1">
        <w:rPr>
          <w:rFonts w:ascii="Arial" w:hAnsi="Arial" w:cs="Arial"/>
          <w:bCs/>
          <w:sz w:val="22"/>
          <w:szCs w:val="22"/>
        </w:rPr>
        <w:t xml:space="preserve"> Australian review </w:t>
      </w:r>
      <w:r w:rsidR="00E422E3">
        <w:rPr>
          <w:rFonts w:ascii="Arial" w:hAnsi="Arial" w:cs="Arial"/>
          <w:bCs/>
          <w:sz w:val="22"/>
          <w:szCs w:val="22"/>
        </w:rPr>
        <w:t xml:space="preserve">in 2013 </w:t>
      </w:r>
      <w:r w:rsidRPr="00B323B1">
        <w:rPr>
          <w:rFonts w:ascii="Arial" w:hAnsi="Arial" w:cs="Arial"/>
          <w:bCs/>
          <w:sz w:val="22"/>
          <w:szCs w:val="22"/>
        </w:rPr>
        <w:t>concluded that there is little evidence to support the widespread requirement for annual resuscitation training for experienced critical care nurses.</w:t>
      </w:r>
      <w:hyperlink w:anchor="_ENREF_28" w:tooltip="Allen, 2013 #983" w:history="1">
        <w:r w:rsidR="003765D1" w:rsidRPr="00B323B1">
          <w:rPr>
            <w:rFonts w:ascii="Arial" w:hAnsi="Arial" w:cs="Arial"/>
            <w:bCs/>
            <w:sz w:val="22"/>
            <w:szCs w:val="22"/>
          </w:rPr>
          <w:fldChar w:fldCharType="begin"/>
        </w:r>
        <w:r w:rsidR="003765D1">
          <w:rPr>
            <w:rFonts w:ascii="Arial" w:hAnsi="Arial" w:cs="Arial"/>
            <w:bCs/>
            <w:sz w:val="22"/>
            <w:szCs w:val="22"/>
          </w:rPr>
          <w:instrText xml:space="preserve"> ADDIN EN.CITE &lt;EndNote&gt;&lt;Cite&gt;&lt;Author&gt;Allen&lt;/Author&gt;&lt;Year&gt;2013&lt;/Year&gt;&lt;RecNum&gt;983&lt;/RecNum&gt;&lt;DisplayText&gt;&lt;style face="superscript"&gt;28&lt;/style&gt;&lt;/DisplayText&gt;&lt;record&gt;&lt;rec-number&gt;983&lt;/rec-number&gt;&lt;foreign-keys&gt;&lt;key app="EN" db-id="aawatpfz49aff7ea2scv2xw1a55rsva5dsd5"&gt;983&lt;/key&gt;&lt;/foreign-keys&gt;&lt;ref-type name="Journal Article"&gt;17&lt;/ref-type&gt;&lt;contributors&gt;&lt;authors&gt;&lt;author&gt;Allen, JA&lt;/author&gt;&lt;author&gt;Currey, J&lt;/author&gt;&lt;author&gt;Considine, J.&lt;/author&gt;&lt;/authors&gt;&lt;/contributors&gt;&lt;titles&gt;&lt;title&gt;Annual resuscitation competency assessments: A review of the evidence&lt;/title&gt;&lt;secondary-title&gt;Australian Critical Care&lt;/secondary-title&gt;&lt;/titles&gt;&lt;periodical&gt;&lt;full-title&gt;Australian critical care&lt;/full-title&gt;&lt;/periodical&gt;&lt;pages&gt;12-17&lt;/pages&gt;&lt;volume&gt;13&lt;/volume&gt;&lt;dates&gt;&lt;year&gt;2013&lt;/year&gt;&lt;/dates&gt;&lt;urls&gt;&lt;/urls&gt;&lt;/record&gt;&lt;/Cite&gt;&lt;/EndNote&gt;</w:instrText>
        </w:r>
        <w:r w:rsidR="003765D1" w:rsidRPr="00B323B1">
          <w:rPr>
            <w:rFonts w:ascii="Arial" w:hAnsi="Arial" w:cs="Arial"/>
            <w:bCs/>
            <w:sz w:val="22"/>
            <w:szCs w:val="22"/>
          </w:rPr>
          <w:fldChar w:fldCharType="separate"/>
        </w:r>
        <w:r w:rsidR="003765D1" w:rsidRPr="0004286C">
          <w:rPr>
            <w:rFonts w:ascii="Arial" w:hAnsi="Arial" w:cs="Arial"/>
            <w:bCs/>
            <w:noProof/>
            <w:sz w:val="22"/>
            <w:szCs w:val="22"/>
            <w:vertAlign w:val="superscript"/>
          </w:rPr>
          <w:t>28</w:t>
        </w:r>
        <w:r w:rsidR="003765D1" w:rsidRPr="00B323B1">
          <w:rPr>
            <w:rFonts w:ascii="Arial" w:hAnsi="Arial" w:cs="Arial"/>
            <w:bCs/>
            <w:sz w:val="22"/>
            <w:szCs w:val="22"/>
          </w:rPr>
          <w:fldChar w:fldCharType="end"/>
        </w:r>
      </w:hyperlink>
      <w:r w:rsidRPr="00B323B1">
        <w:rPr>
          <w:rFonts w:ascii="Arial" w:hAnsi="Arial" w:cs="Arial"/>
          <w:bCs/>
          <w:sz w:val="22"/>
          <w:szCs w:val="22"/>
        </w:rPr>
        <w:t xml:space="preserve"> This review recommended a shift to maintenance of resuscitation skills, rather than completion of assessments.</w:t>
      </w:r>
    </w:p>
    <w:p w:rsidR="00BD6E41" w:rsidRPr="00B323B1" w:rsidRDefault="00BD6E41" w:rsidP="00841E0D">
      <w:pPr>
        <w:spacing w:after="120" w:line="280" w:lineRule="atLeast"/>
        <w:rPr>
          <w:rFonts w:ascii="Arial" w:hAnsi="Arial" w:cs="Arial"/>
          <w:sz w:val="22"/>
          <w:szCs w:val="22"/>
        </w:rPr>
      </w:pPr>
      <w:r w:rsidRPr="00B323B1">
        <w:rPr>
          <w:rFonts w:ascii="Arial" w:hAnsi="Arial" w:cs="Arial"/>
          <w:sz w:val="22"/>
          <w:szCs w:val="22"/>
        </w:rPr>
        <w:lastRenderedPageBreak/>
        <w:t>Despite hospitals making significant investments in resuscitation training, and cardiac arrest teams, there has been little associated improvement in mortality rates over the last 40 years.</w:t>
      </w:r>
      <w:hyperlink w:anchor="_ENREF_29" w:tooltip="Safar, 1996 #984" w:history="1">
        <w:r w:rsidR="003765D1" w:rsidRPr="00B323B1">
          <w:rPr>
            <w:rFonts w:ascii="Arial" w:hAnsi="Arial" w:cs="Arial"/>
            <w:sz w:val="22"/>
            <w:szCs w:val="22"/>
          </w:rPr>
          <w:fldChar w:fldCharType="begin"/>
        </w:r>
        <w:r w:rsidR="003765D1">
          <w:rPr>
            <w:rFonts w:ascii="Arial" w:hAnsi="Arial" w:cs="Arial"/>
            <w:sz w:val="22"/>
            <w:szCs w:val="22"/>
          </w:rPr>
          <w:instrText xml:space="preserve"> ADDIN EN.CITE &lt;EndNote&gt;&lt;Cite&gt;&lt;Author&gt;Safar&lt;/Author&gt;&lt;Year&gt;1996&lt;/Year&gt;&lt;RecNum&gt;984&lt;/RecNum&gt;&lt;DisplayText&gt;&lt;style face="superscript"&gt;29&lt;/style&gt;&lt;/DisplayText&gt;&lt;record&gt;&lt;rec-number&gt;984&lt;/rec-number&gt;&lt;foreign-keys&gt;&lt;key app="EN" db-id="aawatpfz49aff7ea2scv2xw1a55rsva5dsd5"&gt;984&lt;/key&gt;&lt;/foreign-keys&gt;&lt;ref-type name="Journal Article"&gt;17&lt;/ref-type&gt;&lt;contributors&gt;&lt;authors&gt;&lt;author&gt;Safar, P.&lt;/author&gt;&lt;/authors&gt;&lt;/contributors&gt;&lt;titles&gt;&lt;title&gt;On the history of modern resuscitation&lt;/title&gt;&lt;secondary-title&gt;Critical Care Medicine&lt;/secondary-title&gt;&lt;/titles&gt;&lt;periodical&gt;&lt;full-title&gt;Critical Care Medicine&lt;/full-title&gt;&lt;/periodical&gt;&lt;pages&gt;S3-11&lt;/pages&gt;&lt;volume&gt;24&lt;/volume&gt;&lt;number&gt;2 &lt;/number&gt;&lt;dates&gt;&lt;year&gt;1996&lt;/year&gt;&lt;/dates&gt;&lt;urls&gt;&lt;/urls&gt;&lt;/record&gt;&lt;/Cite&gt;&lt;/EndNote&gt;</w:instrText>
        </w:r>
        <w:r w:rsidR="003765D1" w:rsidRPr="00B323B1">
          <w:rPr>
            <w:rFonts w:ascii="Arial" w:hAnsi="Arial" w:cs="Arial"/>
            <w:sz w:val="22"/>
            <w:szCs w:val="22"/>
          </w:rPr>
          <w:fldChar w:fldCharType="separate"/>
        </w:r>
        <w:r w:rsidR="003765D1" w:rsidRPr="0004286C">
          <w:rPr>
            <w:rFonts w:ascii="Arial" w:hAnsi="Arial" w:cs="Arial"/>
            <w:noProof/>
            <w:sz w:val="22"/>
            <w:szCs w:val="22"/>
            <w:vertAlign w:val="superscript"/>
          </w:rPr>
          <w:t>29</w:t>
        </w:r>
        <w:r w:rsidR="003765D1" w:rsidRPr="00B323B1">
          <w:rPr>
            <w:rFonts w:ascii="Arial" w:hAnsi="Arial" w:cs="Arial"/>
            <w:sz w:val="22"/>
            <w:szCs w:val="22"/>
          </w:rPr>
          <w:fldChar w:fldCharType="end"/>
        </w:r>
      </w:hyperlink>
      <w:r w:rsidRPr="00B323B1">
        <w:rPr>
          <w:rFonts w:ascii="Arial" w:hAnsi="Arial" w:cs="Arial"/>
          <w:sz w:val="22"/>
          <w:szCs w:val="22"/>
        </w:rPr>
        <w:t xml:space="preserve"> Failures to improve mortality rates may in part be because when in-hospital cardiopulmonary arrest occurs, it is often as the end point of failures to detect or adequately respond to a person’s clinical deterioration while it is potentially reversible.</w:t>
      </w:r>
      <w:r w:rsidRPr="00B323B1">
        <w:rPr>
          <w:rFonts w:ascii="Arial" w:hAnsi="Arial" w:cs="Arial"/>
          <w:sz w:val="22"/>
          <w:szCs w:val="22"/>
        </w:rPr>
        <w:fldChar w:fldCharType="begin">
          <w:fldData xml:space="preserve">PEVuZE5vdGU+PENpdGU+PEF1dGhvcj5TY2hlaW48L0F1dGhvcj48WWVhcj4xOTkwPC9ZZWFyPjxS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</w:fldData>
        </w:fldChar>
      </w:r>
      <w:r w:rsidR="0004286C">
        <w:rPr>
          <w:rFonts w:ascii="Arial" w:hAnsi="Arial" w:cs="Arial"/>
          <w:sz w:val="22"/>
          <w:szCs w:val="22"/>
        </w:rPr>
        <w:instrText xml:space="preserve"> ADDIN EN.CITE </w:instrText>
      </w:r>
      <w:r w:rsidR="0004286C">
        <w:rPr>
          <w:rFonts w:ascii="Arial" w:hAnsi="Arial" w:cs="Arial"/>
          <w:sz w:val="22"/>
          <w:szCs w:val="22"/>
        </w:rPr>
        <w:fldChar w:fldCharType="begin">
          <w:fldData xml:space="preserve">PEVuZE5vdGU+PENpdGU+PEF1dGhvcj5TY2hlaW48L0F1dGhvcj48WWVhcj4xOTkwPC9ZZWFyPjxS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</w:fldData>
        </w:fldChar>
      </w:r>
      <w:r w:rsidR="0004286C">
        <w:rPr>
          <w:rFonts w:ascii="Arial" w:hAnsi="Arial" w:cs="Arial"/>
          <w:sz w:val="22"/>
          <w:szCs w:val="22"/>
        </w:rPr>
        <w:instrText xml:space="preserve"> ADDIN EN.CITE.DATA </w:instrText>
      </w:r>
      <w:r w:rsidR="0004286C">
        <w:rPr>
          <w:rFonts w:ascii="Arial" w:hAnsi="Arial" w:cs="Arial"/>
          <w:sz w:val="22"/>
          <w:szCs w:val="22"/>
        </w:rPr>
      </w:r>
      <w:r w:rsidR="0004286C">
        <w:rPr>
          <w:rFonts w:ascii="Arial" w:hAnsi="Arial" w:cs="Arial"/>
          <w:sz w:val="22"/>
          <w:szCs w:val="22"/>
        </w:rPr>
        <w:fldChar w:fldCharType="end"/>
      </w:r>
      <w:r w:rsidRPr="00B323B1">
        <w:rPr>
          <w:rFonts w:ascii="Arial" w:hAnsi="Arial" w:cs="Arial"/>
          <w:sz w:val="22"/>
          <w:szCs w:val="22"/>
        </w:rPr>
      </w:r>
      <w:r w:rsidRPr="00B323B1">
        <w:rPr>
          <w:rFonts w:ascii="Arial" w:hAnsi="Arial" w:cs="Arial"/>
          <w:sz w:val="22"/>
          <w:szCs w:val="22"/>
        </w:rPr>
        <w:fldChar w:fldCharType="separate"/>
      </w:r>
      <w:hyperlink w:anchor="_ENREF_2" w:tooltip="Trinkle, 2011 #773" w:history="1">
        <w:r w:rsidR="003765D1" w:rsidRPr="0004286C">
          <w:rPr>
            <w:rFonts w:ascii="Arial" w:hAnsi="Arial" w:cs="Arial"/>
            <w:noProof/>
            <w:sz w:val="22"/>
            <w:szCs w:val="22"/>
            <w:vertAlign w:val="superscript"/>
          </w:rPr>
          <w:t>2</w:t>
        </w:r>
      </w:hyperlink>
      <w:r w:rsidR="0004286C" w:rsidRPr="0004286C">
        <w:rPr>
          <w:rFonts w:ascii="Arial" w:hAnsi="Arial" w:cs="Arial"/>
          <w:noProof/>
          <w:sz w:val="22"/>
          <w:szCs w:val="22"/>
          <w:vertAlign w:val="superscript"/>
        </w:rPr>
        <w:t xml:space="preserve"> </w:t>
      </w:r>
      <w:hyperlink w:anchor="_ENREF_24" w:tooltip="Health and Quality Complaints Commission, August, 2013 #992" w:history="1">
        <w:r w:rsidR="003765D1" w:rsidRPr="0004286C">
          <w:rPr>
            <w:rFonts w:ascii="Arial" w:hAnsi="Arial" w:cs="Arial"/>
            <w:noProof/>
            <w:sz w:val="22"/>
            <w:szCs w:val="22"/>
            <w:vertAlign w:val="superscript"/>
          </w:rPr>
          <w:t>24</w:t>
        </w:r>
      </w:hyperlink>
      <w:r w:rsidR="0004286C" w:rsidRPr="0004286C">
        <w:rPr>
          <w:rFonts w:ascii="Arial" w:hAnsi="Arial" w:cs="Arial"/>
          <w:noProof/>
          <w:sz w:val="22"/>
          <w:szCs w:val="22"/>
          <w:vertAlign w:val="superscript"/>
        </w:rPr>
        <w:t xml:space="preserve"> </w:t>
      </w:r>
      <w:hyperlink w:anchor="_ENREF_30" w:tooltip="Schein, 1990 #617" w:history="1">
        <w:r w:rsidR="003765D1" w:rsidRPr="0004286C">
          <w:rPr>
            <w:rFonts w:ascii="Arial" w:hAnsi="Arial" w:cs="Arial"/>
            <w:noProof/>
            <w:sz w:val="22"/>
            <w:szCs w:val="22"/>
            <w:vertAlign w:val="superscript"/>
          </w:rPr>
          <w:t>30</w:t>
        </w:r>
      </w:hyperlink>
      <w:r w:rsidRPr="00B323B1">
        <w:rPr>
          <w:rFonts w:ascii="Arial" w:hAnsi="Arial" w:cs="Arial"/>
          <w:sz w:val="22"/>
          <w:szCs w:val="22"/>
        </w:rPr>
        <w:fldChar w:fldCharType="end"/>
      </w:r>
      <w:r w:rsidRPr="00B323B1">
        <w:rPr>
          <w:rFonts w:ascii="Arial" w:hAnsi="Arial" w:cs="Arial"/>
          <w:sz w:val="22"/>
          <w:szCs w:val="22"/>
        </w:rPr>
        <w:t xml:space="preserve">  </w:t>
      </w:r>
    </w:p>
    <w:p w:rsidR="00BD6E41" w:rsidRPr="00B323B1" w:rsidRDefault="00BD6E41" w:rsidP="00841E0D">
      <w:pPr>
        <w:pStyle w:val="Heading2"/>
      </w:pPr>
      <w:r w:rsidRPr="00B323B1">
        <w:t>Interdisciplinary training courses</w:t>
      </w:r>
    </w:p>
    <w:p w:rsidR="00BD6E41" w:rsidRPr="00B323B1" w:rsidRDefault="00BD6E41" w:rsidP="00841E0D">
      <w:pPr>
        <w:spacing w:after="120" w:line="280" w:lineRule="atLeast"/>
        <w:rPr>
          <w:rFonts w:ascii="Arial" w:hAnsi="Arial" w:cs="Arial"/>
          <w:sz w:val="22"/>
          <w:szCs w:val="22"/>
        </w:rPr>
      </w:pPr>
      <w:r w:rsidRPr="00B323B1">
        <w:rPr>
          <w:rFonts w:ascii="Arial" w:hAnsi="Arial" w:cs="Arial"/>
          <w:bCs/>
          <w:sz w:val="22"/>
          <w:szCs w:val="22"/>
        </w:rPr>
        <w:t xml:space="preserve">Since the advent of formalised recognition and response systems, efforts have been made by acute care service providers to move the focus of training courses to earlier in the continuum of clinical deterioration. A number of interdisciplinary courses have been developed in </w:t>
      </w:r>
      <w:smartTag w:uri="urn:schemas-microsoft-com:office:smarttags" w:element="place">
        <w:smartTag w:uri="urn:schemas-microsoft-com:office:smarttags" w:element="country-region">
          <w:r w:rsidRPr="00B323B1">
            <w:rPr>
              <w:rFonts w:ascii="Arial" w:hAnsi="Arial" w:cs="Arial"/>
              <w:bCs/>
              <w:sz w:val="22"/>
              <w:szCs w:val="22"/>
            </w:rPr>
            <w:t>Australia</w:t>
          </w:r>
        </w:smartTag>
      </w:smartTag>
      <w:r w:rsidRPr="00B323B1">
        <w:rPr>
          <w:rFonts w:ascii="Arial" w:hAnsi="Arial" w:cs="Arial"/>
          <w:bCs/>
          <w:sz w:val="22"/>
          <w:szCs w:val="22"/>
        </w:rPr>
        <w:t xml:space="preserve"> and internationally with the purpose of teaching post-graduate hospital-based clinicians the skills and knowledge required for more timely and effective recognition and response to clinical deterioration. The content of these courses generally includes: </w:t>
      </w:r>
    </w:p>
    <w:p w:rsidR="00BD6E41" w:rsidRPr="00B323B1" w:rsidRDefault="00BD6E41" w:rsidP="00841E0D">
      <w:pPr>
        <w:numPr>
          <w:ilvl w:val="0"/>
          <w:numId w:val="12"/>
        </w:numPr>
        <w:spacing w:after="120" w:line="280" w:lineRule="atLeast"/>
        <w:rPr>
          <w:rFonts w:ascii="Arial" w:hAnsi="Arial" w:cs="Arial"/>
          <w:bCs/>
          <w:sz w:val="22"/>
          <w:szCs w:val="22"/>
        </w:rPr>
      </w:pPr>
      <w:r w:rsidRPr="00B323B1">
        <w:rPr>
          <w:rFonts w:ascii="Arial" w:hAnsi="Arial" w:cs="Arial"/>
          <w:bCs/>
          <w:sz w:val="22"/>
          <w:szCs w:val="22"/>
        </w:rPr>
        <w:t xml:space="preserve">signs, symptoms and triggers for detecting deterioration </w:t>
      </w:r>
    </w:p>
    <w:p w:rsidR="00BD6E41" w:rsidRPr="00B323B1" w:rsidRDefault="00BD6E41" w:rsidP="00841E0D">
      <w:pPr>
        <w:numPr>
          <w:ilvl w:val="0"/>
          <w:numId w:val="12"/>
        </w:numPr>
        <w:spacing w:after="120" w:line="280" w:lineRule="atLeast"/>
        <w:rPr>
          <w:rFonts w:ascii="Arial" w:hAnsi="Arial" w:cs="Arial"/>
          <w:bCs/>
          <w:sz w:val="22"/>
          <w:szCs w:val="22"/>
        </w:rPr>
      </w:pPr>
      <w:r w:rsidRPr="00B323B1">
        <w:rPr>
          <w:rFonts w:ascii="Arial" w:hAnsi="Arial" w:cs="Arial"/>
          <w:bCs/>
          <w:sz w:val="22"/>
          <w:szCs w:val="22"/>
        </w:rPr>
        <w:t xml:space="preserve">systems for escalating care </w:t>
      </w:r>
    </w:p>
    <w:p w:rsidR="00BD6E41" w:rsidRPr="00B323B1" w:rsidRDefault="00BD6E41" w:rsidP="00841E0D">
      <w:pPr>
        <w:numPr>
          <w:ilvl w:val="0"/>
          <w:numId w:val="12"/>
        </w:numPr>
        <w:spacing w:after="120" w:line="280" w:lineRule="atLeast"/>
        <w:rPr>
          <w:rFonts w:ascii="Arial" w:hAnsi="Arial" w:cs="Arial"/>
          <w:bCs/>
          <w:sz w:val="22"/>
          <w:szCs w:val="22"/>
        </w:rPr>
      </w:pPr>
      <w:r w:rsidRPr="00B323B1">
        <w:rPr>
          <w:rFonts w:ascii="Arial" w:hAnsi="Arial" w:cs="Arial"/>
          <w:bCs/>
          <w:sz w:val="22"/>
          <w:szCs w:val="22"/>
        </w:rPr>
        <w:t xml:space="preserve">systematic, rapid, prioritised assessment and treatment of the person’s physical deterioration </w:t>
      </w:r>
    </w:p>
    <w:p w:rsidR="00BD6E41" w:rsidRPr="00B323B1" w:rsidRDefault="00BD6E41" w:rsidP="00841E0D">
      <w:pPr>
        <w:numPr>
          <w:ilvl w:val="0"/>
          <w:numId w:val="12"/>
        </w:numPr>
        <w:spacing w:after="120" w:line="280" w:lineRule="atLeast"/>
        <w:rPr>
          <w:rFonts w:ascii="Arial" w:hAnsi="Arial" w:cs="Arial"/>
          <w:bCs/>
          <w:sz w:val="22"/>
          <w:szCs w:val="22"/>
        </w:rPr>
      </w:pPr>
      <w:r w:rsidRPr="00B323B1">
        <w:rPr>
          <w:rFonts w:ascii="Arial" w:hAnsi="Arial" w:cs="Arial"/>
          <w:bCs/>
          <w:sz w:val="22"/>
          <w:szCs w:val="22"/>
        </w:rPr>
        <w:t>common causes of clinical deterioration such as sepsis and hypoglycaemia</w:t>
      </w:r>
    </w:p>
    <w:p w:rsidR="00BD6E41" w:rsidRPr="00B323B1" w:rsidRDefault="00BD6E41" w:rsidP="00841E0D">
      <w:pPr>
        <w:numPr>
          <w:ilvl w:val="0"/>
          <w:numId w:val="12"/>
        </w:numPr>
        <w:spacing w:after="120" w:line="280" w:lineRule="atLeast"/>
        <w:rPr>
          <w:rFonts w:ascii="Arial" w:hAnsi="Arial" w:cs="Arial"/>
          <w:bCs/>
          <w:sz w:val="22"/>
          <w:szCs w:val="22"/>
        </w:rPr>
      </w:pPr>
      <w:r w:rsidRPr="00B323B1">
        <w:rPr>
          <w:rFonts w:ascii="Arial" w:hAnsi="Arial" w:cs="Arial"/>
          <w:bCs/>
          <w:sz w:val="22"/>
          <w:szCs w:val="22"/>
        </w:rPr>
        <w:t>non-technical skills such as communication and teamwork</w:t>
      </w:r>
    </w:p>
    <w:p w:rsidR="00BD6E41" w:rsidRPr="00B323B1" w:rsidRDefault="00BD6E41" w:rsidP="00841E0D">
      <w:pPr>
        <w:numPr>
          <w:ilvl w:val="0"/>
          <w:numId w:val="12"/>
        </w:numPr>
        <w:spacing w:after="120" w:line="280" w:lineRule="atLeast"/>
        <w:rPr>
          <w:rFonts w:ascii="Arial" w:hAnsi="Arial" w:cs="Arial"/>
          <w:bCs/>
          <w:sz w:val="22"/>
          <w:szCs w:val="22"/>
        </w:rPr>
      </w:pPr>
      <w:r w:rsidRPr="00B323B1">
        <w:rPr>
          <w:rFonts w:ascii="Arial" w:hAnsi="Arial" w:cs="Arial"/>
          <w:bCs/>
          <w:sz w:val="22"/>
          <w:szCs w:val="22"/>
        </w:rPr>
        <w:t>when and how to call for expert help.</w:t>
      </w:r>
    </w:p>
    <w:p w:rsidR="00BD6E41" w:rsidRPr="00B323B1" w:rsidRDefault="00BD6E41" w:rsidP="00841E0D">
      <w:pPr>
        <w:spacing w:after="120" w:line="280" w:lineRule="atLeast"/>
        <w:rPr>
          <w:rFonts w:ascii="Arial" w:hAnsi="Arial" w:cs="Arial"/>
          <w:bCs/>
          <w:sz w:val="22"/>
          <w:szCs w:val="22"/>
        </w:rPr>
      </w:pPr>
      <w:r w:rsidRPr="00B323B1">
        <w:rPr>
          <w:rFonts w:ascii="Arial" w:hAnsi="Arial" w:cs="Arial"/>
          <w:bCs/>
          <w:sz w:val="22"/>
          <w:szCs w:val="22"/>
        </w:rPr>
        <w:t>Evaluation of the impact of these courses is limited, however there is some evidence that they contribute to the successful implementation of broader recognition and response programs.  In an Australian study of the COMPASS program (which involved implementation of a training course, a track and trigger observation chart and a response system) significant reductions in unexpected intensive care admissions and in-hospital deaths were seen alongside improved vital sign documentation and increased numbers of medical reviews and medical emergency calls.</w:t>
      </w:r>
      <w:hyperlink w:anchor="_ENREF_31" w:tooltip="Australian Commission on Safety and Quality in Health Care, 2010 #299" w:history="1">
        <w:r w:rsidR="003765D1" w:rsidRPr="00B323B1">
          <w:rPr>
            <w:rFonts w:ascii="Arial" w:hAnsi="Arial" w:cs="Arial"/>
            <w:bCs/>
            <w:sz w:val="22"/>
            <w:szCs w:val="22"/>
          </w:rPr>
          <w:fldChar w:fldCharType="begin"/>
        </w:r>
        <w:r w:rsidR="003765D1">
          <w:rPr>
            <w:rFonts w:ascii="Arial" w:hAnsi="Arial" w:cs="Arial"/>
            <w:bCs/>
            <w:sz w:val="22"/>
            <w:szCs w:val="22"/>
          </w:rPr>
          <w:instrText xml:space="preserve"> ADDIN EN.CITE &lt;EndNote&gt;&lt;Cite&gt;&lt;Author&gt;Australian Commission on Safety and Quality in Health Care&lt;/Author&gt;&lt;Year&gt;2010&lt;/Year&gt;&lt;RecNum&gt;299&lt;/RecNum&gt;&lt;DisplayText&gt;&lt;style face="superscript"&gt;31&lt;/style&gt;&lt;/DisplayText&gt;&lt;record&gt;&lt;rec-number&gt;299&lt;/rec-number&gt;&lt;foreign-keys&gt;&lt;key app="EN" db-id="aawatpfz49aff7ea2scv2xw1a55rsva5dsd5"&gt;299&lt;/key&gt;&lt;/foreign-keys&gt;&lt;ref-type name="Unpublished Work"&gt;34&lt;/ref-type&gt;&lt;contributors&gt;&lt;authors&gt;&lt;author&gt;Australian Commission on Safety and Quality in Health Care,&lt;/author&gt;&lt;/authors&gt;&lt;/contributors&gt;&lt;titles&gt;&lt;title&gt;Focus Group Transcript&lt;/title&gt;&lt;/titles&gt;&lt;dates&gt;&lt;year&gt;2010&lt;/year&gt;&lt;/dates&gt;&lt;urls&gt;&lt;/urls&gt;&lt;/record&gt;&lt;/Cite&gt;&lt;/EndNote&gt;</w:instrText>
        </w:r>
        <w:r w:rsidR="003765D1" w:rsidRPr="00B323B1">
          <w:rPr>
            <w:rFonts w:ascii="Arial" w:hAnsi="Arial" w:cs="Arial"/>
            <w:bCs/>
            <w:sz w:val="22"/>
            <w:szCs w:val="22"/>
          </w:rPr>
          <w:fldChar w:fldCharType="separate"/>
        </w:r>
        <w:r w:rsidR="003765D1" w:rsidRPr="0004286C">
          <w:rPr>
            <w:rFonts w:ascii="Arial" w:hAnsi="Arial" w:cs="Arial"/>
            <w:bCs/>
            <w:noProof/>
            <w:sz w:val="22"/>
            <w:szCs w:val="22"/>
            <w:vertAlign w:val="superscript"/>
          </w:rPr>
          <w:t>31</w:t>
        </w:r>
        <w:r w:rsidR="003765D1" w:rsidRPr="00B323B1">
          <w:rPr>
            <w:rFonts w:ascii="Arial" w:hAnsi="Arial" w:cs="Arial"/>
            <w:bCs/>
            <w:sz w:val="22"/>
            <w:szCs w:val="22"/>
          </w:rPr>
          <w:fldChar w:fldCharType="end"/>
        </w:r>
      </w:hyperlink>
      <w:r w:rsidRPr="00B323B1">
        <w:rPr>
          <w:rFonts w:ascii="Arial" w:hAnsi="Arial" w:cs="Arial"/>
          <w:bCs/>
          <w:sz w:val="22"/>
          <w:szCs w:val="22"/>
        </w:rPr>
        <w:t xml:space="preserve"> In a study of the ALERT course (developed in the United Kingdom) the confidence levels of attending health professionals were improved.</w:t>
      </w:r>
      <w:hyperlink w:anchor="_ENREF_32" w:tooltip="Featherstone, 2005 #79" w:history="1">
        <w:r w:rsidR="003765D1" w:rsidRPr="00B323B1">
          <w:rPr>
            <w:rFonts w:ascii="Arial" w:hAnsi="Arial" w:cs="Arial"/>
            <w:bCs/>
            <w:sz w:val="22"/>
            <w:szCs w:val="22"/>
          </w:rPr>
          <w:fldChar w:fldCharType="begin"/>
        </w:r>
        <w:r w:rsidR="003765D1">
          <w:rPr>
            <w:rFonts w:ascii="Arial" w:hAnsi="Arial" w:cs="Arial"/>
            <w:bCs/>
            <w:sz w:val="22"/>
            <w:szCs w:val="22"/>
          </w:rPr>
          <w:instrText xml:space="preserve"> ADDIN EN.CITE &lt;EndNote&gt;&lt;Cite&gt;&lt;Author&gt;Featherstone&lt;/Author&gt;&lt;Year&gt;2005&lt;/Year&gt;&lt;RecNum&gt;79&lt;/RecNum&gt;&lt;DisplayText&gt;&lt;style face="superscript"&gt;32&lt;/style&gt;&lt;/DisplayText&gt;&lt;record&gt;&lt;rec-number&gt;79&lt;/rec-number&gt;&lt;foreign-keys&gt;&lt;key app="EN" db-id="aawatpfz49aff7ea2scv2xw1a55rsva5dsd5"&gt;79&lt;/key&gt;&lt;/foreign-keys&gt;&lt;ref-type name="Journal Article"&gt;17&lt;/ref-type&gt;&lt;contributors&gt;&lt;authors&gt;&lt;author&gt;Featherstone, Peter&lt;/author&gt;&lt;author&gt;Smith, Gary B.&lt;/author&gt;&lt;author&gt;Linnell, Maggie&lt;/author&gt;&lt;author&gt;Easton, Simon&lt;/author&gt;&lt;author&gt;Osgood, Vicky M.&lt;/author&gt;&lt;/authors&gt;&lt;/contributors&gt;&lt;titles&gt;&lt;title&gt;&lt;style face="normal" font="default" size="100%"&gt;Impact of a one-day inter-professional course (ALERT&lt;/style&gt;&lt;style face="superscript" font="default" size="100%"&gt;TM&lt;/style&gt;&lt;style face="normal" font="default" size="100%"&gt;) on attitudes and confidence in managing critically ill adault patients&lt;/style&gt;&lt;/title&gt;&lt;secondary-title&gt;Resuscitation&lt;/secondary-title&gt;&lt;/titles&gt;&lt;periodical&gt;&lt;full-title&gt;Resuscitation&lt;/full-title&gt;&lt;/periodical&gt;&lt;pages&gt;329-336&lt;/pages&gt;&lt;volume&gt;65&lt;/volume&gt;&lt;section&gt;329&lt;/section&gt;&lt;keywords&gt;&lt;keyword&gt;Education&lt;/keyword&gt;&lt;keyword&gt;Evaluation&lt;/keyword&gt;&lt;keyword&gt;United Kingdom&lt;/keyword&gt;&lt;/keywords&gt;&lt;dates&gt;&lt;year&gt;2005&lt;/year&gt;&lt;/dates&gt;&lt;urls&gt;&lt;/urls&gt;&lt;/record&gt;&lt;/Cite&gt;&lt;/EndNote&gt;</w:instrText>
        </w:r>
        <w:r w:rsidR="003765D1" w:rsidRPr="00B323B1">
          <w:rPr>
            <w:rFonts w:ascii="Arial" w:hAnsi="Arial" w:cs="Arial"/>
            <w:bCs/>
            <w:sz w:val="22"/>
            <w:szCs w:val="22"/>
          </w:rPr>
          <w:fldChar w:fldCharType="separate"/>
        </w:r>
        <w:r w:rsidR="003765D1" w:rsidRPr="0004286C">
          <w:rPr>
            <w:rFonts w:ascii="Arial" w:hAnsi="Arial" w:cs="Arial"/>
            <w:bCs/>
            <w:noProof/>
            <w:sz w:val="22"/>
            <w:szCs w:val="22"/>
            <w:vertAlign w:val="superscript"/>
          </w:rPr>
          <w:t>32</w:t>
        </w:r>
        <w:r w:rsidR="003765D1" w:rsidRPr="00B323B1">
          <w:rPr>
            <w:rFonts w:ascii="Arial" w:hAnsi="Arial" w:cs="Arial"/>
            <w:bCs/>
            <w:sz w:val="22"/>
            <w:szCs w:val="22"/>
          </w:rPr>
          <w:fldChar w:fldCharType="end"/>
        </w:r>
      </w:hyperlink>
    </w:p>
    <w:p w:rsidR="00DA28D2" w:rsidRDefault="00164385" w:rsidP="00841E0D">
      <w:pPr>
        <w:pStyle w:val="Heading2"/>
      </w:pPr>
      <w:r>
        <w:t xml:space="preserve">Undergraduate nurse </w:t>
      </w:r>
      <w:r w:rsidR="00364CFB">
        <w:t xml:space="preserve">and midwife </w:t>
      </w:r>
      <w:r>
        <w:t>training</w:t>
      </w:r>
    </w:p>
    <w:p w:rsidR="00364CFB" w:rsidRDefault="00EE583A" w:rsidP="0073242B">
      <w:pPr>
        <w:tabs>
          <w:tab w:val="left" w:pos="6120"/>
        </w:tabs>
        <w:spacing w:after="120" w:line="280" w:lineRule="atLeast"/>
        <w:rPr>
          <w:rFonts w:ascii="Arial" w:hAnsi="Arial" w:cs="Arial"/>
          <w:sz w:val="22"/>
          <w:szCs w:val="22"/>
        </w:rPr>
      </w:pPr>
      <w:r>
        <w:rPr>
          <w:rFonts w:ascii="Arial" w:hAnsi="Arial" w:cs="Arial"/>
          <w:sz w:val="22"/>
          <w:szCs w:val="22"/>
        </w:rPr>
        <w:t>Before graduation</w:t>
      </w:r>
      <w:r w:rsidR="00DA485C">
        <w:rPr>
          <w:rFonts w:ascii="Arial" w:hAnsi="Arial" w:cs="Arial"/>
          <w:sz w:val="22"/>
          <w:szCs w:val="22"/>
        </w:rPr>
        <w:t>,</w:t>
      </w:r>
      <w:r>
        <w:rPr>
          <w:rFonts w:ascii="Arial" w:hAnsi="Arial" w:cs="Arial"/>
          <w:sz w:val="22"/>
          <w:szCs w:val="22"/>
        </w:rPr>
        <w:t xml:space="preserve"> r</w:t>
      </w:r>
      <w:r w:rsidR="00364CFB">
        <w:rPr>
          <w:rFonts w:ascii="Arial" w:hAnsi="Arial" w:cs="Arial"/>
          <w:sz w:val="22"/>
          <w:szCs w:val="22"/>
        </w:rPr>
        <w:t xml:space="preserve">egistered </w:t>
      </w:r>
      <w:r>
        <w:rPr>
          <w:rFonts w:ascii="Arial" w:hAnsi="Arial" w:cs="Arial"/>
          <w:sz w:val="22"/>
          <w:szCs w:val="22"/>
        </w:rPr>
        <w:t xml:space="preserve">and enrolled </w:t>
      </w:r>
      <w:r w:rsidR="00364CFB">
        <w:rPr>
          <w:rFonts w:ascii="Arial" w:hAnsi="Arial" w:cs="Arial"/>
          <w:sz w:val="22"/>
          <w:szCs w:val="22"/>
        </w:rPr>
        <w:t xml:space="preserve">nurses and midwives are required to meet the </w:t>
      </w:r>
      <w:r>
        <w:rPr>
          <w:rFonts w:ascii="Arial" w:hAnsi="Arial" w:cs="Arial"/>
          <w:sz w:val="22"/>
          <w:szCs w:val="22"/>
        </w:rPr>
        <w:t xml:space="preserve">requirements of the </w:t>
      </w:r>
      <w:r w:rsidR="00364CFB">
        <w:rPr>
          <w:rFonts w:ascii="Arial" w:hAnsi="Arial" w:cs="Arial"/>
          <w:sz w:val="22"/>
          <w:szCs w:val="22"/>
        </w:rPr>
        <w:t>relevant competency standard outlined by the Nursing and Midwifery Board of Australia.</w:t>
      </w:r>
      <w:hyperlink w:anchor="_ENREF_33" w:tooltip="Nursing and Midwifery Board of Australia, 2013 #1002" w:history="1">
        <w:r w:rsidR="003765D1">
          <w:rPr>
            <w:rFonts w:ascii="Arial" w:hAnsi="Arial" w:cs="Arial"/>
            <w:sz w:val="22"/>
            <w:szCs w:val="22"/>
          </w:rPr>
          <w:fldChar w:fldCharType="begin"/>
        </w:r>
        <w:r w:rsidR="003765D1">
          <w:rPr>
            <w:rFonts w:ascii="Arial" w:hAnsi="Arial" w:cs="Arial"/>
            <w:sz w:val="22"/>
            <w:szCs w:val="22"/>
          </w:rPr>
          <w:instrText xml:space="preserve"> ADDIN EN.CITE &lt;EndNote&gt;&lt;Cite&gt;&lt;Author&gt;Nursing and Midwifery Board of Australia&lt;/Author&gt;&lt;Year&gt;2013&lt;/Year&gt;&lt;RecNum&gt;1002&lt;/RecNum&gt;&lt;DisplayText&gt;&lt;style face="superscript"&gt;33&lt;/style&gt;&lt;/DisplayText&gt;&lt;record&gt;&lt;rec-number&gt;1002&lt;/rec-number&gt;&lt;foreign-keys&gt;&lt;key app="EN" db-id="aawatpfz49aff7ea2scv2xw1a55rsva5dsd5"&gt;1002&lt;/key&gt;&lt;/foreign-keys&gt;&lt;ref-type name="Web Page"&gt;12&lt;/ref-type&gt;&lt;contributors&gt;&lt;authors&gt;&lt;author&gt;Nursing and Midwifery Board of Australia,&lt;/author&gt;&lt;/authors&gt;&lt;/contributors&gt;&lt;titles&gt;&lt;title&gt;Codes and Guidelines Competency Standards&lt;/title&gt;&lt;/titles&gt;&lt;volume&gt;2013&lt;/volume&gt;&lt;number&gt;11 November&lt;/number&gt;&lt;dates&gt;&lt;year&gt;2013&lt;/year&gt;&lt;/dates&gt;&lt;publisher&gt;Nursing and Midwifery Board of Australia&lt;/publisher&gt;&lt;urls&gt;&lt;related-urls&gt;&lt;url&gt;http://www.nursingmidwiferyboard.gov.au/Codes-Guidelines-Statements/Codes-Guidelines.aspx#competencystandards&lt;/url&gt;&lt;/related-urls&gt;&lt;/urls&gt;&lt;/record&gt;&lt;/Cite&gt;&lt;/EndNote&gt;</w:instrText>
        </w:r>
        <w:r w:rsidR="003765D1">
          <w:rPr>
            <w:rFonts w:ascii="Arial" w:hAnsi="Arial" w:cs="Arial"/>
            <w:sz w:val="22"/>
            <w:szCs w:val="22"/>
          </w:rPr>
          <w:fldChar w:fldCharType="separate"/>
        </w:r>
        <w:r w:rsidR="003765D1" w:rsidRPr="0004286C">
          <w:rPr>
            <w:rFonts w:ascii="Arial" w:hAnsi="Arial" w:cs="Arial"/>
            <w:noProof/>
            <w:sz w:val="22"/>
            <w:szCs w:val="22"/>
            <w:vertAlign w:val="superscript"/>
          </w:rPr>
          <w:t>33</w:t>
        </w:r>
        <w:r w:rsidR="003765D1">
          <w:rPr>
            <w:rFonts w:ascii="Arial" w:hAnsi="Arial" w:cs="Arial"/>
            <w:sz w:val="22"/>
            <w:szCs w:val="22"/>
          </w:rPr>
          <w:fldChar w:fldCharType="end"/>
        </w:r>
      </w:hyperlink>
      <w:r w:rsidR="00364CFB">
        <w:rPr>
          <w:rFonts w:ascii="Arial" w:hAnsi="Arial" w:cs="Arial"/>
          <w:sz w:val="22"/>
          <w:szCs w:val="22"/>
        </w:rPr>
        <w:t xml:space="preserve"> </w:t>
      </w:r>
      <w:r>
        <w:rPr>
          <w:rFonts w:ascii="Arial" w:hAnsi="Arial" w:cs="Arial"/>
          <w:sz w:val="22"/>
          <w:szCs w:val="22"/>
        </w:rPr>
        <w:t xml:space="preserve">The standards outline a number of competencies </w:t>
      </w:r>
      <w:r w:rsidR="00BC1809">
        <w:rPr>
          <w:rFonts w:ascii="Arial" w:hAnsi="Arial" w:cs="Arial"/>
          <w:sz w:val="22"/>
          <w:szCs w:val="22"/>
        </w:rPr>
        <w:t>that relate</w:t>
      </w:r>
      <w:r>
        <w:rPr>
          <w:rFonts w:ascii="Arial" w:hAnsi="Arial" w:cs="Arial"/>
          <w:sz w:val="22"/>
          <w:szCs w:val="22"/>
        </w:rPr>
        <w:t xml:space="preserve"> to recognising and responding to clinical deterioration. These include conducting clinical assessments, communicating effectively, and responding to emergencies. However, it appears that undergraduate nursing schools</w:t>
      </w:r>
      <w:r w:rsidR="00BC1809">
        <w:rPr>
          <w:rFonts w:ascii="Arial" w:hAnsi="Arial" w:cs="Arial"/>
          <w:sz w:val="22"/>
          <w:szCs w:val="22"/>
        </w:rPr>
        <w:t xml:space="preserve"> can</w:t>
      </w:r>
      <w:r>
        <w:rPr>
          <w:rFonts w:ascii="Arial" w:hAnsi="Arial" w:cs="Arial"/>
          <w:sz w:val="22"/>
          <w:szCs w:val="22"/>
        </w:rPr>
        <w:t xml:space="preserve"> interpret and assess the</w:t>
      </w:r>
      <w:r w:rsidR="00BC1809">
        <w:rPr>
          <w:rFonts w:ascii="Arial" w:hAnsi="Arial" w:cs="Arial"/>
          <w:sz w:val="22"/>
          <w:szCs w:val="22"/>
        </w:rPr>
        <w:t>se</w:t>
      </w:r>
      <w:r>
        <w:rPr>
          <w:rFonts w:ascii="Arial" w:hAnsi="Arial" w:cs="Arial"/>
          <w:sz w:val="22"/>
          <w:szCs w:val="22"/>
        </w:rPr>
        <w:t xml:space="preserve"> competencies </w:t>
      </w:r>
      <w:r w:rsidR="00BC1809">
        <w:rPr>
          <w:rFonts w:ascii="Arial" w:hAnsi="Arial" w:cs="Arial"/>
          <w:sz w:val="22"/>
          <w:szCs w:val="22"/>
        </w:rPr>
        <w:t xml:space="preserve">quite </w:t>
      </w:r>
      <w:r>
        <w:rPr>
          <w:rFonts w:ascii="Arial" w:hAnsi="Arial" w:cs="Arial"/>
          <w:sz w:val="22"/>
          <w:szCs w:val="22"/>
        </w:rPr>
        <w:t xml:space="preserve">differently. </w:t>
      </w:r>
    </w:p>
    <w:p w:rsidR="00DA485C" w:rsidRDefault="00E422E3" w:rsidP="0073242B">
      <w:pPr>
        <w:autoSpaceDE w:val="0"/>
        <w:autoSpaceDN w:val="0"/>
        <w:adjustRightInd w:val="0"/>
        <w:spacing w:after="120" w:line="280" w:lineRule="atLeast"/>
        <w:rPr>
          <w:rFonts w:ascii="Arial" w:hAnsi="Arial" w:cs="Arial"/>
          <w:color w:val="000000"/>
          <w:sz w:val="22"/>
          <w:szCs w:val="22"/>
          <w:lang w:val="en-US"/>
        </w:rPr>
      </w:pPr>
      <w:r>
        <w:rPr>
          <w:rFonts w:ascii="Arial" w:hAnsi="Arial" w:cs="Arial"/>
          <w:sz w:val="22"/>
          <w:szCs w:val="22"/>
        </w:rPr>
        <w:t>A</w:t>
      </w:r>
      <w:r w:rsidR="00164385">
        <w:rPr>
          <w:rFonts w:ascii="Arial" w:hAnsi="Arial" w:cs="Arial"/>
          <w:sz w:val="22"/>
          <w:szCs w:val="22"/>
        </w:rPr>
        <w:t xml:space="preserve"> survey of Australian undergraduate schools of nursing conducted by the Commission </w:t>
      </w:r>
      <w:r w:rsidR="00BC1809">
        <w:rPr>
          <w:rFonts w:ascii="Arial" w:hAnsi="Arial" w:cs="Arial"/>
          <w:sz w:val="22"/>
          <w:szCs w:val="22"/>
        </w:rPr>
        <w:t xml:space="preserve">(report in draft) </w:t>
      </w:r>
      <w:r w:rsidR="00164385">
        <w:rPr>
          <w:rFonts w:ascii="Arial" w:hAnsi="Arial" w:cs="Arial"/>
          <w:sz w:val="22"/>
          <w:szCs w:val="22"/>
        </w:rPr>
        <w:t xml:space="preserve">found varied approaches to teaching about acute deterioration and assessing students’ competence. </w:t>
      </w:r>
      <w:r w:rsidR="00005E29">
        <w:rPr>
          <w:rFonts w:ascii="Arial" w:hAnsi="Arial" w:cs="Arial"/>
          <w:sz w:val="22"/>
          <w:szCs w:val="22"/>
        </w:rPr>
        <w:t>Seventeen</w:t>
      </w:r>
      <w:r w:rsidR="00BC1809">
        <w:rPr>
          <w:rFonts w:ascii="Arial" w:hAnsi="Arial" w:cs="Arial"/>
          <w:sz w:val="22"/>
          <w:szCs w:val="22"/>
        </w:rPr>
        <w:t xml:space="preserve"> of a total </w:t>
      </w:r>
      <w:r w:rsidR="008F468F">
        <w:rPr>
          <w:rFonts w:ascii="Arial" w:hAnsi="Arial" w:cs="Arial"/>
          <w:sz w:val="22"/>
          <w:szCs w:val="22"/>
        </w:rPr>
        <w:t xml:space="preserve">of </w:t>
      </w:r>
      <w:r w:rsidR="00BC1809">
        <w:rPr>
          <w:rFonts w:ascii="Arial" w:hAnsi="Arial" w:cs="Arial"/>
          <w:sz w:val="22"/>
          <w:szCs w:val="22"/>
        </w:rPr>
        <w:t xml:space="preserve">37 nursing </w:t>
      </w:r>
      <w:r w:rsidR="00BC1809">
        <w:rPr>
          <w:rFonts w:ascii="Arial" w:hAnsi="Arial" w:cs="Arial"/>
          <w:sz w:val="22"/>
          <w:szCs w:val="22"/>
        </w:rPr>
        <w:lastRenderedPageBreak/>
        <w:t xml:space="preserve">schools responded to the survey (46% return rate). </w:t>
      </w:r>
      <w:r w:rsidR="00DA485C">
        <w:rPr>
          <w:rFonts w:ascii="Arial" w:hAnsi="Arial" w:cs="Arial"/>
          <w:color w:val="000000"/>
          <w:sz w:val="22"/>
          <w:szCs w:val="22"/>
          <w:lang w:val="en-US"/>
        </w:rPr>
        <w:t xml:space="preserve">Eleven of the 17 responding schools require students to be certified in basic life support before graduation, and only 12 of the 17 require that students achieve a specific level of competence in identification, initial management, and escalation of care for patients suffering acute deterioration. </w:t>
      </w:r>
    </w:p>
    <w:p w:rsidR="00164385" w:rsidRPr="00164385" w:rsidRDefault="00164385" w:rsidP="0073242B">
      <w:pPr>
        <w:spacing w:after="120" w:line="280" w:lineRule="atLeast"/>
        <w:rPr>
          <w:rFonts w:ascii="Arial" w:hAnsi="Arial" w:cs="Arial"/>
          <w:sz w:val="22"/>
          <w:szCs w:val="22"/>
        </w:rPr>
      </w:pPr>
      <w:r>
        <w:rPr>
          <w:rFonts w:ascii="Arial" w:hAnsi="Arial" w:cs="Arial"/>
          <w:sz w:val="22"/>
          <w:szCs w:val="22"/>
        </w:rPr>
        <w:t xml:space="preserve">Of those that do require a specific level of competence in these skills, the definition of ‘competence’ varies. </w:t>
      </w:r>
      <w:r w:rsidR="00601827">
        <w:rPr>
          <w:rFonts w:ascii="Arial" w:hAnsi="Arial" w:cs="Arial"/>
          <w:sz w:val="22"/>
          <w:szCs w:val="22"/>
        </w:rPr>
        <w:t>T</w:t>
      </w:r>
      <w:r w:rsidR="00223C4C">
        <w:rPr>
          <w:rFonts w:ascii="Arial" w:hAnsi="Arial" w:cs="Arial"/>
          <w:sz w:val="22"/>
          <w:szCs w:val="22"/>
        </w:rPr>
        <w:t>wo of the responding</w:t>
      </w:r>
      <w:r>
        <w:rPr>
          <w:rFonts w:ascii="Arial" w:hAnsi="Arial" w:cs="Arial"/>
          <w:sz w:val="22"/>
          <w:szCs w:val="22"/>
        </w:rPr>
        <w:t xml:space="preserve"> school</w:t>
      </w:r>
      <w:r w:rsidR="00223C4C">
        <w:rPr>
          <w:rFonts w:ascii="Arial" w:hAnsi="Arial" w:cs="Arial"/>
          <w:sz w:val="22"/>
          <w:szCs w:val="22"/>
        </w:rPr>
        <w:t>s reported defining</w:t>
      </w:r>
      <w:r>
        <w:rPr>
          <w:rFonts w:ascii="Arial" w:hAnsi="Arial" w:cs="Arial"/>
          <w:sz w:val="22"/>
          <w:szCs w:val="22"/>
        </w:rPr>
        <w:t xml:space="preserve"> competence against the </w:t>
      </w:r>
      <w:r w:rsidR="00223C4C">
        <w:rPr>
          <w:rFonts w:ascii="Arial" w:hAnsi="Arial" w:cs="Arial"/>
          <w:sz w:val="22"/>
          <w:szCs w:val="22"/>
        </w:rPr>
        <w:t xml:space="preserve">Nursing and Midwifery </w:t>
      </w:r>
      <w:r w:rsidR="00CA74F1">
        <w:rPr>
          <w:rFonts w:ascii="Arial" w:hAnsi="Arial" w:cs="Arial"/>
          <w:sz w:val="22"/>
          <w:szCs w:val="22"/>
        </w:rPr>
        <w:t>Board of Australia</w:t>
      </w:r>
      <w:r w:rsidR="00223C4C">
        <w:rPr>
          <w:rFonts w:ascii="Arial" w:hAnsi="Arial" w:cs="Arial"/>
          <w:sz w:val="22"/>
          <w:szCs w:val="22"/>
        </w:rPr>
        <w:t xml:space="preserve"> </w:t>
      </w:r>
      <w:r w:rsidR="00CA74F1">
        <w:rPr>
          <w:rFonts w:ascii="Arial" w:hAnsi="Arial" w:cs="Arial"/>
          <w:sz w:val="22"/>
          <w:szCs w:val="22"/>
        </w:rPr>
        <w:t>competencies within the d</w:t>
      </w:r>
      <w:r w:rsidR="00601827">
        <w:rPr>
          <w:rFonts w:ascii="Arial" w:hAnsi="Arial" w:cs="Arial"/>
          <w:sz w:val="22"/>
          <w:szCs w:val="22"/>
        </w:rPr>
        <w:t>omain of Provision and Coordination of Care</w:t>
      </w:r>
      <w:r>
        <w:rPr>
          <w:rFonts w:ascii="Arial" w:hAnsi="Arial" w:cs="Arial"/>
          <w:sz w:val="22"/>
          <w:szCs w:val="22"/>
        </w:rPr>
        <w:t xml:space="preserve">. </w:t>
      </w:r>
      <w:r w:rsidR="00223C4C">
        <w:rPr>
          <w:rFonts w:ascii="Arial" w:hAnsi="Arial" w:cs="Arial"/>
          <w:sz w:val="22"/>
          <w:szCs w:val="22"/>
        </w:rPr>
        <w:t xml:space="preserve">Others defined competence in terms of achievement of a passing grade in specific courses or assessments. </w:t>
      </w:r>
      <w:r w:rsidR="00601827">
        <w:rPr>
          <w:rFonts w:ascii="Arial" w:hAnsi="Arial" w:cs="Arial"/>
          <w:sz w:val="22"/>
          <w:szCs w:val="22"/>
        </w:rPr>
        <w:t xml:space="preserve">Competence was </w:t>
      </w:r>
      <w:r>
        <w:rPr>
          <w:rFonts w:ascii="Arial" w:hAnsi="Arial" w:cs="Arial"/>
          <w:sz w:val="22"/>
          <w:szCs w:val="22"/>
        </w:rPr>
        <w:t>also</w:t>
      </w:r>
      <w:r w:rsidR="00601827">
        <w:rPr>
          <w:rFonts w:ascii="Arial" w:hAnsi="Arial" w:cs="Arial"/>
          <w:sz w:val="22"/>
          <w:szCs w:val="22"/>
        </w:rPr>
        <w:t xml:space="preserve"> reported to be assessed in range of ways. These </w:t>
      </w:r>
      <w:r>
        <w:rPr>
          <w:rFonts w:ascii="Arial" w:hAnsi="Arial" w:cs="Arial"/>
          <w:sz w:val="22"/>
          <w:szCs w:val="22"/>
        </w:rPr>
        <w:t>includ</w:t>
      </w:r>
      <w:r w:rsidR="00601827">
        <w:rPr>
          <w:rFonts w:ascii="Arial" w:hAnsi="Arial" w:cs="Arial"/>
          <w:sz w:val="22"/>
          <w:szCs w:val="22"/>
        </w:rPr>
        <w:t>ed</w:t>
      </w:r>
      <w:r>
        <w:rPr>
          <w:rFonts w:ascii="Arial" w:hAnsi="Arial" w:cs="Arial"/>
          <w:sz w:val="22"/>
          <w:szCs w:val="22"/>
        </w:rPr>
        <w:t xml:space="preserve"> passing a series of observed case study simulations, assessment during clinical placements, achieving basic life support certification or undertaking online training modules.  </w:t>
      </w:r>
    </w:p>
    <w:p w:rsidR="00567C8B" w:rsidRDefault="00567C8B" w:rsidP="00841E0D">
      <w:pPr>
        <w:pStyle w:val="Heading2"/>
      </w:pPr>
      <w:r>
        <w:t>Undergraduate medical training</w:t>
      </w:r>
    </w:p>
    <w:p w:rsidR="00567C8B" w:rsidRPr="00D0525B" w:rsidRDefault="00D0525B" w:rsidP="0073242B">
      <w:pPr>
        <w:spacing w:after="120" w:line="280" w:lineRule="atLeast"/>
        <w:rPr>
          <w:rFonts w:ascii="Arial" w:hAnsi="Arial" w:cs="Arial"/>
          <w:sz w:val="22"/>
          <w:szCs w:val="22"/>
        </w:rPr>
      </w:pPr>
      <w:r>
        <w:rPr>
          <w:rFonts w:ascii="Arial" w:hAnsi="Arial" w:cs="Arial"/>
          <w:sz w:val="22"/>
          <w:szCs w:val="22"/>
        </w:rPr>
        <w:t xml:space="preserve">Since 2010, Medical Deans Australia and New Zealand (MDANZ) have been conducting a three stage competencies project </w:t>
      </w:r>
      <w:r w:rsidR="00CE710A">
        <w:rPr>
          <w:rFonts w:ascii="Arial" w:hAnsi="Arial" w:cs="Arial"/>
          <w:sz w:val="22"/>
          <w:szCs w:val="22"/>
        </w:rPr>
        <w:t xml:space="preserve">to identify, </w:t>
      </w:r>
      <w:r>
        <w:rPr>
          <w:rFonts w:ascii="Arial" w:hAnsi="Arial" w:cs="Arial"/>
          <w:sz w:val="22"/>
          <w:szCs w:val="22"/>
        </w:rPr>
        <w:t xml:space="preserve">describe </w:t>
      </w:r>
      <w:r w:rsidR="00CE710A">
        <w:rPr>
          <w:rFonts w:ascii="Arial" w:hAnsi="Arial" w:cs="Arial"/>
          <w:sz w:val="22"/>
          <w:szCs w:val="22"/>
        </w:rPr>
        <w:t xml:space="preserve">and benchmark </w:t>
      </w:r>
      <w:r>
        <w:rPr>
          <w:rFonts w:ascii="Arial" w:hAnsi="Arial" w:cs="Arial"/>
          <w:sz w:val="22"/>
          <w:szCs w:val="22"/>
        </w:rPr>
        <w:t xml:space="preserve">the competencies, </w:t>
      </w:r>
      <w:r w:rsidR="00CE710A">
        <w:rPr>
          <w:rFonts w:ascii="Arial" w:hAnsi="Arial" w:cs="Arial"/>
          <w:sz w:val="22"/>
          <w:szCs w:val="22"/>
        </w:rPr>
        <w:t xml:space="preserve">diagnostic and procedural </w:t>
      </w:r>
      <w:r>
        <w:rPr>
          <w:rFonts w:ascii="Arial" w:hAnsi="Arial" w:cs="Arial"/>
          <w:sz w:val="22"/>
          <w:szCs w:val="22"/>
        </w:rPr>
        <w:t>skills</w:t>
      </w:r>
      <w:r w:rsidR="00CE710A">
        <w:rPr>
          <w:rFonts w:ascii="Arial" w:hAnsi="Arial" w:cs="Arial"/>
          <w:sz w:val="22"/>
          <w:szCs w:val="22"/>
        </w:rPr>
        <w:t>,</w:t>
      </w:r>
      <w:r>
        <w:rPr>
          <w:rFonts w:ascii="Arial" w:hAnsi="Arial" w:cs="Arial"/>
          <w:sz w:val="22"/>
          <w:szCs w:val="22"/>
        </w:rPr>
        <w:t xml:space="preserve"> and assessment standards for undergraduate medical education. </w:t>
      </w:r>
      <w:r w:rsidR="00676EF0">
        <w:rPr>
          <w:rFonts w:ascii="Arial" w:hAnsi="Arial" w:cs="Arial"/>
          <w:sz w:val="22"/>
          <w:szCs w:val="22"/>
        </w:rPr>
        <w:t>In the Framework of Clinical Competencies for the medical graduate, a series of attributes for medical graduates are described.</w:t>
      </w:r>
      <w:r w:rsidR="00E62FF6" w:rsidRPr="00E62FF6">
        <w:rPr>
          <w:rFonts w:ascii="Arial" w:hAnsi="Arial" w:cs="Arial"/>
          <w:sz w:val="22"/>
          <w:szCs w:val="22"/>
          <w:vertAlign w:val="superscript"/>
        </w:rPr>
        <w:t>31</w:t>
      </w:r>
      <w:r w:rsidR="00676EF0">
        <w:rPr>
          <w:rFonts w:ascii="Arial" w:hAnsi="Arial" w:cs="Arial"/>
          <w:sz w:val="22"/>
          <w:szCs w:val="22"/>
        </w:rPr>
        <w:t xml:space="preserve"> A </w:t>
      </w:r>
      <w:r w:rsidR="00E62FF6">
        <w:rPr>
          <w:rFonts w:ascii="Arial" w:hAnsi="Arial" w:cs="Arial"/>
          <w:sz w:val="22"/>
          <w:szCs w:val="22"/>
        </w:rPr>
        <w:t>n</w:t>
      </w:r>
      <w:r w:rsidR="00676EF0">
        <w:rPr>
          <w:rFonts w:ascii="Arial" w:hAnsi="Arial" w:cs="Arial"/>
          <w:sz w:val="22"/>
          <w:szCs w:val="22"/>
        </w:rPr>
        <w:t>umber of these relate to recognising and responding to clinical deterioration. For example, medical graduates are expected to be able to recognise serious illness and perform common emergency and life-saving procedures, including caring for unconscious patients and providing cardiopulmonary resuscitation. Further attributes describe the expectations for communicating with patients, families, a</w:t>
      </w:r>
      <w:r w:rsidR="00054C73">
        <w:rPr>
          <w:rFonts w:ascii="Arial" w:hAnsi="Arial" w:cs="Arial"/>
          <w:sz w:val="22"/>
          <w:szCs w:val="22"/>
        </w:rPr>
        <w:t>nd interdisciplinary colleagues;</w:t>
      </w:r>
      <w:r w:rsidR="00676EF0">
        <w:rPr>
          <w:rFonts w:ascii="Arial" w:hAnsi="Arial" w:cs="Arial"/>
          <w:sz w:val="22"/>
          <w:szCs w:val="22"/>
        </w:rPr>
        <w:t xml:space="preserve"> performing accurate physica</w:t>
      </w:r>
      <w:r w:rsidR="00054C73">
        <w:rPr>
          <w:rFonts w:ascii="Arial" w:hAnsi="Arial" w:cs="Arial"/>
          <w:sz w:val="22"/>
          <w:szCs w:val="22"/>
        </w:rPr>
        <w:t>l and mental state examinations;</w:t>
      </w:r>
      <w:r w:rsidR="00676EF0">
        <w:rPr>
          <w:rFonts w:ascii="Arial" w:hAnsi="Arial" w:cs="Arial"/>
          <w:sz w:val="22"/>
          <w:szCs w:val="22"/>
        </w:rPr>
        <w:t xml:space="preserve"> and interpreting diagnostic information, the history and physical examination findings to reach a differential diagnosis. </w:t>
      </w:r>
    </w:p>
    <w:p w:rsidR="000C3A4E" w:rsidRPr="00B323B1" w:rsidRDefault="000C3A4E" w:rsidP="00841E0D">
      <w:pPr>
        <w:pStyle w:val="Heading2"/>
      </w:pPr>
      <w:r w:rsidRPr="00B323B1">
        <w:t>Specialist</w:t>
      </w:r>
      <w:r w:rsidR="00D27D05">
        <w:t xml:space="preserve"> medical</w:t>
      </w:r>
      <w:r w:rsidRPr="00B323B1">
        <w:t xml:space="preserve"> training courses</w:t>
      </w:r>
    </w:p>
    <w:p w:rsidR="000C3A4E" w:rsidRPr="00B323B1" w:rsidRDefault="00EB6BAC" w:rsidP="00841E0D">
      <w:pPr>
        <w:spacing w:after="120" w:line="280" w:lineRule="atLeast"/>
        <w:rPr>
          <w:rFonts w:ascii="Arial" w:hAnsi="Arial" w:cs="Arial"/>
          <w:sz w:val="22"/>
          <w:szCs w:val="22"/>
        </w:rPr>
      </w:pPr>
      <w:r w:rsidRPr="00B323B1">
        <w:rPr>
          <w:rFonts w:ascii="Arial" w:hAnsi="Arial" w:cs="Arial"/>
          <w:sz w:val="22"/>
          <w:szCs w:val="22"/>
        </w:rPr>
        <w:t xml:space="preserve">Doctors’ </w:t>
      </w:r>
      <w:r w:rsidR="00005E29">
        <w:rPr>
          <w:rFonts w:ascii="Arial" w:hAnsi="Arial" w:cs="Arial"/>
          <w:sz w:val="22"/>
          <w:szCs w:val="22"/>
        </w:rPr>
        <w:t>post</w:t>
      </w:r>
      <w:r w:rsidR="00054C73">
        <w:rPr>
          <w:rFonts w:ascii="Arial" w:hAnsi="Arial" w:cs="Arial"/>
          <w:sz w:val="22"/>
          <w:szCs w:val="22"/>
        </w:rPr>
        <w:t xml:space="preserve">graduate </w:t>
      </w:r>
      <w:r w:rsidRPr="00B323B1">
        <w:rPr>
          <w:rFonts w:ascii="Arial" w:hAnsi="Arial" w:cs="Arial"/>
          <w:sz w:val="22"/>
          <w:szCs w:val="22"/>
        </w:rPr>
        <w:t xml:space="preserve">training has traditionally been shaped by the requirements of their professional colleges. Education and </w:t>
      </w:r>
      <w:r w:rsidR="00B715B3" w:rsidRPr="00B323B1">
        <w:rPr>
          <w:rFonts w:ascii="Arial" w:hAnsi="Arial" w:cs="Arial"/>
          <w:sz w:val="22"/>
          <w:szCs w:val="22"/>
        </w:rPr>
        <w:t>training about the detection of and response to</w:t>
      </w:r>
      <w:r w:rsidR="00252236" w:rsidRPr="00B323B1">
        <w:rPr>
          <w:rFonts w:ascii="Arial" w:hAnsi="Arial" w:cs="Arial"/>
          <w:sz w:val="22"/>
          <w:szCs w:val="22"/>
        </w:rPr>
        <w:t xml:space="preserve"> </w:t>
      </w:r>
      <w:r w:rsidRPr="00B323B1">
        <w:rPr>
          <w:rFonts w:ascii="Arial" w:hAnsi="Arial" w:cs="Arial"/>
          <w:sz w:val="22"/>
          <w:szCs w:val="22"/>
        </w:rPr>
        <w:t>clinical deterioration v</w:t>
      </w:r>
      <w:r w:rsidR="00252236" w:rsidRPr="00B323B1">
        <w:rPr>
          <w:rFonts w:ascii="Arial" w:hAnsi="Arial" w:cs="Arial"/>
          <w:sz w:val="22"/>
          <w:szCs w:val="22"/>
        </w:rPr>
        <w:t>aries according to speciality</w:t>
      </w:r>
      <w:r w:rsidR="00C45854" w:rsidRPr="00B323B1">
        <w:rPr>
          <w:rFonts w:ascii="Arial" w:hAnsi="Arial" w:cs="Arial"/>
          <w:sz w:val="22"/>
          <w:szCs w:val="22"/>
        </w:rPr>
        <w:t>. For example, trainee surgeons are required to complete the Care of the Critically Ill Surgical Patient course, and trainee anaesthetists must complete either the Effective Management of Anaesthetic Crises or Early Management of Severe Trauma course.</w:t>
      </w:r>
      <w:r w:rsidR="00C45854" w:rsidRPr="00B323B1">
        <w:rPr>
          <w:rFonts w:ascii="Arial" w:hAnsi="Arial" w:cs="Arial"/>
          <w:sz w:val="22"/>
          <w:szCs w:val="22"/>
        </w:rPr>
        <w:fldChar w:fldCharType="begin"/>
      </w:r>
      <w:r w:rsidR="0004286C">
        <w:rPr>
          <w:rFonts w:ascii="Arial" w:hAnsi="Arial" w:cs="Arial"/>
          <w:sz w:val="22"/>
          <w:szCs w:val="22"/>
        </w:rPr>
        <w:instrText xml:space="preserve"> ADDIN EN.CITE &lt;EndNote&gt;&lt;Cite&gt;&lt;Author&gt;Royal Australasian College of Surgeons&lt;/Author&gt;&lt;RecNum&gt;990&lt;/RecNum&gt;&lt;DisplayText&gt;&lt;style face="superscript"&gt;34 35&lt;/style&gt;&lt;/DisplayText&gt;&lt;record&gt;&lt;rec-number&gt;990&lt;/rec-number&gt;&lt;foreign-keys&gt;&lt;key app="EN" db-id="aawatpfz49aff7ea2scv2xw1a55rsva5dsd5"&gt;990&lt;/key&gt;&lt;/foreign-keys&gt;&lt;ref-type name="Web Page"&gt;12&lt;/ref-type&gt;&lt;contributors&gt;&lt;authors&gt;&lt;author&gt;Royal Australasian College of Surgeons,&lt;/author&gt;&lt;/authors&gt;&lt;/contributors&gt;&lt;titles&gt;&lt;title&gt;Care of the Critically Ill Surgical Patient (CCrISP)&lt;/title&gt;&lt;/titles&gt;&lt;volume&gt;2013&lt;/volume&gt;&lt;number&gt;August 13&lt;/number&gt;&lt;dates&gt;&lt;/dates&gt;&lt;publisher&gt;Royal Australasian College of Surgeons&lt;/publisher&gt;&lt;urls&gt;&lt;related-urls&gt;&lt;url&gt;http://www.surgeons.org/for-health-professionals/register-courses-events/skills-training-courses/ccrisp/&lt;/url&gt;&lt;/related-urls&gt;&lt;/urls&gt;&lt;/record&gt;&lt;/Cite&gt;&lt;Cite&gt;&lt;Author&gt;Australian and New Zealand College of Anaesthetists&lt;/Author&gt;&lt;RecNum&gt;989&lt;/RecNum&gt;&lt;record&gt;&lt;rec-number&gt;989&lt;/rec-number&gt;&lt;foreign-keys&gt;&lt;key app="EN" db-id="aawatpfz49aff7ea2scv2xw1a55rsva5dsd5"&gt;989&lt;/key&gt;&lt;/foreign-keys&gt;&lt;ref-type name="Web Page"&gt;12&lt;/ref-type&gt;&lt;contributors&gt;&lt;authors&gt;&lt;author&gt;Australian and New Zealand College of Anaesthetists,&lt;/author&gt;&lt;/authors&gt;&lt;/contributors&gt;&lt;titles&gt;&lt;title&gt;EMAC and EMST overview&lt;/title&gt;&lt;/titles&gt;&lt;volume&gt;2013&lt;/volume&gt;&lt;number&gt;August 13&lt;/number&gt;&lt;dates&gt;&lt;/dates&gt;&lt;publisher&gt;Australian and New Zealand College of Anaesthetists&lt;/publisher&gt;&lt;urls&gt;&lt;related-urls&gt;&lt;url&gt;http://www.anzca.edu.au/training/emac-and-emst&lt;/url&gt;&lt;/related-urls&gt;&lt;/urls&gt;&lt;/record&gt;&lt;/Cite&gt;&lt;/EndNote&gt;</w:instrText>
      </w:r>
      <w:r w:rsidR="00C45854" w:rsidRPr="00B323B1">
        <w:rPr>
          <w:rFonts w:ascii="Arial" w:hAnsi="Arial" w:cs="Arial"/>
          <w:sz w:val="22"/>
          <w:szCs w:val="22"/>
        </w:rPr>
        <w:fldChar w:fldCharType="separate"/>
      </w:r>
      <w:hyperlink w:anchor="_ENREF_34" w:tooltip="Royal Australasian College of Surgeons,  #990" w:history="1">
        <w:r w:rsidR="003765D1" w:rsidRPr="0004286C">
          <w:rPr>
            <w:rFonts w:ascii="Arial" w:hAnsi="Arial" w:cs="Arial"/>
            <w:noProof/>
            <w:sz w:val="22"/>
            <w:szCs w:val="22"/>
            <w:vertAlign w:val="superscript"/>
          </w:rPr>
          <w:t>34</w:t>
        </w:r>
      </w:hyperlink>
      <w:r w:rsidR="0004286C" w:rsidRPr="0004286C">
        <w:rPr>
          <w:rFonts w:ascii="Arial" w:hAnsi="Arial" w:cs="Arial"/>
          <w:noProof/>
          <w:sz w:val="22"/>
          <w:szCs w:val="22"/>
          <w:vertAlign w:val="superscript"/>
        </w:rPr>
        <w:t xml:space="preserve"> </w:t>
      </w:r>
      <w:hyperlink w:anchor="_ENREF_35" w:tooltip="Australian and New Zealand College of Anaesthetists,  #989" w:history="1">
        <w:r w:rsidR="003765D1" w:rsidRPr="0004286C">
          <w:rPr>
            <w:rFonts w:ascii="Arial" w:hAnsi="Arial" w:cs="Arial"/>
            <w:noProof/>
            <w:sz w:val="22"/>
            <w:szCs w:val="22"/>
            <w:vertAlign w:val="superscript"/>
          </w:rPr>
          <w:t>35</w:t>
        </w:r>
      </w:hyperlink>
      <w:r w:rsidR="00C45854" w:rsidRPr="00B323B1">
        <w:rPr>
          <w:rFonts w:ascii="Arial" w:hAnsi="Arial" w:cs="Arial"/>
          <w:sz w:val="22"/>
          <w:szCs w:val="22"/>
        </w:rPr>
        <w:fldChar w:fldCharType="end"/>
      </w:r>
      <w:r w:rsidR="00235B2B" w:rsidRPr="00B323B1">
        <w:rPr>
          <w:rFonts w:ascii="Arial" w:hAnsi="Arial" w:cs="Arial"/>
          <w:sz w:val="22"/>
          <w:szCs w:val="22"/>
        </w:rPr>
        <w:t xml:space="preserve">  </w:t>
      </w:r>
    </w:p>
    <w:p w:rsidR="00EB6BAC" w:rsidRPr="00B323B1" w:rsidRDefault="00235B2B" w:rsidP="00841E0D">
      <w:pPr>
        <w:spacing w:after="120" w:line="280" w:lineRule="atLeast"/>
        <w:rPr>
          <w:rFonts w:ascii="Arial" w:hAnsi="Arial" w:cs="Arial"/>
          <w:sz w:val="22"/>
          <w:szCs w:val="22"/>
        </w:rPr>
      </w:pPr>
      <w:r w:rsidRPr="00B323B1">
        <w:rPr>
          <w:rFonts w:ascii="Arial" w:hAnsi="Arial" w:cs="Arial"/>
          <w:sz w:val="22"/>
          <w:szCs w:val="22"/>
        </w:rPr>
        <w:t>These types of courses are generally completed once during training and m</w:t>
      </w:r>
      <w:r w:rsidR="00EB6BAC" w:rsidRPr="00B323B1">
        <w:rPr>
          <w:rFonts w:ascii="Arial" w:hAnsi="Arial" w:cs="Arial"/>
          <w:sz w:val="22"/>
          <w:szCs w:val="22"/>
        </w:rPr>
        <w:t xml:space="preserve">aintenance of </w:t>
      </w:r>
      <w:r w:rsidR="00252236" w:rsidRPr="00B323B1">
        <w:rPr>
          <w:rFonts w:ascii="Arial" w:hAnsi="Arial" w:cs="Arial"/>
          <w:sz w:val="22"/>
          <w:szCs w:val="22"/>
        </w:rPr>
        <w:t xml:space="preserve">knowledge and </w:t>
      </w:r>
      <w:r w:rsidR="00EB6BAC" w:rsidRPr="00B323B1">
        <w:rPr>
          <w:rFonts w:ascii="Arial" w:hAnsi="Arial" w:cs="Arial"/>
          <w:sz w:val="22"/>
          <w:szCs w:val="22"/>
        </w:rPr>
        <w:t xml:space="preserve">skills </w:t>
      </w:r>
      <w:r w:rsidR="00B715B3" w:rsidRPr="00B323B1">
        <w:rPr>
          <w:rFonts w:ascii="Arial" w:hAnsi="Arial" w:cs="Arial"/>
          <w:sz w:val="22"/>
          <w:szCs w:val="22"/>
        </w:rPr>
        <w:t>over the course of a career in medicine is</w:t>
      </w:r>
      <w:r w:rsidR="00EB6BAC" w:rsidRPr="00B323B1">
        <w:rPr>
          <w:rFonts w:ascii="Arial" w:hAnsi="Arial" w:cs="Arial"/>
          <w:sz w:val="22"/>
          <w:szCs w:val="22"/>
        </w:rPr>
        <w:t xml:space="preserve"> considered a matter for the individual practitioner. While </w:t>
      </w:r>
      <w:r w:rsidR="00582E47" w:rsidRPr="00B323B1">
        <w:rPr>
          <w:rFonts w:ascii="Arial" w:hAnsi="Arial" w:cs="Arial"/>
          <w:sz w:val="22"/>
          <w:szCs w:val="22"/>
        </w:rPr>
        <w:t xml:space="preserve">professional </w:t>
      </w:r>
      <w:r w:rsidR="00EB6BAC" w:rsidRPr="00B323B1">
        <w:rPr>
          <w:rFonts w:ascii="Arial" w:hAnsi="Arial" w:cs="Arial"/>
          <w:sz w:val="22"/>
          <w:szCs w:val="22"/>
        </w:rPr>
        <w:t xml:space="preserve">colleges set requirements for continuing professional development, they do not </w:t>
      </w:r>
      <w:r w:rsidR="00582E47" w:rsidRPr="00B323B1">
        <w:rPr>
          <w:rFonts w:ascii="Arial" w:hAnsi="Arial" w:cs="Arial"/>
          <w:sz w:val="22"/>
          <w:szCs w:val="22"/>
        </w:rPr>
        <w:t xml:space="preserve">generally </w:t>
      </w:r>
      <w:r w:rsidR="00EB6BAC" w:rsidRPr="00B323B1">
        <w:rPr>
          <w:rFonts w:ascii="Arial" w:hAnsi="Arial" w:cs="Arial"/>
          <w:sz w:val="22"/>
          <w:szCs w:val="22"/>
        </w:rPr>
        <w:t>specify the content or topics to be covered in this training. The</w:t>
      </w:r>
      <w:r w:rsidR="00B715B3" w:rsidRPr="00B323B1">
        <w:rPr>
          <w:rFonts w:ascii="Arial" w:hAnsi="Arial" w:cs="Arial"/>
          <w:sz w:val="22"/>
          <w:szCs w:val="22"/>
        </w:rPr>
        <w:t>re are some</w:t>
      </w:r>
      <w:r w:rsidR="00EB6BAC" w:rsidRPr="00B323B1">
        <w:rPr>
          <w:rFonts w:ascii="Arial" w:hAnsi="Arial" w:cs="Arial"/>
          <w:sz w:val="22"/>
          <w:szCs w:val="22"/>
        </w:rPr>
        <w:t xml:space="preserve"> </w:t>
      </w:r>
      <w:r w:rsidR="00005E29">
        <w:rPr>
          <w:rFonts w:ascii="Arial" w:hAnsi="Arial" w:cs="Arial"/>
          <w:sz w:val="22"/>
          <w:szCs w:val="22"/>
        </w:rPr>
        <w:t>exceptions;</w:t>
      </w:r>
      <w:r w:rsidR="00B715B3" w:rsidRPr="00B323B1">
        <w:rPr>
          <w:rFonts w:ascii="Arial" w:hAnsi="Arial" w:cs="Arial"/>
          <w:sz w:val="22"/>
          <w:szCs w:val="22"/>
        </w:rPr>
        <w:t xml:space="preserve"> for example, the </w:t>
      </w:r>
      <w:r w:rsidR="00EB6BAC" w:rsidRPr="00B323B1">
        <w:rPr>
          <w:rFonts w:ascii="Arial" w:hAnsi="Arial" w:cs="Arial"/>
          <w:sz w:val="22"/>
          <w:szCs w:val="22"/>
        </w:rPr>
        <w:t>Royal Australian C</w:t>
      </w:r>
      <w:r w:rsidR="00B715B3" w:rsidRPr="00B323B1">
        <w:rPr>
          <w:rFonts w:ascii="Arial" w:hAnsi="Arial" w:cs="Arial"/>
          <w:sz w:val="22"/>
          <w:szCs w:val="22"/>
        </w:rPr>
        <w:t>ollege of General Practitioners</w:t>
      </w:r>
      <w:r w:rsidR="00EB6BAC" w:rsidRPr="00B323B1">
        <w:rPr>
          <w:rFonts w:ascii="Arial" w:hAnsi="Arial" w:cs="Arial"/>
          <w:sz w:val="22"/>
          <w:szCs w:val="22"/>
        </w:rPr>
        <w:t xml:space="preserve"> requires certification in cardiopulmonary resuscitation on a three yearly basis. </w:t>
      </w:r>
    </w:p>
    <w:p w:rsidR="00EB6BAC" w:rsidRPr="00B323B1" w:rsidRDefault="000C3A4E" w:rsidP="00841E0D">
      <w:pPr>
        <w:pStyle w:val="Heading2"/>
      </w:pPr>
      <w:r w:rsidRPr="00B323B1">
        <w:lastRenderedPageBreak/>
        <w:t>Co</w:t>
      </w:r>
      <w:r w:rsidR="004D6FF0">
        <w:t>mpetency frameworks</w:t>
      </w:r>
    </w:p>
    <w:p w:rsidR="00E71AFD" w:rsidRDefault="00E71AFD" w:rsidP="00E71AFD">
      <w:pPr>
        <w:spacing w:after="120" w:line="280" w:lineRule="atLeast"/>
        <w:rPr>
          <w:rFonts w:ascii="Arial" w:hAnsi="Arial" w:cs="Arial"/>
          <w:sz w:val="22"/>
          <w:szCs w:val="22"/>
        </w:rPr>
      </w:pPr>
      <w:r>
        <w:rPr>
          <w:rFonts w:ascii="Arial" w:hAnsi="Arial" w:cs="Arial"/>
          <w:sz w:val="22"/>
          <w:szCs w:val="22"/>
        </w:rPr>
        <w:t xml:space="preserve">There are a number of documents </w:t>
      </w:r>
      <w:r w:rsidR="00E422E3">
        <w:rPr>
          <w:rFonts w:ascii="Arial" w:hAnsi="Arial" w:cs="Arial"/>
          <w:sz w:val="22"/>
          <w:szCs w:val="22"/>
        </w:rPr>
        <w:t>that</w:t>
      </w:r>
      <w:r w:rsidR="00095D0F">
        <w:rPr>
          <w:rFonts w:ascii="Arial" w:hAnsi="Arial" w:cs="Arial"/>
          <w:sz w:val="22"/>
          <w:szCs w:val="22"/>
        </w:rPr>
        <w:t xml:space="preserve"> describe what is</w:t>
      </w:r>
      <w:r>
        <w:rPr>
          <w:rFonts w:ascii="Arial" w:hAnsi="Arial" w:cs="Arial"/>
          <w:sz w:val="22"/>
          <w:szCs w:val="22"/>
        </w:rPr>
        <w:t xml:space="preserve"> required for members of the health workforce in Australia. </w:t>
      </w:r>
      <w:r w:rsidR="00095D0F">
        <w:rPr>
          <w:rFonts w:ascii="Arial" w:hAnsi="Arial" w:cs="Arial"/>
          <w:sz w:val="22"/>
          <w:szCs w:val="22"/>
        </w:rPr>
        <w:t>These include profession</w:t>
      </w:r>
      <w:r w:rsidR="00E422E3">
        <w:rPr>
          <w:rFonts w:ascii="Arial" w:hAnsi="Arial" w:cs="Arial"/>
          <w:sz w:val="22"/>
          <w:szCs w:val="22"/>
        </w:rPr>
        <w:t>-</w:t>
      </w:r>
      <w:r w:rsidR="00095D0F">
        <w:rPr>
          <w:rFonts w:ascii="Arial" w:hAnsi="Arial" w:cs="Arial"/>
          <w:sz w:val="22"/>
          <w:szCs w:val="22"/>
        </w:rPr>
        <w:t>specific documents such as the Competency Standards for the Registered Nurse</w:t>
      </w:r>
      <w:hyperlink w:anchor="_ENREF_36" w:tooltip="Australian Nursing and Midwifery Council, 2005 #322" w:history="1">
        <w:r w:rsidR="003765D1">
          <w:rPr>
            <w:rFonts w:ascii="Arial" w:hAnsi="Arial" w:cs="Arial"/>
            <w:sz w:val="22"/>
            <w:szCs w:val="22"/>
          </w:rPr>
          <w:fldChar w:fldCharType="begin"/>
        </w:r>
        <w:r w:rsidR="003765D1">
          <w:rPr>
            <w:rFonts w:ascii="Arial" w:hAnsi="Arial" w:cs="Arial"/>
            <w:sz w:val="22"/>
            <w:szCs w:val="22"/>
          </w:rPr>
          <w:instrText xml:space="preserve"> ADDIN EN.CITE &lt;EndNote&gt;&lt;Cite&gt;&lt;Author&gt;Council&lt;/Author&gt;&lt;Year&gt;2005&lt;/Year&gt;&lt;RecNum&gt;322&lt;/RecNum&gt;&lt;DisplayText&gt;&lt;style face="superscript"&gt;36&lt;/style&gt;&lt;/DisplayText&gt;&lt;record&gt;&lt;rec-number&gt;322&lt;/rec-number&gt;&lt;foreign-keys&gt;&lt;key app="EN" db-id="aawatpfz49aff7ea2scv2xw1a55rsva5dsd5"&gt;322&lt;/key&gt;&lt;/foreign-keys&gt;&lt;ref-type name="Generic"&gt;13&lt;/ref-type&gt;&lt;contributors&gt;&lt;authors&gt;&lt;author&gt;Australian Nursing and Midwifery Council,&lt;/author&gt;&lt;/authors&gt;&lt;/contributors&gt;&lt;titles&gt;&lt;title&gt;National Competency Standards for the Registered Nurse&lt;/title&gt;&lt;/titles&gt;&lt;dates&gt;&lt;year&gt;2005&lt;/year&gt;&lt;/dates&gt;&lt;urls&gt;&lt;/urls&gt;&lt;/record&gt;&lt;/Cite&gt;&lt;/EndNote&gt;</w:instrText>
        </w:r>
        <w:r w:rsidR="003765D1">
          <w:rPr>
            <w:rFonts w:ascii="Arial" w:hAnsi="Arial" w:cs="Arial"/>
            <w:sz w:val="22"/>
            <w:szCs w:val="22"/>
          </w:rPr>
          <w:fldChar w:fldCharType="separate"/>
        </w:r>
        <w:r w:rsidR="003765D1" w:rsidRPr="003765D1">
          <w:rPr>
            <w:rFonts w:ascii="Arial" w:hAnsi="Arial" w:cs="Arial"/>
            <w:noProof/>
            <w:sz w:val="22"/>
            <w:szCs w:val="22"/>
            <w:vertAlign w:val="superscript"/>
          </w:rPr>
          <w:t>36</w:t>
        </w:r>
        <w:r w:rsidR="003765D1">
          <w:rPr>
            <w:rFonts w:ascii="Arial" w:hAnsi="Arial" w:cs="Arial"/>
            <w:sz w:val="22"/>
            <w:szCs w:val="22"/>
          </w:rPr>
          <w:fldChar w:fldCharType="end"/>
        </w:r>
      </w:hyperlink>
      <w:r w:rsidR="00095D0F">
        <w:rPr>
          <w:rFonts w:ascii="Arial" w:hAnsi="Arial" w:cs="Arial"/>
          <w:sz w:val="22"/>
          <w:szCs w:val="22"/>
        </w:rPr>
        <w:t xml:space="preserve"> </w:t>
      </w:r>
      <w:r w:rsidR="00432BF8">
        <w:rPr>
          <w:rFonts w:ascii="Arial" w:hAnsi="Arial" w:cs="Arial"/>
          <w:sz w:val="22"/>
          <w:szCs w:val="22"/>
        </w:rPr>
        <w:t>and the Australian Curriculum Framework for Junior Doctors,</w:t>
      </w:r>
      <w:hyperlink w:anchor="_ENREF_37" w:tooltip="Confederation of Postgraduate Medical Education Councils, 2012 #324" w:history="1">
        <w:r w:rsidR="003765D1">
          <w:rPr>
            <w:rFonts w:ascii="Arial" w:hAnsi="Arial" w:cs="Arial"/>
            <w:sz w:val="22"/>
            <w:szCs w:val="22"/>
          </w:rPr>
          <w:fldChar w:fldCharType="begin"/>
        </w:r>
        <w:r w:rsidR="003765D1">
          <w:rPr>
            <w:rFonts w:ascii="Arial" w:hAnsi="Arial" w:cs="Arial"/>
            <w:sz w:val="22"/>
            <w:szCs w:val="22"/>
          </w:rPr>
          <w:instrText xml:space="preserve"> ADDIN EN.CITE &lt;EndNote&gt;&lt;Cite&gt;&lt;Author&gt;Confederation of Postgraduate Medical Education Councils&lt;/Author&gt;&lt;Year&gt;2012&lt;/Year&gt;&lt;RecNum&gt;324&lt;/RecNum&gt;&lt;DisplayText&gt;&lt;style face="superscript"&gt;37&lt;/style&gt;&lt;/DisplayText&gt;&lt;record&gt;&lt;rec-number&gt;324&lt;/rec-number&gt;&lt;foreign-keys&gt;&lt;key app="EN" db-id="aawatpfz49aff7ea2scv2xw1a55rsva5dsd5"&gt;324&lt;/key&gt;&lt;/foreign-keys&gt;&lt;ref-type name="Generic"&gt;13&lt;/ref-type&gt;&lt;contributors&gt;&lt;authors&gt;&lt;author&gt;Confederation of Postgraduate Medical Education Councils,&lt;/author&gt;&lt;/authors&gt;&lt;/contributors&gt;&lt;titles&gt;&lt;title&gt;Australian Curriculum Framework for Junior Doctors&lt;/title&gt;&lt;/titles&gt;&lt;dates&gt;&lt;year&gt;2012&lt;/year&gt;&lt;/dates&gt;&lt;urls&gt;&lt;/urls&gt;&lt;/record&gt;&lt;/Cite&gt;&lt;/EndNote&gt;</w:instrText>
        </w:r>
        <w:r w:rsidR="003765D1">
          <w:rPr>
            <w:rFonts w:ascii="Arial" w:hAnsi="Arial" w:cs="Arial"/>
            <w:sz w:val="22"/>
            <w:szCs w:val="22"/>
          </w:rPr>
          <w:fldChar w:fldCharType="separate"/>
        </w:r>
        <w:r w:rsidR="003765D1" w:rsidRPr="003765D1">
          <w:rPr>
            <w:rFonts w:ascii="Arial" w:hAnsi="Arial" w:cs="Arial"/>
            <w:noProof/>
            <w:sz w:val="22"/>
            <w:szCs w:val="22"/>
            <w:vertAlign w:val="superscript"/>
          </w:rPr>
          <w:t>37</w:t>
        </w:r>
        <w:r w:rsidR="003765D1">
          <w:rPr>
            <w:rFonts w:ascii="Arial" w:hAnsi="Arial" w:cs="Arial"/>
            <w:sz w:val="22"/>
            <w:szCs w:val="22"/>
          </w:rPr>
          <w:fldChar w:fldCharType="end"/>
        </w:r>
      </w:hyperlink>
      <w:r w:rsidR="00432BF8">
        <w:rPr>
          <w:rFonts w:ascii="Arial" w:hAnsi="Arial" w:cs="Arial"/>
          <w:sz w:val="22"/>
          <w:szCs w:val="22"/>
        </w:rPr>
        <w:t xml:space="preserve"> </w:t>
      </w:r>
      <w:r w:rsidR="00095D0F">
        <w:rPr>
          <w:rFonts w:ascii="Arial" w:hAnsi="Arial" w:cs="Arial"/>
          <w:sz w:val="22"/>
          <w:szCs w:val="22"/>
        </w:rPr>
        <w:t xml:space="preserve">as well as </w:t>
      </w:r>
      <w:r w:rsidR="003765D1">
        <w:rPr>
          <w:rFonts w:ascii="Arial" w:hAnsi="Arial" w:cs="Arial"/>
          <w:sz w:val="22"/>
          <w:szCs w:val="22"/>
        </w:rPr>
        <w:t xml:space="preserve">more generally applicable </w:t>
      </w:r>
      <w:r w:rsidR="00095D0F">
        <w:rPr>
          <w:rFonts w:ascii="Arial" w:hAnsi="Arial" w:cs="Arial"/>
          <w:sz w:val="22"/>
          <w:szCs w:val="22"/>
        </w:rPr>
        <w:t>documents such as the Health Workforce Australia National Common Health Capability Resource.</w:t>
      </w:r>
      <w:hyperlink w:anchor="_ENREF_38" w:tooltip="Health Workforce Australia, 2012 #323" w:history="1">
        <w:r w:rsidR="003765D1">
          <w:rPr>
            <w:rFonts w:ascii="Arial" w:hAnsi="Arial" w:cs="Arial"/>
            <w:sz w:val="22"/>
            <w:szCs w:val="22"/>
          </w:rPr>
          <w:fldChar w:fldCharType="begin"/>
        </w:r>
        <w:r w:rsidR="003765D1">
          <w:rPr>
            <w:rFonts w:ascii="Arial" w:hAnsi="Arial" w:cs="Arial"/>
            <w:sz w:val="22"/>
            <w:szCs w:val="22"/>
          </w:rPr>
          <w:instrText xml:space="preserve"> ADDIN EN.CITE &lt;EndNote&gt;&lt;Cite&gt;&lt;Author&gt;Health Workforce Australia&lt;/Author&gt;&lt;Year&gt;2012&lt;/Year&gt;&lt;RecNum&gt;323&lt;/RecNum&gt;&lt;DisplayText&gt;&lt;style face="superscript"&gt;38&lt;/style&gt;&lt;/DisplayText&gt;&lt;record&gt;&lt;rec-number&gt;323&lt;/rec-number&gt;&lt;foreign-keys&gt;&lt;key app="EN" db-id="aawatpfz49aff7ea2scv2xw1a55rsva5dsd5"&gt;323&lt;/key&gt;&lt;/foreign-keys&gt;&lt;ref-type name="Government Document"&gt;46&lt;/ref-type&gt;&lt;contributors&gt;&lt;authors&gt;&lt;author&gt;Health Workforce Australia,&lt;/author&gt;&lt;/authors&gt;&lt;/contributors&gt;&lt;titles&gt;&lt;title&gt;National Common Health Capability Resource: shared activities and behaviours in the Australian health workforce&lt;/title&gt;&lt;/titles&gt;&lt;dates&gt;&lt;year&gt;2012&lt;/year&gt;&lt;/dates&gt;&lt;urls&gt;&lt;/urls&gt;&lt;/record&gt;&lt;/Cite&gt;&lt;/EndNote&gt;</w:instrText>
        </w:r>
        <w:r w:rsidR="003765D1">
          <w:rPr>
            <w:rFonts w:ascii="Arial" w:hAnsi="Arial" w:cs="Arial"/>
            <w:sz w:val="22"/>
            <w:szCs w:val="22"/>
          </w:rPr>
          <w:fldChar w:fldCharType="separate"/>
        </w:r>
        <w:r w:rsidR="003765D1" w:rsidRPr="003765D1">
          <w:rPr>
            <w:rFonts w:ascii="Arial" w:hAnsi="Arial" w:cs="Arial"/>
            <w:noProof/>
            <w:sz w:val="22"/>
            <w:szCs w:val="22"/>
            <w:vertAlign w:val="superscript"/>
          </w:rPr>
          <w:t>38</w:t>
        </w:r>
        <w:r w:rsidR="003765D1">
          <w:rPr>
            <w:rFonts w:ascii="Arial" w:hAnsi="Arial" w:cs="Arial"/>
            <w:sz w:val="22"/>
            <w:szCs w:val="22"/>
          </w:rPr>
          <w:fldChar w:fldCharType="end"/>
        </w:r>
      </w:hyperlink>
      <w:r w:rsidR="00432BF8">
        <w:rPr>
          <w:rFonts w:ascii="Arial" w:hAnsi="Arial" w:cs="Arial"/>
          <w:sz w:val="22"/>
          <w:szCs w:val="22"/>
        </w:rPr>
        <w:t xml:space="preserve"> </w:t>
      </w:r>
      <w:r w:rsidR="00E422E3">
        <w:rPr>
          <w:rFonts w:ascii="Arial" w:hAnsi="Arial" w:cs="Arial"/>
          <w:sz w:val="22"/>
          <w:szCs w:val="22"/>
        </w:rPr>
        <w:t>While s</w:t>
      </w:r>
      <w:r w:rsidR="00432BF8">
        <w:rPr>
          <w:rFonts w:ascii="Arial" w:hAnsi="Arial" w:cs="Arial"/>
          <w:sz w:val="22"/>
          <w:szCs w:val="22"/>
        </w:rPr>
        <w:t>uch documents include requirements that relate to the skills and knowledge needed to recognise and respond to clinical deterioration</w:t>
      </w:r>
      <w:r w:rsidR="00E422E3">
        <w:rPr>
          <w:rFonts w:ascii="Arial" w:hAnsi="Arial" w:cs="Arial"/>
          <w:sz w:val="22"/>
          <w:szCs w:val="22"/>
        </w:rPr>
        <w:t xml:space="preserve">, they generally </w:t>
      </w:r>
      <w:r w:rsidR="003765D1">
        <w:rPr>
          <w:rFonts w:ascii="Arial" w:hAnsi="Arial" w:cs="Arial"/>
          <w:sz w:val="22"/>
          <w:szCs w:val="22"/>
        </w:rPr>
        <w:t>lack a specific focus on this area of competence</w:t>
      </w:r>
      <w:r w:rsidR="00432BF8">
        <w:rPr>
          <w:rFonts w:ascii="Arial" w:hAnsi="Arial" w:cs="Arial"/>
          <w:sz w:val="22"/>
          <w:szCs w:val="22"/>
        </w:rPr>
        <w:t xml:space="preserve">. </w:t>
      </w:r>
    </w:p>
    <w:p w:rsidR="003765D1" w:rsidRDefault="003765D1" w:rsidP="003765D1">
      <w:pPr>
        <w:spacing w:after="120" w:line="280" w:lineRule="atLeast"/>
        <w:rPr>
          <w:rFonts w:ascii="Arial" w:hAnsi="Arial" w:cs="Arial"/>
          <w:sz w:val="22"/>
          <w:szCs w:val="22"/>
        </w:rPr>
      </w:pPr>
      <w:r>
        <w:rPr>
          <w:rFonts w:ascii="Arial" w:hAnsi="Arial" w:cs="Arial"/>
          <w:sz w:val="22"/>
          <w:szCs w:val="22"/>
        </w:rPr>
        <w:t>The National Patient Safety Education Framework</w:t>
      </w:r>
      <w:hyperlink w:anchor="_ENREF_39" w:tooltip="Australian Council for Safety and Quality in Health Care, 2005 #2708" w:history="1">
        <w:r>
          <w:rPr>
            <w:rFonts w:ascii="Arial" w:hAnsi="Arial" w:cs="Arial"/>
            <w:sz w:val="22"/>
            <w:szCs w:val="22"/>
          </w:rPr>
          <w:fldChar w:fldCharType="begin"/>
        </w:r>
        <w:r>
          <w:rPr>
            <w:rFonts w:ascii="Arial" w:hAnsi="Arial" w:cs="Arial"/>
            <w:sz w:val="22"/>
            <w:szCs w:val="22"/>
          </w:rPr>
          <w:instrText xml:space="preserve"> ADDIN EN.CITE &lt;EndNote&gt;&lt;Cite&gt;&lt;Author&gt;Australian Council for Safety and Quality in Health Care&lt;/Author&gt;&lt;Year&gt;2005&lt;/Year&gt;&lt;RecNum&gt;2708&lt;/RecNum&gt;&lt;DisplayText&gt;&lt;style face="superscript"&gt;39&lt;/style&gt;&lt;/DisplayText&gt;&lt;record&gt;&lt;rec-number&gt;2708&lt;/rec-number&gt;&lt;foreign-keys&gt;&lt;key app="EN" db-id="zeaxdf5sut9xxyeptesvzttc9pda5fdvp0dw"&gt;2708&lt;/key&gt;&lt;/foreign-keys&gt;&lt;ref-type name="Generic"&gt;13&lt;/ref-type&gt;&lt;contributors&gt;&lt;authors&gt;&lt;author&gt;Australian Council for Safety and Quality in Health Care, &lt;/author&gt;&lt;/authors&gt;&lt;/contributors&gt;&lt;titles&gt;&lt;title&gt;National Patient Safety Education Framework&lt;/title&gt;&lt;/titles&gt;&lt;dates&gt;&lt;year&gt;2005&lt;/year&gt;&lt;/dates&gt;&lt;pub-location&gt;Canberra&lt;/pub-location&gt;&lt;urls&gt;&lt;/urls&gt;&lt;/record&gt;&lt;/Cite&gt;&lt;/EndNote&gt;</w:instrText>
        </w:r>
        <w:r>
          <w:rPr>
            <w:rFonts w:ascii="Arial" w:hAnsi="Arial" w:cs="Arial"/>
            <w:sz w:val="22"/>
            <w:szCs w:val="22"/>
          </w:rPr>
          <w:fldChar w:fldCharType="separate"/>
        </w:r>
        <w:r w:rsidRPr="003765D1">
          <w:rPr>
            <w:rFonts w:ascii="Arial" w:hAnsi="Arial" w:cs="Arial"/>
            <w:noProof/>
            <w:sz w:val="22"/>
            <w:szCs w:val="22"/>
            <w:vertAlign w:val="superscript"/>
          </w:rPr>
          <w:t>39</w:t>
        </w:r>
        <w:r>
          <w:rPr>
            <w:rFonts w:ascii="Arial" w:hAnsi="Arial" w:cs="Arial"/>
            <w:sz w:val="22"/>
            <w:szCs w:val="22"/>
          </w:rPr>
          <w:fldChar w:fldCharType="end"/>
        </w:r>
      </w:hyperlink>
      <w:r>
        <w:rPr>
          <w:rFonts w:ascii="Arial" w:hAnsi="Arial" w:cs="Arial"/>
          <w:sz w:val="22"/>
          <w:szCs w:val="22"/>
        </w:rPr>
        <w:t xml:space="preserve"> was developed by the </w:t>
      </w:r>
      <w:r w:rsidR="00E422E3">
        <w:rPr>
          <w:rFonts w:ascii="Arial" w:hAnsi="Arial" w:cs="Arial"/>
          <w:sz w:val="22"/>
          <w:szCs w:val="22"/>
        </w:rPr>
        <w:t xml:space="preserve">former </w:t>
      </w:r>
      <w:r>
        <w:rPr>
          <w:rFonts w:ascii="Arial" w:hAnsi="Arial" w:cs="Arial"/>
          <w:sz w:val="22"/>
          <w:szCs w:val="22"/>
        </w:rPr>
        <w:t xml:space="preserve">Australian Council for Safety and Quality in Health Care (now the Commission) in 2005. It was designed to identify the skills, knowledge, behaviours, attitudes and performance required by all health workers in relation to patient safety. A number of learning objectives described in the framework relate to the skills needed to recognise and respond to clinical deterioration (for example, communication, working safely and managing risk) although they are not specifically written to apply in that context. The extent to which the framework has influenced clinical curricula in Australia is unclear as formal evaluation has not occurred. </w:t>
      </w:r>
    </w:p>
    <w:p w:rsidR="003765D1" w:rsidRDefault="003765D1" w:rsidP="003765D1">
      <w:pPr>
        <w:spacing w:after="120" w:line="280" w:lineRule="atLeast"/>
        <w:rPr>
          <w:rFonts w:ascii="Arial" w:hAnsi="Arial" w:cs="Arial"/>
          <w:sz w:val="22"/>
          <w:szCs w:val="22"/>
        </w:rPr>
      </w:pPr>
      <w:r>
        <w:rPr>
          <w:rFonts w:ascii="Arial" w:hAnsi="Arial" w:cs="Arial"/>
          <w:sz w:val="22"/>
          <w:szCs w:val="22"/>
        </w:rPr>
        <w:t xml:space="preserve">The Australian framework was used to help build the World Health Organisation (WHO) Patient Safety Curriculum for Medical Schools. The WHO curriculum includes 11 topics related to patient safety. It is largely focussed on teaching the theoretical underpinnings of patient safety rather than on the clinical skills required to provide safe patient care. </w:t>
      </w:r>
    </w:p>
    <w:p w:rsidR="00DA0673" w:rsidRDefault="002E0742" w:rsidP="00841E0D">
      <w:pPr>
        <w:spacing w:after="120" w:line="280" w:lineRule="atLeast"/>
        <w:rPr>
          <w:rFonts w:ascii="Arial" w:hAnsi="Arial" w:cs="Arial"/>
          <w:sz w:val="22"/>
          <w:szCs w:val="22"/>
        </w:rPr>
      </w:pPr>
      <w:r w:rsidRPr="00B323B1">
        <w:rPr>
          <w:rFonts w:ascii="Arial" w:hAnsi="Arial" w:cs="Arial"/>
          <w:sz w:val="22"/>
          <w:szCs w:val="22"/>
        </w:rPr>
        <w:t>In 2009, t</w:t>
      </w:r>
      <w:r w:rsidR="005916A4" w:rsidRPr="00B323B1">
        <w:rPr>
          <w:rFonts w:ascii="Arial" w:hAnsi="Arial" w:cs="Arial"/>
          <w:sz w:val="22"/>
          <w:szCs w:val="22"/>
        </w:rPr>
        <w:t xml:space="preserve">he United Kingdom’s National </w:t>
      </w:r>
      <w:r w:rsidRPr="00B323B1">
        <w:rPr>
          <w:rFonts w:ascii="Arial" w:hAnsi="Arial" w:cs="Arial"/>
          <w:sz w:val="22"/>
          <w:szCs w:val="22"/>
        </w:rPr>
        <w:t>Health Service</w:t>
      </w:r>
      <w:r w:rsidR="00F95B30">
        <w:rPr>
          <w:rFonts w:ascii="Arial" w:hAnsi="Arial" w:cs="Arial"/>
          <w:sz w:val="22"/>
          <w:szCs w:val="22"/>
        </w:rPr>
        <w:t xml:space="preserve"> (NHS)</w:t>
      </w:r>
      <w:r w:rsidRPr="00B323B1">
        <w:rPr>
          <w:rFonts w:ascii="Arial" w:hAnsi="Arial" w:cs="Arial"/>
          <w:sz w:val="22"/>
          <w:szCs w:val="22"/>
        </w:rPr>
        <w:t xml:space="preserve"> released</w:t>
      </w:r>
      <w:r w:rsidR="005916A4" w:rsidRPr="00B323B1">
        <w:rPr>
          <w:rFonts w:ascii="Arial" w:hAnsi="Arial" w:cs="Arial"/>
          <w:sz w:val="22"/>
          <w:szCs w:val="22"/>
        </w:rPr>
        <w:t xml:space="preserve"> a </w:t>
      </w:r>
      <w:r w:rsidRPr="00B323B1">
        <w:rPr>
          <w:rFonts w:ascii="Arial" w:hAnsi="Arial" w:cs="Arial"/>
          <w:sz w:val="22"/>
          <w:szCs w:val="22"/>
        </w:rPr>
        <w:t xml:space="preserve">framework </w:t>
      </w:r>
      <w:r w:rsidR="005916A4" w:rsidRPr="00B323B1">
        <w:rPr>
          <w:rFonts w:ascii="Arial" w:hAnsi="Arial" w:cs="Arial"/>
          <w:sz w:val="22"/>
          <w:szCs w:val="22"/>
        </w:rPr>
        <w:t>of core</w:t>
      </w:r>
      <w:r w:rsidRPr="00B323B1">
        <w:rPr>
          <w:rFonts w:ascii="Arial" w:hAnsi="Arial" w:cs="Arial"/>
          <w:sz w:val="22"/>
          <w:szCs w:val="22"/>
        </w:rPr>
        <w:t xml:space="preserve"> competencies for responding to acutely ill </w:t>
      </w:r>
      <w:r w:rsidR="000C3A4E" w:rsidRPr="00B323B1">
        <w:rPr>
          <w:rFonts w:ascii="Arial" w:hAnsi="Arial" w:cs="Arial"/>
          <w:sz w:val="22"/>
          <w:szCs w:val="22"/>
        </w:rPr>
        <w:t xml:space="preserve">patients in </w:t>
      </w:r>
      <w:r w:rsidR="00F95B30">
        <w:rPr>
          <w:rFonts w:ascii="Arial" w:hAnsi="Arial" w:cs="Arial"/>
          <w:sz w:val="22"/>
          <w:szCs w:val="22"/>
        </w:rPr>
        <w:t>hospital</w:t>
      </w:r>
      <w:r w:rsidRPr="00C118AC">
        <w:rPr>
          <w:rFonts w:ascii="Arial" w:hAnsi="Arial" w:cs="Arial"/>
          <w:sz w:val="22"/>
          <w:szCs w:val="22"/>
        </w:rPr>
        <w:t>.</w:t>
      </w:r>
      <w:hyperlink w:anchor="_ENREF_40" w:tooltip="Department of Health, 2009 #251" w:history="1">
        <w:r w:rsidR="003765D1" w:rsidRPr="00B323B1">
          <w:rPr>
            <w:rFonts w:ascii="Arial" w:hAnsi="Arial" w:cs="Arial"/>
            <w:sz w:val="22"/>
            <w:szCs w:val="22"/>
          </w:rPr>
          <w:fldChar w:fldCharType="begin"/>
        </w:r>
        <w:r w:rsidR="003765D1">
          <w:rPr>
            <w:rFonts w:ascii="Arial" w:hAnsi="Arial" w:cs="Arial"/>
            <w:sz w:val="22"/>
            <w:szCs w:val="22"/>
          </w:rPr>
          <w:instrText xml:space="preserve"> ADDIN EN.CITE &lt;EndNote&gt;&lt;Cite&gt;&lt;Author&gt;Department of Health&lt;/Author&gt;&lt;Year&gt;2009&lt;/Year&gt;&lt;RecNum&gt;251&lt;/RecNum&gt;&lt;DisplayText&gt;&lt;style face="superscript"&gt;40&lt;/style&gt;&lt;/DisplayText&gt;&lt;record&gt;&lt;rec-number&gt;251&lt;/rec-number&gt;&lt;foreign-keys&gt;&lt;key app="EN" db-id="aawatpfz49aff7ea2scv2xw1a55rsva5dsd5"&gt;251&lt;/key&gt;&lt;/foreign-keys&gt;&lt;ref-type name="Government Document"&gt;46&lt;/ref-type&gt;&lt;contributors&gt;&lt;authors&gt;&lt;author&gt;Department of Health,&lt;/author&gt;&lt;/authors&gt;&lt;/contributors&gt;&lt;titles&gt;&lt;title&gt;Competencies for recognising and responding to acutely ill patients in hospital&lt;/title&gt;&lt;/titles&gt;&lt;keywords&gt;&lt;keyword&gt;Education&lt;/keyword&gt;&lt;/keywords&gt;&lt;dates&gt;&lt;year&gt;2009&lt;/year&gt;&lt;/dates&gt;&lt;publisher&gt;Department of Health&lt;/publisher&gt;&lt;urls&gt;&lt;related-urls&gt;&lt;url&gt;http://www.dh.gov.uk/en/Publicationsandstatistics/Publications/PublicationsPolicyAndGuidance/DH_096989&lt;/url&gt;&lt;/related-urls&gt;&lt;/urls&gt;&lt;access-date&gt;3 April 2009&lt;/access-date&gt;&lt;/record&gt;&lt;/Cite&gt;&lt;/EndNote&gt;</w:instrText>
        </w:r>
        <w:r w:rsidR="003765D1" w:rsidRPr="00B323B1">
          <w:rPr>
            <w:rFonts w:ascii="Arial" w:hAnsi="Arial" w:cs="Arial"/>
            <w:sz w:val="22"/>
            <w:szCs w:val="22"/>
          </w:rPr>
          <w:fldChar w:fldCharType="separate"/>
        </w:r>
        <w:r w:rsidR="003765D1" w:rsidRPr="00432BF8">
          <w:rPr>
            <w:rFonts w:ascii="Arial" w:hAnsi="Arial" w:cs="Arial"/>
            <w:noProof/>
            <w:sz w:val="22"/>
            <w:szCs w:val="22"/>
            <w:vertAlign w:val="superscript"/>
          </w:rPr>
          <w:t>40</w:t>
        </w:r>
        <w:r w:rsidR="003765D1" w:rsidRPr="00B323B1">
          <w:rPr>
            <w:rFonts w:ascii="Arial" w:hAnsi="Arial" w:cs="Arial"/>
            <w:sz w:val="22"/>
            <w:szCs w:val="22"/>
          </w:rPr>
          <w:fldChar w:fldCharType="end"/>
        </w:r>
      </w:hyperlink>
      <w:r w:rsidRPr="00B323B1">
        <w:rPr>
          <w:rFonts w:ascii="Arial" w:hAnsi="Arial" w:cs="Arial"/>
          <w:sz w:val="22"/>
          <w:szCs w:val="22"/>
        </w:rPr>
        <w:t xml:space="preserve"> </w:t>
      </w:r>
      <w:r w:rsidR="005916A4" w:rsidRPr="00B323B1">
        <w:rPr>
          <w:rFonts w:ascii="Arial" w:hAnsi="Arial" w:cs="Arial"/>
          <w:sz w:val="22"/>
          <w:szCs w:val="22"/>
        </w:rPr>
        <w:t xml:space="preserve"> </w:t>
      </w:r>
      <w:r w:rsidRPr="00B323B1">
        <w:rPr>
          <w:rFonts w:ascii="Arial" w:hAnsi="Arial" w:cs="Arial"/>
          <w:sz w:val="22"/>
          <w:szCs w:val="22"/>
        </w:rPr>
        <w:t xml:space="preserve">These identify the key skills and knowledge required by different care providers </w:t>
      </w:r>
      <w:r w:rsidR="00B040DB" w:rsidRPr="00B323B1">
        <w:rPr>
          <w:rFonts w:ascii="Arial" w:hAnsi="Arial" w:cs="Arial"/>
          <w:sz w:val="22"/>
          <w:szCs w:val="22"/>
        </w:rPr>
        <w:t>to</w:t>
      </w:r>
      <w:r w:rsidRPr="00B323B1">
        <w:rPr>
          <w:rFonts w:ascii="Arial" w:hAnsi="Arial" w:cs="Arial"/>
          <w:sz w:val="22"/>
          <w:szCs w:val="22"/>
        </w:rPr>
        <w:t xml:space="preserve"> re</w:t>
      </w:r>
      <w:r w:rsidR="00B040DB" w:rsidRPr="00B323B1">
        <w:rPr>
          <w:rFonts w:ascii="Arial" w:hAnsi="Arial" w:cs="Arial"/>
          <w:sz w:val="22"/>
          <w:szCs w:val="22"/>
        </w:rPr>
        <w:t>spond</w:t>
      </w:r>
      <w:r w:rsidRPr="00B323B1">
        <w:rPr>
          <w:rFonts w:ascii="Arial" w:hAnsi="Arial" w:cs="Arial"/>
          <w:sz w:val="22"/>
          <w:szCs w:val="22"/>
        </w:rPr>
        <w:t xml:space="preserve"> to various clinical scenarios</w:t>
      </w:r>
      <w:r w:rsidR="00322C0D" w:rsidRPr="00B323B1">
        <w:rPr>
          <w:rFonts w:ascii="Arial" w:hAnsi="Arial" w:cs="Arial"/>
          <w:sz w:val="22"/>
          <w:szCs w:val="22"/>
        </w:rPr>
        <w:t xml:space="preserve"> according to their role and responsibilities</w:t>
      </w:r>
      <w:r w:rsidRPr="00B323B1">
        <w:rPr>
          <w:rFonts w:ascii="Arial" w:hAnsi="Arial" w:cs="Arial"/>
          <w:sz w:val="22"/>
          <w:szCs w:val="22"/>
        </w:rPr>
        <w:t xml:space="preserve">. </w:t>
      </w:r>
      <w:r w:rsidR="00B12429" w:rsidRPr="00B323B1">
        <w:rPr>
          <w:rFonts w:ascii="Arial" w:hAnsi="Arial" w:cs="Arial"/>
          <w:sz w:val="22"/>
          <w:szCs w:val="22"/>
        </w:rPr>
        <w:t>In this framework</w:t>
      </w:r>
      <w:r w:rsidR="009B0D49" w:rsidRPr="00B323B1">
        <w:rPr>
          <w:rFonts w:ascii="Arial" w:hAnsi="Arial" w:cs="Arial"/>
          <w:sz w:val="22"/>
          <w:szCs w:val="22"/>
        </w:rPr>
        <w:t xml:space="preserve"> </w:t>
      </w:r>
      <w:r w:rsidR="00B12429" w:rsidRPr="00B323B1">
        <w:rPr>
          <w:rFonts w:ascii="Arial" w:hAnsi="Arial" w:cs="Arial"/>
          <w:sz w:val="22"/>
          <w:szCs w:val="22"/>
        </w:rPr>
        <w:t xml:space="preserve">basic life support training is </w:t>
      </w:r>
      <w:r w:rsidR="0045491A">
        <w:rPr>
          <w:rFonts w:ascii="Arial" w:hAnsi="Arial" w:cs="Arial"/>
          <w:sz w:val="22"/>
          <w:szCs w:val="22"/>
        </w:rPr>
        <w:t xml:space="preserve">recommended as a </w:t>
      </w:r>
      <w:r w:rsidR="00B12429" w:rsidRPr="00B323B1">
        <w:rPr>
          <w:rFonts w:ascii="Arial" w:hAnsi="Arial" w:cs="Arial"/>
          <w:sz w:val="22"/>
          <w:szCs w:val="22"/>
        </w:rPr>
        <w:t xml:space="preserve">mandatory </w:t>
      </w:r>
      <w:r w:rsidR="0045491A">
        <w:rPr>
          <w:rFonts w:ascii="Arial" w:hAnsi="Arial" w:cs="Arial"/>
          <w:sz w:val="22"/>
          <w:szCs w:val="22"/>
        </w:rPr>
        <w:t xml:space="preserve">requirement </w:t>
      </w:r>
      <w:r w:rsidR="00B12429" w:rsidRPr="00B323B1">
        <w:rPr>
          <w:rFonts w:ascii="Arial" w:hAnsi="Arial" w:cs="Arial"/>
          <w:sz w:val="22"/>
          <w:szCs w:val="22"/>
        </w:rPr>
        <w:t xml:space="preserve">for all hospital employees, including non-clinical staff. </w:t>
      </w:r>
      <w:r w:rsidR="001243F8" w:rsidRPr="00B323B1">
        <w:rPr>
          <w:rFonts w:ascii="Arial" w:hAnsi="Arial" w:cs="Arial"/>
          <w:sz w:val="22"/>
          <w:szCs w:val="22"/>
        </w:rPr>
        <w:t>The</w:t>
      </w:r>
      <w:r w:rsidR="0045491A">
        <w:rPr>
          <w:rFonts w:ascii="Arial" w:hAnsi="Arial" w:cs="Arial"/>
          <w:sz w:val="22"/>
          <w:szCs w:val="22"/>
        </w:rPr>
        <w:t xml:space="preserve"> competency framework has now been archived and the</w:t>
      </w:r>
      <w:r w:rsidR="001243F8" w:rsidRPr="00B323B1">
        <w:rPr>
          <w:rFonts w:ascii="Arial" w:hAnsi="Arial" w:cs="Arial"/>
          <w:sz w:val="22"/>
          <w:szCs w:val="22"/>
        </w:rPr>
        <w:t>re is no available information regarding evaluation of the implementation o</w:t>
      </w:r>
      <w:r w:rsidR="00E06BBF" w:rsidRPr="00B323B1">
        <w:rPr>
          <w:rFonts w:ascii="Arial" w:hAnsi="Arial" w:cs="Arial"/>
          <w:sz w:val="22"/>
          <w:szCs w:val="22"/>
        </w:rPr>
        <w:t xml:space="preserve">r impact of these competencies in practice. </w:t>
      </w:r>
    </w:p>
    <w:p w:rsidR="00F95B30" w:rsidRDefault="00F95B30" w:rsidP="00841E0D">
      <w:pPr>
        <w:spacing w:after="120" w:line="280" w:lineRule="atLeast"/>
        <w:rPr>
          <w:rFonts w:ascii="Arial" w:hAnsi="Arial" w:cs="Arial"/>
          <w:sz w:val="22"/>
          <w:szCs w:val="22"/>
        </w:rPr>
      </w:pPr>
      <w:r>
        <w:rPr>
          <w:rFonts w:ascii="Arial" w:hAnsi="Arial" w:cs="Arial"/>
          <w:sz w:val="22"/>
          <w:szCs w:val="22"/>
        </w:rPr>
        <w:t xml:space="preserve">The NHS competency framework is available for download from: </w:t>
      </w:r>
    </w:p>
    <w:p w:rsidR="00F95B30" w:rsidRDefault="00B70CBE" w:rsidP="00841E0D">
      <w:pPr>
        <w:spacing w:after="120" w:line="280" w:lineRule="atLeast"/>
        <w:rPr>
          <w:rFonts w:ascii="Arial" w:hAnsi="Arial" w:cs="Arial"/>
          <w:sz w:val="22"/>
          <w:szCs w:val="22"/>
        </w:rPr>
      </w:pPr>
      <w:hyperlink r:id="rId17" w:history="1">
        <w:r w:rsidR="0045491A" w:rsidRPr="008B46ED">
          <w:rPr>
            <w:rStyle w:val="Hyperlink"/>
            <w:rFonts w:ascii="Arial" w:hAnsi="Arial" w:cs="Arial"/>
            <w:sz w:val="22"/>
            <w:szCs w:val="22"/>
          </w:rPr>
          <w:t>http://webarchive.nationalarchives.gov.uk/20130107105354/http://www.dh.gov.uk/en/Publicationsandstatistics/Publications/PublicationsPolicyAndGuidance/DH_096989</w:t>
        </w:r>
      </w:hyperlink>
    </w:p>
    <w:p w:rsidR="0045491A" w:rsidRPr="0045491A" w:rsidRDefault="0045491A" w:rsidP="00841E0D">
      <w:pPr>
        <w:spacing w:after="120" w:line="280" w:lineRule="atLeast"/>
        <w:rPr>
          <w:rFonts w:ascii="Arial" w:hAnsi="Arial" w:cs="Arial"/>
          <w:sz w:val="22"/>
          <w:szCs w:val="22"/>
        </w:rPr>
      </w:pPr>
    </w:p>
    <w:p w:rsidR="00540B5D" w:rsidRPr="00B323B1" w:rsidRDefault="006A5152" w:rsidP="00841E0D">
      <w:pPr>
        <w:pStyle w:val="Heading1"/>
      </w:pPr>
      <w:r w:rsidRPr="00B323B1">
        <w:br w:type="page"/>
      </w:r>
      <w:r w:rsidR="00895B2D">
        <w:lastRenderedPageBreak/>
        <w:t>What training and competencies are needed for recognising and responding to clinical deterioration</w:t>
      </w:r>
      <w:r w:rsidR="008F468F">
        <w:t xml:space="preserve"> in acute care</w:t>
      </w:r>
      <w:r w:rsidR="00895B2D">
        <w:t>?</w:t>
      </w:r>
    </w:p>
    <w:p w:rsidR="00161C0C" w:rsidRPr="0073242B" w:rsidRDefault="00121C65" w:rsidP="0073242B">
      <w:pPr>
        <w:spacing w:after="120" w:line="280" w:lineRule="atLeast"/>
        <w:rPr>
          <w:rFonts w:ascii="Arial" w:hAnsi="Arial" w:cs="Arial"/>
          <w:sz w:val="22"/>
          <w:szCs w:val="22"/>
        </w:rPr>
      </w:pPr>
      <w:r w:rsidRPr="0073242B">
        <w:rPr>
          <w:rFonts w:ascii="Arial" w:hAnsi="Arial" w:cs="Arial"/>
          <w:sz w:val="22"/>
          <w:szCs w:val="22"/>
        </w:rPr>
        <w:t>The intention</w:t>
      </w:r>
      <w:r w:rsidR="00875ED1" w:rsidRPr="0073242B">
        <w:rPr>
          <w:rFonts w:ascii="Arial" w:hAnsi="Arial" w:cs="Arial"/>
          <w:sz w:val="22"/>
          <w:szCs w:val="22"/>
        </w:rPr>
        <w:t xml:space="preserve"> </w:t>
      </w:r>
      <w:r w:rsidR="00875ED1" w:rsidRPr="00005E29">
        <w:rPr>
          <w:rFonts w:ascii="Arial" w:hAnsi="Arial" w:cs="Arial"/>
          <w:sz w:val="22"/>
          <w:szCs w:val="22"/>
        </w:rPr>
        <w:t>o</w:t>
      </w:r>
      <w:r w:rsidR="00875ED1" w:rsidRPr="00005E29">
        <w:rPr>
          <w:rFonts w:ascii="Arial" w:hAnsi="Arial" w:cs="Arial"/>
          <w:iCs/>
          <w:sz w:val="22"/>
          <w:szCs w:val="22"/>
        </w:rPr>
        <w:t>f Standard 9</w:t>
      </w:r>
      <w:r w:rsidR="00875ED1" w:rsidRPr="0073242B">
        <w:rPr>
          <w:rFonts w:ascii="Arial" w:hAnsi="Arial" w:cs="Arial"/>
          <w:sz w:val="22"/>
          <w:szCs w:val="22"/>
        </w:rPr>
        <w:t xml:space="preserve"> </w:t>
      </w:r>
      <w:r w:rsidRPr="0073242B">
        <w:rPr>
          <w:rFonts w:ascii="Arial" w:hAnsi="Arial" w:cs="Arial"/>
          <w:sz w:val="22"/>
          <w:szCs w:val="22"/>
        </w:rPr>
        <w:t xml:space="preserve">is to </w:t>
      </w:r>
      <w:r w:rsidR="004C699D" w:rsidRPr="0073242B">
        <w:rPr>
          <w:rFonts w:ascii="Arial" w:hAnsi="Arial" w:cs="Arial"/>
          <w:sz w:val="22"/>
          <w:szCs w:val="22"/>
        </w:rPr>
        <w:t>ensure t</w:t>
      </w:r>
      <w:r w:rsidRPr="0073242B">
        <w:rPr>
          <w:rFonts w:ascii="Arial" w:hAnsi="Arial" w:cs="Arial"/>
          <w:sz w:val="22"/>
          <w:szCs w:val="22"/>
        </w:rPr>
        <w:t xml:space="preserve">hat systems are in place to support the clinical workforce </w:t>
      </w:r>
      <w:r w:rsidR="004C699D" w:rsidRPr="0073242B">
        <w:rPr>
          <w:rFonts w:ascii="Arial" w:hAnsi="Arial" w:cs="Arial"/>
          <w:sz w:val="22"/>
          <w:szCs w:val="22"/>
        </w:rPr>
        <w:t xml:space="preserve">to </w:t>
      </w:r>
      <w:r w:rsidRPr="0073242B">
        <w:rPr>
          <w:rFonts w:ascii="Arial" w:hAnsi="Arial" w:cs="Arial"/>
          <w:sz w:val="22"/>
          <w:szCs w:val="22"/>
        </w:rPr>
        <w:t xml:space="preserve">recognise clinical deterioration and </w:t>
      </w:r>
      <w:r w:rsidR="00875ED1" w:rsidRPr="0073242B">
        <w:rPr>
          <w:rFonts w:ascii="Arial" w:hAnsi="Arial" w:cs="Arial"/>
          <w:sz w:val="22"/>
          <w:szCs w:val="22"/>
        </w:rPr>
        <w:t xml:space="preserve">provide an appropriate and timely response. </w:t>
      </w:r>
      <w:r w:rsidR="00D017C9" w:rsidRPr="0073242B">
        <w:rPr>
          <w:rFonts w:ascii="Arial" w:hAnsi="Arial" w:cs="Arial"/>
          <w:sz w:val="22"/>
          <w:szCs w:val="22"/>
        </w:rPr>
        <w:t>Action 9.6.1</w:t>
      </w:r>
      <w:r w:rsidRPr="0073242B">
        <w:rPr>
          <w:rFonts w:ascii="Arial" w:hAnsi="Arial" w:cs="Arial"/>
          <w:sz w:val="22"/>
          <w:szCs w:val="22"/>
        </w:rPr>
        <w:t xml:space="preserve"> stipulat</w:t>
      </w:r>
      <w:r w:rsidR="00D017C9" w:rsidRPr="0073242B">
        <w:rPr>
          <w:rFonts w:ascii="Arial" w:hAnsi="Arial" w:cs="Arial"/>
          <w:sz w:val="22"/>
          <w:szCs w:val="22"/>
        </w:rPr>
        <w:t>es</w:t>
      </w:r>
      <w:r w:rsidRPr="0073242B">
        <w:rPr>
          <w:rFonts w:ascii="Arial" w:hAnsi="Arial" w:cs="Arial"/>
          <w:sz w:val="22"/>
          <w:szCs w:val="22"/>
        </w:rPr>
        <w:t xml:space="preserve"> that basic life support training is </w:t>
      </w:r>
      <w:r w:rsidR="00D017C9" w:rsidRPr="0073242B">
        <w:rPr>
          <w:rFonts w:ascii="Arial" w:hAnsi="Arial" w:cs="Arial"/>
          <w:sz w:val="22"/>
          <w:szCs w:val="22"/>
        </w:rPr>
        <w:t xml:space="preserve">one of </w:t>
      </w:r>
      <w:r w:rsidRPr="0073242B">
        <w:rPr>
          <w:rFonts w:ascii="Arial" w:hAnsi="Arial" w:cs="Arial"/>
          <w:sz w:val="22"/>
          <w:szCs w:val="22"/>
        </w:rPr>
        <w:t>the mechanism</w:t>
      </w:r>
      <w:r w:rsidR="00D017C9" w:rsidRPr="0073242B">
        <w:rPr>
          <w:rFonts w:ascii="Arial" w:hAnsi="Arial" w:cs="Arial"/>
          <w:sz w:val="22"/>
          <w:szCs w:val="22"/>
        </w:rPr>
        <w:t>s</w:t>
      </w:r>
      <w:r w:rsidRPr="0073242B">
        <w:rPr>
          <w:rFonts w:ascii="Arial" w:hAnsi="Arial" w:cs="Arial"/>
          <w:sz w:val="22"/>
          <w:szCs w:val="22"/>
        </w:rPr>
        <w:t xml:space="preserve"> to ensure that the clinical workforce have the </w:t>
      </w:r>
      <w:r w:rsidR="00161C0C" w:rsidRPr="0073242B">
        <w:rPr>
          <w:rFonts w:ascii="Arial" w:hAnsi="Arial" w:cs="Arial"/>
          <w:sz w:val="22"/>
          <w:szCs w:val="22"/>
        </w:rPr>
        <w:t xml:space="preserve">essential </w:t>
      </w:r>
      <w:r w:rsidRPr="0073242B">
        <w:rPr>
          <w:rFonts w:ascii="Arial" w:hAnsi="Arial" w:cs="Arial"/>
          <w:sz w:val="22"/>
          <w:szCs w:val="22"/>
        </w:rPr>
        <w:t xml:space="preserve">skills and training to </w:t>
      </w:r>
      <w:r w:rsidR="00D017C9" w:rsidRPr="0073242B">
        <w:rPr>
          <w:rFonts w:ascii="Arial" w:hAnsi="Arial" w:cs="Arial"/>
          <w:sz w:val="22"/>
          <w:szCs w:val="22"/>
        </w:rPr>
        <w:t xml:space="preserve">achieve this. This is consistent with the traditional approach </w:t>
      </w:r>
      <w:r w:rsidR="000F6680" w:rsidRPr="0073242B">
        <w:rPr>
          <w:rFonts w:ascii="Arial" w:hAnsi="Arial" w:cs="Arial"/>
          <w:sz w:val="22"/>
          <w:szCs w:val="22"/>
        </w:rPr>
        <w:t xml:space="preserve">of annual resuscitation training for nurses and allied health staff, </w:t>
      </w:r>
      <w:r w:rsidR="00D017C9" w:rsidRPr="0073242B">
        <w:rPr>
          <w:rFonts w:ascii="Arial" w:hAnsi="Arial" w:cs="Arial"/>
          <w:sz w:val="22"/>
          <w:szCs w:val="22"/>
        </w:rPr>
        <w:t xml:space="preserve">and with recommendations made by organisations such as the National Institute of Clinical Excellence in the </w:t>
      </w:r>
      <w:smartTag w:uri="urn:schemas-microsoft-com:office:smarttags" w:element="place">
        <w:smartTag w:uri="urn:schemas-microsoft-com:office:smarttags" w:element="country-region">
          <w:r w:rsidR="00D017C9" w:rsidRPr="0073242B">
            <w:rPr>
              <w:rFonts w:ascii="Arial" w:hAnsi="Arial" w:cs="Arial"/>
              <w:sz w:val="22"/>
              <w:szCs w:val="22"/>
            </w:rPr>
            <w:t>United Kingdom</w:t>
          </w:r>
        </w:smartTag>
      </w:smartTag>
      <w:r w:rsidR="00D017C9" w:rsidRPr="0073242B">
        <w:rPr>
          <w:rFonts w:ascii="Arial" w:hAnsi="Arial" w:cs="Arial"/>
          <w:sz w:val="22"/>
          <w:szCs w:val="22"/>
        </w:rPr>
        <w:t xml:space="preserve">. </w:t>
      </w:r>
      <w:r w:rsidR="003A3F2C" w:rsidRPr="0073242B">
        <w:rPr>
          <w:rFonts w:ascii="Arial" w:hAnsi="Arial" w:cs="Arial"/>
          <w:sz w:val="22"/>
          <w:szCs w:val="22"/>
        </w:rPr>
        <w:t>However, there is evidence that delayed or inadequate recognition of deterioration and/or escalation of care (commonly described as afferent limb failure) are the most commonly reported points of failure in recognition and response systems.</w:t>
      </w:r>
      <w:r w:rsidR="003A3F2C" w:rsidRPr="0073242B">
        <w:rPr>
          <w:rFonts w:ascii="Arial" w:hAnsi="Arial" w:cs="Arial"/>
          <w:sz w:val="22"/>
          <w:szCs w:val="22"/>
          <w:vertAlign w:val="superscript"/>
        </w:rPr>
        <w:fldChar w:fldCharType="begin">
          <w:fldData xml:space="preserve">PEVuZE5vdGU+PENpdGU+PEF1dGhvcj5Ucmlua2xlPC9BdXRob3I+PFllYXI+MjAxMTwvWWVhcj48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</w:fldData>
        </w:fldChar>
      </w:r>
      <w:r w:rsidR="00432BF8">
        <w:rPr>
          <w:rFonts w:ascii="Arial" w:hAnsi="Arial" w:cs="Arial"/>
          <w:sz w:val="22"/>
          <w:szCs w:val="22"/>
          <w:vertAlign w:val="superscript"/>
        </w:rPr>
        <w:instrText xml:space="preserve"> ADDIN EN.CITE </w:instrText>
      </w:r>
      <w:r w:rsidR="00432BF8">
        <w:rPr>
          <w:rFonts w:ascii="Arial" w:hAnsi="Arial" w:cs="Arial"/>
          <w:sz w:val="22"/>
          <w:szCs w:val="22"/>
          <w:vertAlign w:val="superscript"/>
        </w:rPr>
        <w:fldChar w:fldCharType="begin">
          <w:fldData xml:space="preserve">PEVuZE5vdGU+PENpdGU+PEF1dGhvcj5Ucmlua2xlPC9BdXRob3I+PFllYXI+MjAxMTwvWWVhcj48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</w:fldData>
        </w:fldChar>
      </w:r>
      <w:r w:rsidR="00432BF8">
        <w:rPr>
          <w:rFonts w:ascii="Arial" w:hAnsi="Arial" w:cs="Arial"/>
          <w:sz w:val="22"/>
          <w:szCs w:val="22"/>
          <w:vertAlign w:val="superscript"/>
        </w:rPr>
        <w:instrText xml:space="preserve"> ADDIN EN.CITE.DATA </w:instrText>
      </w:r>
      <w:r w:rsidR="00432BF8">
        <w:rPr>
          <w:rFonts w:ascii="Arial" w:hAnsi="Arial" w:cs="Arial"/>
          <w:sz w:val="22"/>
          <w:szCs w:val="22"/>
          <w:vertAlign w:val="superscript"/>
        </w:rPr>
      </w:r>
      <w:r w:rsidR="00432BF8">
        <w:rPr>
          <w:rFonts w:ascii="Arial" w:hAnsi="Arial" w:cs="Arial"/>
          <w:sz w:val="22"/>
          <w:szCs w:val="22"/>
          <w:vertAlign w:val="superscript"/>
        </w:rPr>
        <w:fldChar w:fldCharType="end"/>
      </w:r>
      <w:r w:rsidR="003A3F2C" w:rsidRPr="0073242B">
        <w:rPr>
          <w:rFonts w:ascii="Arial" w:hAnsi="Arial" w:cs="Arial"/>
          <w:sz w:val="22"/>
          <w:szCs w:val="22"/>
          <w:vertAlign w:val="superscript"/>
        </w:rPr>
      </w:r>
      <w:r w:rsidR="003A3F2C" w:rsidRPr="0073242B">
        <w:rPr>
          <w:rFonts w:ascii="Arial" w:hAnsi="Arial" w:cs="Arial"/>
          <w:sz w:val="22"/>
          <w:szCs w:val="22"/>
          <w:vertAlign w:val="superscript"/>
        </w:rPr>
        <w:fldChar w:fldCharType="separate"/>
      </w:r>
      <w:hyperlink w:anchor="_ENREF_2" w:tooltip="Trinkle, 2011 #773" w:history="1">
        <w:r w:rsidR="003765D1">
          <w:rPr>
            <w:rFonts w:ascii="Arial" w:hAnsi="Arial" w:cs="Arial"/>
            <w:noProof/>
            <w:sz w:val="22"/>
            <w:szCs w:val="22"/>
            <w:vertAlign w:val="superscript"/>
          </w:rPr>
          <w:t>2</w:t>
        </w:r>
      </w:hyperlink>
      <w:r w:rsidR="00432BF8">
        <w:rPr>
          <w:rFonts w:ascii="Arial" w:hAnsi="Arial" w:cs="Arial"/>
          <w:noProof/>
          <w:sz w:val="22"/>
          <w:szCs w:val="22"/>
          <w:vertAlign w:val="superscript"/>
        </w:rPr>
        <w:t xml:space="preserve"> </w:t>
      </w:r>
      <w:hyperlink w:anchor="_ENREF_18" w:tooltip="Tirkkonen, 2013 #991" w:history="1">
        <w:r w:rsidR="003765D1">
          <w:rPr>
            <w:rFonts w:ascii="Arial" w:hAnsi="Arial" w:cs="Arial"/>
            <w:noProof/>
            <w:sz w:val="22"/>
            <w:szCs w:val="22"/>
            <w:vertAlign w:val="superscript"/>
          </w:rPr>
          <w:t>18</w:t>
        </w:r>
      </w:hyperlink>
      <w:r w:rsidR="00432BF8">
        <w:rPr>
          <w:rFonts w:ascii="Arial" w:hAnsi="Arial" w:cs="Arial"/>
          <w:noProof/>
          <w:sz w:val="22"/>
          <w:szCs w:val="22"/>
          <w:vertAlign w:val="superscript"/>
        </w:rPr>
        <w:t xml:space="preserve"> </w:t>
      </w:r>
      <w:hyperlink w:anchor="_ENREF_24" w:tooltip="Health and Quality Complaints Commission, August, 2013 #992" w:history="1">
        <w:r w:rsidR="003765D1">
          <w:rPr>
            <w:rFonts w:ascii="Arial" w:hAnsi="Arial" w:cs="Arial"/>
            <w:noProof/>
            <w:sz w:val="22"/>
            <w:szCs w:val="22"/>
            <w:vertAlign w:val="superscript"/>
          </w:rPr>
          <w:t>24</w:t>
        </w:r>
      </w:hyperlink>
      <w:r w:rsidR="003A3F2C" w:rsidRPr="0073242B">
        <w:rPr>
          <w:rFonts w:ascii="Arial" w:hAnsi="Arial" w:cs="Arial"/>
          <w:sz w:val="22"/>
          <w:szCs w:val="22"/>
          <w:vertAlign w:val="superscript"/>
        </w:rPr>
        <w:fldChar w:fldCharType="end"/>
      </w:r>
      <w:r w:rsidR="003A3F2C" w:rsidRPr="0073242B">
        <w:rPr>
          <w:rFonts w:ascii="Arial" w:hAnsi="Arial" w:cs="Arial"/>
          <w:sz w:val="22"/>
          <w:szCs w:val="22"/>
        </w:rPr>
        <w:t xml:space="preserve"> </w:t>
      </w:r>
    </w:p>
    <w:p w:rsidR="00A15934" w:rsidRPr="0073242B" w:rsidRDefault="009A172F" w:rsidP="0073242B">
      <w:pPr>
        <w:spacing w:after="120" w:line="280" w:lineRule="atLeast"/>
        <w:rPr>
          <w:rFonts w:ascii="Arial" w:hAnsi="Arial" w:cs="Arial"/>
          <w:sz w:val="22"/>
          <w:szCs w:val="22"/>
        </w:rPr>
      </w:pPr>
      <w:r w:rsidRPr="00005E29">
        <w:rPr>
          <w:rFonts w:ascii="Arial" w:hAnsi="Arial" w:cs="Arial"/>
          <w:bCs/>
          <w:sz w:val="22"/>
          <w:szCs w:val="22"/>
        </w:rPr>
        <w:t>While some professional groups</w:t>
      </w:r>
      <w:r w:rsidR="00005E29" w:rsidRPr="00005E29">
        <w:rPr>
          <w:rFonts w:ascii="Arial" w:hAnsi="Arial" w:cs="Arial"/>
          <w:bCs/>
          <w:sz w:val="22"/>
          <w:szCs w:val="22"/>
        </w:rPr>
        <w:t>, such as anaesthetists or intensive care physicians,</w:t>
      </w:r>
      <w:r w:rsidRPr="00005E29">
        <w:rPr>
          <w:rFonts w:ascii="Arial" w:hAnsi="Arial" w:cs="Arial"/>
          <w:bCs/>
          <w:sz w:val="22"/>
          <w:szCs w:val="22"/>
        </w:rPr>
        <w:t xml:space="preserve"> will need training that far exceeds any minimum requirement,</w:t>
      </w:r>
      <w:r>
        <w:rPr>
          <w:rFonts w:ascii="Arial" w:hAnsi="Arial" w:cs="Arial"/>
          <w:bCs/>
          <w:sz w:val="22"/>
          <w:szCs w:val="22"/>
        </w:rPr>
        <w:t xml:space="preserve"> it</w:t>
      </w:r>
      <w:r w:rsidR="00161C0C" w:rsidRPr="0073242B">
        <w:rPr>
          <w:rFonts w:ascii="Arial" w:hAnsi="Arial" w:cs="Arial"/>
          <w:sz w:val="22"/>
          <w:szCs w:val="22"/>
        </w:rPr>
        <w:t xml:space="preserve"> </w:t>
      </w:r>
      <w:r w:rsidR="00A74445" w:rsidRPr="0073242B">
        <w:rPr>
          <w:rFonts w:ascii="Arial" w:hAnsi="Arial" w:cs="Arial"/>
          <w:sz w:val="22"/>
          <w:szCs w:val="22"/>
        </w:rPr>
        <w:t>seems reasonable</w:t>
      </w:r>
      <w:r w:rsidR="0030282A" w:rsidRPr="0073242B">
        <w:rPr>
          <w:rFonts w:ascii="Arial" w:hAnsi="Arial" w:cs="Arial"/>
          <w:sz w:val="22"/>
          <w:szCs w:val="22"/>
        </w:rPr>
        <w:t xml:space="preserve"> that patients should be assured</w:t>
      </w:r>
      <w:r w:rsidR="00161C0C" w:rsidRPr="0073242B">
        <w:rPr>
          <w:rFonts w:ascii="Arial" w:hAnsi="Arial" w:cs="Arial"/>
          <w:sz w:val="22"/>
          <w:szCs w:val="22"/>
        </w:rPr>
        <w:t xml:space="preserve"> </w:t>
      </w:r>
      <w:r w:rsidR="0030282A" w:rsidRPr="0073242B">
        <w:rPr>
          <w:rFonts w:ascii="Arial" w:hAnsi="Arial" w:cs="Arial"/>
          <w:sz w:val="22"/>
          <w:szCs w:val="22"/>
        </w:rPr>
        <w:t xml:space="preserve">that </w:t>
      </w:r>
      <w:r>
        <w:rPr>
          <w:rFonts w:ascii="Arial" w:hAnsi="Arial" w:cs="Arial"/>
          <w:sz w:val="22"/>
          <w:szCs w:val="22"/>
        </w:rPr>
        <w:t xml:space="preserve">any </w:t>
      </w:r>
      <w:r w:rsidR="00A74445" w:rsidRPr="0073242B">
        <w:rPr>
          <w:rFonts w:ascii="Arial" w:hAnsi="Arial" w:cs="Arial"/>
          <w:sz w:val="22"/>
          <w:szCs w:val="22"/>
        </w:rPr>
        <w:t xml:space="preserve">clinician </w:t>
      </w:r>
      <w:r w:rsidR="008F468F">
        <w:rPr>
          <w:rFonts w:ascii="Arial" w:hAnsi="Arial" w:cs="Arial"/>
          <w:sz w:val="22"/>
          <w:szCs w:val="22"/>
        </w:rPr>
        <w:t>providing patient care</w:t>
      </w:r>
      <w:r w:rsidR="00A74445" w:rsidRPr="0073242B">
        <w:rPr>
          <w:rFonts w:ascii="Arial" w:hAnsi="Arial" w:cs="Arial"/>
          <w:sz w:val="22"/>
          <w:szCs w:val="22"/>
        </w:rPr>
        <w:t xml:space="preserve"> in </w:t>
      </w:r>
      <w:r>
        <w:rPr>
          <w:rFonts w:ascii="Arial" w:hAnsi="Arial" w:cs="Arial"/>
          <w:sz w:val="22"/>
          <w:szCs w:val="22"/>
        </w:rPr>
        <w:t xml:space="preserve">an acute </w:t>
      </w:r>
      <w:r w:rsidR="008F468F">
        <w:rPr>
          <w:rFonts w:ascii="Arial" w:hAnsi="Arial" w:cs="Arial"/>
          <w:sz w:val="22"/>
          <w:szCs w:val="22"/>
        </w:rPr>
        <w:t>health</w:t>
      </w:r>
      <w:r>
        <w:rPr>
          <w:rFonts w:ascii="Arial" w:hAnsi="Arial" w:cs="Arial"/>
          <w:sz w:val="22"/>
          <w:szCs w:val="22"/>
        </w:rPr>
        <w:t xml:space="preserve"> service</w:t>
      </w:r>
      <w:r w:rsidR="00A74445" w:rsidRPr="0073242B">
        <w:rPr>
          <w:rFonts w:ascii="Arial" w:hAnsi="Arial" w:cs="Arial"/>
          <w:sz w:val="22"/>
          <w:szCs w:val="22"/>
        </w:rPr>
        <w:t xml:space="preserve"> ha</w:t>
      </w:r>
      <w:r>
        <w:rPr>
          <w:rFonts w:ascii="Arial" w:hAnsi="Arial" w:cs="Arial"/>
          <w:sz w:val="22"/>
          <w:szCs w:val="22"/>
        </w:rPr>
        <w:t>s</w:t>
      </w:r>
      <w:r w:rsidR="00A74445" w:rsidRPr="0073242B">
        <w:rPr>
          <w:rFonts w:ascii="Arial" w:hAnsi="Arial" w:cs="Arial"/>
          <w:sz w:val="22"/>
          <w:szCs w:val="22"/>
        </w:rPr>
        <w:t xml:space="preserve"> a</w:t>
      </w:r>
      <w:r>
        <w:rPr>
          <w:rFonts w:ascii="Arial" w:hAnsi="Arial" w:cs="Arial"/>
          <w:sz w:val="22"/>
          <w:szCs w:val="22"/>
        </w:rPr>
        <w:t>chieved a</w:t>
      </w:r>
      <w:r w:rsidR="00161C0C" w:rsidRPr="0073242B">
        <w:rPr>
          <w:rFonts w:ascii="Arial" w:hAnsi="Arial" w:cs="Arial"/>
          <w:sz w:val="22"/>
          <w:szCs w:val="22"/>
        </w:rPr>
        <w:t xml:space="preserve"> minimum standard of </w:t>
      </w:r>
      <w:r w:rsidR="00A74445" w:rsidRPr="0073242B">
        <w:rPr>
          <w:rFonts w:ascii="Arial" w:hAnsi="Arial" w:cs="Arial"/>
          <w:sz w:val="22"/>
          <w:szCs w:val="22"/>
        </w:rPr>
        <w:t>competency</w:t>
      </w:r>
      <w:r w:rsidR="00161C0C" w:rsidRPr="0073242B">
        <w:rPr>
          <w:rFonts w:ascii="Arial" w:hAnsi="Arial" w:cs="Arial"/>
          <w:sz w:val="22"/>
          <w:szCs w:val="22"/>
        </w:rPr>
        <w:t xml:space="preserve"> in the skills required to recognise clinical deterioration, escalate care, and provide a timely and appropriate response while awaiting help from responders with advanced clinical skills. </w:t>
      </w:r>
      <w:r w:rsidR="00A15934" w:rsidRPr="0073242B">
        <w:rPr>
          <w:rFonts w:ascii="Arial" w:hAnsi="Arial" w:cs="Arial"/>
          <w:sz w:val="22"/>
          <w:szCs w:val="22"/>
        </w:rPr>
        <w:t xml:space="preserve">Currently there are varied approaches to providing training and education related to recognising and responding to clinical deterioration. </w:t>
      </w:r>
      <w:r w:rsidR="00161C0C" w:rsidRPr="0073242B">
        <w:rPr>
          <w:rFonts w:ascii="Arial" w:hAnsi="Arial" w:cs="Arial"/>
          <w:sz w:val="22"/>
          <w:szCs w:val="22"/>
        </w:rPr>
        <w:t>T</w:t>
      </w:r>
      <w:r w:rsidR="00354440" w:rsidRPr="0073242B">
        <w:rPr>
          <w:rFonts w:ascii="Arial" w:hAnsi="Arial" w:cs="Arial"/>
          <w:sz w:val="22"/>
          <w:szCs w:val="22"/>
        </w:rPr>
        <w:t>he</w:t>
      </w:r>
      <w:r w:rsidR="00A15934" w:rsidRPr="0073242B">
        <w:rPr>
          <w:rFonts w:ascii="Arial" w:hAnsi="Arial" w:cs="Arial"/>
          <w:sz w:val="22"/>
          <w:szCs w:val="22"/>
        </w:rPr>
        <w:t>re</w:t>
      </w:r>
      <w:r w:rsidR="00354440" w:rsidRPr="0073242B">
        <w:rPr>
          <w:rFonts w:ascii="Arial" w:hAnsi="Arial" w:cs="Arial"/>
          <w:sz w:val="22"/>
          <w:szCs w:val="22"/>
        </w:rPr>
        <w:t xml:space="preserve"> is a lack of</w:t>
      </w:r>
      <w:r w:rsidR="00A74445" w:rsidRPr="0073242B">
        <w:rPr>
          <w:rFonts w:ascii="Arial" w:hAnsi="Arial" w:cs="Arial"/>
          <w:sz w:val="22"/>
          <w:szCs w:val="22"/>
        </w:rPr>
        <w:t xml:space="preserve"> clear</w:t>
      </w:r>
      <w:r w:rsidR="00A15934" w:rsidRPr="0073242B">
        <w:rPr>
          <w:rFonts w:ascii="Arial" w:hAnsi="Arial" w:cs="Arial"/>
          <w:sz w:val="22"/>
          <w:szCs w:val="22"/>
        </w:rPr>
        <w:t xml:space="preserve"> and specific</w:t>
      </w:r>
      <w:r w:rsidR="00A74445" w:rsidRPr="0073242B">
        <w:rPr>
          <w:rFonts w:ascii="Arial" w:hAnsi="Arial" w:cs="Arial"/>
          <w:sz w:val="22"/>
          <w:szCs w:val="22"/>
        </w:rPr>
        <w:t xml:space="preserve"> agreement</w:t>
      </w:r>
      <w:r w:rsidR="00A15934" w:rsidRPr="0073242B">
        <w:rPr>
          <w:rFonts w:ascii="Arial" w:hAnsi="Arial" w:cs="Arial"/>
          <w:sz w:val="22"/>
          <w:szCs w:val="22"/>
        </w:rPr>
        <w:t>, guidance</w:t>
      </w:r>
      <w:r w:rsidR="00A74445" w:rsidRPr="0073242B">
        <w:rPr>
          <w:rFonts w:ascii="Arial" w:hAnsi="Arial" w:cs="Arial"/>
          <w:sz w:val="22"/>
          <w:szCs w:val="22"/>
        </w:rPr>
        <w:t xml:space="preserve"> or</w:t>
      </w:r>
      <w:r w:rsidR="00354440" w:rsidRPr="0073242B">
        <w:rPr>
          <w:rFonts w:ascii="Arial" w:hAnsi="Arial" w:cs="Arial"/>
          <w:sz w:val="22"/>
          <w:szCs w:val="22"/>
        </w:rPr>
        <w:t xml:space="preserve"> </w:t>
      </w:r>
      <w:r w:rsidR="00994949" w:rsidRPr="0073242B">
        <w:rPr>
          <w:rFonts w:ascii="Arial" w:hAnsi="Arial" w:cs="Arial"/>
          <w:sz w:val="22"/>
          <w:szCs w:val="22"/>
        </w:rPr>
        <w:t>evidence about</w:t>
      </w:r>
      <w:r w:rsidR="00354440" w:rsidRPr="0073242B">
        <w:rPr>
          <w:rFonts w:ascii="Arial" w:hAnsi="Arial" w:cs="Arial"/>
          <w:sz w:val="22"/>
          <w:szCs w:val="22"/>
        </w:rPr>
        <w:t xml:space="preserve"> </w:t>
      </w:r>
      <w:r w:rsidR="00A74445" w:rsidRPr="0073242B">
        <w:rPr>
          <w:rFonts w:ascii="Arial" w:hAnsi="Arial" w:cs="Arial"/>
          <w:sz w:val="22"/>
          <w:szCs w:val="22"/>
        </w:rPr>
        <w:t xml:space="preserve">what </w:t>
      </w:r>
      <w:r w:rsidR="00354440" w:rsidRPr="0073242B">
        <w:rPr>
          <w:rFonts w:ascii="Arial" w:hAnsi="Arial" w:cs="Arial"/>
          <w:sz w:val="22"/>
          <w:szCs w:val="22"/>
        </w:rPr>
        <w:t>knowledge is required</w:t>
      </w:r>
      <w:r w:rsidR="00A15934" w:rsidRPr="0073242B">
        <w:rPr>
          <w:rFonts w:ascii="Arial" w:hAnsi="Arial" w:cs="Arial"/>
          <w:sz w:val="22"/>
          <w:szCs w:val="22"/>
        </w:rPr>
        <w:t xml:space="preserve"> as a minimum standard for all clinicians providing patient care</w:t>
      </w:r>
      <w:r w:rsidR="00354440" w:rsidRPr="0073242B">
        <w:rPr>
          <w:rFonts w:ascii="Arial" w:hAnsi="Arial" w:cs="Arial"/>
          <w:sz w:val="22"/>
          <w:szCs w:val="22"/>
        </w:rPr>
        <w:t xml:space="preserve">, how </w:t>
      </w:r>
      <w:r w:rsidR="00A74445" w:rsidRPr="0073242B">
        <w:rPr>
          <w:rFonts w:ascii="Arial" w:hAnsi="Arial" w:cs="Arial"/>
          <w:sz w:val="22"/>
          <w:szCs w:val="22"/>
        </w:rPr>
        <w:t xml:space="preserve">it </w:t>
      </w:r>
      <w:r w:rsidR="00354440" w:rsidRPr="0073242B">
        <w:rPr>
          <w:rFonts w:ascii="Arial" w:hAnsi="Arial" w:cs="Arial"/>
          <w:sz w:val="22"/>
          <w:szCs w:val="22"/>
        </w:rPr>
        <w:t>should</w:t>
      </w:r>
      <w:r w:rsidR="00A74445" w:rsidRPr="0073242B">
        <w:rPr>
          <w:rFonts w:ascii="Arial" w:hAnsi="Arial" w:cs="Arial"/>
          <w:sz w:val="22"/>
          <w:szCs w:val="22"/>
        </w:rPr>
        <w:t xml:space="preserve"> </w:t>
      </w:r>
      <w:r w:rsidR="00354440" w:rsidRPr="0073242B">
        <w:rPr>
          <w:rFonts w:ascii="Arial" w:hAnsi="Arial" w:cs="Arial"/>
          <w:sz w:val="22"/>
          <w:szCs w:val="22"/>
        </w:rPr>
        <w:t>be taught</w:t>
      </w:r>
      <w:r w:rsidR="00A15934" w:rsidRPr="0073242B">
        <w:rPr>
          <w:rFonts w:ascii="Arial" w:hAnsi="Arial" w:cs="Arial"/>
          <w:sz w:val="22"/>
          <w:szCs w:val="22"/>
        </w:rPr>
        <w:t>,</w:t>
      </w:r>
      <w:r w:rsidR="00354440" w:rsidRPr="0073242B">
        <w:rPr>
          <w:rFonts w:ascii="Arial" w:hAnsi="Arial" w:cs="Arial"/>
          <w:sz w:val="22"/>
          <w:szCs w:val="22"/>
        </w:rPr>
        <w:t xml:space="preserve"> and how</w:t>
      </w:r>
      <w:r w:rsidR="00A74445" w:rsidRPr="0073242B">
        <w:rPr>
          <w:rFonts w:ascii="Arial" w:hAnsi="Arial" w:cs="Arial"/>
          <w:sz w:val="22"/>
          <w:szCs w:val="22"/>
        </w:rPr>
        <w:t xml:space="preserve"> </w:t>
      </w:r>
      <w:r w:rsidR="00354440" w:rsidRPr="0073242B">
        <w:rPr>
          <w:rFonts w:ascii="Arial" w:hAnsi="Arial" w:cs="Arial"/>
          <w:sz w:val="22"/>
          <w:szCs w:val="22"/>
        </w:rPr>
        <w:t xml:space="preserve">competency </w:t>
      </w:r>
      <w:r w:rsidR="00A74445" w:rsidRPr="0073242B">
        <w:rPr>
          <w:rFonts w:ascii="Arial" w:hAnsi="Arial" w:cs="Arial"/>
          <w:sz w:val="22"/>
          <w:szCs w:val="22"/>
        </w:rPr>
        <w:t xml:space="preserve">should </w:t>
      </w:r>
      <w:r w:rsidR="00354440" w:rsidRPr="0073242B">
        <w:rPr>
          <w:rFonts w:ascii="Arial" w:hAnsi="Arial" w:cs="Arial"/>
          <w:sz w:val="22"/>
          <w:szCs w:val="22"/>
        </w:rPr>
        <w:t xml:space="preserve">be assessed. </w:t>
      </w:r>
    </w:p>
    <w:p w:rsidR="00422759" w:rsidRDefault="00DA6052" w:rsidP="0073242B">
      <w:pPr>
        <w:spacing w:after="120" w:line="280" w:lineRule="atLeast"/>
        <w:rPr>
          <w:rFonts w:ascii="Arial" w:hAnsi="Arial" w:cs="Arial"/>
          <w:sz w:val="22"/>
          <w:szCs w:val="22"/>
        </w:rPr>
      </w:pPr>
      <w:r>
        <w:rPr>
          <w:rFonts w:ascii="Arial" w:hAnsi="Arial" w:cs="Arial"/>
          <w:sz w:val="22"/>
          <w:szCs w:val="22"/>
        </w:rPr>
        <w:t xml:space="preserve">To provide clarity in the requirements of </w:t>
      </w:r>
      <w:r w:rsidR="00895B2D">
        <w:rPr>
          <w:rFonts w:ascii="Arial" w:hAnsi="Arial" w:cs="Arial"/>
          <w:sz w:val="22"/>
          <w:szCs w:val="22"/>
        </w:rPr>
        <w:t>the NSQHS Standards</w:t>
      </w:r>
      <w:r>
        <w:rPr>
          <w:rFonts w:ascii="Arial" w:hAnsi="Arial" w:cs="Arial"/>
          <w:sz w:val="22"/>
          <w:szCs w:val="22"/>
        </w:rPr>
        <w:t xml:space="preserve">, and to ensure that patients are protected from harm, the Commission is seeking further information about the </w:t>
      </w:r>
      <w:r w:rsidR="00C06356">
        <w:rPr>
          <w:rFonts w:ascii="Arial" w:hAnsi="Arial" w:cs="Arial"/>
          <w:sz w:val="22"/>
          <w:szCs w:val="22"/>
        </w:rPr>
        <w:t xml:space="preserve">minimum standard </w:t>
      </w:r>
      <w:r>
        <w:rPr>
          <w:rFonts w:ascii="Arial" w:hAnsi="Arial" w:cs="Arial"/>
          <w:sz w:val="22"/>
          <w:szCs w:val="22"/>
        </w:rPr>
        <w:t xml:space="preserve">that should be </w:t>
      </w:r>
      <w:r w:rsidR="00C06356">
        <w:rPr>
          <w:rFonts w:ascii="Arial" w:hAnsi="Arial" w:cs="Arial"/>
          <w:sz w:val="22"/>
          <w:szCs w:val="22"/>
        </w:rPr>
        <w:t xml:space="preserve">required for competence in the </w:t>
      </w:r>
      <w:r>
        <w:rPr>
          <w:rFonts w:ascii="Arial" w:hAnsi="Arial" w:cs="Arial"/>
          <w:sz w:val="22"/>
          <w:szCs w:val="22"/>
        </w:rPr>
        <w:t>skills and</w:t>
      </w:r>
      <w:r w:rsidR="00422759">
        <w:rPr>
          <w:rFonts w:ascii="Arial" w:hAnsi="Arial" w:cs="Arial"/>
          <w:sz w:val="22"/>
          <w:szCs w:val="22"/>
        </w:rPr>
        <w:t xml:space="preserve"> knowledge </w:t>
      </w:r>
      <w:r w:rsidR="00C06356">
        <w:rPr>
          <w:rFonts w:ascii="Arial" w:hAnsi="Arial" w:cs="Arial"/>
          <w:sz w:val="22"/>
          <w:szCs w:val="22"/>
        </w:rPr>
        <w:t>require</w:t>
      </w:r>
      <w:r w:rsidR="00107339">
        <w:rPr>
          <w:rFonts w:ascii="Arial" w:hAnsi="Arial" w:cs="Arial"/>
          <w:sz w:val="22"/>
          <w:szCs w:val="22"/>
        </w:rPr>
        <w:t>d</w:t>
      </w:r>
      <w:r w:rsidR="00C06356">
        <w:rPr>
          <w:rFonts w:ascii="Arial" w:hAnsi="Arial" w:cs="Arial"/>
          <w:sz w:val="22"/>
          <w:szCs w:val="22"/>
        </w:rPr>
        <w:t xml:space="preserve"> to</w:t>
      </w:r>
      <w:r w:rsidR="00422759">
        <w:rPr>
          <w:rFonts w:ascii="Arial" w:hAnsi="Arial" w:cs="Arial"/>
          <w:sz w:val="22"/>
          <w:szCs w:val="22"/>
        </w:rPr>
        <w:t xml:space="preserve"> provide safe care to patients who deteriorate</w:t>
      </w:r>
      <w:r w:rsidR="00107339">
        <w:rPr>
          <w:rFonts w:ascii="Arial" w:hAnsi="Arial" w:cs="Arial"/>
          <w:sz w:val="22"/>
          <w:szCs w:val="22"/>
        </w:rPr>
        <w:t xml:space="preserve"> in acute care settings</w:t>
      </w:r>
      <w:r w:rsidR="00422759">
        <w:rPr>
          <w:rFonts w:ascii="Arial" w:hAnsi="Arial" w:cs="Arial"/>
          <w:sz w:val="22"/>
          <w:szCs w:val="22"/>
        </w:rPr>
        <w:t xml:space="preserve">. </w:t>
      </w:r>
    </w:p>
    <w:p w:rsidR="004A7173" w:rsidRDefault="004A7173" w:rsidP="0073242B">
      <w:pPr>
        <w:pStyle w:val="ListParagraph"/>
        <w:spacing w:after="120" w:line="280" w:lineRule="atLeast"/>
        <w:ind w:left="0" w:right="566"/>
        <w:rPr>
          <w:rFonts w:ascii="Arial" w:hAnsi="Arial" w:cs="Arial"/>
        </w:rPr>
      </w:pPr>
    </w:p>
    <w:p w:rsidR="004A7173" w:rsidRDefault="004A7173" w:rsidP="0073242B">
      <w:pPr>
        <w:pStyle w:val="ListParagraph"/>
        <w:spacing w:after="120" w:line="280" w:lineRule="atLeast"/>
        <w:ind w:left="0" w:right="566"/>
        <w:rPr>
          <w:rFonts w:ascii="Arial" w:hAnsi="Arial" w:cs="Arial"/>
        </w:rPr>
      </w:pPr>
    </w:p>
    <w:p w:rsidR="004A7173" w:rsidRPr="004A7173" w:rsidRDefault="00E422E3" w:rsidP="00E422E3">
      <w:pPr>
        <w:pStyle w:val="Heading1"/>
      </w:pPr>
      <w:r>
        <w:br w:type="page"/>
      </w:r>
      <w:r w:rsidR="004A7173" w:rsidRPr="004A7173">
        <w:lastRenderedPageBreak/>
        <w:t>The consultation process</w:t>
      </w:r>
    </w:p>
    <w:p w:rsidR="004A7173" w:rsidRPr="00A15934" w:rsidRDefault="004A7173" w:rsidP="004A7173">
      <w:pPr>
        <w:spacing w:after="120" w:line="280" w:lineRule="atLeast"/>
        <w:rPr>
          <w:rFonts w:ascii="Arial" w:hAnsi="Arial" w:cs="Arial"/>
        </w:rPr>
      </w:pPr>
      <w:r w:rsidRPr="00A15934">
        <w:rPr>
          <w:rFonts w:ascii="Arial" w:hAnsi="Arial" w:cs="Arial"/>
          <w:sz w:val="22"/>
          <w:szCs w:val="22"/>
        </w:rPr>
        <w:t xml:space="preserve">The purpose of this consultation is to determine if there is a core set of skills, knowledge and competencies </w:t>
      </w:r>
      <w:r>
        <w:rPr>
          <w:rFonts w:ascii="Arial" w:hAnsi="Arial" w:cs="Arial"/>
          <w:sz w:val="22"/>
          <w:szCs w:val="22"/>
        </w:rPr>
        <w:t xml:space="preserve">for recognising and responding to deterioration </w:t>
      </w:r>
      <w:r w:rsidRPr="00A15934">
        <w:rPr>
          <w:rFonts w:ascii="Arial" w:hAnsi="Arial" w:cs="Arial"/>
          <w:sz w:val="22"/>
          <w:szCs w:val="22"/>
        </w:rPr>
        <w:t xml:space="preserve">that should be common to all clinicians providing </w:t>
      </w:r>
      <w:r>
        <w:rPr>
          <w:rFonts w:ascii="Arial" w:hAnsi="Arial" w:cs="Arial"/>
          <w:sz w:val="22"/>
          <w:szCs w:val="22"/>
        </w:rPr>
        <w:t xml:space="preserve">acute </w:t>
      </w:r>
      <w:r w:rsidRPr="00A15934">
        <w:rPr>
          <w:rFonts w:ascii="Arial" w:hAnsi="Arial" w:cs="Arial"/>
          <w:sz w:val="22"/>
          <w:szCs w:val="22"/>
        </w:rPr>
        <w:t>patient care. Given the lack of definitive evidence to guide the Commission in this matter, the views of</w:t>
      </w:r>
      <w:r w:rsidR="00E422E3">
        <w:rPr>
          <w:rFonts w:ascii="Arial" w:hAnsi="Arial" w:cs="Arial"/>
          <w:sz w:val="22"/>
          <w:szCs w:val="22"/>
        </w:rPr>
        <w:t xml:space="preserve"> healthcare providers,</w:t>
      </w:r>
      <w:r w:rsidRPr="00A15934">
        <w:rPr>
          <w:rFonts w:ascii="Arial" w:hAnsi="Arial" w:cs="Arial"/>
          <w:sz w:val="22"/>
          <w:szCs w:val="22"/>
        </w:rPr>
        <w:t xml:space="preserve"> colleges, professional bodies, </w:t>
      </w:r>
      <w:r>
        <w:rPr>
          <w:rFonts w:ascii="Arial" w:hAnsi="Arial" w:cs="Arial"/>
          <w:sz w:val="22"/>
          <w:szCs w:val="22"/>
        </w:rPr>
        <w:t>private hospital groups,</w:t>
      </w:r>
      <w:r w:rsidRPr="00A15934">
        <w:rPr>
          <w:rFonts w:ascii="Arial" w:hAnsi="Arial" w:cs="Arial"/>
          <w:sz w:val="22"/>
          <w:szCs w:val="22"/>
        </w:rPr>
        <w:t xml:space="preserve"> jurisdictional clinical leads </w:t>
      </w:r>
      <w:r>
        <w:rPr>
          <w:rFonts w:ascii="Arial" w:hAnsi="Arial" w:cs="Arial"/>
          <w:sz w:val="22"/>
          <w:szCs w:val="22"/>
        </w:rPr>
        <w:t xml:space="preserve">and other key stakeholders </w:t>
      </w:r>
      <w:r w:rsidRPr="00A15934">
        <w:rPr>
          <w:rFonts w:ascii="Arial" w:hAnsi="Arial" w:cs="Arial"/>
          <w:sz w:val="22"/>
          <w:szCs w:val="22"/>
        </w:rPr>
        <w:t>are being sought.</w:t>
      </w:r>
      <w:r w:rsidRPr="00B323B1">
        <w:rPr>
          <w:rFonts w:ascii="Arial" w:hAnsi="Arial" w:cs="Arial"/>
        </w:rPr>
        <w:t xml:space="preserve"> </w:t>
      </w:r>
      <w:r w:rsidRPr="00B323B1">
        <w:rPr>
          <w:rFonts w:ascii="Arial" w:hAnsi="Arial" w:cs="Arial"/>
          <w:sz w:val="22"/>
          <w:szCs w:val="22"/>
        </w:rPr>
        <w:t xml:space="preserve">Information from this consultation process will inform the Commission’s decision-making when reviewing </w:t>
      </w:r>
      <w:r w:rsidRPr="00005E29">
        <w:rPr>
          <w:rFonts w:ascii="Arial" w:hAnsi="Arial" w:cs="Arial"/>
          <w:sz w:val="22"/>
          <w:szCs w:val="22"/>
        </w:rPr>
        <w:t xml:space="preserve">Standard 9 </w:t>
      </w:r>
      <w:r w:rsidRPr="00B323B1">
        <w:rPr>
          <w:rFonts w:ascii="Arial" w:hAnsi="Arial" w:cs="Arial"/>
          <w:sz w:val="22"/>
          <w:szCs w:val="22"/>
        </w:rPr>
        <w:t xml:space="preserve">in 2015. It will also aid the Commission to determine if there is a need for additional or alternative mechanisms to provide a standardised approach to training and a framework for accountability. </w:t>
      </w:r>
    </w:p>
    <w:p w:rsidR="00A15934" w:rsidRPr="00A15934" w:rsidRDefault="00A15934" w:rsidP="0073242B">
      <w:pPr>
        <w:pStyle w:val="ListParagraph"/>
        <w:spacing w:after="120" w:line="280" w:lineRule="atLeast"/>
        <w:ind w:left="0" w:right="566"/>
        <w:rPr>
          <w:rFonts w:ascii="Arial" w:hAnsi="Arial" w:cs="Arial"/>
        </w:rPr>
      </w:pPr>
      <w:r w:rsidRPr="00A15934">
        <w:rPr>
          <w:rFonts w:ascii="Arial" w:hAnsi="Arial" w:cs="Arial"/>
        </w:rPr>
        <w:t xml:space="preserve">The aim of this consultation process </w:t>
      </w:r>
      <w:r w:rsidR="00895B2D">
        <w:rPr>
          <w:rFonts w:ascii="Arial" w:hAnsi="Arial" w:cs="Arial"/>
        </w:rPr>
        <w:t>is to seek advice about</w:t>
      </w:r>
      <w:r w:rsidRPr="00A15934">
        <w:rPr>
          <w:rFonts w:ascii="Arial" w:hAnsi="Arial" w:cs="Arial"/>
        </w:rPr>
        <w:t>:</w:t>
      </w:r>
    </w:p>
    <w:p w:rsidR="00107339" w:rsidRPr="00107339" w:rsidRDefault="00A15934" w:rsidP="00107339">
      <w:pPr>
        <w:pStyle w:val="ListParagraph"/>
        <w:numPr>
          <w:ilvl w:val="0"/>
          <w:numId w:val="36"/>
        </w:numPr>
        <w:spacing w:after="120" w:line="280" w:lineRule="atLeast"/>
        <w:rPr>
          <w:rFonts w:ascii="Arial" w:hAnsi="Arial" w:cs="Arial"/>
        </w:rPr>
      </w:pPr>
      <w:r>
        <w:rPr>
          <w:rFonts w:ascii="Arial" w:hAnsi="Arial" w:cs="Arial"/>
        </w:rPr>
        <w:t xml:space="preserve">what core </w:t>
      </w:r>
      <w:r w:rsidRPr="00B323B1">
        <w:rPr>
          <w:rFonts w:ascii="Arial" w:hAnsi="Arial" w:cs="Arial"/>
        </w:rPr>
        <w:t>skills</w:t>
      </w:r>
      <w:r>
        <w:rPr>
          <w:rFonts w:ascii="Arial" w:hAnsi="Arial" w:cs="Arial"/>
        </w:rPr>
        <w:t>,</w:t>
      </w:r>
      <w:r w:rsidRPr="00B323B1">
        <w:rPr>
          <w:rFonts w:ascii="Arial" w:hAnsi="Arial" w:cs="Arial"/>
        </w:rPr>
        <w:t xml:space="preserve"> knowledge</w:t>
      </w:r>
      <w:r>
        <w:rPr>
          <w:rFonts w:ascii="Arial" w:hAnsi="Arial" w:cs="Arial"/>
        </w:rPr>
        <w:t xml:space="preserve"> and competencies </w:t>
      </w:r>
      <w:r w:rsidR="00895B2D">
        <w:rPr>
          <w:rFonts w:ascii="Arial" w:hAnsi="Arial" w:cs="Arial"/>
        </w:rPr>
        <w:t xml:space="preserve">are </w:t>
      </w:r>
      <w:r w:rsidRPr="00B323B1">
        <w:rPr>
          <w:rFonts w:ascii="Arial" w:hAnsi="Arial" w:cs="Arial"/>
        </w:rPr>
        <w:t>required fo</w:t>
      </w:r>
      <w:r>
        <w:rPr>
          <w:rFonts w:ascii="Arial" w:hAnsi="Arial" w:cs="Arial"/>
        </w:rPr>
        <w:t xml:space="preserve">r all clinicians providing </w:t>
      </w:r>
      <w:r w:rsidR="00005E29">
        <w:rPr>
          <w:rFonts w:ascii="Arial" w:hAnsi="Arial" w:cs="Arial"/>
        </w:rPr>
        <w:t xml:space="preserve">acute </w:t>
      </w:r>
      <w:r>
        <w:rPr>
          <w:rFonts w:ascii="Arial" w:hAnsi="Arial" w:cs="Arial"/>
        </w:rPr>
        <w:t>patient care</w:t>
      </w:r>
      <w:r w:rsidRPr="00B323B1">
        <w:rPr>
          <w:rFonts w:ascii="Arial" w:hAnsi="Arial" w:cs="Arial"/>
        </w:rPr>
        <w:t xml:space="preserve"> to recognise</w:t>
      </w:r>
      <w:r>
        <w:rPr>
          <w:rFonts w:ascii="Arial" w:hAnsi="Arial" w:cs="Arial"/>
        </w:rPr>
        <w:t xml:space="preserve"> deterioration, escalate care</w:t>
      </w:r>
      <w:r w:rsidRPr="00B323B1">
        <w:rPr>
          <w:rFonts w:ascii="Arial" w:hAnsi="Arial" w:cs="Arial"/>
        </w:rPr>
        <w:t xml:space="preserve"> and </w:t>
      </w:r>
      <w:r>
        <w:rPr>
          <w:rFonts w:ascii="Arial" w:hAnsi="Arial" w:cs="Arial"/>
        </w:rPr>
        <w:t>provide an initial response</w:t>
      </w:r>
      <w:r w:rsidRPr="00B323B1">
        <w:rPr>
          <w:rFonts w:ascii="Arial" w:hAnsi="Arial" w:cs="Arial"/>
        </w:rPr>
        <w:t xml:space="preserve"> </w:t>
      </w:r>
      <w:r w:rsidR="00895B2D">
        <w:rPr>
          <w:rFonts w:ascii="Arial" w:hAnsi="Arial" w:cs="Arial"/>
        </w:rPr>
        <w:t>until expert help arrives</w:t>
      </w:r>
      <w:r w:rsidRPr="00B323B1">
        <w:rPr>
          <w:rFonts w:ascii="Arial" w:hAnsi="Arial" w:cs="Arial"/>
        </w:rPr>
        <w:t xml:space="preserve"> </w:t>
      </w:r>
    </w:p>
    <w:p w:rsidR="00107339" w:rsidRPr="00B323B1" w:rsidRDefault="00107339" w:rsidP="00107339">
      <w:pPr>
        <w:pStyle w:val="ListParagraph"/>
        <w:numPr>
          <w:ilvl w:val="0"/>
          <w:numId w:val="36"/>
        </w:numPr>
        <w:spacing w:after="120" w:line="280" w:lineRule="atLeast"/>
        <w:rPr>
          <w:rFonts w:ascii="Arial" w:hAnsi="Arial" w:cs="Arial"/>
        </w:rPr>
      </w:pPr>
      <w:r>
        <w:rPr>
          <w:rFonts w:ascii="Arial" w:hAnsi="Arial" w:cs="Arial"/>
        </w:rPr>
        <w:t>how initial and ongoing competence should be assessed</w:t>
      </w:r>
    </w:p>
    <w:p w:rsidR="00A15934" w:rsidRPr="00B323B1" w:rsidRDefault="00A15934" w:rsidP="0073242B">
      <w:pPr>
        <w:pStyle w:val="ListParagraph"/>
        <w:numPr>
          <w:ilvl w:val="0"/>
          <w:numId w:val="36"/>
        </w:numPr>
        <w:spacing w:after="120" w:line="280" w:lineRule="atLeast"/>
        <w:rPr>
          <w:rFonts w:ascii="Arial" w:hAnsi="Arial" w:cs="Arial"/>
        </w:rPr>
      </w:pPr>
      <w:r w:rsidRPr="00B323B1">
        <w:rPr>
          <w:rFonts w:ascii="Arial" w:hAnsi="Arial" w:cs="Arial"/>
        </w:rPr>
        <w:t xml:space="preserve">who should be required to undergo mandatory training in </w:t>
      </w:r>
      <w:r>
        <w:rPr>
          <w:rFonts w:ascii="Arial" w:hAnsi="Arial" w:cs="Arial"/>
        </w:rPr>
        <w:t xml:space="preserve">the core skills, knowledge and competencies </w:t>
      </w:r>
      <w:r w:rsidRPr="00B323B1">
        <w:rPr>
          <w:rFonts w:ascii="Arial" w:hAnsi="Arial" w:cs="Arial"/>
        </w:rPr>
        <w:t>relat</w:t>
      </w:r>
      <w:r>
        <w:rPr>
          <w:rFonts w:ascii="Arial" w:hAnsi="Arial" w:cs="Arial"/>
        </w:rPr>
        <w:t>ed</w:t>
      </w:r>
      <w:r w:rsidRPr="00B323B1">
        <w:rPr>
          <w:rFonts w:ascii="Arial" w:hAnsi="Arial" w:cs="Arial"/>
        </w:rPr>
        <w:t xml:space="preserve"> to recognising and responding to clinical deterioration</w:t>
      </w:r>
      <w:r w:rsidR="002D15AD">
        <w:rPr>
          <w:rFonts w:ascii="Arial" w:hAnsi="Arial" w:cs="Arial"/>
        </w:rPr>
        <w:t xml:space="preserve"> in acute health facilities</w:t>
      </w:r>
    </w:p>
    <w:p w:rsidR="00A15934" w:rsidRPr="00B323B1" w:rsidRDefault="00A15934" w:rsidP="0073242B">
      <w:pPr>
        <w:pStyle w:val="ListParagraph"/>
        <w:numPr>
          <w:ilvl w:val="0"/>
          <w:numId w:val="36"/>
        </w:numPr>
        <w:spacing w:after="120" w:line="280" w:lineRule="atLeast"/>
        <w:rPr>
          <w:rFonts w:ascii="Arial" w:hAnsi="Arial" w:cs="Arial"/>
        </w:rPr>
      </w:pPr>
      <w:r w:rsidRPr="00B323B1">
        <w:rPr>
          <w:rFonts w:ascii="Arial" w:hAnsi="Arial" w:cs="Arial"/>
        </w:rPr>
        <w:t>when, how and how often this training should occur</w:t>
      </w:r>
    </w:p>
    <w:p w:rsidR="00A15934" w:rsidRDefault="00A15934" w:rsidP="0073242B">
      <w:pPr>
        <w:pStyle w:val="ListParagraph"/>
        <w:numPr>
          <w:ilvl w:val="0"/>
          <w:numId w:val="36"/>
        </w:numPr>
        <w:spacing w:after="120" w:line="280" w:lineRule="atLeast"/>
        <w:rPr>
          <w:rFonts w:ascii="Arial" w:hAnsi="Arial" w:cs="Arial"/>
        </w:rPr>
      </w:pPr>
      <w:r w:rsidRPr="00B323B1">
        <w:rPr>
          <w:rFonts w:ascii="Arial" w:hAnsi="Arial" w:cs="Arial"/>
        </w:rPr>
        <w:t>what mechanisms are, or should be, in place to ensure that such training occ</w:t>
      </w:r>
      <w:r>
        <w:rPr>
          <w:rFonts w:ascii="Arial" w:hAnsi="Arial" w:cs="Arial"/>
        </w:rPr>
        <w:t>urs</w:t>
      </w:r>
      <w:r w:rsidR="00FD4605">
        <w:rPr>
          <w:rFonts w:ascii="Arial" w:hAnsi="Arial" w:cs="Arial"/>
        </w:rPr>
        <w:t>, and that the skills, knowledge and competencies are maintained</w:t>
      </w:r>
      <w:r w:rsidR="00895B2D">
        <w:rPr>
          <w:rFonts w:ascii="Arial" w:hAnsi="Arial" w:cs="Arial"/>
        </w:rPr>
        <w:t>.</w:t>
      </w:r>
    </w:p>
    <w:p w:rsidR="00EC3C26" w:rsidRPr="00895B2D" w:rsidRDefault="00EC3C26" w:rsidP="0073242B">
      <w:pPr>
        <w:spacing w:after="120" w:line="280" w:lineRule="atLeast"/>
        <w:rPr>
          <w:rFonts w:ascii="Arial" w:hAnsi="Arial" w:cs="Arial"/>
          <w:color w:val="000000"/>
          <w:kern w:val="32"/>
          <w:sz w:val="22"/>
          <w:szCs w:val="22"/>
        </w:rPr>
      </w:pPr>
      <w:r w:rsidRPr="00895B2D">
        <w:rPr>
          <w:rFonts w:ascii="Arial" w:hAnsi="Arial"/>
          <w:color w:val="000000"/>
          <w:kern w:val="32"/>
          <w:sz w:val="22"/>
        </w:rPr>
        <w:t>Questions</w:t>
      </w:r>
      <w:r w:rsidR="000C20DC" w:rsidRPr="00895B2D">
        <w:rPr>
          <w:rFonts w:ascii="Arial" w:hAnsi="Arial"/>
          <w:color w:val="000000"/>
          <w:kern w:val="32"/>
          <w:sz w:val="22"/>
        </w:rPr>
        <w:t xml:space="preserve"> of particular interest </w:t>
      </w:r>
      <w:r w:rsidR="00895B2D">
        <w:rPr>
          <w:rFonts w:ascii="Arial" w:hAnsi="Arial"/>
          <w:color w:val="000000"/>
          <w:kern w:val="32"/>
          <w:sz w:val="22"/>
        </w:rPr>
        <w:t xml:space="preserve">to the Commission are as follows: </w:t>
      </w:r>
    </w:p>
    <w:p w:rsidR="00FF61F5" w:rsidRPr="00B323B1" w:rsidRDefault="00FF61F5" w:rsidP="0073242B">
      <w:pPr>
        <w:pStyle w:val="ListParagraph"/>
        <w:numPr>
          <w:ilvl w:val="0"/>
          <w:numId w:val="21"/>
        </w:numPr>
        <w:spacing w:after="120" w:line="280" w:lineRule="atLeast"/>
        <w:rPr>
          <w:rFonts w:ascii="Arial" w:hAnsi="Arial" w:cs="Arial"/>
        </w:rPr>
      </w:pPr>
      <w:r w:rsidRPr="00B323B1">
        <w:rPr>
          <w:rFonts w:ascii="Arial" w:hAnsi="Arial" w:cs="Arial"/>
        </w:rPr>
        <w:t xml:space="preserve">What </w:t>
      </w:r>
      <w:r w:rsidR="00107339">
        <w:rPr>
          <w:rFonts w:ascii="Arial" w:hAnsi="Arial" w:cs="Arial"/>
        </w:rPr>
        <w:t xml:space="preserve">core </w:t>
      </w:r>
      <w:r w:rsidRPr="00B323B1">
        <w:rPr>
          <w:rFonts w:ascii="Arial" w:hAnsi="Arial" w:cs="Arial"/>
        </w:rPr>
        <w:t xml:space="preserve">knowledge and skills does your organisation view as </w:t>
      </w:r>
      <w:r w:rsidR="00A15934">
        <w:rPr>
          <w:rFonts w:ascii="Arial" w:hAnsi="Arial" w:cs="Arial"/>
        </w:rPr>
        <w:t xml:space="preserve">the minimum standard </w:t>
      </w:r>
      <w:r w:rsidRPr="00B323B1">
        <w:rPr>
          <w:rFonts w:ascii="Arial" w:hAnsi="Arial" w:cs="Arial"/>
        </w:rPr>
        <w:t>essential for competency in recognising and responding to clinical deterioration?</w:t>
      </w:r>
    </w:p>
    <w:p w:rsidR="00387243" w:rsidRPr="00B323B1" w:rsidRDefault="00387243" w:rsidP="0073242B">
      <w:pPr>
        <w:pStyle w:val="ListParagraph"/>
        <w:numPr>
          <w:ilvl w:val="0"/>
          <w:numId w:val="21"/>
        </w:numPr>
        <w:spacing w:after="120" w:line="280" w:lineRule="atLeast"/>
        <w:rPr>
          <w:rFonts w:ascii="Arial" w:hAnsi="Arial" w:cs="Arial"/>
        </w:rPr>
      </w:pPr>
      <w:r w:rsidRPr="00B323B1">
        <w:rPr>
          <w:rFonts w:ascii="Arial" w:hAnsi="Arial" w:cs="Arial"/>
        </w:rPr>
        <w:t xml:space="preserve">In your organisation (or for members of your organisation) what, if any, mandatory training is required in relation to the skills and knowledge for recognising and responding to clinical deterioration? </w:t>
      </w:r>
    </w:p>
    <w:p w:rsidR="00FF61F5" w:rsidRPr="00B323B1" w:rsidRDefault="00FF61F5" w:rsidP="0073242B">
      <w:pPr>
        <w:pStyle w:val="ListParagraph"/>
        <w:numPr>
          <w:ilvl w:val="0"/>
          <w:numId w:val="21"/>
        </w:numPr>
        <w:spacing w:after="120" w:line="280" w:lineRule="atLeast"/>
        <w:rPr>
          <w:rFonts w:ascii="Arial" w:hAnsi="Arial" w:cs="Arial"/>
        </w:rPr>
      </w:pPr>
      <w:r w:rsidRPr="00B323B1">
        <w:rPr>
          <w:rFonts w:ascii="Arial" w:hAnsi="Arial" w:cs="Arial"/>
        </w:rPr>
        <w:t>How is this training provided?</w:t>
      </w:r>
    </w:p>
    <w:p w:rsidR="00FF61F5" w:rsidRPr="00B323B1" w:rsidRDefault="00FF61F5" w:rsidP="0073242B">
      <w:pPr>
        <w:pStyle w:val="ListParagraph"/>
        <w:numPr>
          <w:ilvl w:val="0"/>
          <w:numId w:val="21"/>
        </w:numPr>
        <w:spacing w:after="120" w:line="280" w:lineRule="atLeast"/>
        <w:rPr>
          <w:rFonts w:ascii="Arial" w:hAnsi="Arial" w:cs="Arial"/>
        </w:rPr>
      </w:pPr>
      <w:r w:rsidRPr="00B323B1">
        <w:rPr>
          <w:rFonts w:ascii="Arial" w:hAnsi="Arial" w:cs="Arial"/>
        </w:rPr>
        <w:t>How is competency demonstrated and maintained?</w:t>
      </w:r>
    </w:p>
    <w:p w:rsidR="00895B2D" w:rsidRDefault="00DA6052" w:rsidP="0073242B">
      <w:pPr>
        <w:pStyle w:val="ListParagraph"/>
        <w:numPr>
          <w:ilvl w:val="0"/>
          <w:numId w:val="21"/>
        </w:numPr>
        <w:spacing w:after="120" w:line="280" w:lineRule="atLeast"/>
        <w:rPr>
          <w:rFonts w:ascii="Arial" w:hAnsi="Arial" w:cs="Arial"/>
        </w:rPr>
      </w:pPr>
      <w:r>
        <w:rPr>
          <w:rFonts w:ascii="Arial" w:hAnsi="Arial" w:cs="Arial"/>
        </w:rPr>
        <w:t>Which clinicians</w:t>
      </w:r>
      <w:r w:rsidR="001C11C4" w:rsidRPr="001C11C4">
        <w:rPr>
          <w:rStyle w:val="FootnoteReference"/>
          <w:rFonts w:ascii="Arial" w:hAnsi="Arial" w:cs="Arial"/>
        </w:rPr>
        <w:footnoteReference w:customMarkFollows="1" w:id="1"/>
        <w:sym w:font="Symbol" w:char="F02A"/>
      </w:r>
      <w:r>
        <w:rPr>
          <w:rFonts w:ascii="Arial" w:hAnsi="Arial" w:cs="Arial"/>
        </w:rPr>
        <w:t xml:space="preserve"> should have at least the minimum standard of training and competence in the knowledge and skills for </w:t>
      </w:r>
      <w:r w:rsidRPr="00B323B1">
        <w:rPr>
          <w:rFonts w:ascii="Arial" w:hAnsi="Arial" w:cs="Arial"/>
        </w:rPr>
        <w:t>recognising and responding to clinical deterioration</w:t>
      </w:r>
      <w:r>
        <w:rPr>
          <w:rFonts w:ascii="Arial" w:hAnsi="Arial" w:cs="Arial"/>
        </w:rPr>
        <w:t>?</w:t>
      </w:r>
    </w:p>
    <w:p w:rsidR="008679AA" w:rsidRDefault="00895B2D" w:rsidP="0073242B">
      <w:pPr>
        <w:pStyle w:val="ListParagraph"/>
        <w:numPr>
          <w:ilvl w:val="0"/>
          <w:numId w:val="21"/>
        </w:numPr>
        <w:spacing w:after="120" w:line="280" w:lineRule="atLeast"/>
        <w:rPr>
          <w:rFonts w:ascii="Arial" w:hAnsi="Arial" w:cs="Arial"/>
        </w:rPr>
      </w:pPr>
      <w:r>
        <w:rPr>
          <w:rFonts w:ascii="Arial" w:hAnsi="Arial" w:cs="Arial"/>
        </w:rPr>
        <w:t>W</w:t>
      </w:r>
      <w:r w:rsidRPr="00B323B1">
        <w:rPr>
          <w:rFonts w:ascii="Arial" w:hAnsi="Arial" w:cs="Arial"/>
        </w:rPr>
        <w:t>hen, how</w:t>
      </w:r>
      <w:r w:rsidR="002D15AD">
        <w:rPr>
          <w:rFonts w:ascii="Arial" w:hAnsi="Arial" w:cs="Arial"/>
        </w:rPr>
        <w:t>,</w:t>
      </w:r>
      <w:r w:rsidRPr="00B323B1">
        <w:rPr>
          <w:rFonts w:ascii="Arial" w:hAnsi="Arial" w:cs="Arial"/>
        </w:rPr>
        <w:t xml:space="preserve"> and how often</w:t>
      </w:r>
      <w:r w:rsidR="002D15AD">
        <w:rPr>
          <w:rFonts w:ascii="Arial" w:hAnsi="Arial" w:cs="Arial"/>
        </w:rPr>
        <w:t>,</w:t>
      </w:r>
      <w:r w:rsidRPr="00B323B1">
        <w:rPr>
          <w:rFonts w:ascii="Arial" w:hAnsi="Arial" w:cs="Arial"/>
        </w:rPr>
        <w:t xml:space="preserve"> should this training occur?</w:t>
      </w:r>
    </w:p>
    <w:p w:rsidR="00005E29" w:rsidRPr="00005E29" w:rsidRDefault="008679AA" w:rsidP="00005E29">
      <w:pPr>
        <w:pStyle w:val="ListParagraph"/>
        <w:numPr>
          <w:ilvl w:val="0"/>
          <w:numId w:val="21"/>
        </w:numPr>
        <w:spacing w:after="120" w:line="280" w:lineRule="atLeast"/>
        <w:rPr>
          <w:rFonts w:ascii="Arial" w:hAnsi="Arial" w:cs="Arial"/>
        </w:rPr>
      </w:pPr>
      <w:r>
        <w:rPr>
          <w:rFonts w:ascii="Arial" w:hAnsi="Arial" w:cs="Arial"/>
        </w:rPr>
        <w:t>Should repeated assessment of competence be required throughout a clinician’s career? If so, when, how and how often should competence be re-assessed?</w:t>
      </w:r>
      <w:r w:rsidR="002D15AD">
        <w:rPr>
          <w:rFonts w:ascii="Arial" w:hAnsi="Arial" w:cs="Arial"/>
        </w:rPr>
        <w:t xml:space="preserve"> If not, how should prior learning be assessed and recognised?</w:t>
      </w:r>
    </w:p>
    <w:p w:rsidR="00F21687" w:rsidRPr="00B323B1" w:rsidRDefault="00DA6052" w:rsidP="0073242B">
      <w:pPr>
        <w:pStyle w:val="ListParagraph"/>
        <w:numPr>
          <w:ilvl w:val="0"/>
          <w:numId w:val="21"/>
        </w:numPr>
        <w:spacing w:after="120" w:line="280" w:lineRule="atLeast"/>
        <w:rPr>
          <w:rFonts w:ascii="Arial" w:hAnsi="Arial" w:cs="Arial"/>
        </w:rPr>
      </w:pPr>
      <w:r>
        <w:rPr>
          <w:rFonts w:ascii="Arial" w:hAnsi="Arial" w:cs="Arial"/>
        </w:rPr>
        <w:lastRenderedPageBreak/>
        <w:t>If your organisation considers that some clinicians should be exempt from such training</w:t>
      </w:r>
      <w:r w:rsidR="001C11C4">
        <w:rPr>
          <w:rFonts w:ascii="Arial" w:hAnsi="Arial" w:cs="Arial"/>
        </w:rPr>
        <w:t xml:space="preserve"> and competency requirements</w:t>
      </w:r>
      <w:r>
        <w:rPr>
          <w:rFonts w:ascii="Arial" w:hAnsi="Arial" w:cs="Arial"/>
        </w:rPr>
        <w:t>,</w:t>
      </w:r>
      <w:r w:rsidR="0073242B">
        <w:rPr>
          <w:rFonts w:ascii="Arial" w:hAnsi="Arial" w:cs="Arial"/>
        </w:rPr>
        <w:t xml:space="preserve"> which clinicians should be exempt and</w:t>
      </w:r>
      <w:r>
        <w:rPr>
          <w:rFonts w:ascii="Arial" w:hAnsi="Arial" w:cs="Arial"/>
        </w:rPr>
        <w:t xml:space="preserve"> what is the reason for exemption? </w:t>
      </w:r>
    </w:p>
    <w:p w:rsidR="00EC3C26" w:rsidRDefault="000C20DC" w:rsidP="0073242B">
      <w:pPr>
        <w:pStyle w:val="ListParagraph"/>
        <w:numPr>
          <w:ilvl w:val="0"/>
          <w:numId w:val="21"/>
        </w:numPr>
        <w:spacing w:after="120" w:line="280" w:lineRule="atLeast"/>
        <w:rPr>
          <w:rFonts w:ascii="Arial" w:hAnsi="Arial" w:cs="Arial"/>
        </w:rPr>
      </w:pPr>
      <w:r w:rsidRPr="00B323B1">
        <w:rPr>
          <w:rFonts w:ascii="Arial" w:hAnsi="Arial" w:cs="Arial"/>
        </w:rPr>
        <w:t xml:space="preserve">Should training for recognising and responding to clinical deterioration be mandated by the Commission in </w:t>
      </w:r>
      <w:r w:rsidR="00005E29" w:rsidRPr="00005E29">
        <w:rPr>
          <w:rFonts w:ascii="Arial" w:hAnsi="Arial" w:cs="Arial"/>
        </w:rPr>
        <w:t>Standard 9</w:t>
      </w:r>
      <w:r w:rsidRPr="00005E29">
        <w:rPr>
          <w:rFonts w:ascii="Arial" w:hAnsi="Arial" w:cs="Arial"/>
        </w:rPr>
        <w:t>,</w:t>
      </w:r>
      <w:r w:rsidRPr="00B323B1">
        <w:rPr>
          <w:rFonts w:ascii="Arial" w:hAnsi="Arial" w:cs="Arial"/>
        </w:rPr>
        <w:t xml:space="preserve"> or are there other mechanisms to ensure that such training occurs and clinicians’ skills are maintained?</w:t>
      </w:r>
    </w:p>
    <w:p w:rsidR="008679AA" w:rsidRDefault="001C11C4" w:rsidP="0073242B">
      <w:pPr>
        <w:pStyle w:val="ListParagraph"/>
        <w:spacing w:after="120" w:line="280" w:lineRule="atLeast"/>
        <w:ind w:left="0"/>
        <w:rPr>
          <w:rFonts w:ascii="Arial" w:hAnsi="Arial" w:cs="Arial"/>
        </w:rPr>
      </w:pPr>
      <w:r>
        <w:rPr>
          <w:rFonts w:ascii="Arial" w:hAnsi="Arial" w:cs="Arial"/>
        </w:rPr>
        <w:t xml:space="preserve">Submissions do not have to address </w:t>
      </w:r>
      <w:r w:rsidR="0073242B">
        <w:rPr>
          <w:rFonts w:ascii="Arial" w:hAnsi="Arial" w:cs="Arial"/>
        </w:rPr>
        <w:t xml:space="preserve">any or all of </w:t>
      </w:r>
      <w:r>
        <w:rPr>
          <w:rFonts w:ascii="Arial" w:hAnsi="Arial" w:cs="Arial"/>
        </w:rPr>
        <w:t xml:space="preserve">these questions and may respond to other issues raised in the consultation paper. </w:t>
      </w:r>
    </w:p>
    <w:p w:rsidR="001C11C4" w:rsidRDefault="001C11C4" w:rsidP="0073242B">
      <w:pPr>
        <w:pStyle w:val="ListParagraph"/>
        <w:spacing w:after="120" w:line="280" w:lineRule="atLeast"/>
        <w:ind w:left="0"/>
        <w:rPr>
          <w:rFonts w:ascii="Arial" w:hAnsi="Arial" w:cs="Arial"/>
        </w:rPr>
      </w:pPr>
      <w:r>
        <w:rPr>
          <w:rFonts w:ascii="Arial" w:hAnsi="Arial" w:cs="Arial"/>
        </w:rPr>
        <w:t xml:space="preserve">All submissions are welcome and will be accepted until </w:t>
      </w:r>
      <w:r w:rsidR="00231998">
        <w:rPr>
          <w:rFonts w:ascii="Arial" w:hAnsi="Arial" w:cs="Arial"/>
          <w:b/>
        </w:rPr>
        <w:t>27 June</w:t>
      </w:r>
      <w:r w:rsidR="0071213D">
        <w:rPr>
          <w:rFonts w:ascii="Arial" w:hAnsi="Arial" w:cs="Arial"/>
          <w:b/>
        </w:rPr>
        <w:t xml:space="preserve"> 2014</w:t>
      </w:r>
      <w:r>
        <w:rPr>
          <w:rFonts w:ascii="Arial" w:hAnsi="Arial" w:cs="Arial"/>
        </w:rPr>
        <w:t xml:space="preserve">. </w:t>
      </w:r>
    </w:p>
    <w:p w:rsidR="001C11C4" w:rsidRPr="00337483" w:rsidRDefault="001C11C4" w:rsidP="0073242B">
      <w:pPr>
        <w:pStyle w:val="ListParagraph"/>
        <w:spacing w:after="120" w:line="280" w:lineRule="atLeast"/>
        <w:ind w:left="0"/>
        <w:rPr>
          <w:rFonts w:ascii="Arial" w:hAnsi="Arial" w:cs="Arial"/>
        </w:rPr>
      </w:pPr>
      <w:r w:rsidRPr="00337483">
        <w:rPr>
          <w:rFonts w:ascii="Arial" w:hAnsi="Arial" w:cs="Arial"/>
        </w:rPr>
        <w:t xml:space="preserve">Submissions should be marked ‘Training and competency requirements for recognising and responding to clinical deterioration’ and forwarded to: </w:t>
      </w:r>
    </w:p>
    <w:p w:rsidR="001C11C4" w:rsidRPr="00337483" w:rsidRDefault="001C11C4" w:rsidP="0073242B">
      <w:pPr>
        <w:pStyle w:val="ListParagraph"/>
        <w:spacing w:after="0" w:line="240" w:lineRule="auto"/>
        <w:ind w:left="1134"/>
        <w:rPr>
          <w:rFonts w:ascii="Arial" w:hAnsi="Arial" w:cs="Arial"/>
        </w:rPr>
      </w:pPr>
      <w:r w:rsidRPr="00337483">
        <w:rPr>
          <w:rFonts w:ascii="Arial" w:hAnsi="Arial" w:cs="Arial"/>
        </w:rPr>
        <w:t>Australian Commission on Safety and Quality in Health Care</w:t>
      </w:r>
    </w:p>
    <w:p w:rsidR="001C11C4" w:rsidRPr="00337483" w:rsidRDefault="001C11C4" w:rsidP="0073242B">
      <w:pPr>
        <w:pStyle w:val="ListParagraph"/>
        <w:spacing w:after="0" w:line="240" w:lineRule="auto"/>
        <w:ind w:left="1134"/>
        <w:rPr>
          <w:rFonts w:ascii="Arial" w:hAnsi="Arial" w:cs="Arial"/>
        </w:rPr>
      </w:pPr>
      <w:r w:rsidRPr="00337483">
        <w:rPr>
          <w:rFonts w:ascii="Arial" w:hAnsi="Arial" w:cs="Arial"/>
        </w:rPr>
        <w:t xml:space="preserve">GPO </w:t>
      </w:r>
      <w:smartTag w:uri="urn:schemas-microsoft-com:office:smarttags" w:element="address">
        <w:smartTag w:uri="urn:schemas-microsoft-com:office:smarttags" w:element="Street">
          <w:r w:rsidRPr="00337483">
            <w:rPr>
              <w:rFonts w:ascii="Arial" w:hAnsi="Arial" w:cs="Arial"/>
            </w:rPr>
            <w:t>Box</w:t>
          </w:r>
        </w:smartTag>
        <w:r w:rsidRPr="00337483">
          <w:rPr>
            <w:rFonts w:ascii="Arial" w:hAnsi="Arial" w:cs="Arial"/>
          </w:rPr>
          <w:t xml:space="preserve"> 5480</w:t>
        </w:r>
      </w:smartTag>
    </w:p>
    <w:p w:rsidR="001C11C4" w:rsidRPr="00337483" w:rsidRDefault="001C11C4" w:rsidP="0073242B">
      <w:pPr>
        <w:pStyle w:val="ListParagraph"/>
        <w:spacing w:after="0" w:line="240" w:lineRule="auto"/>
        <w:ind w:left="1134"/>
        <w:rPr>
          <w:rFonts w:ascii="Arial" w:hAnsi="Arial" w:cs="Arial"/>
        </w:rPr>
      </w:pPr>
      <w:r w:rsidRPr="00337483">
        <w:rPr>
          <w:rFonts w:ascii="Arial" w:hAnsi="Arial" w:cs="Arial"/>
        </w:rPr>
        <w:t>Sydney</w:t>
      </w:r>
      <w:r w:rsidR="00337483">
        <w:rPr>
          <w:rFonts w:ascii="Arial" w:hAnsi="Arial" w:cs="Arial"/>
        </w:rPr>
        <w:t xml:space="preserve">  </w:t>
      </w:r>
      <w:r w:rsidRPr="00337483">
        <w:rPr>
          <w:rFonts w:ascii="Arial" w:hAnsi="Arial" w:cs="Arial"/>
        </w:rPr>
        <w:t>NSW</w:t>
      </w:r>
      <w:r w:rsidR="00337483">
        <w:rPr>
          <w:rFonts w:ascii="Arial" w:hAnsi="Arial" w:cs="Arial"/>
        </w:rPr>
        <w:t xml:space="preserve"> </w:t>
      </w:r>
      <w:r w:rsidRPr="00337483">
        <w:rPr>
          <w:rFonts w:ascii="Arial" w:hAnsi="Arial" w:cs="Arial"/>
        </w:rPr>
        <w:t xml:space="preserve"> 2001</w:t>
      </w:r>
    </w:p>
    <w:p w:rsidR="00650ECE" w:rsidRPr="001C11C4" w:rsidRDefault="001C11C4" w:rsidP="0073242B">
      <w:pPr>
        <w:pStyle w:val="ListParagraph"/>
        <w:spacing w:after="120" w:line="280" w:lineRule="atLeast"/>
        <w:ind w:left="0" w:right="567"/>
        <w:rPr>
          <w:rFonts w:ascii="Arial" w:hAnsi="Arial" w:cs="Arial"/>
        </w:rPr>
      </w:pPr>
      <w:r w:rsidRPr="00337483">
        <w:rPr>
          <w:rFonts w:ascii="Arial" w:hAnsi="Arial" w:cs="Arial"/>
        </w:rPr>
        <w:t>or emailed to</w:t>
      </w:r>
      <w:r w:rsidR="00F164B5">
        <w:rPr>
          <w:rFonts w:ascii="Arial" w:hAnsi="Arial" w:cs="Arial"/>
        </w:rPr>
        <w:t xml:space="preserve"> </w:t>
      </w:r>
      <w:r w:rsidR="00F164B5" w:rsidRPr="00F164B5">
        <w:rPr>
          <w:rFonts w:ascii="Arial" w:hAnsi="Arial" w:cs="Arial"/>
          <w:color w:val="0000FF"/>
          <w:u w:val="single"/>
        </w:rPr>
        <w:t>rrconsultation@safetyandquality.gov.au</w:t>
      </w:r>
      <w:r w:rsidR="00337483">
        <w:rPr>
          <w:rFonts w:ascii="Arial" w:hAnsi="Arial" w:cs="Arial"/>
        </w:rPr>
        <w:t>.</w:t>
      </w:r>
      <w:r w:rsidR="005F70D1" w:rsidRPr="00B323B1">
        <w:br w:type="page"/>
      </w:r>
      <w:r w:rsidR="007D1553" w:rsidRPr="001C11C4">
        <w:rPr>
          <w:rStyle w:val="Heading1Char"/>
        </w:rPr>
        <w:lastRenderedPageBreak/>
        <w:t>References</w:t>
      </w:r>
    </w:p>
    <w:p w:rsidR="003765D1" w:rsidRPr="00E422E3" w:rsidRDefault="00650ECE" w:rsidP="003765D1">
      <w:pPr>
        <w:ind w:left="720" w:hanging="720"/>
        <w:rPr>
          <w:rFonts w:ascii="Arial" w:hAnsi="Arial" w:cs="Arial"/>
          <w:noProof/>
          <w:sz w:val="22"/>
          <w:szCs w:val="22"/>
        </w:rPr>
      </w:pPr>
      <w:r w:rsidRPr="004A7173">
        <w:rPr>
          <w:rFonts w:ascii="Arial" w:hAnsi="Arial" w:cs="Arial"/>
          <w:sz w:val="22"/>
          <w:szCs w:val="22"/>
        </w:rPr>
        <w:fldChar w:fldCharType="begin"/>
      </w:r>
      <w:r w:rsidRPr="004A7173">
        <w:rPr>
          <w:rFonts w:ascii="Arial" w:hAnsi="Arial" w:cs="Arial"/>
          <w:sz w:val="22"/>
          <w:szCs w:val="22"/>
        </w:rPr>
        <w:instrText xml:space="preserve"> ADDIN EN.REFLIST </w:instrText>
      </w:r>
      <w:r w:rsidRPr="004A7173">
        <w:rPr>
          <w:rFonts w:ascii="Arial" w:hAnsi="Arial" w:cs="Arial"/>
          <w:sz w:val="22"/>
          <w:szCs w:val="22"/>
        </w:rPr>
        <w:fldChar w:fldCharType="separate"/>
      </w:r>
      <w:bookmarkStart w:id="3" w:name="_ENREF_1"/>
      <w:r w:rsidR="003765D1" w:rsidRPr="00E422E3">
        <w:rPr>
          <w:rFonts w:ascii="Arial" w:hAnsi="Arial" w:cs="Arial"/>
          <w:noProof/>
          <w:sz w:val="22"/>
          <w:szCs w:val="22"/>
        </w:rPr>
        <w:t>1. Australian Commission on Safety and Quality in Health Care. National Safety and Quality Health Service Standards. Sydney: ACSQHC, 2011.</w:t>
      </w:r>
      <w:bookmarkEnd w:id="3"/>
    </w:p>
    <w:p w:rsidR="003765D1" w:rsidRPr="00E422E3" w:rsidRDefault="003765D1" w:rsidP="003765D1">
      <w:pPr>
        <w:ind w:left="720" w:hanging="720"/>
        <w:rPr>
          <w:rFonts w:ascii="Arial" w:hAnsi="Arial" w:cs="Arial"/>
          <w:noProof/>
          <w:sz w:val="22"/>
          <w:szCs w:val="22"/>
        </w:rPr>
      </w:pPr>
      <w:bookmarkStart w:id="4" w:name="_ENREF_2"/>
      <w:r w:rsidRPr="00E422E3">
        <w:rPr>
          <w:rFonts w:ascii="Arial" w:hAnsi="Arial" w:cs="Arial"/>
          <w:noProof/>
          <w:sz w:val="22"/>
          <w:szCs w:val="22"/>
        </w:rPr>
        <w:t xml:space="preserve">2. Trinkle RM, Flabouris A. Documenting Rapid Response System afferent limb failure and associated patient outcomes. </w:t>
      </w:r>
      <w:r w:rsidRPr="00E422E3">
        <w:rPr>
          <w:rFonts w:ascii="Arial" w:hAnsi="Arial" w:cs="Arial"/>
          <w:i/>
          <w:noProof/>
          <w:sz w:val="22"/>
          <w:szCs w:val="22"/>
        </w:rPr>
        <w:t>Resuscitation</w:t>
      </w:r>
      <w:r w:rsidRPr="00E422E3">
        <w:rPr>
          <w:rFonts w:ascii="Arial" w:hAnsi="Arial" w:cs="Arial"/>
          <w:noProof/>
          <w:sz w:val="22"/>
          <w:szCs w:val="22"/>
        </w:rPr>
        <w:t xml:space="preserve"> 2011;82:810-814.</w:t>
      </w:r>
      <w:bookmarkEnd w:id="4"/>
    </w:p>
    <w:p w:rsidR="003765D1" w:rsidRPr="00E422E3" w:rsidRDefault="003765D1" w:rsidP="003765D1">
      <w:pPr>
        <w:ind w:left="720" w:hanging="720"/>
        <w:rPr>
          <w:rFonts w:ascii="Arial" w:hAnsi="Arial" w:cs="Arial"/>
          <w:noProof/>
          <w:sz w:val="22"/>
          <w:szCs w:val="22"/>
        </w:rPr>
      </w:pPr>
      <w:bookmarkStart w:id="5" w:name="_ENREF_3"/>
      <w:r w:rsidRPr="00E422E3">
        <w:rPr>
          <w:rFonts w:ascii="Arial" w:hAnsi="Arial" w:cs="Arial"/>
          <w:noProof/>
          <w:sz w:val="22"/>
          <w:szCs w:val="22"/>
        </w:rPr>
        <w:t xml:space="preserve">3. Goldhill DR, White SA, Sumner A. Physiological values and procedures in the 24 hours before ICU admission from the ward. </w:t>
      </w:r>
      <w:r w:rsidRPr="00E422E3">
        <w:rPr>
          <w:rFonts w:ascii="Arial" w:hAnsi="Arial" w:cs="Arial"/>
          <w:i/>
          <w:noProof/>
          <w:sz w:val="22"/>
          <w:szCs w:val="22"/>
        </w:rPr>
        <w:t>Anaesthesia</w:t>
      </w:r>
      <w:r w:rsidRPr="00E422E3">
        <w:rPr>
          <w:rFonts w:ascii="Arial" w:hAnsi="Arial" w:cs="Arial"/>
          <w:noProof/>
          <w:sz w:val="22"/>
          <w:szCs w:val="22"/>
        </w:rPr>
        <w:t xml:space="preserve"> 1999;54(6):529-534.</w:t>
      </w:r>
      <w:bookmarkEnd w:id="5"/>
    </w:p>
    <w:p w:rsidR="003765D1" w:rsidRPr="00E422E3" w:rsidRDefault="003765D1" w:rsidP="003765D1">
      <w:pPr>
        <w:ind w:left="720" w:hanging="720"/>
        <w:rPr>
          <w:rFonts w:ascii="Arial" w:hAnsi="Arial" w:cs="Arial"/>
          <w:noProof/>
          <w:sz w:val="22"/>
          <w:szCs w:val="22"/>
        </w:rPr>
      </w:pPr>
      <w:bookmarkStart w:id="6" w:name="_ENREF_4"/>
      <w:r w:rsidRPr="00E422E3">
        <w:rPr>
          <w:rFonts w:ascii="Arial" w:hAnsi="Arial" w:cs="Arial"/>
          <w:noProof/>
          <w:sz w:val="22"/>
          <w:szCs w:val="22"/>
        </w:rPr>
        <w:t xml:space="preserve">4. McQuillan P, Pilkington S, Allan A, Taylor B, Short A, Morgan G, et al. Confidential inquiry into quality of care before admission to intensive care. </w:t>
      </w:r>
      <w:r w:rsidRPr="00E422E3">
        <w:rPr>
          <w:rFonts w:ascii="Arial" w:hAnsi="Arial" w:cs="Arial"/>
          <w:i/>
          <w:noProof/>
          <w:sz w:val="22"/>
          <w:szCs w:val="22"/>
        </w:rPr>
        <w:t>British Medical Journal</w:t>
      </w:r>
      <w:r w:rsidRPr="00E422E3">
        <w:rPr>
          <w:rFonts w:ascii="Arial" w:hAnsi="Arial" w:cs="Arial"/>
          <w:noProof/>
          <w:sz w:val="22"/>
          <w:szCs w:val="22"/>
        </w:rPr>
        <w:t xml:space="preserve"> 1998;316:1853-1858.</w:t>
      </w:r>
      <w:bookmarkEnd w:id="6"/>
    </w:p>
    <w:p w:rsidR="003765D1" w:rsidRPr="00E422E3" w:rsidRDefault="003765D1" w:rsidP="003765D1">
      <w:pPr>
        <w:ind w:left="720" w:hanging="720"/>
        <w:rPr>
          <w:rFonts w:ascii="Arial" w:hAnsi="Arial" w:cs="Arial"/>
          <w:noProof/>
          <w:sz w:val="22"/>
          <w:szCs w:val="22"/>
        </w:rPr>
      </w:pPr>
      <w:bookmarkStart w:id="7" w:name="_ENREF_5"/>
      <w:r w:rsidRPr="00E422E3">
        <w:rPr>
          <w:rFonts w:ascii="Arial" w:hAnsi="Arial" w:cs="Arial"/>
          <w:noProof/>
          <w:sz w:val="22"/>
          <w:szCs w:val="22"/>
        </w:rPr>
        <w:t>5. Findlay G, Shotton H, Kelly K, Mason M. Time to Intervene? A review of patients who underwent cardiopulmonary resuscitation as a result of an in-hospital cardiorespiratory arrest: National Confidential Enquiry into Patient Outcome and Death, 2012.</w:t>
      </w:r>
      <w:bookmarkEnd w:id="7"/>
    </w:p>
    <w:p w:rsidR="003765D1" w:rsidRPr="00E422E3" w:rsidRDefault="003765D1" w:rsidP="003765D1">
      <w:pPr>
        <w:ind w:left="720" w:hanging="720"/>
        <w:rPr>
          <w:rFonts w:ascii="Arial" w:hAnsi="Arial" w:cs="Arial"/>
          <w:noProof/>
          <w:sz w:val="22"/>
          <w:szCs w:val="22"/>
        </w:rPr>
      </w:pPr>
      <w:bookmarkStart w:id="8" w:name="_ENREF_6"/>
      <w:r w:rsidRPr="00E422E3">
        <w:rPr>
          <w:rFonts w:ascii="Arial" w:hAnsi="Arial" w:cs="Arial"/>
          <w:noProof/>
          <w:sz w:val="22"/>
          <w:szCs w:val="22"/>
        </w:rPr>
        <w:t>6. National Patient Safety Agency. Recognising and responding appropriately to early signs of deterioration in hospitalised patients: National Patient Safety Agency, 2007.</w:t>
      </w:r>
      <w:bookmarkEnd w:id="8"/>
    </w:p>
    <w:p w:rsidR="003765D1" w:rsidRPr="00E422E3" w:rsidRDefault="003765D1" w:rsidP="003765D1">
      <w:pPr>
        <w:ind w:left="720" w:hanging="720"/>
        <w:rPr>
          <w:rFonts w:ascii="Arial" w:hAnsi="Arial" w:cs="Arial"/>
          <w:noProof/>
          <w:sz w:val="22"/>
          <w:szCs w:val="22"/>
        </w:rPr>
      </w:pPr>
      <w:bookmarkStart w:id="9" w:name="_ENREF_7"/>
      <w:r w:rsidRPr="00E422E3">
        <w:rPr>
          <w:rFonts w:ascii="Arial" w:hAnsi="Arial" w:cs="Arial"/>
          <w:noProof/>
          <w:sz w:val="22"/>
          <w:szCs w:val="22"/>
        </w:rPr>
        <w:t>7. Garling P. Final report of the Special Commission of Inquiry: Acute Care Services in NSW Public Hospitals. Sydney: NSW Government, 2008.</w:t>
      </w:r>
      <w:bookmarkEnd w:id="9"/>
    </w:p>
    <w:p w:rsidR="003765D1" w:rsidRPr="00E422E3" w:rsidRDefault="003765D1" w:rsidP="003765D1">
      <w:pPr>
        <w:ind w:left="720" w:hanging="720"/>
        <w:rPr>
          <w:rFonts w:ascii="Arial" w:hAnsi="Arial" w:cs="Arial"/>
          <w:noProof/>
          <w:sz w:val="22"/>
          <w:szCs w:val="22"/>
        </w:rPr>
      </w:pPr>
      <w:bookmarkStart w:id="10" w:name="_ENREF_8"/>
      <w:r w:rsidRPr="00E422E3">
        <w:rPr>
          <w:rFonts w:ascii="Arial" w:hAnsi="Arial" w:cs="Arial"/>
          <w:noProof/>
          <w:sz w:val="22"/>
          <w:szCs w:val="22"/>
        </w:rPr>
        <w:t xml:space="preserve">8. Weingarten S, Lloyd L, Chiou C-F, Braunstein G. Do subspecialist working outside of their speciality provide less efficient and lower-quality care to hospitalized patients than do primary care physicians? </w:t>
      </w:r>
      <w:r w:rsidRPr="00E422E3">
        <w:rPr>
          <w:rFonts w:ascii="Arial" w:hAnsi="Arial" w:cs="Arial"/>
          <w:i/>
          <w:noProof/>
          <w:sz w:val="22"/>
          <w:szCs w:val="22"/>
        </w:rPr>
        <w:t>Archives of Internal Medicine</w:t>
      </w:r>
      <w:r w:rsidRPr="00E422E3">
        <w:rPr>
          <w:rFonts w:ascii="Arial" w:hAnsi="Arial" w:cs="Arial"/>
          <w:noProof/>
          <w:sz w:val="22"/>
          <w:szCs w:val="22"/>
        </w:rPr>
        <w:t xml:space="preserve"> 2002;162(5):527-532.</w:t>
      </w:r>
      <w:bookmarkEnd w:id="10"/>
    </w:p>
    <w:p w:rsidR="003765D1" w:rsidRPr="00E422E3" w:rsidRDefault="003765D1" w:rsidP="003765D1">
      <w:pPr>
        <w:ind w:left="720" w:hanging="720"/>
        <w:rPr>
          <w:rFonts w:ascii="Arial" w:hAnsi="Arial" w:cs="Arial"/>
          <w:noProof/>
          <w:sz w:val="22"/>
          <w:szCs w:val="22"/>
        </w:rPr>
      </w:pPr>
      <w:bookmarkStart w:id="11" w:name="_ENREF_9"/>
      <w:r w:rsidRPr="00E422E3">
        <w:rPr>
          <w:rFonts w:ascii="Arial" w:hAnsi="Arial" w:cs="Arial"/>
          <w:noProof/>
          <w:sz w:val="22"/>
          <w:szCs w:val="22"/>
        </w:rPr>
        <w:t xml:space="preserve">9. Smith C, Perkins G, Bullock I, Bion J. Undergraduate training in the care of the acutely ill patient: A literature review. </w:t>
      </w:r>
      <w:r w:rsidRPr="00E422E3">
        <w:rPr>
          <w:rFonts w:ascii="Arial" w:hAnsi="Arial" w:cs="Arial"/>
          <w:i/>
          <w:noProof/>
          <w:sz w:val="22"/>
          <w:szCs w:val="22"/>
        </w:rPr>
        <w:t>Intensive Care Medicine</w:t>
      </w:r>
      <w:r w:rsidRPr="00E422E3">
        <w:rPr>
          <w:rFonts w:ascii="Arial" w:hAnsi="Arial" w:cs="Arial"/>
          <w:noProof/>
          <w:sz w:val="22"/>
          <w:szCs w:val="22"/>
        </w:rPr>
        <w:t xml:space="preserve"> 2007;33:901-907.</w:t>
      </w:r>
      <w:bookmarkEnd w:id="11"/>
    </w:p>
    <w:p w:rsidR="003765D1" w:rsidRPr="00E422E3" w:rsidRDefault="003765D1" w:rsidP="003765D1">
      <w:pPr>
        <w:ind w:left="720" w:hanging="720"/>
        <w:rPr>
          <w:rFonts w:ascii="Arial" w:hAnsi="Arial" w:cs="Arial"/>
          <w:noProof/>
          <w:sz w:val="22"/>
          <w:szCs w:val="22"/>
        </w:rPr>
      </w:pPr>
      <w:bookmarkStart w:id="12" w:name="_ENREF_10"/>
      <w:r w:rsidRPr="00E422E3">
        <w:rPr>
          <w:rFonts w:ascii="Arial" w:hAnsi="Arial" w:cs="Arial"/>
          <w:noProof/>
          <w:sz w:val="22"/>
          <w:szCs w:val="22"/>
        </w:rPr>
        <w:t xml:space="preserve">10. Buist M, Jarmolowski E, Burton P, McGrath B, Waxmnan B, Meek R. Can interns manage clinical instability in hospital patients? A survey of recent graduates. </w:t>
      </w:r>
      <w:r w:rsidRPr="00E422E3">
        <w:rPr>
          <w:rFonts w:ascii="Arial" w:hAnsi="Arial" w:cs="Arial"/>
          <w:i/>
          <w:noProof/>
          <w:sz w:val="22"/>
          <w:szCs w:val="22"/>
        </w:rPr>
        <w:t>Focus on Health Professional Education: A Multi-Disciplinary journal</w:t>
      </w:r>
      <w:r w:rsidRPr="00E422E3">
        <w:rPr>
          <w:rFonts w:ascii="Arial" w:hAnsi="Arial" w:cs="Arial"/>
          <w:noProof/>
          <w:sz w:val="22"/>
          <w:szCs w:val="22"/>
        </w:rPr>
        <w:t xml:space="preserve"> 2001;13:20-28.</w:t>
      </w:r>
      <w:bookmarkEnd w:id="12"/>
    </w:p>
    <w:p w:rsidR="003765D1" w:rsidRPr="00E422E3" w:rsidRDefault="003765D1" w:rsidP="003765D1">
      <w:pPr>
        <w:ind w:left="720" w:hanging="720"/>
        <w:rPr>
          <w:rFonts w:ascii="Arial" w:hAnsi="Arial" w:cs="Arial"/>
          <w:noProof/>
          <w:sz w:val="22"/>
          <w:szCs w:val="22"/>
        </w:rPr>
      </w:pPr>
      <w:bookmarkStart w:id="13" w:name="_ENREF_11"/>
      <w:r w:rsidRPr="00E422E3">
        <w:rPr>
          <w:rFonts w:ascii="Arial" w:hAnsi="Arial" w:cs="Arial"/>
          <w:noProof/>
          <w:sz w:val="22"/>
          <w:szCs w:val="22"/>
        </w:rPr>
        <w:t xml:space="preserve">11. Matheson C, Matheson D. How well prepared are medical students for their first year as doctors? The views of consultants and specialist registrars in two teaching hospitals. </w:t>
      </w:r>
      <w:r w:rsidRPr="00E422E3">
        <w:rPr>
          <w:rFonts w:ascii="Arial" w:hAnsi="Arial" w:cs="Arial"/>
          <w:i/>
          <w:noProof/>
          <w:sz w:val="22"/>
          <w:szCs w:val="22"/>
        </w:rPr>
        <w:t>Postgraduate Medical Journal</w:t>
      </w:r>
      <w:r w:rsidRPr="00E422E3">
        <w:rPr>
          <w:rFonts w:ascii="Arial" w:hAnsi="Arial" w:cs="Arial"/>
          <w:noProof/>
          <w:sz w:val="22"/>
          <w:szCs w:val="22"/>
        </w:rPr>
        <w:t xml:space="preserve"> 2009;85:582-589.</w:t>
      </w:r>
      <w:bookmarkEnd w:id="13"/>
    </w:p>
    <w:p w:rsidR="003765D1" w:rsidRPr="00E422E3" w:rsidRDefault="003765D1" w:rsidP="003765D1">
      <w:pPr>
        <w:ind w:left="720" w:hanging="720"/>
        <w:rPr>
          <w:rFonts w:ascii="Arial" w:hAnsi="Arial" w:cs="Arial"/>
          <w:noProof/>
          <w:sz w:val="22"/>
          <w:szCs w:val="22"/>
        </w:rPr>
      </w:pPr>
      <w:bookmarkStart w:id="14" w:name="_ENREF_12"/>
      <w:r w:rsidRPr="00E422E3">
        <w:rPr>
          <w:rFonts w:ascii="Arial" w:hAnsi="Arial" w:cs="Arial"/>
          <w:noProof/>
          <w:sz w:val="22"/>
          <w:szCs w:val="22"/>
        </w:rPr>
        <w:t>12. Bogossian F, Cooper S, Beauchamp A, Porter J, Kain V, Bucknall T, et al. Undergraduate nursing student</w:t>
      </w:r>
      <w:r w:rsidR="0029430E">
        <w:rPr>
          <w:rFonts w:ascii="Arial" w:hAnsi="Arial" w:cs="Arial"/>
          <w:noProof/>
          <w:sz w:val="22"/>
          <w:szCs w:val="22"/>
        </w:rPr>
        <w:t>s</w:t>
      </w:r>
      <w:r w:rsidRPr="00E422E3">
        <w:rPr>
          <w:rFonts w:ascii="Arial" w:hAnsi="Arial" w:cs="Arial"/>
          <w:noProof/>
          <w:sz w:val="22"/>
          <w:szCs w:val="22"/>
        </w:rPr>
        <w:t xml:space="preserve">' performance in recognising and responding to sudden patient deterioration in high psychological fidelity simulated environments: An Australian multi-centre study. </w:t>
      </w:r>
      <w:r w:rsidRPr="00E422E3">
        <w:rPr>
          <w:rFonts w:ascii="Arial" w:hAnsi="Arial" w:cs="Arial"/>
          <w:i/>
          <w:noProof/>
          <w:sz w:val="22"/>
          <w:szCs w:val="22"/>
        </w:rPr>
        <w:t>Nurse Education Today</w:t>
      </w:r>
      <w:r w:rsidRPr="00E422E3">
        <w:rPr>
          <w:rFonts w:ascii="Arial" w:hAnsi="Arial" w:cs="Arial"/>
          <w:noProof/>
          <w:sz w:val="22"/>
          <w:szCs w:val="22"/>
        </w:rPr>
        <w:t xml:space="preserve"> 2013;13:S0260-6917.</w:t>
      </w:r>
      <w:bookmarkEnd w:id="14"/>
    </w:p>
    <w:p w:rsidR="003765D1" w:rsidRPr="00E422E3" w:rsidRDefault="003765D1" w:rsidP="003765D1">
      <w:pPr>
        <w:ind w:left="720" w:hanging="720"/>
        <w:rPr>
          <w:rFonts w:ascii="Arial" w:hAnsi="Arial" w:cs="Arial"/>
          <w:noProof/>
          <w:sz w:val="22"/>
          <w:szCs w:val="22"/>
        </w:rPr>
      </w:pPr>
      <w:bookmarkStart w:id="15" w:name="_ENREF_13"/>
      <w:r w:rsidRPr="00E422E3">
        <w:rPr>
          <w:rFonts w:ascii="Arial" w:hAnsi="Arial" w:cs="Arial"/>
          <w:noProof/>
          <w:sz w:val="22"/>
          <w:szCs w:val="22"/>
        </w:rPr>
        <w:t xml:space="preserve">13. Smith G, Poplett N. Knowledge of aspects of acute care in trainee doctors. </w:t>
      </w:r>
      <w:r w:rsidRPr="00E422E3">
        <w:rPr>
          <w:rFonts w:ascii="Arial" w:hAnsi="Arial" w:cs="Arial"/>
          <w:i/>
          <w:noProof/>
          <w:sz w:val="22"/>
          <w:szCs w:val="22"/>
        </w:rPr>
        <w:t>Postgraduate Medical Journal</w:t>
      </w:r>
      <w:r w:rsidRPr="00E422E3">
        <w:rPr>
          <w:rFonts w:ascii="Arial" w:hAnsi="Arial" w:cs="Arial"/>
          <w:noProof/>
          <w:sz w:val="22"/>
          <w:szCs w:val="22"/>
        </w:rPr>
        <w:t xml:space="preserve"> 2002;78:335-338.</w:t>
      </w:r>
      <w:bookmarkEnd w:id="15"/>
    </w:p>
    <w:p w:rsidR="003765D1" w:rsidRPr="00E422E3" w:rsidRDefault="003765D1" w:rsidP="003765D1">
      <w:pPr>
        <w:ind w:left="720" w:hanging="720"/>
        <w:rPr>
          <w:rFonts w:ascii="Arial" w:hAnsi="Arial" w:cs="Arial"/>
          <w:noProof/>
          <w:sz w:val="22"/>
          <w:szCs w:val="22"/>
        </w:rPr>
      </w:pPr>
      <w:bookmarkStart w:id="16" w:name="_ENREF_14"/>
      <w:r w:rsidRPr="00E422E3">
        <w:rPr>
          <w:rFonts w:ascii="Arial" w:hAnsi="Arial" w:cs="Arial"/>
          <w:noProof/>
          <w:sz w:val="22"/>
          <w:szCs w:val="22"/>
        </w:rPr>
        <w:t>14. Keogh B. Review into the quality of care and treatment provided by 14 hospital trusts in England: overview report: NHS, 2013.</w:t>
      </w:r>
      <w:bookmarkEnd w:id="16"/>
    </w:p>
    <w:p w:rsidR="003765D1" w:rsidRPr="00E422E3" w:rsidRDefault="003765D1" w:rsidP="003765D1">
      <w:pPr>
        <w:ind w:left="720" w:hanging="720"/>
        <w:rPr>
          <w:rFonts w:ascii="Arial" w:hAnsi="Arial" w:cs="Arial"/>
          <w:noProof/>
          <w:sz w:val="22"/>
          <w:szCs w:val="22"/>
        </w:rPr>
      </w:pPr>
      <w:bookmarkStart w:id="17" w:name="_ENREF_15"/>
      <w:r w:rsidRPr="00E422E3">
        <w:rPr>
          <w:rFonts w:ascii="Arial" w:hAnsi="Arial" w:cs="Arial"/>
          <w:noProof/>
          <w:sz w:val="22"/>
          <w:szCs w:val="22"/>
        </w:rPr>
        <w:t xml:space="preserve">15. Endacott R, Kidd T, Chaboyer W, Edington J. Recognition and communication of patient deterioration in a regional hospital: A multi-methods study. </w:t>
      </w:r>
      <w:r w:rsidRPr="00E422E3">
        <w:rPr>
          <w:rFonts w:ascii="Arial" w:hAnsi="Arial" w:cs="Arial"/>
          <w:i/>
          <w:noProof/>
          <w:sz w:val="22"/>
          <w:szCs w:val="22"/>
        </w:rPr>
        <w:t>Australian Critical Care</w:t>
      </w:r>
      <w:r w:rsidRPr="00E422E3">
        <w:rPr>
          <w:rFonts w:ascii="Arial" w:hAnsi="Arial" w:cs="Arial"/>
          <w:noProof/>
          <w:sz w:val="22"/>
          <w:szCs w:val="22"/>
        </w:rPr>
        <w:t xml:space="preserve"> 2007;20:100-105.</w:t>
      </w:r>
      <w:bookmarkEnd w:id="17"/>
    </w:p>
    <w:p w:rsidR="003765D1" w:rsidRPr="00E422E3" w:rsidRDefault="003765D1" w:rsidP="003765D1">
      <w:pPr>
        <w:ind w:left="720" w:hanging="720"/>
        <w:rPr>
          <w:rFonts w:ascii="Arial" w:hAnsi="Arial" w:cs="Arial"/>
          <w:noProof/>
          <w:sz w:val="22"/>
          <w:szCs w:val="22"/>
        </w:rPr>
      </w:pPr>
      <w:bookmarkStart w:id="18" w:name="_ENREF_16"/>
      <w:r w:rsidRPr="00E422E3">
        <w:rPr>
          <w:rFonts w:ascii="Arial" w:hAnsi="Arial" w:cs="Arial"/>
          <w:noProof/>
          <w:sz w:val="22"/>
          <w:szCs w:val="22"/>
        </w:rPr>
        <w:t xml:space="preserve">16. MERIT Study Investigators. Introduction of the medical emergency team (MET) system: a cluster-randomised controlled trial. </w:t>
      </w:r>
      <w:r w:rsidRPr="00E422E3">
        <w:rPr>
          <w:rFonts w:ascii="Arial" w:hAnsi="Arial" w:cs="Arial"/>
          <w:i/>
          <w:noProof/>
          <w:sz w:val="22"/>
          <w:szCs w:val="22"/>
        </w:rPr>
        <w:t>Lancet</w:t>
      </w:r>
      <w:r w:rsidRPr="00E422E3">
        <w:rPr>
          <w:rFonts w:ascii="Arial" w:hAnsi="Arial" w:cs="Arial"/>
          <w:noProof/>
          <w:sz w:val="22"/>
          <w:szCs w:val="22"/>
        </w:rPr>
        <w:t xml:space="preserve"> 2005;365:2091-2097.</w:t>
      </w:r>
      <w:bookmarkEnd w:id="18"/>
    </w:p>
    <w:p w:rsidR="003765D1" w:rsidRPr="00E422E3" w:rsidRDefault="003765D1" w:rsidP="003765D1">
      <w:pPr>
        <w:ind w:left="720" w:hanging="720"/>
        <w:rPr>
          <w:rFonts w:ascii="Arial" w:hAnsi="Arial" w:cs="Arial"/>
          <w:noProof/>
          <w:sz w:val="22"/>
          <w:szCs w:val="22"/>
        </w:rPr>
      </w:pPr>
      <w:bookmarkStart w:id="19" w:name="_ENREF_17"/>
      <w:r w:rsidRPr="00E422E3">
        <w:rPr>
          <w:rFonts w:ascii="Arial" w:hAnsi="Arial" w:cs="Arial"/>
          <w:noProof/>
          <w:sz w:val="22"/>
          <w:szCs w:val="22"/>
        </w:rPr>
        <w:t xml:space="preserve">17. Van Leuvan C, Mitchell I. Missed opportunities? An observational study of vital sign measurements. </w:t>
      </w:r>
      <w:r w:rsidRPr="00E422E3">
        <w:rPr>
          <w:rFonts w:ascii="Arial" w:hAnsi="Arial" w:cs="Arial"/>
          <w:i/>
          <w:noProof/>
          <w:sz w:val="22"/>
          <w:szCs w:val="22"/>
        </w:rPr>
        <w:t>Critical Care and Resuscitation</w:t>
      </w:r>
      <w:r w:rsidRPr="00E422E3">
        <w:rPr>
          <w:rFonts w:ascii="Arial" w:hAnsi="Arial" w:cs="Arial"/>
          <w:noProof/>
          <w:sz w:val="22"/>
          <w:szCs w:val="22"/>
        </w:rPr>
        <w:t xml:space="preserve"> 2008;10(2):111-115.</w:t>
      </w:r>
      <w:bookmarkEnd w:id="19"/>
    </w:p>
    <w:p w:rsidR="003765D1" w:rsidRPr="00E422E3" w:rsidRDefault="003765D1" w:rsidP="003765D1">
      <w:pPr>
        <w:ind w:left="720" w:hanging="720"/>
        <w:rPr>
          <w:rFonts w:ascii="Arial" w:hAnsi="Arial" w:cs="Arial"/>
          <w:noProof/>
          <w:sz w:val="22"/>
          <w:szCs w:val="22"/>
        </w:rPr>
      </w:pPr>
      <w:bookmarkStart w:id="20" w:name="_ENREF_18"/>
      <w:r w:rsidRPr="00E422E3">
        <w:rPr>
          <w:rFonts w:ascii="Arial" w:hAnsi="Arial" w:cs="Arial"/>
          <w:noProof/>
          <w:sz w:val="22"/>
          <w:szCs w:val="22"/>
        </w:rPr>
        <w:t xml:space="preserve">18. Tirkkonen J, Yla-Mattila J, Olkkola K, Huhtala H, Tenhunen J, Hoppu S. Factors associated with delayed activation of medical emergency team and excess mortality: An Utstein-style analysis. </w:t>
      </w:r>
      <w:r w:rsidRPr="00E422E3">
        <w:rPr>
          <w:rFonts w:ascii="Arial" w:hAnsi="Arial" w:cs="Arial"/>
          <w:i/>
          <w:noProof/>
          <w:sz w:val="22"/>
          <w:szCs w:val="22"/>
        </w:rPr>
        <w:t>Resuscitation</w:t>
      </w:r>
      <w:r w:rsidRPr="00E422E3">
        <w:rPr>
          <w:rFonts w:ascii="Arial" w:hAnsi="Arial" w:cs="Arial"/>
          <w:noProof/>
          <w:sz w:val="22"/>
          <w:szCs w:val="22"/>
        </w:rPr>
        <w:t xml:space="preserve"> 2013;84:173-178.</w:t>
      </w:r>
      <w:bookmarkEnd w:id="20"/>
    </w:p>
    <w:p w:rsidR="003765D1" w:rsidRPr="00E422E3" w:rsidRDefault="003765D1" w:rsidP="003765D1">
      <w:pPr>
        <w:ind w:left="720" w:hanging="720"/>
        <w:rPr>
          <w:rFonts w:ascii="Arial" w:hAnsi="Arial" w:cs="Arial"/>
          <w:noProof/>
          <w:sz w:val="22"/>
          <w:szCs w:val="22"/>
        </w:rPr>
      </w:pPr>
      <w:bookmarkStart w:id="21" w:name="_ENREF_19"/>
      <w:r w:rsidRPr="00E422E3">
        <w:rPr>
          <w:rFonts w:ascii="Arial" w:hAnsi="Arial" w:cs="Arial"/>
          <w:noProof/>
          <w:sz w:val="22"/>
          <w:szCs w:val="22"/>
        </w:rPr>
        <w:t xml:space="preserve">19. Calzavacca P, Licari E, Tee A, Egi M, Downey A, Quach J, et al. The impact of rapid response system on delayed emergency team activation patient </w:t>
      </w:r>
      <w:r w:rsidRPr="00E422E3">
        <w:rPr>
          <w:rFonts w:ascii="Arial" w:hAnsi="Arial" w:cs="Arial"/>
          <w:noProof/>
          <w:sz w:val="22"/>
          <w:szCs w:val="22"/>
        </w:rPr>
        <w:lastRenderedPageBreak/>
        <w:t xml:space="preserve">characteristics and outcomes - A follow-up study. </w:t>
      </w:r>
      <w:r w:rsidRPr="00E422E3">
        <w:rPr>
          <w:rFonts w:ascii="Arial" w:hAnsi="Arial" w:cs="Arial"/>
          <w:i/>
          <w:noProof/>
          <w:sz w:val="22"/>
          <w:szCs w:val="22"/>
        </w:rPr>
        <w:t>Resuscitation</w:t>
      </w:r>
      <w:r w:rsidRPr="00E422E3">
        <w:rPr>
          <w:rFonts w:ascii="Arial" w:hAnsi="Arial" w:cs="Arial"/>
          <w:noProof/>
          <w:sz w:val="22"/>
          <w:szCs w:val="22"/>
        </w:rPr>
        <w:t xml:space="preserve"> 2010;81(1):31-35.</w:t>
      </w:r>
      <w:bookmarkEnd w:id="21"/>
    </w:p>
    <w:p w:rsidR="003765D1" w:rsidRPr="00E422E3" w:rsidRDefault="003765D1" w:rsidP="003765D1">
      <w:pPr>
        <w:ind w:left="720" w:hanging="720"/>
        <w:rPr>
          <w:rFonts w:ascii="Arial" w:hAnsi="Arial" w:cs="Arial"/>
          <w:noProof/>
          <w:sz w:val="22"/>
          <w:szCs w:val="22"/>
        </w:rPr>
      </w:pPr>
      <w:bookmarkStart w:id="22" w:name="_ENREF_20"/>
      <w:r w:rsidRPr="00E422E3">
        <w:rPr>
          <w:rFonts w:ascii="Arial" w:hAnsi="Arial" w:cs="Arial"/>
          <w:noProof/>
          <w:sz w:val="22"/>
          <w:szCs w:val="22"/>
        </w:rPr>
        <w:t xml:space="preserve">20. Calzavacca P, Licari E, Tee A, Egi M, Haase M, Haase-Fielitz A, et al. A prospective study of factors influencing the outcome of patients after a Medical Emergency Team review. </w:t>
      </w:r>
      <w:r w:rsidRPr="00E422E3">
        <w:rPr>
          <w:rFonts w:ascii="Arial" w:hAnsi="Arial" w:cs="Arial"/>
          <w:i/>
          <w:noProof/>
          <w:sz w:val="22"/>
          <w:szCs w:val="22"/>
        </w:rPr>
        <w:t>Intensive Care Medicine</w:t>
      </w:r>
      <w:r w:rsidRPr="00E422E3">
        <w:rPr>
          <w:rFonts w:ascii="Arial" w:hAnsi="Arial" w:cs="Arial"/>
          <w:noProof/>
          <w:sz w:val="22"/>
          <w:szCs w:val="22"/>
        </w:rPr>
        <w:t xml:space="preserve"> 2008;34(11):2112-2116.</w:t>
      </w:r>
      <w:bookmarkEnd w:id="22"/>
    </w:p>
    <w:p w:rsidR="003765D1" w:rsidRPr="00E422E3" w:rsidRDefault="003765D1" w:rsidP="003765D1">
      <w:pPr>
        <w:ind w:left="720" w:hanging="720"/>
        <w:rPr>
          <w:rFonts w:ascii="Arial" w:hAnsi="Arial" w:cs="Arial"/>
          <w:noProof/>
          <w:sz w:val="22"/>
          <w:szCs w:val="22"/>
        </w:rPr>
      </w:pPr>
      <w:bookmarkStart w:id="23" w:name="_ENREF_21"/>
      <w:r w:rsidRPr="00E422E3">
        <w:rPr>
          <w:rFonts w:ascii="Arial" w:hAnsi="Arial" w:cs="Arial"/>
          <w:noProof/>
          <w:sz w:val="22"/>
          <w:szCs w:val="22"/>
        </w:rPr>
        <w:t xml:space="preserve">21. Jones L, King L, Wilson C. A literature review: Factors that impact on nurses' effective use of the Medical Emergency Team (MET). </w:t>
      </w:r>
      <w:r w:rsidRPr="00E422E3">
        <w:rPr>
          <w:rFonts w:ascii="Arial" w:hAnsi="Arial" w:cs="Arial"/>
          <w:i/>
          <w:noProof/>
          <w:sz w:val="22"/>
          <w:szCs w:val="22"/>
        </w:rPr>
        <w:t>Journal of Clinical Nursing</w:t>
      </w:r>
      <w:r w:rsidRPr="00E422E3">
        <w:rPr>
          <w:rFonts w:ascii="Arial" w:hAnsi="Arial" w:cs="Arial"/>
          <w:noProof/>
          <w:sz w:val="22"/>
          <w:szCs w:val="22"/>
        </w:rPr>
        <w:t xml:space="preserve"> 2009;18:3379-3390.</w:t>
      </w:r>
      <w:bookmarkEnd w:id="23"/>
    </w:p>
    <w:p w:rsidR="003765D1" w:rsidRPr="00E422E3" w:rsidRDefault="003765D1" w:rsidP="003765D1">
      <w:pPr>
        <w:ind w:left="720" w:hanging="720"/>
        <w:rPr>
          <w:rFonts w:ascii="Arial" w:hAnsi="Arial" w:cs="Arial"/>
          <w:noProof/>
          <w:sz w:val="22"/>
          <w:szCs w:val="22"/>
        </w:rPr>
      </w:pPr>
      <w:bookmarkStart w:id="24" w:name="_ENREF_22"/>
      <w:r w:rsidRPr="00E422E3">
        <w:rPr>
          <w:rFonts w:ascii="Arial" w:hAnsi="Arial" w:cs="Arial"/>
          <w:noProof/>
          <w:sz w:val="22"/>
          <w:szCs w:val="22"/>
        </w:rPr>
        <w:t xml:space="preserve">22. DeVita M, Hillman K, Bellomo R. </w:t>
      </w:r>
      <w:r w:rsidRPr="00E422E3">
        <w:rPr>
          <w:rFonts w:ascii="Arial" w:hAnsi="Arial" w:cs="Arial"/>
          <w:i/>
          <w:noProof/>
          <w:sz w:val="22"/>
          <w:szCs w:val="22"/>
        </w:rPr>
        <w:t>Textbook of rapid response systems: concept and implementation</w:t>
      </w:r>
      <w:r w:rsidRPr="00E422E3">
        <w:rPr>
          <w:rFonts w:ascii="Arial" w:hAnsi="Arial" w:cs="Arial"/>
          <w:noProof/>
          <w:sz w:val="22"/>
          <w:szCs w:val="22"/>
        </w:rPr>
        <w:t>. New York: Springer, 2011.</w:t>
      </w:r>
      <w:bookmarkEnd w:id="24"/>
    </w:p>
    <w:p w:rsidR="003765D1" w:rsidRPr="00E422E3" w:rsidRDefault="003765D1" w:rsidP="003765D1">
      <w:pPr>
        <w:ind w:left="720" w:hanging="720"/>
        <w:rPr>
          <w:rFonts w:ascii="Arial" w:hAnsi="Arial" w:cs="Arial"/>
          <w:noProof/>
          <w:sz w:val="22"/>
          <w:szCs w:val="22"/>
        </w:rPr>
      </w:pPr>
      <w:bookmarkStart w:id="25" w:name="_ENREF_23"/>
      <w:r w:rsidRPr="00E422E3">
        <w:rPr>
          <w:rFonts w:ascii="Arial" w:hAnsi="Arial" w:cs="Arial"/>
          <w:noProof/>
          <w:sz w:val="22"/>
          <w:szCs w:val="22"/>
        </w:rPr>
        <w:t xml:space="preserve">23. Boniatti MM, Azzolini N, Viana MV, Ribeiro BS, Coelho RS, Castilho RK, et al. Delayed Medical Emergency Team Calls and Associated Outcomes. </w:t>
      </w:r>
      <w:r w:rsidRPr="00E422E3">
        <w:rPr>
          <w:rFonts w:ascii="Arial" w:hAnsi="Arial" w:cs="Arial"/>
          <w:i/>
          <w:noProof/>
          <w:sz w:val="22"/>
          <w:szCs w:val="22"/>
        </w:rPr>
        <w:t>Critical Care Medicine</w:t>
      </w:r>
      <w:r w:rsidRPr="00E422E3">
        <w:rPr>
          <w:rFonts w:ascii="Arial" w:hAnsi="Arial" w:cs="Arial"/>
          <w:noProof/>
          <w:sz w:val="22"/>
          <w:szCs w:val="22"/>
        </w:rPr>
        <w:t xml:space="preserve"> 2013.</w:t>
      </w:r>
      <w:bookmarkEnd w:id="25"/>
    </w:p>
    <w:p w:rsidR="003765D1" w:rsidRPr="00E422E3" w:rsidRDefault="003765D1" w:rsidP="003765D1">
      <w:pPr>
        <w:ind w:left="720" w:hanging="720"/>
        <w:rPr>
          <w:rFonts w:ascii="Arial" w:hAnsi="Arial" w:cs="Arial"/>
          <w:noProof/>
          <w:sz w:val="22"/>
          <w:szCs w:val="22"/>
        </w:rPr>
      </w:pPr>
      <w:bookmarkStart w:id="26" w:name="_ENREF_24"/>
      <w:r w:rsidRPr="00E422E3">
        <w:rPr>
          <w:rFonts w:ascii="Arial" w:hAnsi="Arial" w:cs="Arial"/>
          <w:noProof/>
          <w:sz w:val="22"/>
          <w:szCs w:val="22"/>
        </w:rPr>
        <w:t>24. Health and Quality Complaints Commission. Failing health: A spotlight report on clinical deterioration issues in Queensland hospitals. Brisbane, August, 2013.</w:t>
      </w:r>
      <w:bookmarkEnd w:id="26"/>
    </w:p>
    <w:p w:rsidR="003765D1" w:rsidRPr="00E422E3" w:rsidRDefault="003765D1" w:rsidP="003765D1">
      <w:pPr>
        <w:ind w:left="720" w:hanging="720"/>
        <w:rPr>
          <w:rFonts w:ascii="Arial" w:hAnsi="Arial" w:cs="Arial"/>
          <w:noProof/>
          <w:sz w:val="22"/>
          <w:szCs w:val="22"/>
        </w:rPr>
      </w:pPr>
      <w:bookmarkStart w:id="27" w:name="_ENREF_25"/>
      <w:r w:rsidRPr="00E422E3">
        <w:rPr>
          <w:rFonts w:ascii="Arial" w:hAnsi="Arial" w:cs="Arial"/>
          <w:noProof/>
          <w:sz w:val="22"/>
          <w:szCs w:val="22"/>
        </w:rPr>
        <w:t>25. Australian Resuscitation Council. Guideline 11.1 Introduction to Advanced Life Support: Australian Resuscitation Council, 2010.</w:t>
      </w:r>
      <w:bookmarkEnd w:id="27"/>
    </w:p>
    <w:p w:rsidR="003765D1" w:rsidRPr="00E422E3" w:rsidRDefault="003765D1" w:rsidP="003765D1">
      <w:pPr>
        <w:ind w:left="720" w:hanging="720"/>
        <w:rPr>
          <w:rFonts w:ascii="Arial" w:hAnsi="Arial" w:cs="Arial"/>
          <w:noProof/>
          <w:sz w:val="22"/>
          <w:szCs w:val="22"/>
        </w:rPr>
      </w:pPr>
      <w:bookmarkStart w:id="28" w:name="_ENREF_26"/>
      <w:r w:rsidRPr="00E422E3">
        <w:rPr>
          <w:rFonts w:ascii="Arial" w:hAnsi="Arial" w:cs="Arial"/>
          <w:noProof/>
          <w:sz w:val="22"/>
          <w:szCs w:val="22"/>
        </w:rPr>
        <w:t>26. Australian Resuscitation Council. Guideline 10.1 Basic Life Support Training: Australian Resuscitation Council, 2013.</w:t>
      </w:r>
      <w:bookmarkEnd w:id="28"/>
    </w:p>
    <w:p w:rsidR="003765D1" w:rsidRPr="00E422E3" w:rsidRDefault="003765D1" w:rsidP="003765D1">
      <w:pPr>
        <w:ind w:left="720" w:hanging="720"/>
        <w:rPr>
          <w:rFonts w:ascii="Arial" w:hAnsi="Arial" w:cs="Arial"/>
          <w:noProof/>
          <w:sz w:val="22"/>
          <w:szCs w:val="22"/>
        </w:rPr>
      </w:pPr>
      <w:bookmarkStart w:id="29" w:name="_ENREF_27"/>
      <w:r w:rsidRPr="00E422E3">
        <w:rPr>
          <w:rFonts w:ascii="Arial" w:hAnsi="Arial" w:cs="Arial"/>
          <w:noProof/>
          <w:sz w:val="22"/>
          <w:szCs w:val="22"/>
        </w:rPr>
        <w:t xml:space="preserve">27. Hamilton R. Nurses' knowledge and skill retention following cardiopulmonary resuscitation training: a review of the literature. </w:t>
      </w:r>
      <w:r w:rsidRPr="00E422E3">
        <w:rPr>
          <w:rFonts w:ascii="Arial" w:hAnsi="Arial" w:cs="Arial"/>
          <w:i/>
          <w:noProof/>
          <w:sz w:val="22"/>
          <w:szCs w:val="22"/>
        </w:rPr>
        <w:t>Journal of Advanced Nursing</w:t>
      </w:r>
      <w:r w:rsidRPr="00E422E3">
        <w:rPr>
          <w:rFonts w:ascii="Arial" w:hAnsi="Arial" w:cs="Arial"/>
          <w:noProof/>
          <w:sz w:val="22"/>
          <w:szCs w:val="22"/>
        </w:rPr>
        <w:t xml:space="preserve"> 2005;51(3):288-297.</w:t>
      </w:r>
      <w:bookmarkEnd w:id="29"/>
    </w:p>
    <w:p w:rsidR="003765D1" w:rsidRPr="00E422E3" w:rsidRDefault="003765D1" w:rsidP="003765D1">
      <w:pPr>
        <w:ind w:left="720" w:hanging="720"/>
        <w:rPr>
          <w:rFonts w:ascii="Arial" w:hAnsi="Arial" w:cs="Arial"/>
          <w:noProof/>
          <w:sz w:val="22"/>
          <w:szCs w:val="22"/>
        </w:rPr>
      </w:pPr>
      <w:bookmarkStart w:id="30" w:name="_ENREF_28"/>
      <w:r w:rsidRPr="00E422E3">
        <w:rPr>
          <w:rFonts w:ascii="Arial" w:hAnsi="Arial" w:cs="Arial"/>
          <w:noProof/>
          <w:sz w:val="22"/>
          <w:szCs w:val="22"/>
        </w:rPr>
        <w:t xml:space="preserve">28. Allen J, Currey J, Considine J. Annual resuscitation competency assessments: A review of the evidence. </w:t>
      </w:r>
      <w:r w:rsidRPr="00E422E3">
        <w:rPr>
          <w:rFonts w:ascii="Arial" w:hAnsi="Arial" w:cs="Arial"/>
          <w:i/>
          <w:noProof/>
          <w:sz w:val="22"/>
          <w:szCs w:val="22"/>
        </w:rPr>
        <w:t>Australian Critical Care</w:t>
      </w:r>
      <w:r w:rsidRPr="00E422E3">
        <w:rPr>
          <w:rFonts w:ascii="Arial" w:hAnsi="Arial" w:cs="Arial"/>
          <w:noProof/>
          <w:sz w:val="22"/>
          <w:szCs w:val="22"/>
        </w:rPr>
        <w:t xml:space="preserve"> 2013;13:12-17.</w:t>
      </w:r>
      <w:bookmarkEnd w:id="30"/>
    </w:p>
    <w:p w:rsidR="003765D1" w:rsidRPr="00E422E3" w:rsidRDefault="003765D1" w:rsidP="003765D1">
      <w:pPr>
        <w:ind w:left="720" w:hanging="720"/>
        <w:rPr>
          <w:rFonts w:ascii="Arial" w:hAnsi="Arial" w:cs="Arial"/>
          <w:noProof/>
          <w:sz w:val="22"/>
          <w:szCs w:val="22"/>
        </w:rPr>
      </w:pPr>
      <w:bookmarkStart w:id="31" w:name="_ENREF_29"/>
      <w:r w:rsidRPr="00E422E3">
        <w:rPr>
          <w:rFonts w:ascii="Arial" w:hAnsi="Arial" w:cs="Arial"/>
          <w:noProof/>
          <w:sz w:val="22"/>
          <w:szCs w:val="22"/>
        </w:rPr>
        <w:t xml:space="preserve">29. Safar P. On the history of modern resuscitation. </w:t>
      </w:r>
      <w:r w:rsidRPr="00E422E3">
        <w:rPr>
          <w:rFonts w:ascii="Arial" w:hAnsi="Arial" w:cs="Arial"/>
          <w:i/>
          <w:noProof/>
          <w:sz w:val="22"/>
          <w:szCs w:val="22"/>
        </w:rPr>
        <w:t>Critical Care Medicine</w:t>
      </w:r>
      <w:r w:rsidRPr="00E422E3">
        <w:rPr>
          <w:rFonts w:ascii="Arial" w:hAnsi="Arial" w:cs="Arial"/>
          <w:noProof/>
          <w:sz w:val="22"/>
          <w:szCs w:val="22"/>
        </w:rPr>
        <w:t xml:space="preserve"> 1996;24(2 ):S3-11.</w:t>
      </w:r>
      <w:bookmarkEnd w:id="31"/>
    </w:p>
    <w:p w:rsidR="003765D1" w:rsidRPr="00E422E3" w:rsidRDefault="003765D1" w:rsidP="003765D1">
      <w:pPr>
        <w:ind w:left="720" w:hanging="720"/>
        <w:rPr>
          <w:rFonts w:ascii="Arial" w:hAnsi="Arial" w:cs="Arial"/>
          <w:noProof/>
          <w:sz w:val="22"/>
          <w:szCs w:val="22"/>
        </w:rPr>
      </w:pPr>
      <w:bookmarkStart w:id="32" w:name="_ENREF_30"/>
      <w:r w:rsidRPr="00E422E3">
        <w:rPr>
          <w:rFonts w:ascii="Arial" w:hAnsi="Arial" w:cs="Arial"/>
          <w:noProof/>
          <w:sz w:val="22"/>
          <w:szCs w:val="22"/>
        </w:rPr>
        <w:t xml:space="preserve">30. Schein RM, Hazday N, Pena M, Ruben BH, Sprung CL. Clinical antecedents to in-hospital cardiopulmonary arrest. </w:t>
      </w:r>
      <w:r w:rsidRPr="00E422E3">
        <w:rPr>
          <w:rFonts w:ascii="Arial" w:hAnsi="Arial" w:cs="Arial"/>
          <w:i/>
          <w:noProof/>
          <w:sz w:val="22"/>
          <w:szCs w:val="22"/>
        </w:rPr>
        <w:t>Chest</w:t>
      </w:r>
      <w:r w:rsidRPr="00E422E3">
        <w:rPr>
          <w:rFonts w:ascii="Arial" w:hAnsi="Arial" w:cs="Arial"/>
          <w:noProof/>
          <w:sz w:val="22"/>
          <w:szCs w:val="22"/>
        </w:rPr>
        <w:t xml:space="preserve"> 1990;98(6):1388-1392.</w:t>
      </w:r>
      <w:bookmarkEnd w:id="32"/>
    </w:p>
    <w:p w:rsidR="003765D1" w:rsidRPr="00E422E3" w:rsidRDefault="003765D1" w:rsidP="003765D1">
      <w:pPr>
        <w:ind w:left="720" w:hanging="720"/>
        <w:rPr>
          <w:rFonts w:ascii="Arial" w:hAnsi="Arial" w:cs="Arial"/>
          <w:noProof/>
          <w:sz w:val="22"/>
          <w:szCs w:val="22"/>
        </w:rPr>
      </w:pPr>
      <w:bookmarkStart w:id="33" w:name="_ENREF_31"/>
      <w:r w:rsidRPr="00E422E3">
        <w:rPr>
          <w:rFonts w:ascii="Arial" w:hAnsi="Arial" w:cs="Arial"/>
          <w:noProof/>
          <w:sz w:val="22"/>
          <w:szCs w:val="22"/>
        </w:rPr>
        <w:t>31. Australian Commission on Safety and Quality in Health Care. Focus Group Transcript, 2010.</w:t>
      </w:r>
      <w:bookmarkEnd w:id="33"/>
    </w:p>
    <w:p w:rsidR="003765D1" w:rsidRPr="00E422E3" w:rsidRDefault="003765D1" w:rsidP="003765D1">
      <w:pPr>
        <w:ind w:left="720" w:hanging="720"/>
        <w:rPr>
          <w:rFonts w:ascii="Arial" w:hAnsi="Arial" w:cs="Arial"/>
          <w:noProof/>
          <w:sz w:val="22"/>
          <w:szCs w:val="22"/>
        </w:rPr>
      </w:pPr>
      <w:bookmarkStart w:id="34" w:name="_ENREF_32"/>
      <w:r w:rsidRPr="00E422E3">
        <w:rPr>
          <w:rFonts w:ascii="Arial" w:hAnsi="Arial" w:cs="Arial"/>
          <w:noProof/>
          <w:sz w:val="22"/>
          <w:szCs w:val="22"/>
        </w:rPr>
        <w:t>32. Featherstone P, Smith GB, Linnell M, Easton S, Osgood VM. Impact of a one-day inter-professional course (ALERT</w:t>
      </w:r>
      <w:r w:rsidRPr="00E422E3">
        <w:rPr>
          <w:rFonts w:ascii="Arial" w:hAnsi="Arial" w:cs="Arial"/>
          <w:noProof/>
          <w:sz w:val="22"/>
          <w:szCs w:val="22"/>
          <w:vertAlign w:val="superscript"/>
        </w:rPr>
        <w:t>TM</w:t>
      </w:r>
      <w:r w:rsidRPr="00E422E3">
        <w:rPr>
          <w:rFonts w:ascii="Arial" w:hAnsi="Arial" w:cs="Arial"/>
          <w:noProof/>
          <w:sz w:val="22"/>
          <w:szCs w:val="22"/>
        </w:rPr>
        <w:t xml:space="preserve">) on attitudes and confidence in managing critically ill adault patients. </w:t>
      </w:r>
      <w:r w:rsidRPr="00E422E3">
        <w:rPr>
          <w:rFonts w:ascii="Arial" w:hAnsi="Arial" w:cs="Arial"/>
          <w:i/>
          <w:noProof/>
          <w:sz w:val="22"/>
          <w:szCs w:val="22"/>
        </w:rPr>
        <w:t>Resuscitation</w:t>
      </w:r>
      <w:r w:rsidRPr="00E422E3">
        <w:rPr>
          <w:rFonts w:ascii="Arial" w:hAnsi="Arial" w:cs="Arial"/>
          <w:noProof/>
          <w:sz w:val="22"/>
          <w:szCs w:val="22"/>
        </w:rPr>
        <w:t xml:space="preserve"> 2005;65:329-336.</w:t>
      </w:r>
      <w:bookmarkEnd w:id="34"/>
    </w:p>
    <w:p w:rsidR="003765D1" w:rsidRPr="00E422E3" w:rsidRDefault="003765D1" w:rsidP="003765D1">
      <w:pPr>
        <w:ind w:left="720" w:hanging="720"/>
        <w:rPr>
          <w:rFonts w:ascii="Arial" w:hAnsi="Arial" w:cs="Arial"/>
          <w:noProof/>
          <w:sz w:val="22"/>
          <w:szCs w:val="22"/>
        </w:rPr>
      </w:pPr>
      <w:bookmarkStart w:id="35" w:name="_ENREF_33"/>
      <w:r w:rsidRPr="00E422E3">
        <w:rPr>
          <w:rFonts w:ascii="Arial" w:hAnsi="Arial" w:cs="Arial"/>
          <w:noProof/>
          <w:sz w:val="22"/>
          <w:szCs w:val="22"/>
        </w:rPr>
        <w:t xml:space="preserve">33. Codes and Guidelines Competency Standards. Nursing and Midwifery Board of Australia, 2013. (Accessed 11 November, 2013, at </w:t>
      </w:r>
      <w:hyperlink r:id="rId18" w:anchor="competencystandards." w:history="1">
        <w:r w:rsidRPr="00E422E3">
          <w:rPr>
            <w:rStyle w:val="Hyperlink"/>
            <w:rFonts w:ascii="Arial" w:hAnsi="Arial" w:cs="Arial"/>
            <w:noProof/>
            <w:sz w:val="22"/>
            <w:szCs w:val="22"/>
          </w:rPr>
          <w:t>http://www.nursingmidwiferyboard.gov.au/Codes-Guidelines-Statements/Codes-Guidelines.aspx#competencystandards.</w:t>
        </w:r>
      </w:hyperlink>
      <w:r w:rsidRPr="00E422E3">
        <w:rPr>
          <w:rFonts w:ascii="Arial" w:hAnsi="Arial" w:cs="Arial"/>
          <w:noProof/>
          <w:sz w:val="22"/>
          <w:szCs w:val="22"/>
        </w:rPr>
        <w:t>)</w:t>
      </w:r>
      <w:bookmarkEnd w:id="35"/>
    </w:p>
    <w:p w:rsidR="003765D1" w:rsidRPr="00E422E3" w:rsidRDefault="003765D1" w:rsidP="003765D1">
      <w:pPr>
        <w:ind w:left="720" w:hanging="720"/>
        <w:rPr>
          <w:rFonts w:ascii="Arial" w:hAnsi="Arial" w:cs="Arial"/>
          <w:noProof/>
          <w:sz w:val="22"/>
          <w:szCs w:val="22"/>
        </w:rPr>
      </w:pPr>
      <w:bookmarkStart w:id="36" w:name="_ENREF_34"/>
      <w:r w:rsidRPr="00E422E3">
        <w:rPr>
          <w:rFonts w:ascii="Arial" w:hAnsi="Arial" w:cs="Arial"/>
          <w:noProof/>
          <w:sz w:val="22"/>
          <w:szCs w:val="22"/>
        </w:rPr>
        <w:t xml:space="preserve">34. Care of the Critically Ill Surgical Patient (CCrISP). Royal Australasian College of Surgeons. (Accessed August 13, 2013, at </w:t>
      </w:r>
      <w:hyperlink r:id="rId19" w:history="1">
        <w:r w:rsidRPr="00E422E3">
          <w:rPr>
            <w:rStyle w:val="Hyperlink"/>
            <w:rFonts w:ascii="Arial" w:hAnsi="Arial" w:cs="Arial"/>
            <w:noProof/>
            <w:sz w:val="22"/>
            <w:szCs w:val="22"/>
          </w:rPr>
          <w:t>http://www.surgeons.org/for-health-professionals/register-courses-events/skills-training-courses/ccrisp/.</w:t>
        </w:r>
      </w:hyperlink>
      <w:r w:rsidRPr="00E422E3">
        <w:rPr>
          <w:rFonts w:ascii="Arial" w:hAnsi="Arial" w:cs="Arial"/>
          <w:noProof/>
          <w:sz w:val="22"/>
          <w:szCs w:val="22"/>
        </w:rPr>
        <w:t>)</w:t>
      </w:r>
      <w:bookmarkEnd w:id="36"/>
    </w:p>
    <w:p w:rsidR="003765D1" w:rsidRPr="00E422E3" w:rsidRDefault="003765D1" w:rsidP="003765D1">
      <w:pPr>
        <w:ind w:left="720" w:hanging="720"/>
        <w:rPr>
          <w:rFonts w:ascii="Arial" w:hAnsi="Arial" w:cs="Arial"/>
          <w:noProof/>
          <w:sz w:val="22"/>
          <w:szCs w:val="22"/>
        </w:rPr>
      </w:pPr>
      <w:bookmarkStart w:id="37" w:name="_ENREF_35"/>
      <w:r w:rsidRPr="00E422E3">
        <w:rPr>
          <w:rFonts w:ascii="Arial" w:hAnsi="Arial" w:cs="Arial"/>
          <w:noProof/>
          <w:sz w:val="22"/>
          <w:szCs w:val="22"/>
        </w:rPr>
        <w:t xml:space="preserve">35. EMAC and EMST overview. Australian and New Zealand College of Anaesthetists. (Accessed August 13, 2013, at </w:t>
      </w:r>
      <w:hyperlink r:id="rId20" w:history="1">
        <w:r w:rsidRPr="00E422E3">
          <w:rPr>
            <w:rStyle w:val="Hyperlink"/>
            <w:rFonts w:ascii="Arial" w:hAnsi="Arial" w:cs="Arial"/>
            <w:noProof/>
            <w:sz w:val="22"/>
            <w:szCs w:val="22"/>
          </w:rPr>
          <w:t>http://www.anzca.edu.au/training/emac-and-emst.</w:t>
        </w:r>
      </w:hyperlink>
      <w:r w:rsidRPr="00E422E3">
        <w:rPr>
          <w:rFonts w:ascii="Arial" w:hAnsi="Arial" w:cs="Arial"/>
          <w:noProof/>
          <w:sz w:val="22"/>
          <w:szCs w:val="22"/>
        </w:rPr>
        <w:t>)</w:t>
      </w:r>
      <w:bookmarkEnd w:id="37"/>
    </w:p>
    <w:p w:rsidR="003765D1" w:rsidRPr="00E422E3" w:rsidRDefault="003765D1" w:rsidP="003765D1">
      <w:pPr>
        <w:ind w:left="720" w:hanging="720"/>
        <w:rPr>
          <w:rFonts w:ascii="Arial" w:hAnsi="Arial" w:cs="Arial"/>
          <w:noProof/>
          <w:sz w:val="22"/>
          <w:szCs w:val="22"/>
        </w:rPr>
      </w:pPr>
      <w:bookmarkStart w:id="38" w:name="_ENREF_36"/>
      <w:r w:rsidRPr="00E422E3">
        <w:rPr>
          <w:rFonts w:ascii="Arial" w:hAnsi="Arial" w:cs="Arial"/>
          <w:noProof/>
          <w:sz w:val="22"/>
          <w:szCs w:val="22"/>
        </w:rPr>
        <w:t>36. Australian Nursing and Midwifery Council. National Competency Standards for the Registered Nurse, 2005.</w:t>
      </w:r>
      <w:bookmarkEnd w:id="38"/>
    </w:p>
    <w:p w:rsidR="003765D1" w:rsidRPr="00E422E3" w:rsidRDefault="003765D1" w:rsidP="003765D1">
      <w:pPr>
        <w:ind w:left="720" w:hanging="720"/>
        <w:rPr>
          <w:rFonts w:ascii="Arial" w:hAnsi="Arial" w:cs="Arial"/>
          <w:noProof/>
          <w:sz w:val="22"/>
          <w:szCs w:val="22"/>
        </w:rPr>
      </w:pPr>
      <w:bookmarkStart w:id="39" w:name="_ENREF_37"/>
      <w:r w:rsidRPr="00E422E3">
        <w:rPr>
          <w:rFonts w:ascii="Arial" w:hAnsi="Arial" w:cs="Arial"/>
          <w:noProof/>
          <w:sz w:val="22"/>
          <w:szCs w:val="22"/>
        </w:rPr>
        <w:t>37. Confederation of Postgraduate Medical Education Councils. Australian Curriculum Framework for Junior Doctors, 2012.</w:t>
      </w:r>
      <w:bookmarkEnd w:id="39"/>
    </w:p>
    <w:p w:rsidR="003765D1" w:rsidRPr="00E422E3" w:rsidRDefault="003765D1" w:rsidP="003765D1">
      <w:pPr>
        <w:ind w:left="720" w:hanging="720"/>
        <w:rPr>
          <w:rFonts w:ascii="Arial" w:hAnsi="Arial" w:cs="Arial"/>
          <w:noProof/>
          <w:sz w:val="22"/>
          <w:szCs w:val="22"/>
        </w:rPr>
      </w:pPr>
      <w:bookmarkStart w:id="40" w:name="_ENREF_38"/>
      <w:r w:rsidRPr="00E422E3">
        <w:rPr>
          <w:rFonts w:ascii="Arial" w:hAnsi="Arial" w:cs="Arial"/>
          <w:noProof/>
          <w:sz w:val="22"/>
          <w:szCs w:val="22"/>
        </w:rPr>
        <w:t>38. Health Workforce Australia. National Common Health Capability Resource: shared activities and behaviours in the Australian health workforce, 2012.</w:t>
      </w:r>
      <w:bookmarkEnd w:id="40"/>
    </w:p>
    <w:p w:rsidR="003765D1" w:rsidRPr="00E422E3" w:rsidRDefault="003765D1" w:rsidP="003765D1">
      <w:pPr>
        <w:ind w:left="720" w:hanging="720"/>
        <w:rPr>
          <w:rFonts w:ascii="Arial" w:hAnsi="Arial" w:cs="Arial"/>
          <w:noProof/>
          <w:sz w:val="22"/>
          <w:szCs w:val="22"/>
        </w:rPr>
      </w:pPr>
      <w:bookmarkStart w:id="41" w:name="_ENREF_39"/>
      <w:r w:rsidRPr="00E422E3">
        <w:rPr>
          <w:rFonts w:ascii="Arial" w:hAnsi="Arial" w:cs="Arial"/>
          <w:noProof/>
          <w:sz w:val="22"/>
          <w:szCs w:val="22"/>
        </w:rPr>
        <w:t>39. Australian Council for Safety and Quality in Health Care. National Patient Safety Education Framework. Canberra, 2005.</w:t>
      </w:r>
      <w:bookmarkEnd w:id="41"/>
    </w:p>
    <w:p w:rsidR="003765D1" w:rsidRPr="00E422E3" w:rsidRDefault="003765D1" w:rsidP="003765D1">
      <w:pPr>
        <w:ind w:left="720" w:hanging="720"/>
        <w:rPr>
          <w:rFonts w:ascii="Arial" w:hAnsi="Arial" w:cs="Arial"/>
          <w:noProof/>
          <w:sz w:val="22"/>
          <w:szCs w:val="22"/>
        </w:rPr>
      </w:pPr>
      <w:bookmarkStart w:id="42" w:name="_ENREF_40"/>
      <w:r w:rsidRPr="00E422E3">
        <w:rPr>
          <w:rFonts w:ascii="Arial" w:hAnsi="Arial" w:cs="Arial"/>
          <w:noProof/>
          <w:sz w:val="22"/>
          <w:szCs w:val="22"/>
        </w:rPr>
        <w:t>40. Department of Health. Competencies for recognising and responding to acutely ill patients in hospital: Department of Health, 2009.</w:t>
      </w:r>
      <w:bookmarkEnd w:id="42"/>
    </w:p>
    <w:p w:rsidR="004D3543" w:rsidRPr="00B323B1" w:rsidRDefault="00650ECE" w:rsidP="0079240B">
      <w:pPr>
        <w:spacing w:after="120" w:line="280" w:lineRule="atLeast"/>
      </w:pPr>
      <w:r w:rsidRPr="004A7173">
        <w:rPr>
          <w:rFonts w:ascii="Arial" w:hAnsi="Arial" w:cs="Arial"/>
          <w:sz w:val="22"/>
          <w:szCs w:val="22"/>
        </w:rPr>
        <w:fldChar w:fldCharType="end"/>
      </w:r>
    </w:p>
    <w:sectPr w:rsidR="004D3543" w:rsidRPr="00B323B1" w:rsidSect="0015384A">
      <w:pgSz w:w="11906" w:h="16838" w:code="9"/>
      <w:pgMar w:top="1440" w:right="1797" w:bottom="1440" w:left="1797"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2D10" w:rsidRDefault="00172D10">
      <w:r>
        <w:separator/>
      </w:r>
    </w:p>
  </w:endnote>
  <w:endnote w:type="continuationSeparator" w:id="0">
    <w:p w:rsidR="00172D10" w:rsidRDefault="00172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CE0" w:rsidRDefault="00717CE0" w:rsidP="006A515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17CE0" w:rsidRDefault="00717CE0" w:rsidP="007E69C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CE0" w:rsidRPr="00735F43" w:rsidRDefault="00735F43" w:rsidP="00735F43">
    <w:pPr>
      <w:pStyle w:val="Footer"/>
      <w:ind w:right="360"/>
      <w:jc w:val="right"/>
      <w:rPr>
        <w:rFonts w:ascii="Arial" w:hAnsi="Arial" w:cs="Arial"/>
        <w:sz w:val="20"/>
        <w:szCs w:val="20"/>
      </w:rPr>
    </w:pPr>
    <w:r>
      <w:rPr>
        <w:rStyle w:val="PageNumber"/>
        <w:rFonts w:ascii="Arial" w:hAnsi="Arial" w:cs="Arial"/>
        <w:sz w:val="20"/>
        <w:szCs w:val="20"/>
      </w:rPr>
      <w:tab/>
      <w:t xml:space="preserve">  </w:t>
    </w:r>
    <w:r>
      <w:rPr>
        <w:rStyle w:val="PageNumber"/>
        <w:rFonts w:ascii="Arial" w:hAnsi="Arial" w:cs="Arial"/>
        <w:sz w:val="20"/>
        <w:szCs w:val="20"/>
      </w:rPr>
      <w:tab/>
    </w:r>
    <w:r w:rsidRPr="00735F43">
      <w:rPr>
        <w:rStyle w:val="PageNumber"/>
        <w:rFonts w:ascii="Arial" w:hAnsi="Arial" w:cs="Arial"/>
        <w:sz w:val="20"/>
        <w:szCs w:val="20"/>
      </w:rPr>
      <w:fldChar w:fldCharType="begin"/>
    </w:r>
    <w:r w:rsidRPr="00735F43">
      <w:rPr>
        <w:rStyle w:val="PageNumber"/>
        <w:rFonts w:ascii="Arial" w:hAnsi="Arial" w:cs="Arial"/>
        <w:sz w:val="20"/>
        <w:szCs w:val="20"/>
      </w:rPr>
      <w:instrText xml:space="preserve"> PAGE </w:instrText>
    </w:r>
    <w:r w:rsidRPr="00735F43">
      <w:rPr>
        <w:rStyle w:val="PageNumber"/>
        <w:rFonts w:ascii="Arial" w:hAnsi="Arial" w:cs="Arial"/>
        <w:sz w:val="20"/>
        <w:szCs w:val="20"/>
      </w:rPr>
      <w:fldChar w:fldCharType="separate"/>
    </w:r>
    <w:r w:rsidR="00B70CBE">
      <w:rPr>
        <w:rStyle w:val="PageNumber"/>
        <w:rFonts w:ascii="Arial" w:hAnsi="Arial" w:cs="Arial"/>
        <w:noProof/>
        <w:sz w:val="20"/>
        <w:szCs w:val="20"/>
      </w:rPr>
      <w:t>1</w:t>
    </w:r>
    <w:r w:rsidRPr="00735F43">
      <w:rPr>
        <w:rStyle w:val="PageNumber"/>
        <w:rFonts w:ascii="Arial" w:hAnsi="Arial" w:cs="Arial"/>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2D10" w:rsidRDefault="00172D10">
      <w:r>
        <w:separator/>
      </w:r>
    </w:p>
  </w:footnote>
  <w:footnote w:type="continuationSeparator" w:id="0">
    <w:p w:rsidR="00172D10" w:rsidRDefault="00172D10">
      <w:r>
        <w:continuationSeparator/>
      </w:r>
    </w:p>
  </w:footnote>
  <w:footnote w:id="1">
    <w:p w:rsidR="00717CE0" w:rsidRPr="00FD4605" w:rsidRDefault="00717CE0">
      <w:pPr>
        <w:pStyle w:val="FootnoteText"/>
        <w:rPr>
          <w:lang w:val="en-AU"/>
        </w:rPr>
      </w:pPr>
      <w:r w:rsidRPr="00FD4605">
        <w:rPr>
          <w:rStyle w:val="FootnoteReference"/>
        </w:rPr>
        <w:sym w:font="Symbol" w:char="F02A"/>
      </w:r>
      <w:r w:rsidRPr="00FD4605">
        <w:t xml:space="preserve"> </w:t>
      </w:r>
      <w:r w:rsidRPr="00FD4605">
        <w:rPr>
          <w:rFonts w:ascii="Arial" w:hAnsi="Arial" w:cs="Arial"/>
          <w:sz w:val="22"/>
          <w:szCs w:val="22"/>
        </w:rPr>
        <w:t>Note that where the term ‘clinician’ is used in this paper, it refers to doctors, nurses and allied health professionals who provide direct patient care.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483" w:rsidRDefault="0033748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483" w:rsidRDefault="0033748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483" w:rsidRDefault="0033748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67A4B"/>
    <w:multiLevelType w:val="hybridMultilevel"/>
    <w:tmpl w:val="8B10460A"/>
    <w:lvl w:ilvl="0" w:tplc="0C090001">
      <w:start w:val="1"/>
      <w:numFmt w:val="bullet"/>
      <w:lvlText w:val=""/>
      <w:lvlJc w:val="left"/>
      <w:pPr>
        <w:ind w:left="39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DED708E"/>
    <w:multiLevelType w:val="multilevel"/>
    <w:tmpl w:val="CAF474A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
    <w:nsid w:val="173D2AFA"/>
    <w:multiLevelType w:val="hybridMultilevel"/>
    <w:tmpl w:val="C40CB3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AD104A5"/>
    <w:multiLevelType w:val="multilevel"/>
    <w:tmpl w:val="BD46D258"/>
    <w:lvl w:ilvl="0">
      <w:start w:val="1"/>
      <w:numFmt w:val="bullet"/>
      <w:lvlText w:val=""/>
      <w:lvlJc w:val="left"/>
      <w:pPr>
        <w:tabs>
          <w:tab w:val="num" w:pos="1080"/>
        </w:tabs>
        <w:ind w:left="1080" w:hanging="360"/>
      </w:pPr>
      <w:rPr>
        <w:rFonts w:ascii="Symbol" w:hAnsi="Symbol" w:hint="default"/>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F412CD4"/>
    <w:multiLevelType w:val="hybridMultilevel"/>
    <w:tmpl w:val="0E6CC0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28FB5101"/>
    <w:multiLevelType w:val="hybridMultilevel"/>
    <w:tmpl w:val="CB40D3C4"/>
    <w:lvl w:ilvl="0" w:tplc="174C25D0">
      <w:start w:val="1"/>
      <w:numFmt w:val="bullet"/>
      <w:lvlText w:val=""/>
      <w:lvlJc w:val="left"/>
      <w:pPr>
        <w:tabs>
          <w:tab w:val="num" w:pos="1440"/>
        </w:tabs>
        <w:ind w:left="1440" w:hanging="360"/>
      </w:pPr>
      <w:rPr>
        <w:rFonts w:ascii="Symbol" w:hAnsi="Symbol" w:hint="default"/>
        <w:sz w:val="22"/>
        <w:szCs w:val="22"/>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2A8314CB"/>
    <w:multiLevelType w:val="hybridMultilevel"/>
    <w:tmpl w:val="D318E7BA"/>
    <w:lvl w:ilvl="0" w:tplc="174C25D0">
      <w:start w:val="1"/>
      <w:numFmt w:val="bullet"/>
      <w:lvlText w:val=""/>
      <w:lvlJc w:val="left"/>
      <w:pPr>
        <w:tabs>
          <w:tab w:val="num" w:pos="360"/>
        </w:tabs>
        <w:ind w:left="360" w:hanging="360"/>
      </w:pPr>
      <w:rPr>
        <w:rFonts w:ascii="Symbol" w:hAnsi="Symbol" w:hint="default"/>
        <w:sz w:val="22"/>
        <w:szCs w:val="2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2AEC5FD9"/>
    <w:multiLevelType w:val="hybridMultilevel"/>
    <w:tmpl w:val="7F44F0E0"/>
    <w:lvl w:ilvl="0" w:tplc="0409000F">
      <w:start w:val="1"/>
      <w:numFmt w:val="decimal"/>
      <w:lvlText w:val="%1."/>
      <w:lvlJc w:val="left"/>
      <w:pPr>
        <w:tabs>
          <w:tab w:val="num" w:pos="720"/>
        </w:tabs>
        <w:ind w:left="720" w:hanging="360"/>
      </w:pPr>
    </w:lvl>
    <w:lvl w:ilvl="1" w:tplc="174C25D0">
      <w:start w:val="1"/>
      <w:numFmt w:val="bullet"/>
      <w:lvlText w:val=""/>
      <w:lvlJc w:val="left"/>
      <w:pPr>
        <w:tabs>
          <w:tab w:val="num" w:pos="720"/>
        </w:tabs>
        <w:ind w:left="720" w:hanging="360"/>
      </w:pPr>
      <w:rPr>
        <w:rFonts w:ascii="Symbol" w:hAnsi="Symbol" w:hint="default"/>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BDB32FD"/>
    <w:multiLevelType w:val="hybridMultilevel"/>
    <w:tmpl w:val="BE8EFA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BE9424E"/>
    <w:multiLevelType w:val="hybridMultilevel"/>
    <w:tmpl w:val="B4C8F284"/>
    <w:lvl w:ilvl="0" w:tplc="174C25D0">
      <w:start w:val="1"/>
      <w:numFmt w:val="bullet"/>
      <w:lvlText w:val=""/>
      <w:lvlJc w:val="left"/>
      <w:pPr>
        <w:tabs>
          <w:tab w:val="num" w:pos="360"/>
        </w:tabs>
        <w:ind w:left="360" w:hanging="360"/>
      </w:pPr>
      <w:rPr>
        <w:rFonts w:ascii="Symbol" w:hAnsi="Symbol" w:hint="default"/>
        <w:sz w:val="22"/>
        <w:szCs w:val="2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2E147383"/>
    <w:multiLevelType w:val="hybridMultilevel"/>
    <w:tmpl w:val="5E82287A"/>
    <w:lvl w:ilvl="0" w:tplc="174C25D0">
      <w:start w:val="1"/>
      <w:numFmt w:val="bullet"/>
      <w:lvlText w:val=""/>
      <w:lvlJc w:val="left"/>
      <w:pPr>
        <w:tabs>
          <w:tab w:val="num" w:pos="720"/>
        </w:tabs>
        <w:ind w:left="720" w:hanging="36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2F4694F"/>
    <w:multiLevelType w:val="hybridMultilevel"/>
    <w:tmpl w:val="7C66E290"/>
    <w:lvl w:ilvl="0" w:tplc="174C25D0">
      <w:start w:val="1"/>
      <w:numFmt w:val="bullet"/>
      <w:lvlText w:val=""/>
      <w:lvlJc w:val="left"/>
      <w:pPr>
        <w:tabs>
          <w:tab w:val="num" w:pos="720"/>
        </w:tabs>
        <w:ind w:left="720" w:hanging="36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39F1E08"/>
    <w:multiLevelType w:val="hybridMultilevel"/>
    <w:tmpl w:val="7A28AB6E"/>
    <w:lvl w:ilvl="0" w:tplc="174C25D0">
      <w:start w:val="1"/>
      <w:numFmt w:val="bullet"/>
      <w:lvlText w:val=""/>
      <w:lvlJc w:val="left"/>
      <w:pPr>
        <w:tabs>
          <w:tab w:val="num" w:pos="720"/>
        </w:tabs>
        <w:ind w:left="720" w:hanging="360"/>
      </w:pPr>
      <w:rPr>
        <w:rFonts w:ascii="Symbol" w:hAnsi="Symbol" w:hint="default"/>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403227B"/>
    <w:multiLevelType w:val="multilevel"/>
    <w:tmpl w:val="7F44F0E0"/>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hint="default"/>
        <w:sz w:val="22"/>
        <w:szCs w:val="22"/>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nsid w:val="34D33D95"/>
    <w:multiLevelType w:val="hybridMultilevel"/>
    <w:tmpl w:val="C3BCA81A"/>
    <w:lvl w:ilvl="0" w:tplc="0C090001">
      <w:start w:val="1"/>
      <w:numFmt w:val="bullet"/>
      <w:lvlText w:val=""/>
      <w:lvlJc w:val="left"/>
      <w:pPr>
        <w:ind w:left="373" w:hanging="360"/>
      </w:pPr>
      <w:rPr>
        <w:rFonts w:ascii="Symbol" w:hAnsi="Symbol" w:hint="default"/>
      </w:rPr>
    </w:lvl>
    <w:lvl w:ilvl="1" w:tplc="0C090003" w:tentative="1">
      <w:start w:val="1"/>
      <w:numFmt w:val="bullet"/>
      <w:lvlText w:val="o"/>
      <w:lvlJc w:val="left"/>
      <w:pPr>
        <w:ind w:left="1093" w:hanging="360"/>
      </w:pPr>
      <w:rPr>
        <w:rFonts w:ascii="Courier New" w:hAnsi="Courier New" w:cs="Courier New" w:hint="default"/>
      </w:rPr>
    </w:lvl>
    <w:lvl w:ilvl="2" w:tplc="0C090005" w:tentative="1">
      <w:start w:val="1"/>
      <w:numFmt w:val="bullet"/>
      <w:lvlText w:val=""/>
      <w:lvlJc w:val="left"/>
      <w:pPr>
        <w:ind w:left="1813" w:hanging="360"/>
      </w:pPr>
      <w:rPr>
        <w:rFonts w:ascii="Wingdings" w:hAnsi="Wingdings" w:hint="default"/>
      </w:rPr>
    </w:lvl>
    <w:lvl w:ilvl="3" w:tplc="0C090001" w:tentative="1">
      <w:start w:val="1"/>
      <w:numFmt w:val="bullet"/>
      <w:lvlText w:val=""/>
      <w:lvlJc w:val="left"/>
      <w:pPr>
        <w:ind w:left="2533" w:hanging="360"/>
      </w:pPr>
      <w:rPr>
        <w:rFonts w:ascii="Symbol" w:hAnsi="Symbol" w:hint="default"/>
      </w:rPr>
    </w:lvl>
    <w:lvl w:ilvl="4" w:tplc="0C090003" w:tentative="1">
      <w:start w:val="1"/>
      <w:numFmt w:val="bullet"/>
      <w:lvlText w:val="o"/>
      <w:lvlJc w:val="left"/>
      <w:pPr>
        <w:ind w:left="3253" w:hanging="360"/>
      </w:pPr>
      <w:rPr>
        <w:rFonts w:ascii="Courier New" w:hAnsi="Courier New" w:cs="Courier New" w:hint="default"/>
      </w:rPr>
    </w:lvl>
    <w:lvl w:ilvl="5" w:tplc="0C090005" w:tentative="1">
      <w:start w:val="1"/>
      <w:numFmt w:val="bullet"/>
      <w:lvlText w:val=""/>
      <w:lvlJc w:val="left"/>
      <w:pPr>
        <w:ind w:left="3973" w:hanging="360"/>
      </w:pPr>
      <w:rPr>
        <w:rFonts w:ascii="Wingdings" w:hAnsi="Wingdings" w:hint="default"/>
      </w:rPr>
    </w:lvl>
    <w:lvl w:ilvl="6" w:tplc="0C090001" w:tentative="1">
      <w:start w:val="1"/>
      <w:numFmt w:val="bullet"/>
      <w:lvlText w:val=""/>
      <w:lvlJc w:val="left"/>
      <w:pPr>
        <w:ind w:left="4693" w:hanging="360"/>
      </w:pPr>
      <w:rPr>
        <w:rFonts w:ascii="Symbol" w:hAnsi="Symbol" w:hint="default"/>
      </w:rPr>
    </w:lvl>
    <w:lvl w:ilvl="7" w:tplc="0C090003" w:tentative="1">
      <w:start w:val="1"/>
      <w:numFmt w:val="bullet"/>
      <w:lvlText w:val="o"/>
      <w:lvlJc w:val="left"/>
      <w:pPr>
        <w:ind w:left="5413" w:hanging="360"/>
      </w:pPr>
      <w:rPr>
        <w:rFonts w:ascii="Courier New" w:hAnsi="Courier New" w:cs="Courier New" w:hint="default"/>
      </w:rPr>
    </w:lvl>
    <w:lvl w:ilvl="8" w:tplc="0C090005" w:tentative="1">
      <w:start w:val="1"/>
      <w:numFmt w:val="bullet"/>
      <w:lvlText w:val=""/>
      <w:lvlJc w:val="left"/>
      <w:pPr>
        <w:ind w:left="6133" w:hanging="360"/>
      </w:pPr>
      <w:rPr>
        <w:rFonts w:ascii="Wingdings" w:hAnsi="Wingdings" w:hint="default"/>
      </w:rPr>
    </w:lvl>
  </w:abstractNum>
  <w:abstractNum w:abstractNumId="15">
    <w:nsid w:val="378648CF"/>
    <w:multiLevelType w:val="hybridMultilevel"/>
    <w:tmpl w:val="E73208A4"/>
    <w:lvl w:ilvl="0" w:tplc="174C25D0">
      <w:start w:val="1"/>
      <w:numFmt w:val="bullet"/>
      <w:lvlText w:val=""/>
      <w:lvlJc w:val="left"/>
      <w:pPr>
        <w:tabs>
          <w:tab w:val="num" w:pos="720"/>
        </w:tabs>
        <w:ind w:left="720" w:hanging="36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7FF03C0"/>
    <w:multiLevelType w:val="multilevel"/>
    <w:tmpl w:val="7F44F0E0"/>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hint="default"/>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C25058F"/>
    <w:multiLevelType w:val="hybridMultilevel"/>
    <w:tmpl w:val="F8F6A6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D800B43"/>
    <w:multiLevelType w:val="multilevel"/>
    <w:tmpl w:val="B4B65E80"/>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3FAF4FDC"/>
    <w:multiLevelType w:val="hybridMultilevel"/>
    <w:tmpl w:val="DCB21948"/>
    <w:lvl w:ilvl="0" w:tplc="174C25D0">
      <w:start w:val="1"/>
      <w:numFmt w:val="bullet"/>
      <w:lvlText w:val=""/>
      <w:lvlJc w:val="left"/>
      <w:pPr>
        <w:tabs>
          <w:tab w:val="num" w:pos="720"/>
        </w:tabs>
        <w:ind w:left="720" w:hanging="36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0BC2BB8"/>
    <w:multiLevelType w:val="hybridMultilevel"/>
    <w:tmpl w:val="C638DE6E"/>
    <w:lvl w:ilvl="0" w:tplc="174C25D0">
      <w:start w:val="1"/>
      <w:numFmt w:val="bullet"/>
      <w:lvlText w:val=""/>
      <w:lvlJc w:val="left"/>
      <w:pPr>
        <w:tabs>
          <w:tab w:val="num" w:pos="720"/>
        </w:tabs>
        <w:ind w:left="720" w:hanging="36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1D435FB"/>
    <w:multiLevelType w:val="hybridMultilevel"/>
    <w:tmpl w:val="6D18C852"/>
    <w:lvl w:ilvl="0" w:tplc="174C25D0">
      <w:start w:val="1"/>
      <w:numFmt w:val="bullet"/>
      <w:lvlText w:val=""/>
      <w:lvlJc w:val="left"/>
      <w:pPr>
        <w:tabs>
          <w:tab w:val="num" w:pos="780"/>
        </w:tabs>
        <w:ind w:left="780" w:hanging="360"/>
      </w:pPr>
      <w:rPr>
        <w:rFonts w:ascii="Symbol" w:hAnsi="Symbol" w:hint="default"/>
        <w:sz w:val="22"/>
        <w:szCs w:val="22"/>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2">
    <w:nsid w:val="426028BC"/>
    <w:multiLevelType w:val="hybridMultilevel"/>
    <w:tmpl w:val="437E9202"/>
    <w:lvl w:ilvl="0" w:tplc="F7E00E6C">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9451157"/>
    <w:multiLevelType w:val="hybridMultilevel"/>
    <w:tmpl w:val="CAF474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EAD76F4"/>
    <w:multiLevelType w:val="hybridMultilevel"/>
    <w:tmpl w:val="6206E1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27B793B"/>
    <w:multiLevelType w:val="hybridMultilevel"/>
    <w:tmpl w:val="53B24384"/>
    <w:lvl w:ilvl="0" w:tplc="0409000F">
      <w:start w:val="1"/>
      <w:numFmt w:val="decimal"/>
      <w:lvlText w:val="%1."/>
      <w:lvlJc w:val="left"/>
      <w:pPr>
        <w:tabs>
          <w:tab w:val="num" w:pos="720"/>
        </w:tabs>
        <w:ind w:left="720" w:hanging="360"/>
      </w:pPr>
    </w:lvl>
    <w:lvl w:ilvl="1" w:tplc="174C25D0">
      <w:start w:val="1"/>
      <w:numFmt w:val="bullet"/>
      <w:lvlText w:val=""/>
      <w:lvlJc w:val="left"/>
      <w:pPr>
        <w:tabs>
          <w:tab w:val="num" w:pos="1440"/>
        </w:tabs>
        <w:ind w:left="1440" w:hanging="360"/>
      </w:pPr>
      <w:rPr>
        <w:rFonts w:ascii="Symbol" w:hAnsi="Symbol" w:hint="default"/>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40F12DD"/>
    <w:multiLevelType w:val="hybridMultilevel"/>
    <w:tmpl w:val="AD94B180"/>
    <w:lvl w:ilvl="0" w:tplc="174C25D0">
      <w:start w:val="1"/>
      <w:numFmt w:val="bullet"/>
      <w:lvlText w:val=""/>
      <w:lvlJc w:val="left"/>
      <w:pPr>
        <w:tabs>
          <w:tab w:val="num" w:pos="720"/>
        </w:tabs>
        <w:ind w:left="720" w:hanging="36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49C37A2"/>
    <w:multiLevelType w:val="hybridMultilevel"/>
    <w:tmpl w:val="0F5C9A3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nsid w:val="564D7DA9"/>
    <w:multiLevelType w:val="hybridMultilevel"/>
    <w:tmpl w:val="3C12E492"/>
    <w:lvl w:ilvl="0" w:tplc="174C25D0">
      <w:start w:val="1"/>
      <w:numFmt w:val="bullet"/>
      <w:lvlText w:val=""/>
      <w:lvlJc w:val="left"/>
      <w:pPr>
        <w:tabs>
          <w:tab w:val="num" w:pos="720"/>
        </w:tabs>
        <w:ind w:left="720" w:hanging="36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6E8452E"/>
    <w:multiLevelType w:val="hybridMultilevel"/>
    <w:tmpl w:val="72C6B7F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nsid w:val="57BF05CB"/>
    <w:multiLevelType w:val="hybridMultilevel"/>
    <w:tmpl w:val="CA885C26"/>
    <w:lvl w:ilvl="0" w:tplc="174C25D0">
      <w:start w:val="1"/>
      <w:numFmt w:val="bullet"/>
      <w:lvlText w:val=""/>
      <w:lvlJc w:val="left"/>
      <w:pPr>
        <w:tabs>
          <w:tab w:val="num" w:pos="720"/>
        </w:tabs>
        <w:ind w:left="720" w:hanging="36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0D75D83"/>
    <w:multiLevelType w:val="hybridMultilevel"/>
    <w:tmpl w:val="787CAB2E"/>
    <w:lvl w:ilvl="0" w:tplc="174C25D0">
      <w:start w:val="1"/>
      <w:numFmt w:val="bullet"/>
      <w:lvlText w:val=""/>
      <w:lvlJc w:val="left"/>
      <w:pPr>
        <w:tabs>
          <w:tab w:val="num" w:pos="720"/>
        </w:tabs>
        <w:ind w:left="720" w:hanging="36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19307C2"/>
    <w:multiLevelType w:val="hybridMultilevel"/>
    <w:tmpl w:val="B4B65E8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457381E"/>
    <w:multiLevelType w:val="hybridMultilevel"/>
    <w:tmpl w:val="4DB22914"/>
    <w:lvl w:ilvl="0" w:tplc="174C25D0">
      <w:start w:val="1"/>
      <w:numFmt w:val="bullet"/>
      <w:lvlText w:val=""/>
      <w:lvlJc w:val="left"/>
      <w:pPr>
        <w:tabs>
          <w:tab w:val="num" w:pos="1440"/>
        </w:tabs>
        <w:ind w:left="1440" w:hanging="360"/>
      </w:pPr>
      <w:rPr>
        <w:rFonts w:ascii="Symbol" w:hAnsi="Symbol" w:hint="default"/>
        <w:sz w:val="22"/>
        <w:szCs w:val="22"/>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4">
    <w:nsid w:val="651D4608"/>
    <w:multiLevelType w:val="hybridMultilevel"/>
    <w:tmpl w:val="AD066DD0"/>
    <w:lvl w:ilvl="0" w:tplc="174C25D0">
      <w:start w:val="1"/>
      <w:numFmt w:val="bullet"/>
      <w:lvlText w:val=""/>
      <w:lvlJc w:val="left"/>
      <w:pPr>
        <w:tabs>
          <w:tab w:val="num" w:pos="720"/>
        </w:tabs>
        <w:ind w:left="720" w:hanging="36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1C55A86"/>
    <w:multiLevelType w:val="hybridMultilevel"/>
    <w:tmpl w:val="11FE8AB8"/>
    <w:lvl w:ilvl="0" w:tplc="174C25D0">
      <w:start w:val="1"/>
      <w:numFmt w:val="bullet"/>
      <w:lvlText w:val=""/>
      <w:lvlJc w:val="left"/>
      <w:pPr>
        <w:tabs>
          <w:tab w:val="num" w:pos="720"/>
        </w:tabs>
        <w:ind w:left="720" w:hanging="36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5417D38"/>
    <w:multiLevelType w:val="hybridMultilevel"/>
    <w:tmpl w:val="2820C45C"/>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8942440"/>
    <w:multiLevelType w:val="hybridMultilevel"/>
    <w:tmpl w:val="BAE8C952"/>
    <w:lvl w:ilvl="0" w:tplc="174C25D0">
      <w:start w:val="1"/>
      <w:numFmt w:val="bullet"/>
      <w:lvlText w:val=""/>
      <w:lvlJc w:val="left"/>
      <w:pPr>
        <w:tabs>
          <w:tab w:val="num" w:pos="1440"/>
        </w:tabs>
        <w:ind w:left="1440" w:hanging="360"/>
      </w:pPr>
      <w:rPr>
        <w:rFonts w:ascii="Symbol" w:hAnsi="Symbol" w:hint="default"/>
        <w:sz w:val="22"/>
        <w:szCs w:val="22"/>
      </w:rPr>
    </w:lvl>
    <w:lvl w:ilvl="1" w:tplc="0409000F">
      <w:start w:val="1"/>
      <w:numFmt w:val="decimal"/>
      <w:lvlText w:val="%2."/>
      <w:lvlJc w:val="left"/>
      <w:pPr>
        <w:tabs>
          <w:tab w:val="num" w:pos="1440"/>
        </w:tabs>
        <w:ind w:left="1440" w:hanging="360"/>
      </w:pPr>
      <w:rPr>
        <w:rFonts w:hint="default"/>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D810F39"/>
    <w:multiLevelType w:val="hybridMultilevel"/>
    <w:tmpl w:val="6D4C87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EB7040D"/>
    <w:multiLevelType w:val="multilevel"/>
    <w:tmpl w:val="CF72F3F4"/>
    <w:lvl w:ilvl="0">
      <w:start w:val="1"/>
      <w:numFmt w:val="decimal"/>
      <w:pStyle w:val="Heading1"/>
      <w:lvlText w:val="%1"/>
      <w:lvlJc w:val="left"/>
      <w:pPr>
        <w:tabs>
          <w:tab w:val="num" w:pos="432"/>
        </w:tabs>
        <w:ind w:left="432" w:hanging="432"/>
      </w:pPr>
      <w:rPr>
        <w:sz w:val="36"/>
        <w:szCs w:val="36"/>
      </w:r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7"/>
  </w:num>
  <w:num w:numId="2">
    <w:abstractNumId w:val="21"/>
  </w:num>
  <w:num w:numId="3">
    <w:abstractNumId w:val="2"/>
  </w:num>
  <w:num w:numId="4">
    <w:abstractNumId w:val="12"/>
  </w:num>
  <w:num w:numId="5">
    <w:abstractNumId w:val="33"/>
  </w:num>
  <w:num w:numId="6">
    <w:abstractNumId w:val="32"/>
  </w:num>
  <w:num w:numId="7">
    <w:abstractNumId w:val="23"/>
  </w:num>
  <w:num w:numId="8">
    <w:abstractNumId w:val="13"/>
  </w:num>
  <w:num w:numId="9">
    <w:abstractNumId w:val="16"/>
  </w:num>
  <w:num w:numId="10">
    <w:abstractNumId w:val="1"/>
  </w:num>
  <w:num w:numId="11">
    <w:abstractNumId w:val="18"/>
  </w:num>
  <w:num w:numId="12">
    <w:abstractNumId w:val="30"/>
  </w:num>
  <w:num w:numId="13">
    <w:abstractNumId w:val="19"/>
  </w:num>
  <w:num w:numId="14">
    <w:abstractNumId w:val="10"/>
  </w:num>
  <w:num w:numId="15">
    <w:abstractNumId w:val="11"/>
  </w:num>
  <w:num w:numId="16">
    <w:abstractNumId w:val="15"/>
  </w:num>
  <w:num w:numId="17">
    <w:abstractNumId w:val="20"/>
  </w:num>
  <w:num w:numId="18">
    <w:abstractNumId w:val="35"/>
  </w:num>
  <w:num w:numId="19">
    <w:abstractNumId w:val="6"/>
  </w:num>
  <w:num w:numId="20">
    <w:abstractNumId w:val="31"/>
  </w:num>
  <w:num w:numId="21">
    <w:abstractNumId w:val="25"/>
  </w:num>
  <w:num w:numId="22">
    <w:abstractNumId w:val="37"/>
  </w:num>
  <w:num w:numId="23">
    <w:abstractNumId w:val="3"/>
  </w:num>
  <w:num w:numId="24">
    <w:abstractNumId w:val="5"/>
  </w:num>
  <w:num w:numId="25">
    <w:abstractNumId w:val="9"/>
  </w:num>
  <w:num w:numId="26">
    <w:abstractNumId w:val="22"/>
  </w:num>
  <w:num w:numId="27">
    <w:abstractNumId w:val="36"/>
  </w:num>
  <w:num w:numId="28">
    <w:abstractNumId w:val="27"/>
  </w:num>
  <w:num w:numId="29">
    <w:abstractNumId w:val="39"/>
  </w:num>
  <w:num w:numId="30">
    <w:abstractNumId w:val="29"/>
  </w:num>
  <w:num w:numId="31">
    <w:abstractNumId w:val="39"/>
  </w:num>
  <w:num w:numId="32">
    <w:abstractNumId w:val="39"/>
  </w:num>
  <w:num w:numId="33">
    <w:abstractNumId w:val="39"/>
  </w:num>
  <w:num w:numId="34">
    <w:abstractNumId w:val="28"/>
  </w:num>
  <w:num w:numId="35">
    <w:abstractNumId w:val="26"/>
  </w:num>
  <w:num w:numId="36">
    <w:abstractNumId w:val="34"/>
  </w:num>
  <w:num w:numId="37">
    <w:abstractNumId w:val="24"/>
  </w:num>
  <w:num w:numId="38">
    <w:abstractNumId w:val="0"/>
  </w:num>
  <w:num w:numId="39">
    <w:abstractNumId w:val="14"/>
  </w:num>
  <w:num w:numId="40">
    <w:abstractNumId w:val="4"/>
  </w:num>
  <w:num w:numId="41">
    <w:abstractNumId w:val="8"/>
  </w:num>
  <w:num w:numId="42">
    <w:abstractNumId w:val="38"/>
  </w:num>
  <w:num w:numId="43">
    <w:abstractNumId w:val="39"/>
  </w:num>
  <w:num w:numId="4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ENInstantFormat&gt;"/>
    <w:docVar w:name="EN.Layout" w:val="&lt;ENLayout&gt;&lt;Style&gt;Modified Brit Medical J&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Libraries&gt;&lt;item db-id=&quot;aawatpfz49aff7ea2scv2xw1a55rsva5dsd5&quot;&gt;Patient at risk&lt;record-ids&gt;&lt;item&gt;4&lt;/item&gt;&lt;item&gt;10&lt;/item&gt;&lt;item&gt;35&lt;/item&gt;&lt;item&gt;79&lt;/item&gt;&lt;item&gt;118&lt;/item&gt;&lt;item&gt;193&lt;/item&gt;&lt;item&gt;213&lt;/item&gt;&lt;item&gt;251&lt;/item&gt;&lt;item&gt;265&lt;/item&gt;&lt;item&gt;299&lt;/item&gt;&lt;item&gt;317&lt;/item&gt;&lt;item&gt;318&lt;/item&gt;&lt;item&gt;319&lt;/item&gt;&lt;item&gt;321&lt;/item&gt;&lt;item&gt;322&lt;/item&gt;&lt;item&gt;323&lt;/item&gt;&lt;item&gt;324&lt;/item&gt;&lt;/record-ids&gt;&lt;/item&gt;&lt;/Libraries&gt;"/>
  </w:docVars>
  <w:rsids>
    <w:rsidRoot w:val="00D44909"/>
    <w:rsid w:val="00000526"/>
    <w:rsid w:val="00003585"/>
    <w:rsid w:val="00004047"/>
    <w:rsid w:val="000043A8"/>
    <w:rsid w:val="00005D32"/>
    <w:rsid w:val="00005E29"/>
    <w:rsid w:val="000101DD"/>
    <w:rsid w:val="0001112B"/>
    <w:rsid w:val="00011B39"/>
    <w:rsid w:val="000125B7"/>
    <w:rsid w:val="000131D0"/>
    <w:rsid w:val="00015367"/>
    <w:rsid w:val="00020827"/>
    <w:rsid w:val="00020F41"/>
    <w:rsid w:val="00021601"/>
    <w:rsid w:val="000221FE"/>
    <w:rsid w:val="00025E5F"/>
    <w:rsid w:val="000265C7"/>
    <w:rsid w:val="00026A8E"/>
    <w:rsid w:val="00030A3C"/>
    <w:rsid w:val="00030DD3"/>
    <w:rsid w:val="000332BD"/>
    <w:rsid w:val="00033408"/>
    <w:rsid w:val="000334CE"/>
    <w:rsid w:val="000338BA"/>
    <w:rsid w:val="00034C34"/>
    <w:rsid w:val="000406F3"/>
    <w:rsid w:val="00041926"/>
    <w:rsid w:val="0004286C"/>
    <w:rsid w:val="00042EA2"/>
    <w:rsid w:val="000432DD"/>
    <w:rsid w:val="0004482D"/>
    <w:rsid w:val="00044CA9"/>
    <w:rsid w:val="00045CF2"/>
    <w:rsid w:val="00054C73"/>
    <w:rsid w:val="00054C77"/>
    <w:rsid w:val="000559D7"/>
    <w:rsid w:val="000565D6"/>
    <w:rsid w:val="000569FA"/>
    <w:rsid w:val="000607B8"/>
    <w:rsid w:val="0006087E"/>
    <w:rsid w:val="00060D17"/>
    <w:rsid w:val="00062B7B"/>
    <w:rsid w:val="0006571C"/>
    <w:rsid w:val="00066275"/>
    <w:rsid w:val="0006778C"/>
    <w:rsid w:val="00067B18"/>
    <w:rsid w:val="00071240"/>
    <w:rsid w:val="000712D7"/>
    <w:rsid w:val="00074FD8"/>
    <w:rsid w:val="00077B1F"/>
    <w:rsid w:val="00084189"/>
    <w:rsid w:val="000875EF"/>
    <w:rsid w:val="0009202F"/>
    <w:rsid w:val="0009240B"/>
    <w:rsid w:val="000939E0"/>
    <w:rsid w:val="00095BC7"/>
    <w:rsid w:val="00095D0F"/>
    <w:rsid w:val="00096F7F"/>
    <w:rsid w:val="0009743C"/>
    <w:rsid w:val="000A3E82"/>
    <w:rsid w:val="000A43AC"/>
    <w:rsid w:val="000A5740"/>
    <w:rsid w:val="000A5D38"/>
    <w:rsid w:val="000A6DB9"/>
    <w:rsid w:val="000A6E82"/>
    <w:rsid w:val="000B0A0A"/>
    <w:rsid w:val="000B0AAD"/>
    <w:rsid w:val="000B1D27"/>
    <w:rsid w:val="000B5645"/>
    <w:rsid w:val="000B625B"/>
    <w:rsid w:val="000C1044"/>
    <w:rsid w:val="000C1495"/>
    <w:rsid w:val="000C20DC"/>
    <w:rsid w:val="000C31BB"/>
    <w:rsid w:val="000C3886"/>
    <w:rsid w:val="000C3A4E"/>
    <w:rsid w:val="000C477B"/>
    <w:rsid w:val="000C6793"/>
    <w:rsid w:val="000C6888"/>
    <w:rsid w:val="000C6A75"/>
    <w:rsid w:val="000C7BEB"/>
    <w:rsid w:val="000D2CE6"/>
    <w:rsid w:val="000D3570"/>
    <w:rsid w:val="000D6147"/>
    <w:rsid w:val="000D6A8B"/>
    <w:rsid w:val="000D6AC9"/>
    <w:rsid w:val="000D71D3"/>
    <w:rsid w:val="000E17BB"/>
    <w:rsid w:val="000E20C0"/>
    <w:rsid w:val="000E3275"/>
    <w:rsid w:val="000E38B2"/>
    <w:rsid w:val="000E38F4"/>
    <w:rsid w:val="000E3A37"/>
    <w:rsid w:val="000E54A2"/>
    <w:rsid w:val="000E5A2C"/>
    <w:rsid w:val="000E6A21"/>
    <w:rsid w:val="000F22E9"/>
    <w:rsid w:val="000F4315"/>
    <w:rsid w:val="000F4B48"/>
    <w:rsid w:val="000F6680"/>
    <w:rsid w:val="000F789E"/>
    <w:rsid w:val="00100EEB"/>
    <w:rsid w:val="001020FD"/>
    <w:rsid w:val="00102581"/>
    <w:rsid w:val="001031BA"/>
    <w:rsid w:val="00104C7C"/>
    <w:rsid w:val="00105583"/>
    <w:rsid w:val="00105A10"/>
    <w:rsid w:val="0010628D"/>
    <w:rsid w:val="0010636A"/>
    <w:rsid w:val="00107339"/>
    <w:rsid w:val="001114BB"/>
    <w:rsid w:val="00111579"/>
    <w:rsid w:val="00111B6B"/>
    <w:rsid w:val="00113332"/>
    <w:rsid w:val="00121C65"/>
    <w:rsid w:val="00122543"/>
    <w:rsid w:val="00122EA1"/>
    <w:rsid w:val="001243F8"/>
    <w:rsid w:val="001267E3"/>
    <w:rsid w:val="00132171"/>
    <w:rsid w:val="001340A2"/>
    <w:rsid w:val="001344BA"/>
    <w:rsid w:val="0013491E"/>
    <w:rsid w:val="00136070"/>
    <w:rsid w:val="00136C96"/>
    <w:rsid w:val="00142BB9"/>
    <w:rsid w:val="001431AC"/>
    <w:rsid w:val="0014641A"/>
    <w:rsid w:val="00152AE0"/>
    <w:rsid w:val="0015384A"/>
    <w:rsid w:val="0015385C"/>
    <w:rsid w:val="00153AF4"/>
    <w:rsid w:val="00153DA2"/>
    <w:rsid w:val="00155A96"/>
    <w:rsid w:val="001574F1"/>
    <w:rsid w:val="001607E2"/>
    <w:rsid w:val="00161C0C"/>
    <w:rsid w:val="0016295F"/>
    <w:rsid w:val="001641E4"/>
    <w:rsid w:val="00164385"/>
    <w:rsid w:val="00166E04"/>
    <w:rsid w:val="001674DA"/>
    <w:rsid w:val="00170545"/>
    <w:rsid w:val="00171C84"/>
    <w:rsid w:val="00172D10"/>
    <w:rsid w:val="00174AD1"/>
    <w:rsid w:val="00176C81"/>
    <w:rsid w:val="0018051E"/>
    <w:rsid w:val="00182747"/>
    <w:rsid w:val="0018352D"/>
    <w:rsid w:val="00184ADE"/>
    <w:rsid w:val="00185044"/>
    <w:rsid w:val="001870DD"/>
    <w:rsid w:val="00190131"/>
    <w:rsid w:val="00190E81"/>
    <w:rsid w:val="00191814"/>
    <w:rsid w:val="00193E08"/>
    <w:rsid w:val="00193FD4"/>
    <w:rsid w:val="00194922"/>
    <w:rsid w:val="0019696B"/>
    <w:rsid w:val="00196B9B"/>
    <w:rsid w:val="001A02FE"/>
    <w:rsid w:val="001A1084"/>
    <w:rsid w:val="001A1F44"/>
    <w:rsid w:val="001A2FA4"/>
    <w:rsid w:val="001A3E74"/>
    <w:rsid w:val="001B038F"/>
    <w:rsid w:val="001B0819"/>
    <w:rsid w:val="001B1C83"/>
    <w:rsid w:val="001B36D5"/>
    <w:rsid w:val="001B52DC"/>
    <w:rsid w:val="001C11C4"/>
    <w:rsid w:val="001C1D49"/>
    <w:rsid w:val="001C3A75"/>
    <w:rsid w:val="001C3B7A"/>
    <w:rsid w:val="001C4426"/>
    <w:rsid w:val="001C5161"/>
    <w:rsid w:val="001C72DE"/>
    <w:rsid w:val="001D0598"/>
    <w:rsid w:val="001D335F"/>
    <w:rsid w:val="001D37B3"/>
    <w:rsid w:val="001D3CB3"/>
    <w:rsid w:val="001E5153"/>
    <w:rsid w:val="001E535D"/>
    <w:rsid w:val="001E60CF"/>
    <w:rsid w:val="001F340C"/>
    <w:rsid w:val="001F3494"/>
    <w:rsid w:val="001F44AB"/>
    <w:rsid w:val="002043BA"/>
    <w:rsid w:val="00204B78"/>
    <w:rsid w:val="002103DF"/>
    <w:rsid w:val="0021073C"/>
    <w:rsid w:val="002115FC"/>
    <w:rsid w:val="0021184C"/>
    <w:rsid w:val="00211E63"/>
    <w:rsid w:val="0021513C"/>
    <w:rsid w:val="002152B9"/>
    <w:rsid w:val="00216D3C"/>
    <w:rsid w:val="0021726B"/>
    <w:rsid w:val="0021797E"/>
    <w:rsid w:val="0022154F"/>
    <w:rsid w:val="00223C4C"/>
    <w:rsid w:val="00224137"/>
    <w:rsid w:val="002312A7"/>
    <w:rsid w:val="00231998"/>
    <w:rsid w:val="002333A1"/>
    <w:rsid w:val="00234022"/>
    <w:rsid w:val="00234617"/>
    <w:rsid w:val="00234C43"/>
    <w:rsid w:val="00235B2B"/>
    <w:rsid w:val="002377F6"/>
    <w:rsid w:val="002378B0"/>
    <w:rsid w:val="00240E25"/>
    <w:rsid w:val="00242439"/>
    <w:rsid w:val="00243612"/>
    <w:rsid w:val="00247179"/>
    <w:rsid w:val="00247456"/>
    <w:rsid w:val="00247665"/>
    <w:rsid w:val="00247D22"/>
    <w:rsid w:val="00252236"/>
    <w:rsid w:val="00253671"/>
    <w:rsid w:val="00253C0B"/>
    <w:rsid w:val="00253C42"/>
    <w:rsid w:val="002542AA"/>
    <w:rsid w:val="002557C8"/>
    <w:rsid w:val="002565CE"/>
    <w:rsid w:val="00257AF9"/>
    <w:rsid w:val="00262843"/>
    <w:rsid w:val="0026448F"/>
    <w:rsid w:val="00265F79"/>
    <w:rsid w:val="00270BCF"/>
    <w:rsid w:val="00271186"/>
    <w:rsid w:val="002747A8"/>
    <w:rsid w:val="0027610A"/>
    <w:rsid w:val="00277BE0"/>
    <w:rsid w:val="00282493"/>
    <w:rsid w:val="00286128"/>
    <w:rsid w:val="0028666F"/>
    <w:rsid w:val="002904AE"/>
    <w:rsid w:val="0029111B"/>
    <w:rsid w:val="0029430E"/>
    <w:rsid w:val="00296A69"/>
    <w:rsid w:val="002A31F6"/>
    <w:rsid w:val="002A46E1"/>
    <w:rsid w:val="002A52F2"/>
    <w:rsid w:val="002A64B0"/>
    <w:rsid w:val="002B2550"/>
    <w:rsid w:val="002B404C"/>
    <w:rsid w:val="002B4567"/>
    <w:rsid w:val="002B7E3C"/>
    <w:rsid w:val="002C05BC"/>
    <w:rsid w:val="002C0F2B"/>
    <w:rsid w:val="002C115C"/>
    <w:rsid w:val="002C2852"/>
    <w:rsid w:val="002C29EA"/>
    <w:rsid w:val="002C65FA"/>
    <w:rsid w:val="002D15AD"/>
    <w:rsid w:val="002D3112"/>
    <w:rsid w:val="002D5734"/>
    <w:rsid w:val="002D7800"/>
    <w:rsid w:val="002E0742"/>
    <w:rsid w:val="002E219D"/>
    <w:rsid w:val="002E237F"/>
    <w:rsid w:val="002E2498"/>
    <w:rsid w:val="002E353B"/>
    <w:rsid w:val="002E4076"/>
    <w:rsid w:val="002E60B8"/>
    <w:rsid w:val="002E6C05"/>
    <w:rsid w:val="002F28B6"/>
    <w:rsid w:val="002F5A72"/>
    <w:rsid w:val="002F5C8E"/>
    <w:rsid w:val="002F785A"/>
    <w:rsid w:val="002F7DC9"/>
    <w:rsid w:val="003026DE"/>
    <w:rsid w:val="0030282A"/>
    <w:rsid w:val="00302E28"/>
    <w:rsid w:val="0030623E"/>
    <w:rsid w:val="00306C4D"/>
    <w:rsid w:val="00313904"/>
    <w:rsid w:val="00317938"/>
    <w:rsid w:val="00320139"/>
    <w:rsid w:val="00320464"/>
    <w:rsid w:val="0032085D"/>
    <w:rsid w:val="00322C0D"/>
    <w:rsid w:val="0032412B"/>
    <w:rsid w:val="0032447B"/>
    <w:rsid w:val="0032517C"/>
    <w:rsid w:val="00326B81"/>
    <w:rsid w:val="00326F11"/>
    <w:rsid w:val="00327DC9"/>
    <w:rsid w:val="00332242"/>
    <w:rsid w:val="00333E51"/>
    <w:rsid w:val="00334DE5"/>
    <w:rsid w:val="0033681A"/>
    <w:rsid w:val="00337483"/>
    <w:rsid w:val="00337624"/>
    <w:rsid w:val="003403DC"/>
    <w:rsid w:val="00340FF3"/>
    <w:rsid w:val="003414CC"/>
    <w:rsid w:val="003431E4"/>
    <w:rsid w:val="0034339F"/>
    <w:rsid w:val="00344A2A"/>
    <w:rsid w:val="00345604"/>
    <w:rsid w:val="003458A7"/>
    <w:rsid w:val="00346789"/>
    <w:rsid w:val="00346A49"/>
    <w:rsid w:val="00347566"/>
    <w:rsid w:val="00350BA7"/>
    <w:rsid w:val="0035239C"/>
    <w:rsid w:val="00353B83"/>
    <w:rsid w:val="00354440"/>
    <w:rsid w:val="0035451A"/>
    <w:rsid w:val="00354716"/>
    <w:rsid w:val="00355DA3"/>
    <w:rsid w:val="003573C5"/>
    <w:rsid w:val="00360221"/>
    <w:rsid w:val="003608B6"/>
    <w:rsid w:val="00361D32"/>
    <w:rsid w:val="003640F8"/>
    <w:rsid w:val="00364CFB"/>
    <w:rsid w:val="003709B8"/>
    <w:rsid w:val="00373A84"/>
    <w:rsid w:val="00375222"/>
    <w:rsid w:val="003765D1"/>
    <w:rsid w:val="00377CA1"/>
    <w:rsid w:val="00377F54"/>
    <w:rsid w:val="00380B78"/>
    <w:rsid w:val="00382F0A"/>
    <w:rsid w:val="00387243"/>
    <w:rsid w:val="00387E6A"/>
    <w:rsid w:val="003903A9"/>
    <w:rsid w:val="0039169B"/>
    <w:rsid w:val="0039749C"/>
    <w:rsid w:val="003974C5"/>
    <w:rsid w:val="003A00CF"/>
    <w:rsid w:val="003A06C2"/>
    <w:rsid w:val="003A3892"/>
    <w:rsid w:val="003A3F2C"/>
    <w:rsid w:val="003A68E7"/>
    <w:rsid w:val="003A6A1E"/>
    <w:rsid w:val="003B09F1"/>
    <w:rsid w:val="003B18B0"/>
    <w:rsid w:val="003B4D79"/>
    <w:rsid w:val="003B5953"/>
    <w:rsid w:val="003B6093"/>
    <w:rsid w:val="003B6B34"/>
    <w:rsid w:val="003C0F08"/>
    <w:rsid w:val="003C1EF9"/>
    <w:rsid w:val="003C3065"/>
    <w:rsid w:val="003C5316"/>
    <w:rsid w:val="003C5602"/>
    <w:rsid w:val="003C57ED"/>
    <w:rsid w:val="003C7F31"/>
    <w:rsid w:val="003D149F"/>
    <w:rsid w:val="003D1D82"/>
    <w:rsid w:val="003D3709"/>
    <w:rsid w:val="003D49C4"/>
    <w:rsid w:val="003D7893"/>
    <w:rsid w:val="003E0297"/>
    <w:rsid w:val="003E0B10"/>
    <w:rsid w:val="003E15FF"/>
    <w:rsid w:val="003E3FA7"/>
    <w:rsid w:val="003E4025"/>
    <w:rsid w:val="003E5E2F"/>
    <w:rsid w:val="003E7BC6"/>
    <w:rsid w:val="003F02BE"/>
    <w:rsid w:val="003F04C1"/>
    <w:rsid w:val="003F19F2"/>
    <w:rsid w:val="003F4D72"/>
    <w:rsid w:val="003F684B"/>
    <w:rsid w:val="003F7BC3"/>
    <w:rsid w:val="003F7DC6"/>
    <w:rsid w:val="003F7FA7"/>
    <w:rsid w:val="00400631"/>
    <w:rsid w:val="00400C7D"/>
    <w:rsid w:val="00404060"/>
    <w:rsid w:val="00404425"/>
    <w:rsid w:val="00404495"/>
    <w:rsid w:val="00404C6D"/>
    <w:rsid w:val="00412873"/>
    <w:rsid w:val="0041354D"/>
    <w:rsid w:val="00414B84"/>
    <w:rsid w:val="0041691B"/>
    <w:rsid w:val="00421440"/>
    <w:rsid w:val="0042207B"/>
    <w:rsid w:val="00422759"/>
    <w:rsid w:val="00423374"/>
    <w:rsid w:val="0042521E"/>
    <w:rsid w:val="0042639C"/>
    <w:rsid w:val="00427225"/>
    <w:rsid w:val="0042799B"/>
    <w:rsid w:val="00431562"/>
    <w:rsid w:val="00432190"/>
    <w:rsid w:val="00432BF8"/>
    <w:rsid w:val="00435B97"/>
    <w:rsid w:val="0043792A"/>
    <w:rsid w:val="00440FBB"/>
    <w:rsid w:val="00441AF7"/>
    <w:rsid w:val="00443106"/>
    <w:rsid w:val="00443C45"/>
    <w:rsid w:val="004474B5"/>
    <w:rsid w:val="00450A78"/>
    <w:rsid w:val="00451574"/>
    <w:rsid w:val="00451968"/>
    <w:rsid w:val="00452084"/>
    <w:rsid w:val="00453022"/>
    <w:rsid w:val="0045491A"/>
    <w:rsid w:val="00454A96"/>
    <w:rsid w:val="00454C87"/>
    <w:rsid w:val="00455906"/>
    <w:rsid w:val="00455CE4"/>
    <w:rsid w:val="00457020"/>
    <w:rsid w:val="004606CD"/>
    <w:rsid w:val="004647EE"/>
    <w:rsid w:val="004661FB"/>
    <w:rsid w:val="00467089"/>
    <w:rsid w:val="00467AA7"/>
    <w:rsid w:val="00471D2A"/>
    <w:rsid w:val="004731E1"/>
    <w:rsid w:val="00474A9C"/>
    <w:rsid w:val="004767F1"/>
    <w:rsid w:val="00477622"/>
    <w:rsid w:val="004779EC"/>
    <w:rsid w:val="00480693"/>
    <w:rsid w:val="00481134"/>
    <w:rsid w:val="00483A1C"/>
    <w:rsid w:val="004853C6"/>
    <w:rsid w:val="004876FF"/>
    <w:rsid w:val="00487D9A"/>
    <w:rsid w:val="00495AC4"/>
    <w:rsid w:val="00496ECD"/>
    <w:rsid w:val="004A01AD"/>
    <w:rsid w:val="004A0F5F"/>
    <w:rsid w:val="004A46B2"/>
    <w:rsid w:val="004A5CD9"/>
    <w:rsid w:val="004A6007"/>
    <w:rsid w:val="004A6B9A"/>
    <w:rsid w:val="004A7173"/>
    <w:rsid w:val="004B0F90"/>
    <w:rsid w:val="004B4112"/>
    <w:rsid w:val="004B46AC"/>
    <w:rsid w:val="004B4BEF"/>
    <w:rsid w:val="004B5409"/>
    <w:rsid w:val="004B72D9"/>
    <w:rsid w:val="004B79F2"/>
    <w:rsid w:val="004C0B48"/>
    <w:rsid w:val="004C0F2E"/>
    <w:rsid w:val="004C2C5A"/>
    <w:rsid w:val="004C464E"/>
    <w:rsid w:val="004C4AD2"/>
    <w:rsid w:val="004C699D"/>
    <w:rsid w:val="004D01DE"/>
    <w:rsid w:val="004D08BA"/>
    <w:rsid w:val="004D114E"/>
    <w:rsid w:val="004D2BB8"/>
    <w:rsid w:val="004D3543"/>
    <w:rsid w:val="004D3863"/>
    <w:rsid w:val="004D4580"/>
    <w:rsid w:val="004D5C46"/>
    <w:rsid w:val="004D664B"/>
    <w:rsid w:val="004D6FF0"/>
    <w:rsid w:val="004D7030"/>
    <w:rsid w:val="004E14F5"/>
    <w:rsid w:val="004E7D09"/>
    <w:rsid w:val="004F012F"/>
    <w:rsid w:val="004F0FA4"/>
    <w:rsid w:val="004F278A"/>
    <w:rsid w:val="004F3702"/>
    <w:rsid w:val="004F46C4"/>
    <w:rsid w:val="004F5CC0"/>
    <w:rsid w:val="005018A7"/>
    <w:rsid w:val="00501CBC"/>
    <w:rsid w:val="005020DD"/>
    <w:rsid w:val="00503038"/>
    <w:rsid w:val="005030AF"/>
    <w:rsid w:val="00503C6C"/>
    <w:rsid w:val="00504968"/>
    <w:rsid w:val="005062B5"/>
    <w:rsid w:val="00510647"/>
    <w:rsid w:val="0051418D"/>
    <w:rsid w:val="005147E6"/>
    <w:rsid w:val="005148E0"/>
    <w:rsid w:val="00515518"/>
    <w:rsid w:val="00515CE0"/>
    <w:rsid w:val="0051774E"/>
    <w:rsid w:val="00520CE8"/>
    <w:rsid w:val="00521BDD"/>
    <w:rsid w:val="00521E48"/>
    <w:rsid w:val="0052203A"/>
    <w:rsid w:val="00522339"/>
    <w:rsid w:val="005232F4"/>
    <w:rsid w:val="00523866"/>
    <w:rsid w:val="00524126"/>
    <w:rsid w:val="0052471E"/>
    <w:rsid w:val="00530ADA"/>
    <w:rsid w:val="0053153C"/>
    <w:rsid w:val="00532A38"/>
    <w:rsid w:val="005337AE"/>
    <w:rsid w:val="00540B5D"/>
    <w:rsid w:val="0054245F"/>
    <w:rsid w:val="0054382B"/>
    <w:rsid w:val="00544631"/>
    <w:rsid w:val="0054614F"/>
    <w:rsid w:val="00547568"/>
    <w:rsid w:val="00547816"/>
    <w:rsid w:val="005508FC"/>
    <w:rsid w:val="005510D2"/>
    <w:rsid w:val="00553E2A"/>
    <w:rsid w:val="00553E65"/>
    <w:rsid w:val="00556202"/>
    <w:rsid w:val="00556B4A"/>
    <w:rsid w:val="00557819"/>
    <w:rsid w:val="005601FF"/>
    <w:rsid w:val="00560817"/>
    <w:rsid w:val="0056193A"/>
    <w:rsid w:val="00561D0C"/>
    <w:rsid w:val="00562F76"/>
    <w:rsid w:val="005637E7"/>
    <w:rsid w:val="0056581E"/>
    <w:rsid w:val="00565A26"/>
    <w:rsid w:val="00567890"/>
    <w:rsid w:val="00567C8B"/>
    <w:rsid w:val="00570391"/>
    <w:rsid w:val="005705BB"/>
    <w:rsid w:val="00572726"/>
    <w:rsid w:val="00573E04"/>
    <w:rsid w:val="005743F5"/>
    <w:rsid w:val="00574462"/>
    <w:rsid w:val="00576207"/>
    <w:rsid w:val="005769FB"/>
    <w:rsid w:val="005770EC"/>
    <w:rsid w:val="00581998"/>
    <w:rsid w:val="00582E47"/>
    <w:rsid w:val="00583EC8"/>
    <w:rsid w:val="005841C5"/>
    <w:rsid w:val="0058562D"/>
    <w:rsid w:val="005916A4"/>
    <w:rsid w:val="00591DEF"/>
    <w:rsid w:val="00592EEA"/>
    <w:rsid w:val="005932C9"/>
    <w:rsid w:val="00596B42"/>
    <w:rsid w:val="00597C57"/>
    <w:rsid w:val="005A1891"/>
    <w:rsid w:val="005A32FF"/>
    <w:rsid w:val="005A479B"/>
    <w:rsid w:val="005A5FE9"/>
    <w:rsid w:val="005B0108"/>
    <w:rsid w:val="005B09B2"/>
    <w:rsid w:val="005B2CED"/>
    <w:rsid w:val="005B4BD9"/>
    <w:rsid w:val="005B5C52"/>
    <w:rsid w:val="005B7CE4"/>
    <w:rsid w:val="005C06BC"/>
    <w:rsid w:val="005C0F17"/>
    <w:rsid w:val="005C2646"/>
    <w:rsid w:val="005C3E79"/>
    <w:rsid w:val="005C4E6F"/>
    <w:rsid w:val="005C618A"/>
    <w:rsid w:val="005D0120"/>
    <w:rsid w:val="005D1EBB"/>
    <w:rsid w:val="005D335B"/>
    <w:rsid w:val="005D410D"/>
    <w:rsid w:val="005D6717"/>
    <w:rsid w:val="005D6BC6"/>
    <w:rsid w:val="005D7A04"/>
    <w:rsid w:val="005E064F"/>
    <w:rsid w:val="005E0DC4"/>
    <w:rsid w:val="005E14A6"/>
    <w:rsid w:val="005E372E"/>
    <w:rsid w:val="005E4B47"/>
    <w:rsid w:val="005E522C"/>
    <w:rsid w:val="005E5D02"/>
    <w:rsid w:val="005E6E32"/>
    <w:rsid w:val="005E6E6A"/>
    <w:rsid w:val="005F494B"/>
    <w:rsid w:val="005F6CDD"/>
    <w:rsid w:val="005F70D1"/>
    <w:rsid w:val="005F750A"/>
    <w:rsid w:val="005F7932"/>
    <w:rsid w:val="00600F84"/>
    <w:rsid w:val="0060117B"/>
    <w:rsid w:val="00601827"/>
    <w:rsid w:val="00602F71"/>
    <w:rsid w:val="0060725B"/>
    <w:rsid w:val="00611180"/>
    <w:rsid w:val="006116CC"/>
    <w:rsid w:val="00611E2D"/>
    <w:rsid w:val="0062013D"/>
    <w:rsid w:val="006215C2"/>
    <w:rsid w:val="006239FE"/>
    <w:rsid w:val="00623A58"/>
    <w:rsid w:val="00623B9F"/>
    <w:rsid w:val="0062453C"/>
    <w:rsid w:val="00624730"/>
    <w:rsid w:val="00625E01"/>
    <w:rsid w:val="00630CAC"/>
    <w:rsid w:val="00633543"/>
    <w:rsid w:val="00633D06"/>
    <w:rsid w:val="00634CE7"/>
    <w:rsid w:val="006378C9"/>
    <w:rsid w:val="00640C3C"/>
    <w:rsid w:val="006445F3"/>
    <w:rsid w:val="0064697F"/>
    <w:rsid w:val="00647E5D"/>
    <w:rsid w:val="00650ECE"/>
    <w:rsid w:val="00655609"/>
    <w:rsid w:val="006570AF"/>
    <w:rsid w:val="00660978"/>
    <w:rsid w:val="00660CF9"/>
    <w:rsid w:val="00662476"/>
    <w:rsid w:val="00663252"/>
    <w:rsid w:val="00663DFE"/>
    <w:rsid w:val="006640B4"/>
    <w:rsid w:val="00664B77"/>
    <w:rsid w:val="00672A9C"/>
    <w:rsid w:val="00674CDA"/>
    <w:rsid w:val="00676EF0"/>
    <w:rsid w:val="00677639"/>
    <w:rsid w:val="0067771F"/>
    <w:rsid w:val="00685A85"/>
    <w:rsid w:val="00686D98"/>
    <w:rsid w:val="006904F4"/>
    <w:rsid w:val="00692447"/>
    <w:rsid w:val="00693B04"/>
    <w:rsid w:val="00694475"/>
    <w:rsid w:val="00695242"/>
    <w:rsid w:val="006A115E"/>
    <w:rsid w:val="006A2BD9"/>
    <w:rsid w:val="006A3658"/>
    <w:rsid w:val="006A38A1"/>
    <w:rsid w:val="006A5152"/>
    <w:rsid w:val="006A687D"/>
    <w:rsid w:val="006B05B8"/>
    <w:rsid w:val="006B0B79"/>
    <w:rsid w:val="006B1FC4"/>
    <w:rsid w:val="006B388B"/>
    <w:rsid w:val="006B59A9"/>
    <w:rsid w:val="006C0CE6"/>
    <w:rsid w:val="006C1D3B"/>
    <w:rsid w:val="006C2317"/>
    <w:rsid w:val="006C3E77"/>
    <w:rsid w:val="006C50D9"/>
    <w:rsid w:val="006C57CE"/>
    <w:rsid w:val="006D18A9"/>
    <w:rsid w:val="006D1F5E"/>
    <w:rsid w:val="006E017E"/>
    <w:rsid w:val="006E0427"/>
    <w:rsid w:val="006E1370"/>
    <w:rsid w:val="006E27DC"/>
    <w:rsid w:val="006E3FBD"/>
    <w:rsid w:val="006E5ABF"/>
    <w:rsid w:val="006E6B53"/>
    <w:rsid w:val="006F15E5"/>
    <w:rsid w:val="006F1734"/>
    <w:rsid w:val="006F50FA"/>
    <w:rsid w:val="006F6031"/>
    <w:rsid w:val="0070245E"/>
    <w:rsid w:val="0070291C"/>
    <w:rsid w:val="007047AA"/>
    <w:rsid w:val="00705DA2"/>
    <w:rsid w:val="00706AC2"/>
    <w:rsid w:val="0071005C"/>
    <w:rsid w:val="00711D3E"/>
    <w:rsid w:val="00711FBB"/>
    <w:rsid w:val="0071213D"/>
    <w:rsid w:val="00712E92"/>
    <w:rsid w:val="007134E0"/>
    <w:rsid w:val="00713B44"/>
    <w:rsid w:val="00714572"/>
    <w:rsid w:val="00715F67"/>
    <w:rsid w:val="00717CE0"/>
    <w:rsid w:val="007210AF"/>
    <w:rsid w:val="007215B2"/>
    <w:rsid w:val="00722523"/>
    <w:rsid w:val="00723E00"/>
    <w:rsid w:val="007257FC"/>
    <w:rsid w:val="0073242B"/>
    <w:rsid w:val="007330ED"/>
    <w:rsid w:val="00734426"/>
    <w:rsid w:val="0073447F"/>
    <w:rsid w:val="00735F43"/>
    <w:rsid w:val="00736D4B"/>
    <w:rsid w:val="00737E97"/>
    <w:rsid w:val="007418C5"/>
    <w:rsid w:val="007456DD"/>
    <w:rsid w:val="00745E97"/>
    <w:rsid w:val="00746B13"/>
    <w:rsid w:val="00747F09"/>
    <w:rsid w:val="007556F3"/>
    <w:rsid w:val="00757F31"/>
    <w:rsid w:val="0076060D"/>
    <w:rsid w:val="007650F2"/>
    <w:rsid w:val="00766C1A"/>
    <w:rsid w:val="00766C8C"/>
    <w:rsid w:val="007670BA"/>
    <w:rsid w:val="00767444"/>
    <w:rsid w:val="007730E8"/>
    <w:rsid w:val="00773A03"/>
    <w:rsid w:val="00776BF4"/>
    <w:rsid w:val="007812C4"/>
    <w:rsid w:val="00781A82"/>
    <w:rsid w:val="007822F4"/>
    <w:rsid w:val="0078393D"/>
    <w:rsid w:val="00785168"/>
    <w:rsid w:val="007916A0"/>
    <w:rsid w:val="0079240B"/>
    <w:rsid w:val="00792F84"/>
    <w:rsid w:val="007936EF"/>
    <w:rsid w:val="00793884"/>
    <w:rsid w:val="00794E3A"/>
    <w:rsid w:val="00797A0D"/>
    <w:rsid w:val="007A0A4B"/>
    <w:rsid w:val="007A228B"/>
    <w:rsid w:val="007A250B"/>
    <w:rsid w:val="007A52E0"/>
    <w:rsid w:val="007B032D"/>
    <w:rsid w:val="007B1409"/>
    <w:rsid w:val="007C15E6"/>
    <w:rsid w:val="007C2334"/>
    <w:rsid w:val="007C2A4B"/>
    <w:rsid w:val="007C604B"/>
    <w:rsid w:val="007D08B8"/>
    <w:rsid w:val="007D1553"/>
    <w:rsid w:val="007D1959"/>
    <w:rsid w:val="007D1F00"/>
    <w:rsid w:val="007D2170"/>
    <w:rsid w:val="007D2D3F"/>
    <w:rsid w:val="007D50FD"/>
    <w:rsid w:val="007D60BE"/>
    <w:rsid w:val="007D6B60"/>
    <w:rsid w:val="007D75A9"/>
    <w:rsid w:val="007D7E98"/>
    <w:rsid w:val="007E24C0"/>
    <w:rsid w:val="007E2A1C"/>
    <w:rsid w:val="007E49AD"/>
    <w:rsid w:val="007E595F"/>
    <w:rsid w:val="007E69C3"/>
    <w:rsid w:val="007E78EB"/>
    <w:rsid w:val="007F2EEA"/>
    <w:rsid w:val="007F4F87"/>
    <w:rsid w:val="007F6537"/>
    <w:rsid w:val="008109AF"/>
    <w:rsid w:val="00812B73"/>
    <w:rsid w:val="00813E08"/>
    <w:rsid w:val="00813E3E"/>
    <w:rsid w:val="00814F20"/>
    <w:rsid w:val="00816F88"/>
    <w:rsid w:val="008230EE"/>
    <w:rsid w:val="00823AC6"/>
    <w:rsid w:val="0082483A"/>
    <w:rsid w:val="00824CF8"/>
    <w:rsid w:val="008254A9"/>
    <w:rsid w:val="00826836"/>
    <w:rsid w:val="00832CE1"/>
    <w:rsid w:val="0083495F"/>
    <w:rsid w:val="00835C37"/>
    <w:rsid w:val="00837ABB"/>
    <w:rsid w:val="00840657"/>
    <w:rsid w:val="00841E0D"/>
    <w:rsid w:val="00842F5F"/>
    <w:rsid w:val="00850011"/>
    <w:rsid w:val="00850CCC"/>
    <w:rsid w:val="00850D57"/>
    <w:rsid w:val="00853162"/>
    <w:rsid w:val="00853416"/>
    <w:rsid w:val="00853803"/>
    <w:rsid w:val="008542FD"/>
    <w:rsid w:val="0085457D"/>
    <w:rsid w:val="00855CCC"/>
    <w:rsid w:val="008610ED"/>
    <w:rsid w:val="00861125"/>
    <w:rsid w:val="00861231"/>
    <w:rsid w:val="0086192C"/>
    <w:rsid w:val="008626C8"/>
    <w:rsid w:val="00863FD1"/>
    <w:rsid w:val="0086709E"/>
    <w:rsid w:val="008679AA"/>
    <w:rsid w:val="0087210F"/>
    <w:rsid w:val="008735D5"/>
    <w:rsid w:val="0087391F"/>
    <w:rsid w:val="00875ED1"/>
    <w:rsid w:val="00880193"/>
    <w:rsid w:val="00880387"/>
    <w:rsid w:val="008810A1"/>
    <w:rsid w:val="00881A3D"/>
    <w:rsid w:val="00881BB7"/>
    <w:rsid w:val="008823D7"/>
    <w:rsid w:val="008825B5"/>
    <w:rsid w:val="00885341"/>
    <w:rsid w:val="00886224"/>
    <w:rsid w:val="008872C9"/>
    <w:rsid w:val="00887C8F"/>
    <w:rsid w:val="00891063"/>
    <w:rsid w:val="00892BB6"/>
    <w:rsid w:val="008949D8"/>
    <w:rsid w:val="00895052"/>
    <w:rsid w:val="0089518F"/>
    <w:rsid w:val="00895B2D"/>
    <w:rsid w:val="00895D19"/>
    <w:rsid w:val="00897D1F"/>
    <w:rsid w:val="00897E32"/>
    <w:rsid w:val="008A1302"/>
    <w:rsid w:val="008A1915"/>
    <w:rsid w:val="008A500B"/>
    <w:rsid w:val="008A574D"/>
    <w:rsid w:val="008B3591"/>
    <w:rsid w:val="008C2588"/>
    <w:rsid w:val="008C327B"/>
    <w:rsid w:val="008C3597"/>
    <w:rsid w:val="008C5E71"/>
    <w:rsid w:val="008D1DDB"/>
    <w:rsid w:val="008D2C73"/>
    <w:rsid w:val="008D460F"/>
    <w:rsid w:val="008D6DB9"/>
    <w:rsid w:val="008E014F"/>
    <w:rsid w:val="008E0A25"/>
    <w:rsid w:val="008E2A14"/>
    <w:rsid w:val="008E377E"/>
    <w:rsid w:val="008E4166"/>
    <w:rsid w:val="008E54B2"/>
    <w:rsid w:val="008E7F66"/>
    <w:rsid w:val="008F2A6A"/>
    <w:rsid w:val="008F310B"/>
    <w:rsid w:val="008F35DA"/>
    <w:rsid w:val="008F468F"/>
    <w:rsid w:val="008F4720"/>
    <w:rsid w:val="008F62BB"/>
    <w:rsid w:val="0090349B"/>
    <w:rsid w:val="009036C5"/>
    <w:rsid w:val="00904193"/>
    <w:rsid w:val="00904420"/>
    <w:rsid w:val="00905441"/>
    <w:rsid w:val="00905916"/>
    <w:rsid w:val="00912117"/>
    <w:rsid w:val="00912F30"/>
    <w:rsid w:val="009136FA"/>
    <w:rsid w:val="0091581E"/>
    <w:rsid w:val="00915909"/>
    <w:rsid w:val="00916925"/>
    <w:rsid w:val="009204A3"/>
    <w:rsid w:val="00921BEA"/>
    <w:rsid w:val="009229E6"/>
    <w:rsid w:val="00922BCD"/>
    <w:rsid w:val="009271F8"/>
    <w:rsid w:val="00942C7E"/>
    <w:rsid w:val="009450B1"/>
    <w:rsid w:val="0094682C"/>
    <w:rsid w:val="009469CF"/>
    <w:rsid w:val="00946EDB"/>
    <w:rsid w:val="009479DA"/>
    <w:rsid w:val="00953B20"/>
    <w:rsid w:val="00954B20"/>
    <w:rsid w:val="009552FC"/>
    <w:rsid w:val="009633D1"/>
    <w:rsid w:val="00970E05"/>
    <w:rsid w:val="009716B1"/>
    <w:rsid w:val="00976DD4"/>
    <w:rsid w:val="009771DD"/>
    <w:rsid w:val="00982CE1"/>
    <w:rsid w:val="009833A1"/>
    <w:rsid w:val="00986D4C"/>
    <w:rsid w:val="009907EC"/>
    <w:rsid w:val="00992D23"/>
    <w:rsid w:val="00993D22"/>
    <w:rsid w:val="009942FC"/>
    <w:rsid w:val="00994949"/>
    <w:rsid w:val="00995028"/>
    <w:rsid w:val="00997345"/>
    <w:rsid w:val="009A0C4C"/>
    <w:rsid w:val="009A172F"/>
    <w:rsid w:val="009A1AF9"/>
    <w:rsid w:val="009A1C04"/>
    <w:rsid w:val="009A500D"/>
    <w:rsid w:val="009A53E7"/>
    <w:rsid w:val="009A6908"/>
    <w:rsid w:val="009A6D38"/>
    <w:rsid w:val="009A7B55"/>
    <w:rsid w:val="009B0D49"/>
    <w:rsid w:val="009B1705"/>
    <w:rsid w:val="009B19C8"/>
    <w:rsid w:val="009B2FDE"/>
    <w:rsid w:val="009B3670"/>
    <w:rsid w:val="009B4F5F"/>
    <w:rsid w:val="009B7447"/>
    <w:rsid w:val="009C09DF"/>
    <w:rsid w:val="009C2282"/>
    <w:rsid w:val="009C3E0D"/>
    <w:rsid w:val="009C69A2"/>
    <w:rsid w:val="009D16CA"/>
    <w:rsid w:val="009D18C1"/>
    <w:rsid w:val="009D3A2B"/>
    <w:rsid w:val="009D4940"/>
    <w:rsid w:val="009D4B6E"/>
    <w:rsid w:val="009D7252"/>
    <w:rsid w:val="009D7BA3"/>
    <w:rsid w:val="009E3F73"/>
    <w:rsid w:val="009E4345"/>
    <w:rsid w:val="009E475F"/>
    <w:rsid w:val="009E62C3"/>
    <w:rsid w:val="009E636A"/>
    <w:rsid w:val="009E6872"/>
    <w:rsid w:val="009E6FB4"/>
    <w:rsid w:val="009E7615"/>
    <w:rsid w:val="009F106C"/>
    <w:rsid w:val="009F1921"/>
    <w:rsid w:val="009F4062"/>
    <w:rsid w:val="009F57C7"/>
    <w:rsid w:val="009F7008"/>
    <w:rsid w:val="009F743E"/>
    <w:rsid w:val="009F7BA2"/>
    <w:rsid w:val="00A00622"/>
    <w:rsid w:val="00A01DA6"/>
    <w:rsid w:val="00A0216C"/>
    <w:rsid w:val="00A02D1C"/>
    <w:rsid w:val="00A030AE"/>
    <w:rsid w:val="00A069A2"/>
    <w:rsid w:val="00A10046"/>
    <w:rsid w:val="00A109F4"/>
    <w:rsid w:val="00A124DE"/>
    <w:rsid w:val="00A12C15"/>
    <w:rsid w:val="00A145D7"/>
    <w:rsid w:val="00A15934"/>
    <w:rsid w:val="00A161AA"/>
    <w:rsid w:val="00A217C6"/>
    <w:rsid w:val="00A22696"/>
    <w:rsid w:val="00A22734"/>
    <w:rsid w:val="00A22BD1"/>
    <w:rsid w:val="00A25C9F"/>
    <w:rsid w:val="00A262C5"/>
    <w:rsid w:val="00A27F9F"/>
    <w:rsid w:val="00A31012"/>
    <w:rsid w:val="00A3330E"/>
    <w:rsid w:val="00A35696"/>
    <w:rsid w:val="00A3607D"/>
    <w:rsid w:val="00A37B2F"/>
    <w:rsid w:val="00A40456"/>
    <w:rsid w:val="00A40C52"/>
    <w:rsid w:val="00A41900"/>
    <w:rsid w:val="00A41A20"/>
    <w:rsid w:val="00A42F13"/>
    <w:rsid w:val="00A435D6"/>
    <w:rsid w:val="00A51A77"/>
    <w:rsid w:val="00A51DB3"/>
    <w:rsid w:val="00A53D43"/>
    <w:rsid w:val="00A548E7"/>
    <w:rsid w:val="00A565A4"/>
    <w:rsid w:val="00A56708"/>
    <w:rsid w:val="00A567F7"/>
    <w:rsid w:val="00A56BD5"/>
    <w:rsid w:val="00A56C33"/>
    <w:rsid w:val="00A573A6"/>
    <w:rsid w:val="00A6237C"/>
    <w:rsid w:val="00A62FD2"/>
    <w:rsid w:val="00A64585"/>
    <w:rsid w:val="00A65885"/>
    <w:rsid w:val="00A66949"/>
    <w:rsid w:val="00A66AC3"/>
    <w:rsid w:val="00A66F77"/>
    <w:rsid w:val="00A67966"/>
    <w:rsid w:val="00A74445"/>
    <w:rsid w:val="00A75AC4"/>
    <w:rsid w:val="00A765B6"/>
    <w:rsid w:val="00A77166"/>
    <w:rsid w:val="00A819C9"/>
    <w:rsid w:val="00A819CF"/>
    <w:rsid w:val="00A81A52"/>
    <w:rsid w:val="00A82400"/>
    <w:rsid w:val="00A82C37"/>
    <w:rsid w:val="00A832B9"/>
    <w:rsid w:val="00A836C9"/>
    <w:rsid w:val="00A852B5"/>
    <w:rsid w:val="00A859A1"/>
    <w:rsid w:val="00A863C1"/>
    <w:rsid w:val="00A86720"/>
    <w:rsid w:val="00A87CAB"/>
    <w:rsid w:val="00A90BC5"/>
    <w:rsid w:val="00A91095"/>
    <w:rsid w:val="00A9152E"/>
    <w:rsid w:val="00A93AA0"/>
    <w:rsid w:val="00A94865"/>
    <w:rsid w:val="00A9515D"/>
    <w:rsid w:val="00AA0C73"/>
    <w:rsid w:val="00AA2CCA"/>
    <w:rsid w:val="00AA34A1"/>
    <w:rsid w:val="00AA4CE3"/>
    <w:rsid w:val="00AB1845"/>
    <w:rsid w:val="00AB36AD"/>
    <w:rsid w:val="00AB40EF"/>
    <w:rsid w:val="00AB423E"/>
    <w:rsid w:val="00AB5E8B"/>
    <w:rsid w:val="00AB7EDF"/>
    <w:rsid w:val="00AC2290"/>
    <w:rsid w:val="00AC3A75"/>
    <w:rsid w:val="00AC49AF"/>
    <w:rsid w:val="00AC4AE9"/>
    <w:rsid w:val="00AC7A4A"/>
    <w:rsid w:val="00AD0189"/>
    <w:rsid w:val="00AD1A7C"/>
    <w:rsid w:val="00AD2440"/>
    <w:rsid w:val="00AD2509"/>
    <w:rsid w:val="00AD4717"/>
    <w:rsid w:val="00AD55A4"/>
    <w:rsid w:val="00AD576F"/>
    <w:rsid w:val="00AE369D"/>
    <w:rsid w:val="00AE3AFF"/>
    <w:rsid w:val="00AE503B"/>
    <w:rsid w:val="00AE53C7"/>
    <w:rsid w:val="00AF07E8"/>
    <w:rsid w:val="00AF0A9D"/>
    <w:rsid w:val="00AF34DA"/>
    <w:rsid w:val="00AF6203"/>
    <w:rsid w:val="00AF6D47"/>
    <w:rsid w:val="00B01B14"/>
    <w:rsid w:val="00B040DB"/>
    <w:rsid w:val="00B055D3"/>
    <w:rsid w:val="00B05AAB"/>
    <w:rsid w:val="00B060E6"/>
    <w:rsid w:val="00B06BA6"/>
    <w:rsid w:val="00B07C25"/>
    <w:rsid w:val="00B12429"/>
    <w:rsid w:val="00B12561"/>
    <w:rsid w:val="00B152C6"/>
    <w:rsid w:val="00B158A2"/>
    <w:rsid w:val="00B17116"/>
    <w:rsid w:val="00B17FD3"/>
    <w:rsid w:val="00B20234"/>
    <w:rsid w:val="00B233DB"/>
    <w:rsid w:val="00B2369A"/>
    <w:rsid w:val="00B23911"/>
    <w:rsid w:val="00B23ED5"/>
    <w:rsid w:val="00B24D41"/>
    <w:rsid w:val="00B277A0"/>
    <w:rsid w:val="00B3063F"/>
    <w:rsid w:val="00B312F8"/>
    <w:rsid w:val="00B323B1"/>
    <w:rsid w:val="00B3241F"/>
    <w:rsid w:val="00B34730"/>
    <w:rsid w:val="00B36640"/>
    <w:rsid w:val="00B3737F"/>
    <w:rsid w:val="00B37A2F"/>
    <w:rsid w:val="00B4152F"/>
    <w:rsid w:val="00B42069"/>
    <w:rsid w:val="00B4343F"/>
    <w:rsid w:val="00B44EB9"/>
    <w:rsid w:val="00B45310"/>
    <w:rsid w:val="00B46833"/>
    <w:rsid w:val="00B4781A"/>
    <w:rsid w:val="00B47822"/>
    <w:rsid w:val="00B4788E"/>
    <w:rsid w:val="00B52787"/>
    <w:rsid w:val="00B5481C"/>
    <w:rsid w:val="00B54D04"/>
    <w:rsid w:val="00B54D7B"/>
    <w:rsid w:val="00B54F8B"/>
    <w:rsid w:val="00B56586"/>
    <w:rsid w:val="00B60B27"/>
    <w:rsid w:val="00B63B46"/>
    <w:rsid w:val="00B647DE"/>
    <w:rsid w:val="00B65BEE"/>
    <w:rsid w:val="00B66150"/>
    <w:rsid w:val="00B6661E"/>
    <w:rsid w:val="00B668B5"/>
    <w:rsid w:val="00B67634"/>
    <w:rsid w:val="00B6769C"/>
    <w:rsid w:val="00B70CBE"/>
    <w:rsid w:val="00B715B3"/>
    <w:rsid w:val="00B71A00"/>
    <w:rsid w:val="00B7287B"/>
    <w:rsid w:val="00B7309A"/>
    <w:rsid w:val="00B74FE2"/>
    <w:rsid w:val="00B8012D"/>
    <w:rsid w:val="00B8059B"/>
    <w:rsid w:val="00B80E68"/>
    <w:rsid w:val="00B82BC3"/>
    <w:rsid w:val="00B85041"/>
    <w:rsid w:val="00B87E8D"/>
    <w:rsid w:val="00B9120D"/>
    <w:rsid w:val="00B914D3"/>
    <w:rsid w:val="00B91B1E"/>
    <w:rsid w:val="00B921D2"/>
    <w:rsid w:val="00B92776"/>
    <w:rsid w:val="00BA241E"/>
    <w:rsid w:val="00BA3472"/>
    <w:rsid w:val="00BA3C9F"/>
    <w:rsid w:val="00BA70BD"/>
    <w:rsid w:val="00BA778A"/>
    <w:rsid w:val="00BB3A8D"/>
    <w:rsid w:val="00BB4151"/>
    <w:rsid w:val="00BB4A96"/>
    <w:rsid w:val="00BC0A16"/>
    <w:rsid w:val="00BC0DD4"/>
    <w:rsid w:val="00BC11B0"/>
    <w:rsid w:val="00BC1809"/>
    <w:rsid w:val="00BC2888"/>
    <w:rsid w:val="00BC2F75"/>
    <w:rsid w:val="00BC320D"/>
    <w:rsid w:val="00BC3B05"/>
    <w:rsid w:val="00BC4D78"/>
    <w:rsid w:val="00BC6939"/>
    <w:rsid w:val="00BC6EEB"/>
    <w:rsid w:val="00BD11D3"/>
    <w:rsid w:val="00BD13C6"/>
    <w:rsid w:val="00BD208F"/>
    <w:rsid w:val="00BD21E5"/>
    <w:rsid w:val="00BD2D38"/>
    <w:rsid w:val="00BD4E2D"/>
    <w:rsid w:val="00BD5474"/>
    <w:rsid w:val="00BD6079"/>
    <w:rsid w:val="00BD6E41"/>
    <w:rsid w:val="00BD7508"/>
    <w:rsid w:val="00BE0034"/>
    <w:rsid w:val="00BE235F"/>
    <w:rsid w:val="00BE6C0E"/>
    <w:rsid w:val="00BE6D22"/>
    <w:rsid w:val="00BE72DB"/>
    <w:rsid w:val="00BE7EDB"/>
    <w:rsid w:val="00BF0528"/>
    <w:rsid w:val="00BF0C81"/>
    <w:rsid w:val="00BF11FA"/>
    <w:rsid w:val="00BF1855"/>
    <w:rsid w:val="00BF5D72"/>
    <w:rsid w:val="00BF5F49"/>
    <w:rsid w:val="00BF65B8"/>
    <w:rsid w:val="00C00B7A"/>
    <w:rsid w:val="00C0106B"/>
    <w:rsid w:val="00C0141E"/>
    <w:rsid w:val="00C0228F"/>
    <w:rsid w:val="00C02DF4"/>
    <w:rsid w:val="00C04641"/>
    <w:rsid w:val="00C04DF5"/>
    <w:rsid w:val="00C05DB5"/>
    <w:rsid w:val="00C06356"/>
    <w:rsid w:val="00C063E8"/>
    <w:rsid w:val="00C10FB0"/>
    <w:rsid w:val="00C118AC"/>
    <w:rsid w:val="00C15285"/>
    <w:rsid w:val="00C1591F"/>
    <w:rsid w:val="00C20966"/>
    <w:rsid w:val="00C239C5"/>
    <w:rsid w:val="00C24445"/>
    <w:rsid w:val="00C249D5"/>
    <w:rsid w:val="00C3780F"/>
    <w:rsid w:val="00C444D9"/>
    <w:rsid w:val="00C45854"/>
    <w:rsid w:val="00C46DB7"/>
    <w:rsid w:val="00C47EED"/>
    <w:rsid w:val="00C47F05"/>
    <w:rsid w:val="00C50314"/>
    <w:rsid w:val="00C50487"/>
    <w:rsid w:val="00C5118A"/>
    <w:rsid w:val="00C531D6"/>
    <w:rsid w:val="00C56755"/>
    <w:rsid w:val="00C6270B"/>
    <w:rsid w:val="00C64907"/>
    <w:rsid w:val="00C6494F"/>
    <w:rsid w:val="00C6630F"/>
    <w:rsid w:val="00C67197"/>
    <w:rsid w:val="00C672CC"/>
    <w:rsid w:val="00C67EDF"/>
    <w:rsid w:val="00C7017F"/>
    <w:rsid w:val="00C7092B"/>
    <w:rsid w:val="00C70991"/>
    <w:rsid w:val="00C70F19"/>
    <w:rsid w:val="00C710D3"/>
    <w:rsid w:val="00C74630"/>
    <w:rsid w:val="00C76406"/>
    <w:rsid w:val="00C76A5B"/>
    <w:rsid w:val="00C76BC6"/>
    <w:rsid w:val="00C80022"/>
    <w:rsid w:val="00C81B20"/>
    <w:rsid w:val="00C8249C"/>
    <w:rsid w:val="00C82C82"/>
    <w:rsid w:val="00C82EDC"/>
    <w:rsid w:val="00C83F68"/>
    <w:rsid w:val="00C84CDF"/>
    <w:rsid w:val="00C86B71"/>
    <w:rsid w:val="00C91319"/>
    <w:rsid w:val="00C92251"/>
    <w:rsid w:val="00C92CB0"/>
    <w:rsid w:val="00C92DAF"/>
    <w:rsid w:val="00C931F8"/>
    <w:rsid w:val="00CA004D"/>
    <w:rsid w:val="00CA28CC"/>
    <w:rsid w:val="00CA30ED"/>
    <w:rsid w:val="00CA33BB"/>
    <w:rsid w:val="00CA3567"/>
    <w:rsid w:val="00CA442C"/>
    <w:rsid w:val="00CA4835"/>
    <w:rsid w:val="00CA54D0"/>
    <w:rsid w:val="00CA74F1"/>
    <w:rsid w:val="00CA7571"/>
    <w:rsid w:val="00CB27D2"/>
    <w:rsid w:val="00CB439A"/>
    <w:rsid w:val="00CB5434"/>
    <w:rsid w:val="00CB7798"/>
    <w:rsid w:val="00CC12DC"/>
    <w:rsid w:val="00CC176D"/>
    <w:rsid w:val="00CC33BE"/>
    <w:rsid w:val="00CC37E9"/>
    <w:rsid w:val="00CC5D2E"/>
    <w:rsid w:val="00CC5F5B"/>
    <w:rsid w:val="00CD1A63"/>
    <w:rsid w:val="00CD2603"/>
    <w:rsid w:val="00CD4B3B"/>
    <w:rsid w:val="00CD516D"/>
    <w:rsid w:val="00CD5AAE"/>
    <w:rsid w:val="00CD5BAF"/>
    <w:rsid w:val="00CD6144"/>
    <w:rsid w:val="00CE0E17"/>
    <w:rsid w:val="00CE0EDE"/>
    <w:rsid w:val="00CE5D74"/>
    <w:rsid w:val="00CE6B7F"/>
    <w:rsid w:val="00CE710A"/>
    <w:rsid w:val="00CE78D1"/>
    <w:rsid w:val="00CE7FC9"/>
    <w:rsid w:val="00CF255E"/>
    <w:rsid w:val="00CF372F"/>
    <w:rsid w:val="00CF4220"/>
    <w:rsid w:val="00CF6CD4"/>
    <w:rsid w:val="00D017C9"/>
    <w:rsid w:val="00D03EC3"/>
    <w:rsid w:val="00D0525B"/>
    <w:rsid w:val="00D05261"/>
    <w:rsid w:val="00D05C48"/>
    <w:rsid w:val="00D06478"/>
    <w:rsid w:val="00D13663"/>
    <w:rsid w:val="00D1456D"/>
    <w:rsid w:val="00D14CCE"/>
    <w:rsid w:val="00D16465"/>
    <w:rsid w:val="00D207B4"/>
    <w:rsid w:val="00D21863"/>
    <w:rsid w:val="00D225D6"/>
    <w:rsid w:val="00D230CB"/>
    <w:rsid w:val="00D25121"/>
    <w:rsid w:val="00D25E49"/>
    <w:rsid w:val="00D270C1"/>
    <w:rsid w:val="00D271B2"/>
    <w:rsid w:val="00D2756D"/>
    <w:rsid w:val="00D275C1"/>
    <w:rsid w:val="00D27D05"/>
    <w:rsid w:val="00D34DBD"/>
    <w:rsid w:val="00D36733"/>
    <w:rsid w:val="00D36A79"/>
    <w:rsid w:val="00D37042"/>
    <w:rsid w:val="00D3753E"/>
    <w:rsid w:val="00D40216"/>
    <w:rsid w:val="00D41D10"/>
    <w:rsid w:val="00D44909"/>
    <w:rsid w:val="00D44AD9"/>
    <w:rsid w:val="00D44C72"/>
    <w:rsid w:val="00D45129"/>
    <w:rsid w:val="00D452EE"/>
    <w:rsid w:val="00D47A19"/>
    <w:rsid w:val="00D503DF"/>
    <w:rsid w:val="00D50EB8"/>
    <w:rsid w:val="00D52636"/>
    <w:rsid w:val="00D53ECF"/>
    <w:rsid w:val="00D5451D"/>
    <w:rsid w:val="00D5523C"/>
    <w:rsid w:val="00D555DE"/>
    <w:rsid w:val="00D62796"/>
    <w:rsid w:val="00D62A25"/>
    <w:rsid w:val="00D63BCF"/>
    <w:rsid w:val="00D701C1"/>
    <w:rsid w:val="00D70BD3"/>
    <w:rsid w:val="00D722F1"/>
    <w:rsid w:val="00D73CFE"/>
    <w:rsid w:val="00D76148"/>
    <w:rsid w:val="00D76E8D"/>
    <w:rsid w:val="00D80E9B"/>
    <w:rsid w:val="00D815B2"/>
    <w:rsid w:val="00D84832"/>
    <w:rsid w:val="00D85D78"/>
    <w:rsid w:val="00D8660E"/>
    <w:rsid w:val="00D914D3"/>
    <w:rsid w:val="00D91AA2"/>
    <w:rsid w:val="00D9220C"/>
    <w:rsid w:val="00D92865"/>
    <w:rsid w:val="00D92B4B"/>
    <w:rsid w:val="00D92D66"/>
    <w:rsid w:val="00D94285"/>
    <w:rsid w:val="00D95877"/>
    <w:rsid w:val="00D962C7"/>
    <w:rsid w:val="00DA0673"/>
    <w:rsid w:val="00DA28D2"/>
    <w:rsid w:val="00DA485C"/>
    <w:rsid w:val="00DA5232"/>
    <w:rsid w:val="00DA6052"/>
    <w:rsid w:val="00DA6206"/>
    <w:rsid w:val="00DA6F84"/>
    <w:rsid w:val="00DA77C4"/>
    <w:rsid w:val="00DB037A"/>
    <w:rsid w:val="00DB10FD"/>
    <w:rsid w:val="00DB2426"/>
    <w:rsid w:val="00DB49CE"/>
    <w:rsid w:val="00DB5FFB"/>
    <w:rsid w:val="00DB79B9"/>
    <w:rsid w:val="00DB7F0E"/>
    <w:rsid w:val="00DC28BD"/>
    <w:rsid w:val="00DC43ED"/>
    <w:rsid w:val="00DC498D"/>
    <w:rsid w:val="00DC6338"/>
    <w:rsid w:val="00DD1E38"/>
    <w:rsid w:val="00DD3348"/>
    <w:rsid w:val="00DD4503"/>
    <w:rsid w:val="00DD75FB"/>
    <w:rsid w:val="00DD7ACB"/>
    <w:rsid w:val="00DE0B5B"/>
    <w:rsid w:val="00DE1B81"/>
    <w:rsid w:val="00DE1D89"/>
    <w:rsid w:val="00DE6575"/>
    <w:rsid w:val="00DE6616"/>
    <w:rsid w:val="00DF158E"/>
    <w:rsid w:val="00DF2690"/>
    <w:rsid w:val="00DF3767"/>
    <w:rsid w:val="00DF3BF0"/>
    <w:rsid w:val="00DF4F31"/>
    <w:rsid w:val="00DF585F"/>
    <w:rsid w:val="00DF596E"/>
    <w:rsid w:val="00DF69AA"/>
    <w:rsid w:val="00DF6BFA"/>
    <w:rsid w:val="00DF7CBE"/>
    <w:rsid w:val="00E0161F"/>
    <w:rsid w:val="00E01B0B"/>
    <w:rsid w:val="00E02BD9"/>
    <w:rsid w:val="00E0333E"/>
    <w:rsid w:val="00E0388E"/>
    <w:rsid w:val="00E03A82"/>
    <w:rsid w:val="00E03DD8"/>
    <w:rsid w:val="00E051A9"/>
    <w:rsid w:val="00E05A0F"/>
    <w:rsid w:val="00E05F2A"/>
    <w:rsid w:val="00E065E7"/>
    <w:rsid w:val="00E068FA"/>
    <w:rsid w:val="00E06B1E"/>
    <w:rsid w:val="00E06BBF"/>
    <w:rsid w:val="00E07903"/>
    <w:rsid w:val="00E130D6"/>
    <w:rsid w:val="00E1350B"/>
    <w:rsid w:val="00E138B7"/>
    <w:rsid w:val="00E1417B"/>
    <w:rsid w:val="00E14198"/>
    <w:rsid w:val="00E14691"/>
    <w:rsid w:val="00E14778"/>
    <w:rsid w:val="00E21F53"/>
    <w:rsid w:val="00E21F8C"/>
    <w:rsid w:val="00E22498"/>
    <w:rsid w:val="00E22C4D"/>
    <w:rsid w:val="00E23496"/>
    <w:rsid w:val="00E2469E"/>
    <w:rsid w:val="00E24B3E"/>
    <w:rsid w:val="00E24BE9"/>
    <w:rsid w:val="00E26373"/>
    <w:rsid w:val="00E26DF0"/>
    <w:rsid w:val="00E26F64"/>
    <w:rsid w:val="00E34305"/>
    <w:rsid w:val="00E34E80"/>
    <w:rsid w:val="00E41338"/>
    <w:rsid w:val="00E422E3"/>
    <w:rsid w:val="00E45B06"/>
    <w:rsid w:val="00E4665A"/>
    <w:rsid w:val="00E46CB5"/>
    <w:rsid w:val="00E471FD"/>
    <w:rsid w:val="00E47533"/>
    <w:rsid w:val="00E47611"/>
    <w:rsid w:val="00E52343"/>
    <w:rsid w:val="00E53047"/>
    <w:rsid w:val="00E54B7C"/>
    <w:rsid w:val="00E55CE4"/>
    <w:rsid w:val="00E5685F"/>
    <w:rsid w:val="00E56F67"/>
    <w:rsid w:val="00E575B7"/>
    <w:rsid w:val="00E62FF6"/>
    <w:rsid w:val="00E6384B"/>
    <w:rsid w:val="00E64562"/>
    <w:rsid w:val="00E655CB"/>
    <w:rsid w:val="00E66A25"/>
    <w:rsid w:val="00E66BE3"/>
    <w:rsid w:val="00E6766B"/>
    <w:rsid w:val="00E70CA3"/>
    <w:rsid w:val="00E712C1"/>
    <w:rsid w:val="00E71AFD"/>
    <w:rsid w:val="00E72873"/>
    <w:rsid w:val="00E74320"/>
    <w:rsid w:val="00E76F38"/>
    <w:rsid w:val="00E774DB"/>
    <w:rsid w:val="00E776D6"/>
    <w:rsid w:val="00E80072"/>
    <w:rsid w:val="00E80680"/>
    <w:rsid w:val="00E82FBD"/>
    <w:rsid w:val="00E82FCB"/>
    <w:rsid w:val="00E83482"/>
    <w:rsid w:val="00E838EF"/>
    <w:rsid w:val="00E8591D"/>
    <w:rsid w:val="00E90D1F"/>
    <w:rsid w:val="00E91267"/>
    <w:rsid w:val="00E9378C"/>
    <w:rsid w:val="00E95343"/>
    <w:rsid w:val="00E95F64"/>
    <w:rsid w:val="00EA28EF"/>
    <w:rsid w:val="00EA4B40"/>
    <w:rsid w:val="00EB0541"/>
    <w:rsid w:val="00EB0C92"/>
    <w:rsid w:val="00EB3739"/>
    <w:rsid w:val="00EB5ACF"/>
    <w:rsid w:val="00EB6BAC"/>
    <w:rsid w:val="00EC062B"/>
    <w:rsid w:val="00EC3C26"/>
    <w:rsid w:val="00EC6EFA"/>
    <w:rsid w:val="00EC7B64"/>
    <w:rsid w:val="00EC7F91"/>
    <w:rsid w:val="00ED07D5"/>
    <w:rsid w:val="00ED1E15"/>
    <w:rsid w:val="00ED22BE"/>
    <w:rsid w:val="00ED2A76"/>
    <w:rsid w:val="00ED3266"/>
    <w:rsid w:val="00ED4421"/>
    <w:rsid w:val="00ED7193"/>
    <w:rsid w:val="00EE0C90"/>
    <w:rsid w:val="00EE16AF"/>
    <w:rsid w:val="00EE583A"/>
    <w:rsid w:val="00EE58BB"/>
    <w:rsid w:val="00EE6745"/>
    <w:rsid w:val="00EE7797"/>
    <w:rsid w:val="00EF09BF"/>
    <w:rsid w:val="00EF13BD"/>
    <w:rsid w:val="00EF1FFB"/>
    <w:rsid w:val="00EF20C2"/>
    <w:rsid w:val="00EF240D"/>
    <w:rsid w:val="00EF2FEE"/>
    <w:rsid w:val="00EF30FC"/>
    <w:rsid w:val="00EF38D3"/>
    <w:rsid w:val="00EF6C10"/>
    <w:rsid w:val="00EF70E8"/>
    <w:rsid w:val="00F045F2"/>
    <w:rsid w:val="00F12A86"/>
    <w:rsid w:val="00F13448"/>
    <w:rsid w:val="00F144EC"/>
    <w:rsid w:val="00F14840"/>
    <w:rsid w:val="00F164B5"/>
    <w:rsid w:val="00F20B77"/>
    <w:rsid w:val="00F21687"/>
    <w:rsid w:val="00F21E93"/>
    <w:rsid w:val="00F2365F"/>
    <w:rsid w:val="00F31BAC"/>
    <w:rsid w:val="00F32D22"/>
    <w:rsid w:val="00F3431A"/>
    <w:rsid w:val="00F34343"/>
    <w:rsid w:val="00F35872"/>
    <w:rsid w:val="00F35A41"/>
    <w:rsid w:val="00F36190"/>
    <w:rsid w:val="00F36F55"/>
    <w:rsid w:val="00F4004D"/>
    <w:rsid w:val="00F405B6"/>
    <w:rsid w:val="00F41393"/>
    <w:rsid w:val="00F414FF"/>
    <w:rsid w:val="00F475AC"/>
    <w:rsid w:val="00F50AC2"/>
    <w:rsid w:val="00F50F8B"/>
    <w:rsid w:val="00F51230"/>
    <w:rsid w:val="00F517C3"/>
    <w:rsid w:val="00F51BC6"/>
    <w:rsid w:val="00F51CEC"/>
    <w:rsid w:val="00F52DF9"/>
    <w:rsid w:val="00F53F04"/>
    <w:rsid w:val="00F556CE"/>
    <w:rsid w:val="00F56468"/>
    <w:rsid w:val="00F61EA8"/>
    <w:rsid w:val="00F64E45"/>
    <w:rsid w:val="00F65ED2"/>
    <w:rsid w:val="00F66BC0"/>
    <w:rsid w:val="00F6758C"/>
    <w:rsid w:val="00F678A0"/>
    <w:rsid w:val="00F67AB4"/>
    <w:rsid w:val="00F67E8D"/>
    <w:rsid w:val="00F70678"/>
    <w:rsid w:val="00F736B3"/>
    <w:rsid w:val="00F81302"/>
    <w:rsid w:val="00F846E9"/>
    <w:rsid w:val="00F84F08"/>
    <w:rsid w:val="00F858D6"/>
    <w:rsid w:val="00F87DF3"/>
    <w:rsid w:val="00F90FCC"/>
    <w:rsid w:val="00F91C1F"/>
    <w:rsid w:val="00F95B30"/>
    <w:rsid w:val="00F96367"/>
    <w:rsid w:val="00F96B84"/>
    <w:rsid w:val="00F9781C"/>
    <w:rsid w:val="00FA0D92"/>
    <w:rsid w:val="00FA197B"/>
    <w:rsid w:val="00FA3279"/>
    <w:rsid w:val="00FA3B97"/>
    <w:rsid w:val="00FA3BD1"/>
    <w:rsid w:val="00FB130C"/>
    <w:rsid w:val="00FB2742"/>
    <w:rsid w:val="00FB2A72"/>
    <w:rsid w:val="00FB415E"/>
    <w:rsid w:val="00FB5484"/>
    <w:rsid w:val="00FC0281"/>
    <w:rsid w:val="00FC0C30"/>
    <w:rsid w:val="00FC2BFC"/>
    <w:rsid w:val="00FC2CD7"/>
    <w:rsid w:val="00FC2FF7"/>
    <w:rsid w:val="00FC3888"/>
    <w:rsid w:val="00FC5190"/>
    <w:rsid w:val="00FD1DA7"/>
    <w:rsid w:val="00FD30C0"/>
    <w:rsid w:val="00FD4605"/>
    <w:rsid w:val="00FD5D7C"/>
    <w:rsid w:val="00FD5DEB"/>
    <w:rsid w:val="00FE2F89"/>
    <w:rsid w:val="00FE4976"/>
    <w:rsid w:val="00FE5A28"/>
    <w:rsid w:val="00FE70C3"/>
    <w:rsid w:val="00FE7CFC"/>
    <w:rsid w:val="00FF053A"/>
    <w:rsid w:val="00FF1E5A"/>
    <w:rsid w:val="00FF2A49"/>
    <w:rsid w:val="00FF3416"/>
    <w:rsid w:val="00FF599F"/>
    <w:rsid w:val="00FF61F5"/>
    <w:rsid w:val="00FF74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address"/>
  <w:smartTagType w:namespaceuri="urn:schemas-microsoft-com:office:smarttags" w:name="Street"/>
  <w:smartTagType w:namespaceuri="urn:schemas-microsoft-com:office:smarttags" w:name="country-region"/>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ormal"/>
    <w:link w:val="Heading1Char"/>
    <w:qFormat/>
    <w:rsid w:val="0021797E"/>
    <w:pPr>
      <w:keepNext/>
      <w:numPr>
        <w:numId w:val="29"/>
      </w:numPr>
      <w:spacing w:before="120" w:after="480" w:line="280" w:lineRule="atLeast"/>
      <w:outlineLvl w:val="0"/>
    </w:pPr>
    <w:rPr>
      <w:rFonts w:ascii="Arial" w:hAnsi="Arial" w:cs="Arial Bold"/>
      <w:b/>
      <w:bCs/>
      <w:caps/>
      <w:color w:val="336699"/>
      <w:kern w:val="32"/>
      <w:sz w:val="36"/>
      <w:szCs w:val="32"/>
    </w:rPr>
  </w:style>
  <w:style w:type="paragraph" w:styleId="Heading2">
    <w:name w:val="heading 2"/>
    <w:basedOn w:val="Normal"/>
    <w:next w:val="Normal"/>
    <w:qFormat/>
    <w:rsid w:val="00841E0D"/>
    <w:pPr>
      <w:keepNext/>
      <w:numPr>
        <w:ilvl w:val="1"/>
        <w:numId w:val="29"/>
      </w:numPr>
      <w:spacing w:before="480" w:after="120" w:line="280" w:lineRule="atLeast"/>
      <w:outlineLvl w:val="1"/>
    </w:pPr>
    <w:rPr>
      <w:rFonts w:ascii="Arial" w:hAnsi="Arial" w:cs="Arial Bold"/>
      <w:b/>
      <w:bCs/>
      <w:iCs/>
      <w:color w:val="336699"/>
      <w:sz w:val="28"/>
      <w:szCs w:val="28"/>
    </w:rPr>
  </w:style>
  <w:style w:type="paragraph" w:styleId="Heading3">
    <w:name w:val="heading 3"/>
    <w:basedOn w:val="Normal"/>
    <w:next w:val="Normal"/>
    <w:qFormat/>
    <w:rsid w:val="00841E0D"/>
    <w:pPr>
      <w:keepNext/>
      <w:numPr>
        <w:ilvl w:val="2"/>
        <w:numId w:val="29"/>
      </w:numPr>
      <w:spacing w:before="240" w:after="60"/>
      <w:outlineLvl w:val="2"/>
    </w:pPr>
    <w:rPr>
      <w:rFonts w:ascii="Arial" w:hAnsi="Arial" w:cs="Arial"/>
      <w:b/>
      <w:bCs/>
      <w:sz w:val="26"/>
      <w:szCs w:val="26"/>
    </w:rPr>
  </w:style>
  <w:style w:type="paragraph" w:styleId="Heading4">
    <w:name w:val="heading 4"/>
    <w:basedOn w:val="Normal"/>
    <w:next w:val="Normal"/>
    <w:qFormat/>
    <w:rsid w:val="00841E0D"/>
    <w:pPr>
      <w:keepNext/>
      <w:numPr>
        <w:ilvl w:val="3"/>
        <w:numId w:val="29"/>
      </w:numPr>
      <w:spacing w:before="240" w:after="60"/>
      <w:outlineLvl w:val="3"/>
    </w:pPr>
    <w:rPr>
      <w:b/>
      <w:bCs/>
      <w:sz w:val="28"/>
      <w:szCs w:val="28"/>
    </w:rPr>
  </w:style>
  <w:style w:type="paragraph" w:styleId="Heading5">
    <w:name w:val="heading 5"/>
    <w:basedOn w:val="Normal"/>
    <w:next w:val="Normal"/>
    <w:qFormat/>
    <w:rsid w:val="00841E0D"/>
    <w:pPr>
      <w:numPr>
        <w:ilvl w:val="4"/>
        <w:numId w:val="29"/>
      </w:numPr>
      <w:spacing w:before="240" w:after="60"/>
      <w:outlineLvl w:val="4"/>
    </w:pPr>
    <w:rPr>
      <w:b/>
      <w:bCs/>
      <w:i/>
      <w:iCs/>
      <w:sz w:val="26"/>
      <w:szCs w:val="26"/>
    </w:rPr>
  </w:style>
  <w:style w:type="paragraph" w:styleId="Heading6">
    <w:name w:val="heading 6"/>
    <w:basedOn w:val="Normal"/>
    <w:next w:val="Normal"/>
    <w:qFormat/>
    <w:rsid w:val="00841E0D"/>
    <w:pPr>
      <w:numPr>
        <w:ilvl w:val="5"/>
        <w:numId w:val="29"/>
      </w:numPr>
      <w:spacing w:before="240" w:after="60"/>
      <w:outlineLvl w:val="5"/>
    </w:pPr>
    <w:rPr>
      <w:b/>
      <w:bCs/>
      <w:sz w:val="22"/>
      <w:szCs w:val="22"/>
    </w:rPr>
  </w:style>
  <w:style w:type="paragraph" w:styleId="Heading7">
    <w:name w:val="heading 7"/>
    <w:basedOn w:val="Normal"/>
    <w:next w:val="Normal"/>
    <w:qFormat/>
    <w:rsid w:val="00841E0D"/>
    <w:pPr>
      <w:numPr>
        <w:ilvl w:val="6"/>
        <w:numId w:val="29"/>
      </w:numPr>
      <w:spacing w:before="240" w:after="60"/>
      <w:outlineLvl w:val="6"/>
    </w:pPr>
  </w:style>
  <w:style w:type="paragraph" w:styleId="Heading8">
    <w:name w:val="heading 8"/>
    <w:basedOn w:val="Normal"/>
    <w:next w:val="Normal"/>
    <w:qFormat/>
    <w:rsid w:val="00841E0D"/>
    <w:pPr>
      <w:numPr>
        <w:ilvl w:val="7"/>
        <w:numId w:val="29"/>
      </w:numPr>
      <w:spacing w:before="240" w:after="60"/>
      <w:outlineLvl w:val="7"/>
    </w:pPr>
    <w:rPr>
      <w:i/>
      <w:iCs/>
    </w:rPr>
  </w:style>
  <w:style w:type="paragraph" w:styleId="Heading9">
    <w:name w:val="heading 9"/>
    <w:basedOn w:val="Normal"/>
    <w:next w:val="Normal"/>
    <w:qFormat/>
    <w:rsid w:val="00841E0D"/>
    <w:pPr>
      <w:numPr>
        <w:ilvl w:val="8"/>
        <w:numId w:val="29"/>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86709E"/>
    <w:pPr>
      <w:spacing w:after="200" w:line="276" w:lineRule="auto"/>
      <w:ind w:left="720"/>
    </w:pPr>
    <w:rPr>
      <w:rFonts w:ascii="Calibri" w:eastAsia="Calibri" w:hAnsi="Calibri" w:cs="Calibri"/>
      <w:sz w:val="22"/>
      <w:szCs w:val="22"/>
    </w:rPr>
  </w:style>
  <w:style w:type="paragraph" w:styleId="FootnoteText">
    <w:name w:val="footnote text"/>
    <w:basedOn w:val="Normal"/>
    <w:semiHidden/>
    <w:rsid w:val="00711D3E"/>
    <w:rPr>
      <w:sz w:val="20"/>
      <w:szCs w:val="20"/>
      <w:lang w:val="en-US"/>
    </w:rPr>
  </w:style>
  <w:style w:type="character" w:styleId="FootnoteReference">
    <w:name w:val="footnote reference"/>
    <w:semiHidden/>
    <w:rsid w:val="00711D3E"/>
    <w:rPr>
      <w:vertAlign w:val="superscript"/>
    </w:rPr>
  </w:style>
  <w:style w:type="paragraph" w:customStyle="1" w:styleId="Char">
    <w:name w:val="Char"/>
    <w:basedOn w:val="Normal"/>
    <w:next w:val="Normal"/>
    <w:autoRedefine/>
    <w:rsid w:val="000D2CE6"/>
    <w:pPr>
      <w:spacing w:after="160" w:line="240" w:lineRule="exact"/>
    </w:pPr>
    <w:rPr>
      <w:rFonts w:ascii="Verdana" w:hAnsi="Verdana" w:cs="Verdana"/>
      <w:sz w:val="20"/>
      <w:szCs w:val="20"/>
      <w:lang w:val="en-US"/>
    </w:rPr>
  </w:style>
  <w:style w:type="character" w:styleId="CommentReference">
    <w:name w:val="annotation reference"/>
    <w:semiHidden/>
    <w:rsid w:val="00A765B6"/>
    <w:rPr>
      <w:sz w:val="16"/>
      <w:szCs w:val="16"/>
    </w:rPr>
  </w:style>
  <w:style w:type="paragraph" w:styleId="CommentText">
    <w:name w:val="annotation text"/>
    <w:basedOn w:val="Normal"/>
    <w:semiHidden/>
    <w:rsid w:val="00A765B6"/>
    <w:rPr>
      <w:sz w:val="20"/>
      <w:szCs w:val="20"/>
    </w:rPr>
  </w:style>
  <w:style w:type="paragraph" w:styleId="CommentSubject">
    <w:name w:val="annotation subject"/>
    <w:basedOn w:val="CommentText"/>
    <w:next w:val="CommentText"/>
    <w:semiHidden/>
    <w:rsid w:val="00A765B6"/>
    <w:rPr>
      <w:b/>
      <w:bCs/>
    </w:rPr>
  </w:style>
  <w:style w:type="paragraph" w:styleId="BalloonText">
    <w:name w:val="Balloon Text"/>
    <w:basedOn w:val="Normal"/>
    <w:semiHidden/>
    <w:rsid w:val="00A765B6"/>
    <w:rPr>
      <w:rFonts w:ascii="Tahoma" w:hAnsi="Tahoma" w:cs="Tahoma"/>
      <w:sz w:val="16"/>
      <w:szCs w:val="16"/>
    </w:rPr>
  </w:style>
  <w:style w:type="character" w:styleId="Hyperlink">
    <w:name w:val="Hyperlink"/>
    <w:rsid w:val="00C45854"/>
    <w:rPr>
      <w:color w:val="0000FF"/>
      <w:u w:val="single"/>
    </w:rPr>
  </w:style>
  <w:style w:type="paragraph" w:customStyle="1" w:styleId="Default">
    <w:name w:val="Default"/>
    <w:rsid w:val="00A35696"/>
    <w:pPr>
      <w:autoSpaceDE w:val="0"/>
      <w:autoSpaceDN w:val="0"/>
      <w:adjustRightInd w:val="0"/>
    </w:pPr>
    <w:rPr>
      <w:rFonts w:ascii="Arial" w:hAnsi="Arial" w:cs="Arial"/>
      <w:color w:val="000000"/>
      <w:sz w:val="24"/>
      <w:szCs w:val="24"/>
      <w:lang w:val="en-US" w:eastAsia="en-US"/>
    </w:rPr>
  </w:style>
  <w:style w:type="paragraph" w:styleId="Header">
    <w:name w:val="header"/>
    <w:basedOn w:val="Normal"/>
    <w:rsid w:val="004D3543"/>
    <w:pPr>
      <w:tabs>
        <w:tab w:val="center" w:pos="4153"/>
        <w:tab w:val="right" w:pos="8306"/>
      </w:tabs>
    </w:pPr>
  </w:style>
  <w:style w:type="paragraph" w:styleId="Footer">
    <w:name w:val="footer"/>
    <w:basedOn w:val="Normal"/>
    <w:rsid w:val="004D3543"/>
    <w:pPr>
      <w:tabs>
        <w:tab w:val="center" w:pos="4153"/>
        <w:tab w:val="right" w:pos="8306"/>
      </w:tabs>
    </w:pPr>
  </w:style>
  <w:style w:type="character" w:styleId="PageNumber">
    <w:name w:val="page number"/>
    <w:basedOn w:val="DefaultParagraphFont"/>
    <w:rsid w:val="006A5152"/>
  </w:style>
  <w:style w:type="character" w:customStyle="1" w:styleId="Heading1Char">
    <w:name w:val="Heading 1 Char"/>
    <w:link w:val="Heading1"/>
    <w:rsid w:val="001C11C4"/>
    <w:rPr>
      <w:rFonts w:ascii="Arial" w:hAnsi="Arial" w:cs="Arial Bold"/>
      <w:b/>
      <w:bCs/>
      <w:caps/>
      <w:color w:val="336699"/>
      <w:kern w:val="32"/>
      <w:sz w:val="36"/>
      <w:szCs w:val="32"/>
      <w:lang w:eastAsia="en-US"/>
    </w:rPr>
  </w:style>
  <w:style w:type="table" w:styleId="TableGrid">
    <w:name w:val="Table Grid"/>
    <w:basedOn w:val="TableNormal"/>
    <w:rsid w:val="001538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7E69C3"/>
    <w:rPr>
      <w:sz w:val="24"/>
      <w:szCs w:val="24"/>
      <w:lang w:eastAsia="en-US"/>
    </w:rPr>
  </w:style>
  <w:style w:type="paragraph" w:styleId="NormalWeb">
    <w:name w:val="Normal (Web)"/>
    <w:basedOn w:val="Normal"/>
    <w:uiPriority w:val="99"/>
    <w:unhideWhenUsed/>
    <w:rsid w:val="0009202F"/>
    <w:pPr>
      <w:spacing w:before="100" w:beforeAutospacing="1" w:after="100" w:afterAutospacing="1"/>
    </w:pPr>
    <w:rPr>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ormal"/>
    <w:link w:val="Heading1Char"/>
    <w:qFormat/>
    <w:rsid w:val="0021797E"/>
    <w:pPr>
      <w:keepNext/>
      <w:numPr>
        <w:numId w:val="29"/>
      </w:numPr>
      <w:spacing w:before="120" w:after="480" w:line="280" w:lineRule="atLeast"/>
      <w:outlineLvl w:val="0"/>
    </w:pPr>
    <w:rPr>
      <w:rFonts w:ascii="Arial" w:hAnsi="Arial" w:cs="Arial Bold"/>
      <w:b/>
      <w:bCs/>
      <w:caps/>
      <w:color w:val="336699"/>
      <w:kern w:val="32"/>
      <w:sz w:val="36"/>
      <w:szCs w:val="32"/>
    </w:rPr>
  </w:style>
  <w:style w:type="paragraph" w:styleId="Heading2">
    <w:name w:val="heading 2"/>
    <w:basedOn w:val="Normal"/>
    <w:next w:val="Normal"/>
    <w:qFormat/>
    <w:rsid w:val="00841E0D"/>
    <w:pPr>
      <w:keepNext/>
      <w:numPr>
        <w:ilvl w:val="1"/>
        <w:numId w:val="29"/>
      </w:numPr>
      <w:spacing w:before="480" w:after="120" w:line="280" w:lineRule="atLeast"/>
      <w:outlineLvl w:val="1"/>
    </w:pPr>
    <w:rPr>
      <w:rFonts w:ascii="Arial" w:hAnsi="Arial" w:cs="Arial Bold"/>
      <w:b/>
      <w:bCs/>
      <w:iCs/>
      <w:color w:val="336699"/>
      <w:sz w:val="28"/>
      <w:szCs w:val="28"/>
    </w:rPr>
  </w:style>
  <w:style w:type="paragraph" w:styleId="Heading3">
    <w:name w:val="heading 3"/>
    <w:basedOn w:val="Normal"/>
    <w:next w:val="Normal"/>
    <w:qFormat/>
    <w:rsid w:val="00841E0D"/>
    <w:pPr>
      <w:keepNext/>
      <w:numPr>
        <w:ilvl w:val="2"/>
        <w:numId w:val="29"/>
      </w:numPr>
      <w:spacing w:before="240" w:after="60"/>
      <w:outlineLvl w:val="2"/>
    </w:pPr>
    <w:rPr>
      <w:rFonts w:ascii="Arial" w:hAnsi="Arial" w:cs="Arial"/>
      <w:b/>
      <w:bCs/>
      <w:sz w:val="26"/>
      <w:szCs w:val="26"/>
    </w:rPr>
  </w:style>
  <w:style w:type="paragraph" w:styleId="Heading4">
    <w:name w:val="heading 4"/>
    <w:basedOn w:val="Normal"/>
    <w:next w:val="Normal"/>
    <w:qFormat/>
    <w:rsid w:val="00841E0D"/>
    <w:pPr>
      <w:keepNext/>
      <w:numPr>
        <w:ilvl w:val="3"/>
        <w:numId w:val="29"/>
      </w:numPr>
      <w:spacing w:before="240" w:after="60"/>
      <w:outlineLvl w:val="3"/>
    </w:pPr>
    <w:rPr>
      <w:b/>
      <w:bCs/>
      <w:sz w:val="28"/>
      <w:szCs w:val="28"/>
    </w:rPr>
  </w:style>
  <w:style w:type="paragraph" w:styleId="Heading5">
    <w:name w:val="heading 5"/>
    <w:basedOn w:val="Normal"/>
    <w:next w:val="Normal"/>
    <w:qFormat/>
    <w:rsid w:val="00841E0D"/>
    <w:pPr>
      <w:numPr>
        <w:ilvl w:val="4"/>
        <w:numId w:val="29"/>
      </w:numPr>
      <w:spacing w:before="240" w:after="60"/>
      <w:outlineLvl w:val="4"/>
    </w:pPr>
    <w:rPr>
      <w:b/>
      <w:bCs/>
      <w:i/>
      <w:iCs/>
      <w:sz w:val="26"/>
      <w:szCs w:val="26"/>
    </w:rPr>
  </w:style>
  <w:style w:type="paragraph" w:styleId="Heading6">
    <w:name w:val="heading 6"/>
    <w:basedOn w:val="Normal"/>
    <w:next w:val="Normal"/>
    <w:qFormat/>
    <w:rsid w:val="00841E0D"/>
    <w:pPr>
      <w:numPr>
        <w:ilvl w:val="5"/>
        <w:numId w:val="29"/>
      </w:numPr>
      <w:spacing w:before="240" w:after="60"/>
      <w:outlineLvl w:val="5"/>
    </w:pPr>
    <w:rPr>
      <w:b/>
      <w:bCs/>
      <w:sz w:val="22"/>
      <w:szCs w:val="22"/>
    </w:rPr>
  </w:style>
  <w:style w:type="paragraph" w:styleId="Heading7">
    <w:name w:val="heading 7"/>
    <w:basedOn w:val="Normal"/>
    <w:next w:val="Normal"/>
    <w:qFormat/>
    <w:rsid w:val="00841E0D"/>
    <w:pPr>
      <w:numPr>
        <w:ilvl w:val="6"/>
        <w:numId w:val="29"/>
      </w:numPr>
      <w:spacing w:before="240" w:after="60"/>
      <w:outlineLvl w:val="6"/>
    </w:pPr>
  </w:style>
  <w:style w:type="paragraph" w:styleId="Heading8">
    <w:name w:val="heading 8"/>
    <w:basedOn w:val="Normal"/>
    <w:next w:val="Normal"/>
    <w:qFormat/>
    <w:rsid w:val="00841E0D"/>
    <w:pPr>
      <w:numPr>
        <w:ilvl w:val="7"/>
        <w:numId w:val="29"/>
      </w:numPr>
      <w:spacing w:before="240" w:after="60"/>
      <w:outlineLvl w:val="7"/>
    </w:pPr>
    <w:rPr>
      <w:i/>
      <w:iCs/>
    </w:rPr>
  </w:style>
  <w:style w:type="paragraph" w:styleId="Heading9">
    <w:name w:val="heading 9"/>
    <w:basedOn w:val="Normal"/>
    <w:next w:val="Normal"/>
    <w:qFormat/>
    <w:rsid w:val="00841E0D"/>
    <w:pPr>
      <w:numPr>
        <w:ilvl w:val="8"/>
        <w:numId w:val="29"/>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86709E"/>
    <w:pPr>
      <w:spacing w:after="200" w:line="276" w:lineRule="auto"/>
      <w:ind w:left="720"/>
    </w:pPr>
    <w:rPr>
      <w:rFonts w:ascii="Calibri" w:eastAsia="Calibri" w:hAnsi="Calibri" w:cs="Calibri"/>
      <w:sz w:val="22"/>
      <w:szCs w:val="22"/>
    </w:rPr>
  </w:style>
  <w:style w:type="paragraph" w:styleId="FootnoteText">
    <w:name w:val="footnote text"/>
    <w:basedOn w:val="Normal"/>
    <w:semiHidden/>
    <w:rsid w:val="00711D3E"/>
    <w:rPr>
      <w:sz w:val="20"/>
      <w:szCs w:val="20"/>
      <w:lang w:val="en-US"/>
    </w:rPr>
  </w:style>
  <w:style w:type="character" w:styleId="FootnoteReference">
    <w:name w:val="footnote reference"/>
    <w:semiHidden/>
    <w:rsid w:val="00711D3E"/>
    <w:rPr>
      <w:vertAlign w:val="superscript"/>
    </w:rPr>
  </w:style>
  <w:style w:type="paragraph" w:customStyle="1" w:styleId="Char">
    <w:name w:val="Char"/>
    <w:basedOn w:val="Normal"/>
    <w:next w:val="Normal"/>
    <w:autoRedefine/>
    <w:rsid w:val="000D2CE6"/>
    <w:pPr>
      <w:spacing w:after="160" w:line="240" w:lineRule="exact"/>
    </w:pPr>
    <w:rPr>
      <w:rFonts w:ascii="Verdana" w:hAnsi="Verdana" w:cs="Verdana"/>
      <w:sz w:val="20"/>
      <w:szCs w:val="20"/>
      <w:lang w:val="en-US"/>
    </w:rPr>
  </w:style>
  <w:style w:type="character" w:styleId="CommentReference">
    <w:name w:val="annotation reference"/>
    <w:semiHidden/>
    <w:rsid w:val="00A765B6"/>
    <w:rPr>
      <w:sz w:val="16"/>
      <w:szCs w:val="16"/>
    </w:rPr>
  </w:style>
  <w:style w:type="paragraph" w:styleId="CommentText">
    <w:name w:val="annotation text"/>
    <w:basedOn w:val="Normal"/>
    <w:semiHidden/>
    <w:rsid w:val="00A765B6"/>
    <w:rPr>
      <w:sz w:val="20"/>
      <w:szCs w:val="20"/>
    </w:rPr>
  </w:style>
  <w:style w:type="paragraph" w:styleId="CommentSubject">
    <w:name w:val="annotation subject"/>
    <w:basedOn w:val="CommentText"/>
    <w:next w:val="CommentText"/>
    <w:semiHidden/>
    <w:rsid w:val="00A765B6"/>
    <w:rPr>
      <w:b/>
      <w:bCs/>
    </w:rPr>
  </w:style>
  <w:style w:type="paragraph" w:styleId="BalloonText">
    <w:name w:val="Balloon Text"/>
    <w:basedOn w:val="Normal"/>
    <w:semiHidden/>
    <w:rsid w:val="00A765B6"/>
    <w:rPr>
      <w:rFonts w:ascii="Tahoma" w:hAnsi="Tahoma" w:cs="Tahoma"/>
      <w:sz w:val="16"/>
      <w:szCs w:val="16"/>
    </w:rPr>
  </w:style>
  <w:style w:type="character" w:styleId="Hyperlink">
    <w:name w:val="Hyperlink"/>
    <w:rsid w:val="00C45854"/>
    <w:rPr>
      <w:color w:val="0000FF"/>
      <w:u w:val="single"/>
    </w:rPr>
  </w:style>
  <w:style w:type="paragraph" w:customStyle="1" w:styleId="Default">
    <w:name w:val="Default"/>
    <w:rsid w:val="00A35696"/>
    <w:pPr>
      <w:autoSpaceDE w:val="0"/>
      <w:autoSpaceDN w:val="0"/>
      <w:adjustRightInd w:val="0"/>
    </w:pPr>
    <w:rPr>
      <w:rFonts w:ascii="Arial" w:hAnsi="Arial" w:cs="Arial"/>
      <w:color w:val="000000"/>
      <w:sz w:val="24"/>
      <w:szCs w:val="24"/>
      <w:lang w:val="en-US" w:eastAsia="en-US"/>
    </w:rPr>
  </w:style>
  <w:style w:type="paragraph" w:styleId="Header">
    <w:name w:val="header"/>
    <w:basedOn w:val="Normal"/>
    <w:rsid w:val="004D3543"/>
    <w:pPr>
      <w:tabs>
        <w:tab w:val="center" w:pos="4153"/>
        <w:tab w:val="right" w:pos="8306"/>
      </w:tabs>
    </w:pPr>
  </w:style>
  <w:style w:type="paragraph" w:styleId="Footer">
    <w:name w:val="footer"/>
    <w:basedOn w:val="Normal"/>
    <w:rsid w:val="004D3543"/>
    <w:pPr>
      <w:tabs>
        <w:tab w:val="center" w:pos="4153"/>
        <w:tab w:val="right" w:pos="8306"/>
      </w:tabs>
    </w:pPr>
  </w:style>
  <w:style w:type="character" w:styleId="PageNumber">
    <w:name w:val="page number"/>
    <w:basedOn w:val="DefaultParagraphFont"/>
    <w:rsid w:val="006A5152"/>
  </w:style>
  <w:style w:type="character" w:customStyle="1" w:styleId="Heading1Char">
    <w:name w:val="Heading 1 Char"/>
    <w:link w:val="Heading1"/>
    <w:rsid w:val="001C11C4"/>
    <w:rPr>
      <w:rFonts w:ascii="Arial" w:hAnsi="Arial" w:cs="Arial Bold"/>
      <w:b/>
      <w:bCs/>
      <w:caps/>
      <w:color w:val="336699"/>
      <w:kern w:val="32"/>
      <w:sz w:val="36"/>
      <w:szCs w:val="32"/>
      <w:lang w:eastAsia="en-US"/>
    </w:rPr>
  </w:style>
  <w:style w:type="table" w:styleId="TableGrid">
    <w:name w:val="Table Grid"/>
    <w:basedOn w:val="TableNormal"/>
    <w:rsid w:val="001538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7E69C3"/>
    <w:rPr>
      <w:sz w:val="24"/>
      <w:szCs w:val="24"/>
      <w:lang w:eastAsia="en-US"/>
    </w:rPr>
  </w:style>
  <w:style w:type="paragraph" w:styleId="NormalWeb">
    <w:name w:val="Normal (Web)"/>
    <w:basedOn w:val="Normal"/>
    <w:uiPriority w:val="99"/>
    <w:unhideWhenUsed/>
    <w:rsid w:val="0009202F"/>
    <w:pPr>
      <w:spacing w:before="100" w:beforeAutospacing="1" w:after="100" w:afterAutospacing="1"/>
    </w:pPr>
    <w:rPr>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089570">
      <w:bodyDiv w:val="1"/>
      <w:marLeft w:val="0"/>
      <w:marRight w:val="0"/>
      <w:marTop w:val="0"/>
      <w:marBottom w:val="0"/>
      <w:divBdr>
        <w:top w:val="none" w:sz="0" w:space="0" w:color="auto"/>
        <w:left w:val="none" w:sz="0" w:space="0" w:color="auto"/>
        <w:bottom w:val="none" w:sz="0" w:space="0" w:color="auto"/>
        <w:right w:val="none" w:sz="0" w:space="0" w:color="auto"/>
      </w:divBdr>
      <w:divsChild>
        <w:div w:id="605890189">
          <w:marLeft w:val="0"/>
          <w:marRight w:val="0"/>
          <w:marTop w:val="0"/>
          <w:marBottom w:val="0"/>
          <w:divBdr>
            <w:top w:val="none" w:sz="0" w:space="0" w:color="auto"/>
            <w:left w:val="none" w:sz="0" w:space="0" w:color="auto"/>
            <w:bottom w:val="none" w:sz="0" w:space="0" w:color="auto"/>
            <w:right w:val="none" w:sz="0" w:space="0" w:color="auto"/>
          </w:divBdr>
          <w:divsChild>
            <w:div w:id="585384565">
              <w:marLeft w:val="0"/>
              <w:marRight w:val="0"/>
              <w:marTop w:val="0"/>
              <w:marBottom w:val="0"/>
              <w:divBdr>
                <w:top w:val="none" w:sz="0" w:space="0" w:color="auto"/>
                <w:left w:val="none" w:sz="0" w:space="0" w:color="auto"/>
                <w:bottom w:val="none" w:sz="0" w:space="0" w:color="auto"/>
                <w:right w:val="none" w:sz="0" w:space="0" w:color="auto"/>
              </w:divBdr>
              <w:divsChild>
                <w:div w:id="2142728821">
                  <w:marLeft w:val="0"/>
                  <w:marRight w:val="0"/>
                  <w:marTop w:val="0"/>
                  <w:marBottom w:val="0"/>
                  <w:divBdr>
                    <w:top w:val="none" w:sz="0" w:space="0" w:color="auto"/>
                    <w:left w:val="none" w:sz="0" w:space="0" w:color="auto"/>
                    <w:bottom w:val="none" w:sz="0" w:space="0" w:color="auto"/>
                    <w:right w:val="none" w:sz="0" w:space="0" w:color="auto"/>
                  </w:divBdr>
                  <w:divsChild>
                    <w:div w:id="1699889407">
                      <w:marLeft w:val="0"/>
                      <w:marRight w:val="0"/>
                      <w:marTop w:val="0"/>
                      <w:marBottom w:val="0"/>
                      <w:divBdr>
                        <w:top w:val="none" w:sz="0" w:space="0" w:color="auto"/>
                        <w:left w:val="none" w:sz="0" w:space="0" w:color="auto"/>
                        <w:bottom w:val="none" w:sz="0" w:space="0" w:color="auto"/>
                        <w:right w:val="none" w:sz="0" w:space="0" w:color="auto"/>
                      </w:divBdr>
                      <w:divsChild>
                        <w:div w:id="34890725">
                          <w:marLeft w:val="0"/>
                          <w:marRight w:val="0"/>
                          <w:marTop w:val="0"/>
                          <w:marBottom w:val="0"/>
                          <w:divBdr>
                            <w:top w:val="none" w:sz="0" w:space="0" w:color="auto"/>
                            <w:left w:val="none" w:sz="0" w:space="0" w:color="auto"/>
                            <w:bottom w:val="none" w:sz="0" w:space="0" w:color="auto"/>
                            <w:right w:val="none" w:sz="0" w:space="0" w:color="auto"/>
                          </w:divBdr>
                          <w:divsChild>
                            <w:div w:id="356930976">
                              <w:marLeft w:val="0"/>
                              <w:marRight w:val="0"/>
                              <w:marTop w:val="0"/>
                              <w:marBottom w:val="0"/>
                              <w:divBdr>
                                <w:top w:val="none" w:sz="0" w:space="0" w:color="auto"/>
                                <w:left w:val="none" w:sz="0" w:space="0" w:color="auto"/>
                                <w:bottom w:val="none" w:sz="0" w:space="0" w:color="auto"/>
                                <w:right w:val="none" w:sz="0" w:space="0" w:color="auto"/>
                              </w:divBdr>
                              <w:divsChild>
                                <w:div w:id="425731389">
                                  <w:marLeft w:val="0"/>
                                  <w:marRight w:val="0"/>
                                  <w:marTop w:val="0"/>
                                  <w:marBottom w:val="0"/>
                                  <w:divBdr>
                                    <w:top w:val="none" w:sz="0" w:space="0" w:color="auto"/>
                                    <w:left w:val="none" w:sz="0" w:space="0" w:color="auto"/>
                                    <w:bottom w:val="none" w:sz="0" w:space="0" w:color="auto"/>
                                    <w:right w:val="none" w:sz="0" w:space="0" w:color="auto"/>
                                  </w:divBdr>
                                  <w:divsChild>
                                    <w:div w:id="1510484825">
                                      <w:marLeft w:val="0"/>
                                      <w:marRight w:val="0"/>
                                      <w:marTop w:val="0"/>
                                      <w:marBottom w:val="0"/>
                                      <w:divBdr>
                                        <w:top w:val="none" w:sz="0" w:space="0" w:color="auto"/>
                                        <w:left w:val="none" w:sz="0" w:space="0" w:color="auto"/>
                                        <w:bottom w:val="none" w:sz="0" w:space="0" w:color="auto"/>
                                        <w:right w:val="none" w:sz="0" w:space="0" w:color="auto"/>
                                      </w:divBdr>
                                      <w:divsChild>
                                        <w:div w:id="93062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www.nursingmidwiferyboard.gov.au/Codes-Guidelines-Statements/Codes-Guidelines.aspx"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ebarchive.nationalarchives.gov.uk/20130107105354/http://www.dh.gov.uk/en/Publicationsandstatistics/Publications/PublicationsPolicyAndGuidance/DH_096989" TargetMode="External"/><Relationship Id="rId2" Type="http://schemas.openxmlformats.org/officeDocument/2006/relationships/numbering" Target="numbering.xml"/><Relationship Id="rId16" Type="http://schemas.openxmlformats.org/officeDocument/2006/relationships/hyperlink" Target="http://www.safetyandquality.gov.au/wp-content/uploads/2011/01/NSQHS-Standards-Sept2011.pdf" TargetMode="External"/><Relationship Id="rId20" Type="http://schemas.openxmlformats.org/officeDocument/2006/relationships/hyperlink" Target="http://www.anzca.edu.au/training/emac-and-ems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safetyandquality.gov.au/our-work/recognition-and-response-to-clinical-deterioration/the-national-consensus-statement/" TargetMode="External"/><Relationship Id="rId10" Type="http://schemas.openxmlformats.org/officeDocument/2006/relationships/header" Target="header1.xml"/><Relationship Id="rId19" Type="http://schemas.openxmlformats.org/officeDocument/2006/relationships/hyperlink" Target="http://www.surgeons.org/for-health-professionals/register-courses-events/skills-training-courses/ccrisp/."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9C2E9A-52F2-404F-A86E-411806B82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16</Pages>
  <Words>4970</Words>
  <Characters>53037</Characters>
  <Application>Microsoft Office Word</Application>
  <DocSecurity>0</DocSecurity>
  <Lines>441</Lines>
  <Paragraphs>115</Paragraphs>
  <ScaleCrop>false</ScaleCrop>
  <HeadingPairs>
    <vt:vector size="2" baseType="variant">
      <vt:variant>
        <vt:lpstr>Title</vt:lpstr>
      </vt:variant>
      <vt:variant>
        <vt:i4>1</vt:i4>
      </vt:variant>
    </vt:vector>
  </HeadingPairs>
  <TitlesOfParts>
    <vt:vector size="1" baseType="lpstr">
      <vt:lpstr/>
    </vt:vector>
  </TitlesOfParts>
  <Company>DHA</Company>
  <LinksUpToDate>false</LinksUpToDate>
  <CharactersWithSpaces>57892</CharactersWithSpaces>
  <SharedDoc>false</SharedDoc>
  <HLinks>
    <vt:vector size="294" baseType="variant">
      <vt:variant>
        <vt:i4>6881387</vt:i4>
      </vt:variant>
      <vt:variant>
        <vt:i4>255</vt:i4>
      </vt:variant>
      <vt:variant>
        <vt:i4>0</vt:i4>
      </vt:variant>
      <vt:variant>
        <vt:i4>5</vt:i4>
      </vt:variant>
      <vt:variant>
        <vt:lpwstr>http://www.anzca.edu.au/training/emac-and-emst.</vt:lpwstr>
      </vt:variant>
      <vt:variant>
        <vt:lpwstr/>
      </vt:variant>
      <vt:variant>
        <vt:i4>23</vt:i4>
      </vt:variant>
      <vt:variant>
        <vt:i4>252</vt:i4>
      </vt:variant>
      <vt:variant>
        <vt:i4>0</vt:i4>
      </vt:variant>
      <vt:variant>
        <vt:i4>5</vt:i4>
      </vt:variant>
      <vt:variant>
        <vt:lpwstr>http://www.surgeons.org/for-health-professionals/register-courses-events/skills-training-courses/ccrisp/</vt:lpwstr>
      </vt:variant>
      <vt:variant>
        <vt:lpwstr/>
      </vt:variant>
      <vt:variant>
        <vt:i4>1966169</vt:i4>
      </vt:variant>
      <vt:variant>
        <vt:i4>249</vt:i4>
      </vt:variant>
      <vt:variant>
        <vt:i4>0</vt:i4>
      </vt:variant>
      <vt:variant>
        <vt:i4>5</vt:i4>
      </vt:variant>
      <vt:variant>
        <vt:lpwstr>http://www.nursingmidwiferyboard.gov.au/Codes-Guidelines-Statements/Codes-Guidelines.aspx</vt:lpwstr>
      </vt:variant>
      <vt:variant>
        <vt:lpwstr>competencystandards.</vt:lpwstr>
      </vt:variant>
      <vt:variant>
        <vt:i4>4390923</vt:i4>
      </vt:variant>
      <vt:variant>
        <vt:i4>243</vt:i4>
      </vt:variant>
      <vt:variant>
        <vt:i4>0</vt:i4>
      </vt:variant>
      <vt:variant>
        <vt:i4>5</vt:i4>
      </vt:variant>
      <vt:variant>
        <vt:lpwstr/>
      </vt:variant>
      <vt:variant>
        <vt:lpwstr>_ENREF_24</vt:lpwstr>
      </vt:variant>
      <vt:variant>
        <vt:i4>4194315</vt:i4>
      </vt:variant>
      <vt:variant>
        <vt:i4>240</vt:i4>
      </vt:variant>
      <vt:variant>
        <vt:i4>0</vt:i4>
      </vt:variant>
      <vt:variant>
        <vt:i4>5</vt:i4>
      </vt:variant>
      <vt:variant>
        <vt:lpwstr/>
      </vt:variant>
      <vt:variant>
        <vt:lpwstr>_ENREF_18</vt:lpwstr>
      </vt:variant>
      <vt:variant>
        <vt:i4>4390923</vt:i4>
      </vt:variant>
      <vt:variant>
        <vt:i4>237</vt:i4>
      </vt:variant>
      <vt:variant>
        <vt:i4>0</vt:i4>
      </vt:variant>
      <vt:variant>
        <vt:i4>5</vt:i4>
      </vt:variant>
      <vt:variant>
        <vt:lpwstr/>
      </vt:variant>
      <vt:variant>
        <vt:lpwstr>_ENREF_2</vt:lpwstr>
      </vt:variant>
      <vt:variant>
        <vt:i4>3670027</vt:i4>
      </vt:variant>
      <vt:variant>
        <vt:i4>230</vt:i4>
      </vt:variant>
      <vt:variant>
        <vt:i4>0</vt:i4>
      </vt:variant>
      <vt:variant>
        <vt:i4>5</vt:i4>
      </vt:variant>
      <vt:variant>
        <vt:lpwstr>http://webarchive.nationalarchives.gov.uk/20130107105354/http://www.dh.gov.uk/en/Publicationsandstatistics/Publications/PublicationsPolicyAndGuidance/DH_096989</vt:lpwstr>
      </vt:variant>
      <vt:variant>
        <vt:lpwstr/>
      </vt:variant>
      <vt:variant>
        <vt:i4>4521995</vt:i4>
      </vt:variant>
      <vt:variant>
        <vt:i4>224</vt:i4>
      </vt:variant>
      <vt:variant>
        <vt:i4>0</vt:i4>
      </vt:variant>
      <vt:variant>
        <vt:i4>5</vt:i4>
      </vt:variant>
      <vt:variant>
        <vt:lpwstr/>
      </vt:variant>
      <vt:variant>
        <vt:lpwstr>_ENREF_40</vt:lpwstr>
      </vt:variant>
      <vt:variant>
        <vt:i4>4325387</vt:i4>
      </vt:variant>
      <vt:variant>
        <vt:i4>218</vt:i4>
      </vt:variant>
      <vt:variant>
        <vt:i4>0</vt:i4>
      </vt:variant>
      <vt:variant>
        <vt:i4>5</vt:i4>
      </vt:variant>
      <vt:variant>
        <vt:lpwstr/>
      </vt:variant>
      <vt:variant>
        <vt:lpwstr>_ENREF_39</vt:lpwstr>
      </vt:variant>
      <vt:variant>
        <vt:i4>4325387</vt:i4>
      </vt:variant>
      <vt:variant>
        <vt:i4>212</vt:i4>
      </vt:variant>
      <vt:variant>
        <vt:i4>0</vt:i4>
      </vt:variant>
      <vt:variant>
        <vt:i4>5</vt:i4>
      </vt:variant>
      <vt:variant>
        <vt:lpwstr/>
      </vt:variant>
      <vt:variant>
        <vt:lpwstr>_ENREF_38</vt:lpwstr>
      </vt:variant>
      <vt:variant>
        <vt:i4>4325387</vt:i4>
      </vt:variant>
      <vt:variant>
        <vt:i4>206</vt:i4>
      </vt:variant>
      <vt:variant>
        <vt:i4>0</vt:i4>
      </vt:variant>
      <vt:variant>
        <vt:i4>5</vt:i4>
      </vt:variant>
      <vt:variant>
        <vt:lpwstr/>
      </vt:variant>
      <vt:variant>
        <vt:lpwstr>_ENREF_37</vt:lpwstr>
      </vt:variant>
      <vt:variant>
        <vt:i4>4325387</vt:i4>
      </vt:variant>
      <vt:variant>
        <vt:i4>200</vt:i4>
      </vt:variant>
      <vt:variant>
        <vt:i4>0</vt:i4>
      </vt:variant>
      <vt:variant>
        <vt:i4>5</vt:i4>
      </vt:variant>
      <vt:variant>
        <vt:lpwstr/>
      </vt:variant>
      <vt:variant>
        <vt:lpwstr>_ENREF_36</vt:lpwstr>
      </vt:variant>
      <vt:variant>
        <vt:i4>4325387</vt:i4>
      </vt:variant>
      <vt:variant>
        <vt:i4>196</vt:i4>
      </vt:variant>
      <vt:variant>
        <vt:i4>0</vt:i4>
      </vt:variant>
      <vt:variant>
        <vt:i4>5</vt:i4>
      </vt:variant>
      <vt:variant>
        <vt:lpwstr/>
      </vt:variant>
      <vt:variant>
        <vt:lpwstr>_ENREF_35</vt:lpwstr>
      </vt:variant>
      <vt:variant>
        <vt:i4>4325387</vt:i4>
      </vt:variant>
      <vt:variant>
        <vt:i4>193</vt:i4>
      </vt:variant>
      <vt:variant>
        <vt:i4>0</vt:i4>
      </vt:variant>
      <vt:variant>
        <vt:i4>5</vt:i4>
      </vt:variant>
      <vt:variant>
        <vt:lpwstr/>
      </vt:variant>
      <vt:variant>
        <vt:lpwstr>_ENREF_34</vt:lpwstr>
      </vt:variant>
      <vt:variant>
        <vt:i4>4325387</vt:i4>
      </vt:variant>
      <vt:variant>
        <vt:i4>185</vt:i4>
      </vt:variant>
      <vt:variant>
        <vt:i4>0</vt:i4>
      </vt:variant>
      <vt:variant>
        <vt:i4>5</vt:i4>
      </vt:variant>
      <vt:variant>
        <vt:lpwstr/>
      </vt:variant>
      <vt:variant>
        <vt:lpwstr>_ENREF_33</vt:lpwstr>
      </vt:variant>
      <vt:variant>
        <vt:i4>4325387</vt:i4>
      </vt:variant>
      <vt:variant>
        <vt:i4>179</vt:i4>
      </vt:variant>
      <vt:variant>
        <vt:i4>0</vt:i4>
      </vt:variant>
      <vt:variant>
        <vt:i4>5</vt:i4>
      </vt:variant>
      <vt:variant>
        <vt:lpwstr/>
      </vt:variant>
      <vt:variant>
        <vt:lpwstr>_ENREF_32</vt:lpwstr>
      </vt:variant>
      <vt:variant>
        <vt:i4>4325387</vt:i4>
      </vt:variant>
      <vt:variant>
        <vt:i4>173</vt:i4>
      </vt:variant>
      <vt:variant>
        <vt:i4>0</vt:i4>
      </vt:variant>
      <vt:variant>
        <vt:i4>5</vt:i4>
      </vt:variant>
      <vt:variant>
        <vt:lpwstr/>
      </vt:variant>
      <vt:variant>
        <vt:lpwstr>_ENREF_31</vt:lpwstr>
      </vt:variant>
      <vt:variant>
        <vt:i4>4325387</vt:i4>
      </vt:variant>
      <vt:variant>
        <vt:i4>169</vt:i4>
      </vt:variant>
      <vt:variant>
        <vt:i4>0</vt:i4>
      </vt:variant>
      <vt:variant>
        <vt:i4>5</vt:i4>
      </vt:variant>
      <vt:variant>
        <vt:lpwstr/>
      </vt:variant>
      <vt:variant>
        <vt:lpwstr>_ENREF_30</vt:lpwstr>
      </vt:variant>
      <vt:variant>
        <vt:i4>4390923</vt:i4>
      </vt:variant>
      <vt:variant>
        <vt:i4>166</vt:i4>
      </vt:variant>
      <vt:variant>
        <vt:i4>0</vt:i4>
      </vt:variant>
      <vt:variant>
        <vt:i4>5</vt:i4>
      </vt:variant>
      <vt:variant>
        <vt:lpwstr/>
      </vt:variant>
      <vt:variant>
        <vt:lpwstr>_ENREF_24</vt:lpwstr>
      </vt:variant>
      <vt:variant>
        <vt:i4>4390923</vt:i4>
      </vt:variant>
      <vt:variant>
        <vt:i4>163</vt:i4>
      </vt:variant>
      <vt:variant>
        <vt:i4>0</vt:i4>
      </vt:variant>
      <vt:variant>
        <vt:i4>5</vt:i4>
      </vt:variant>
      <vt:variant>
        <vt:lpwstr/>
      </vt:variant>
      <vt:variant>
        <vt:lpwstr>_ENREF_2</vt:lpwstr>
      </vt:variant>
      <vt:variant>
        <vt:i4>4390923</vt:i4>
      </vt:variant>
      <vt:variant>
        <vt:i4>153</vt:i4>
      </vt:variant>
      <vt:variant>
        <vt:i4>0</vt:i4>
      </vt:variant>
      <vt:variant>
        <vt:i4>5</vt:i4>
      </vt:variant>
      <vt:variant>
        <vt:lpwstr/>
      </vt:variant>
      <vt:variant>
        <vt:lpwstr>_ENREF_29</vt:lpwstr>
      </vt:variant>
      <vt:variant>
        <vt:i4>4390923</vt:i4>
      </vt:variant>
      <vt:variant>
        <vt:i4>147</vt:i4>
      </vt:variant>
      <vt:variant>
        <vt:i4>0</vt:i4>
      </vt:variant>
      <vt:variant>
        <vt:i4>5</vt:i4>
      </vt:variant>
      <vt:variant>
        <vt:lpwstr/>
      </vt:variant>
      <vt:variant>
        <vt:lpwstr>_ENREF_28</vt:lpwstr>
      </vt:variant>
      <vt:variant>
        <vt:i4>4390923</vt:i4>
      </vt:variant>
      <vt:variant>
        <vt:i4>141</vt:i4>
      </vt:variant>
      <vt:variant>
        <vt:i4>0</vt:i4>
      </vt:variant>
      <vt:variant>
        <vt:i4>5</vt:i4>
      </vt:variant>
      <vt:variant>
        <vt:lpwstr/>
      </vt:variant>
      <vt:variant>
        <vt:lpwstr>_ENREF_27</vt:lpwstr>
      </vt:variant>
      <vt:variant>
        <vt:i4>4390923</vt:i4>
      </vt:variant>
      <vt:variant>
        <vt:i4>135</vt:i4>
      </vt:variant>
      <vt:variant>
        <vt:i4>0</vt:i4>
      </vt:variant>
      <vt:variant>
        <vt:i4>5</vt:i4>
      </vt:variant>
      <vt:variant>
        <vt:lpwstr/>
      </vt:variant>
      <vt:variant>
        <vt:lpwstr>_ENREF_26</vt:lpwstr>
      </vt:variant>
      <vt:variant>
        <vt:i4>4390923</vt:i4>
      </vt:variant>
      <vt:variant>
        <vt:i4>129</vt:i4>
      </vt:variant>
      <vt:variant>
        <vt:i4>0</vt:i4>
      </vt:variant>
      <vt:variant>
        <vt:i4>5</vt:i4>
      </vt:variant>
      <vt:variant>
        <vt:lpwstr/>
      </vt:variant>
      <vt:variant>
        <vt:lpwstr>_ENREF_26</vt:lpwstr>
      </vt:variant>
      <vt:variant>
        <vt:i4>4390923</vt:i4>
      </vt:variant>
      <vt:variant>
        <vt:i4>123</vt:i4>
      </vt:variant>
      <vt:variant>
        <vt:i4>0</vt:i4>
      </vt:variant>
      <vt:variant>
        <vt:i4>5</vt:i4>
      </vt:variant>
      <vt:variant>
        <vt:lpwstr/>
      </vt:variant>
      <vt:variant>
        <vt:lpwstr>_ENREF_25</vt:lpwstr>
      </vt:variant>
      <vt:variant>
        <vt:i4>4456459</vt:i4>
      </vt:variant>
      <vt:variant>
        <vt:i4>117</vt:i4>
      </vt:variant>
      <vt:variant>
        <vt:i4>0</vt:i4>
      </vt:variant>
      <vt:variant>
        <vt:i4>5</vt:i4>
      </vt:variant>
      <vt:variant>
        <vt:lpwstr/>
      </vt:variant>
      <vt:variant>
        <vt:lpwstr>_ENREF_5</vt:lpwstr>
      </vt:variant>
      <vt:variant>
        <vt:i4>4194315</vt:i4>
      </vt:variant>
      <vt:variant>
        <vt:i4>111</vt:i4>
      </vt:variant>
      <vt:variant>
        <vt:i4>0</vt:i4>
      </vt:variant>
      <vt:variant>
        <vt:i4>5</vt:i4>
      </vt:variant>
      <vt:variant>
        <vt:lpwstr/>
      </vt:variant>
      <vt:variant>
        <vt:lpwstr>_ENREF_14</vt:lpwstr>
      </vt:variant>
      <vt:variant>
        <vt:i4>4390923</vt:i4>
      </vt:variant>
      <vt:variant>
        <vt:i4>105</vt:i4>
      </vt:variant>
      <vt:variant>
        <vt:i4>0</vt:i4>
      </vt:variant>
      <vt:variant>
        <vt:i4>5</vt:i4>
      </vt:variant>
      <vt:variant>
        <vt:lpwstr/>
      </vt:variant>
      <vt:variant>
        <vt:lpwstr>_ENREF_24</vt:lpwstr>
      </vt:variant>
      <vt:variant>
        <vt:i4>4390923</vt:i4>
      </vt:variant>
      <vt:variant>
        <vt:i4>101</vt:i4>
      </vt:variant>
      <vt:variant>
        <vt:i4>0</vt:i4>
      </vt:variant>
      <vt:variant>
        <vt:i4>5</vt:i4>
      </vt:variant>
      <vt:variant>
        <vt:lpwstr/>
      </vt:variant>
      <vt:variant>
        <vt:lpwstr>_ENREF_23</vt:lpwstr>
      </vt:variant>
      <vt:variant>
        <vt:i4>4390923</vt:i4>
      </vt:variant>
      <vt:variant>
        <vt:i4>98</vt:i4>
      </vt:variant>
      <vt:variant>
        <vt:i4>0</vt:i4>
      </vt:variant>
      <vt:variant>
        <vt:i4>5</vt:i4>
      </vt:variant>
      <vt:variant>
        <vt:lpwstr/>
      </vt:variant>
      <vt:variant>
        <vt:lpwstr>_ENREF_20</vt:lpwstr>
      </vt:variant>
      <vt:variant>
        <vt:i4>4390923</vt:i4>
      </vt:variant>
      <vt:variant>
        <vt:i4>95</vt:i4>
      </vt:variant>
      <vt:variant>
        <vt:i4>0</vt:i4>
      </vt:variant>
      <vt:variant>
        <vt:i4>5</vt:i4>
      </vt:variant>
      <vt:variant>
        <vt:lpwstr/>
      </vt:variant>
      <vt:variant>
        <vt:lpwstr>_ENREF_2</vt:lpwstr>
      </vt:variant>
      <vt:variant>
        <vt:i4>4390923</vt:i4>
      </vt:variant>
      <vt:variant>
        <vt:i4>87</vt:i4>
      </vt:variant>
      <vt:variant>
        <vt:i4>0</vt:i4>
      </vt:variant>
      <vt:variant>
        <vt:i4>5</vt:i4>
      </vt:variant>
      <vt:variant>
        <vt:lpwstr/>
      </vt:variant>
      <vt:variant>
        <vt:lpwstr>_ENREF_22</vt:lpwstr>
      </vt:variant>
      <vt:variant>
        <vt:i4>4456459</vt:i4>
      </vt:variant>
      <vt:variant>
        <vt:i4>84</vt:i4>
      </vt:variant>
      <vt:variant>
        <vt:i4>0</vt:i4>
      </vt:variant>
      <vt:variant>
        <vt:i4>5</vt:i4>
      </vt:variant>
      <vt:variant>
        <vt:lpwstr/>
      </vt:variant>
      <vt:variant>
        <vt:lpwstr>_ENREF_5</vt:lpwstr>
      </vt:variant>
      <vt:variant>
        <vt:i4>4521995</vt:i4>
      </vt:variant>
      <vt:variant>
        <vt:i4>81</vt:i4>
      </vt:variant>
      <vt:variant>
        <vt:i4>0</vt:i4>
      </vt:variant>
      <vt:variant>
        <vt:i4>5</vt:i4>
      </vt:variant>
      <vt:variant>
        <vt:lpwstr/>
      </vt:variant>
      <vt:variant>
        <vt:lpwstr>_ENREF_4</vt:lpwstr>
      </vt:variant>
      <vt:variant>
        <vt:i4>4390923</vt:i4>
      </vt:variant>
      <vt:variant>
        <vt:i4>78</vt:i4>
      </vt:variant>
      <vt:variant>
        <vt:i4>0</vt:i4>
      </vt:variant>
      <vt:variant>
        <vt:i4>5</vt:i4>
      </vt:variant>
      <vt:variant>
        <vt:lpwstr/>
      </vt:variant>
      <vt:variant>
        <vt:lpwstr>_ENREF_2</vt:lpwstr>
      </vt:variant>
      <vt:variant>
        <vt:i4>4194315</vt:i4>
      </vt:variant>
      <vt:variant>
        <vt:i4>70</vt:i4>
      </vt:variant>
      <vt:variant>
        <vt:i4>0</vt:i4>
      </vt:variant>
      <vt:variant>
        <vt:i4>5</vt:i4>
      </vt:variant>
      <vt:variant>
        <vt:lpwstr/>
      </vt:variant>
      <vt:variant>
        <vt:lpwstr>_ENREF_18</vt:lpwstr>
      </vt:variant>
      <vt:variant>
        <vt:i4>4456459</vt:i4>
      </vt:variant>
      <vt:variant>
        <vt:i4>67</vt:i4>
      </vt:variant>
      <vt:variant>
        <vt:i4>0</vt:i4>
      </vt:variant>
      <vt:variant>
        <vt:i4>5</vt:i4>
      </vt:variant>
      <vt:variant>
        <vt:lpwstr/>
      </vt:variant>
      <vt:variant>
        <vt:lpwstr>_ENREF_5</vt:lpwstr>
      </vt:variant>
      <vt:variant>
        <vt:i4>4194315</vt:i4>
      </vt:variant>
      <vt:variant>
        <vt:i4>55</vt:i4>
      </vt:variant>
      <vt:variant>
        <vt:i4>0</vt:i4>
      </vt:variant>
      <vt:variant>
        <vt:i4>5</vt:i4>
      </vt:variant>
      <vt:variant>
        <vt:lpwstr/>
      </vt:variant>
      <vt:variant>
        <vt:lpwstr>_ENREF_14</vt:lpwstr>
      </vt:variant>
      <vt:variant>
        <vt:i4>4718603</vt:i4>
      </vt:variant>
      <vt:variant>
        <vt:i4>49</vt:i4>
      </vt:variant>
      <vt:variant>
        <vt:i4>0</vt:i4>
      </vt:variant>
      <vt:variant>
        <vt:i4>5</vt:i4>
      </vt:variant>
      <vt:variant>
        <vt:lpwstr/>
      </vt:variant>
      <vt:variant>
        <vt:lpwstr>_ENREF_9</vt:lpwstr>
      </vt:variant>
      <vt:variant>
        <vt:i4>4194315</vt:i4>
      </vt:variant>
      <vt:variant>
        <vt:i4>43</vt:i4>
      </vt:variant>
      <vt:variant>
        <vt:i4>0</vt:i4>
      </vt:variant>
      <vt:variant>
        <vt:i4>5</vt:i4>
      </vt:variant>
      <vt:variant>
        <vt:lpwstr/>
      </vt:variant>
      <vt:variant>
        <vt:lpwstr>_ENREF_12</vt:lpwstr>
      </vt:variant>
      <vt:variant>
        <vt:i4>4194315</vt:i4>
      </vt:variant>
      <vt:variant>
        <vt:i4>37</vt:i4>
      </vt:variant>
      <vt:variant>
        <vt:i4>0</vt:i4>
      </vt:variant>
      <vt:variant>
        <vt:i4>5</vt:i4>
      </vt:variant>
      <vt:variant>
        <vt:lpwstr/>
      </vt:variant>
      <vt:variant>
        <vt:lpwstr>_ENREF_11</vt:lpwstr>
      </vt:variant>
      <vt:variant>
        <vt:i4>4456459</vt:i4>
      </vt:variant>
      <vt:variant>
        <vt:i4>34</vt:i4>
      </vt:variant>
      <vt:variant>
        <vt:i4>0</vt:i4>
      </vt:variant>
      <vt:variant>
        <vt:i4>5</vt:i4>
      </vt:variant>
      <vt:variant>
        <vt:lpwstr/>
      </vt:variant>
      <vt:variant>
        <vt:lpwstr>_ENREF_5</vt:lpwstr>
      </vt:variant>
      <vt:variant>
        <vt:i4>4456459</vt:i4>
      </vt:variant>
      <vt:variant>
        <vt:i4>26</vt:i4>
      </vt:variant>
      <vt:variant>
        <vt:i4>0</vt:i4>
      </vt:variant>
      <vt:variant>
        <vt:i4>5</vt:i4>
      </vt:variant>
      <vt:variant>
        <vt:lpwstr/>
      </vt:variant>
      <vt:variant>
        <vt:lpwstr>_ENREF_5</vt:lpwstr>
      </vt:variant>
      <vt:variant>
        <vt:i4>4390923</vt:i4>
      </vt:variant>
      <vt:variant>
        <vt:i4>18</vt:i4>
      </vt:variant>
      <vt:variant>
        <vt:i4>0</vt:i4>
      </vt:variant>
      <vt:variant>
        <vt:i4>5</vt:i4>
      </vt:variant>
      <vt:variant>
        <vt:lpwstr/>
      </vt:variant>
      <vt:variant>
        <vt:lpwstr>_ENREF_2</vt:lpwstr>
      </vt:variant>
      <vt:variant>
        <vt:i4>4194315</vt:i4>
      </vt:variant>
      <vt:variant>
        <vt:i4>12</vt:i4>
      </vt:variant>
      <vt:variant>
        <vt:i4>0</vt:i4>
      </vt:variant>
      <vt:variant>
        <vt:i4>5</vt:i4>
      </vt:variant>
      <vt:variant>
        <vt:lpwstr/>
      </vt:variant>
      <vt:variant>
        <vt:lpwstr>_ENREF_1</vt:lpwstr>
      </vt:variant>
      <vt:variant>
        <vt:i4>7340087</vt:i4>
      </vt:variant>
      <vt:variant>
        <vt:i4>9</vt:i4>
      </vt:variant>
      <vt:variant>
        <vt:i4>0</vt:i4>
      </vt:variant>
      <vt:variant>
        <vt:i4>5</vt:i4>
      </vt:variant>
      <vt:variant>
        <vt:lpwstr>http://www.safetyandquality.gov.au/wp-content/uploads/2011/01/NSQHS-Standards-Sept2011.pdf</vt:lpwstr>
      </vt:variant>
      <vt:variant>
        <vt:lpwstr/>
      </vt:variant>
      <vt:variant>
        <vt:i4>1114179</vt:i4>
      </vt:variant>
      <vt:variant>
        <vt:i4>6</vt:i4>
      </vt:variant>
      <vt:variant>
        <vt:i4>0</vt:i4>
      </vt:variant>
      <vt:variant>
        <vt:i4>5</vt:i4>
      </vt:variant>
      <vt:variant>
        <vt:lpwstr>http://www.safetyandquality.gov.au/our-work/recognition-and-response-to-clinical-deterioration/the-national-consensus-statement/</vt:lpwstr>
      </vt:variant>
      <vt:variant>
        <vt:lpwstr/>
      </vt:variant>
      <vt:variant>
        <vt:i4>4194315</vt:i4>
      </vt:variant>
      <vt:variant>
        <vt:i4>0</vt:i4>
      </vt:variant>
      <vt:variant>
        <vt:i4>0</vt:i4>
      </vt:variant>
      <vt:variant>
        <vt:i4>5</vt:i4>
      </vt:variant>
      <vt:variant>
        <vt:lpwstr/>
      </vt:variant>
      <vt:variant>
        <vt:lpwstr>_ENREF_1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hillje</dc:creator>
  <cp:lastModifiedBy>Ludowici Robyn</cp:lastModifiedBy>
  <cp:revision>6</cp:revision>
  <cp:lastPrinted>2014-04-09T00:18:00Z</cp:lastPrinted>
  <dcterms:created xsi:type="dcterms:W3CDTF">2014-04-03T22:32:00Z</dcterms:created>
  <dcterms:modified xsi:type="dcterms:W3CDTF">2014-04-09T00:19:00Z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