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211F" w14:textId="77777777" w:rsidR="00D53FDE" w:rsidRDefault="0044337C">
      <w:pPr>
        <w:tabs>
          <w:tab w:val="left" w:pos="7687"/>
        </w:tabs>
        <w:ind w:left="117"/>
        <w:rPr>
          <w:rFonts w:ascii="Times New Roman"/>
          <w:sz w:val="20"/>
        </w:rPr>
      </w:pPr>
      <w:r>
        <w:rPr>
          <w:noProof/>
          <w:lang w:val="en-AU" w:eastAsia="en-AU"/>
        </w:rPr>
        <w:drawing>
          <wp:anchor distT="0" distB="0" distL="114300" distR="114300" simplePos="0" relativeHeight="251658240" behindDoc="0" locked="0" layoutInCell="1" allowOverlap="1" wp14:anchorId="60574620" wp14:editId="6D1A19A2">
            <wp:simplePos x="0" y="0"/>
            <wp:positionH relativeFrom="column">
              <wp:posOffset>4535830</wp:posOffset>
            </wp:positionH>
            <wp:positionV relativeFrom="paragraph">
              <wp:posOffset>104462</wp:posOffset>
            </wp:positionV>
            <wp:extent cx="1905000" cy="685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50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val="en-AU" w:eastAsia="en-AU"/>
        </w:rPr>
        <w:t xml:space="preserve"> </w:t>
      </w:r>
      <w:r w:rsidR="007F217F">
        <w:rPr>
          <w:rFonts w:ascii="Times New Roman"/>
          <w:noProof/>
          <w:sz w:val="20"/>
          <w:lang w:val="en-AU" w:eastAsia="en-AU"/>
        </w:rPr>
        <w:drawing>
          <wp:inline distT="0" distB="0" distL="0" distR="0" wp14:anchorId="6035FFFD" wp14:editId="12AA877F">
            <wp:extent cx="2784105" cy="87782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784105" cy="877824"/>
                    </a:xfrm>
                    <a:prstGeom prst="rect">
                      <a:avLst/>
                    </a:prstGeom>
                  </pic:spPr>
                </pic:pic>
              </a:graphicData>
            </a:graphic>
          </wp:inline>
        </w:drawing>
      </w:r>
      <w:r w:rsidR="007F217F">
        <w:rPr>
          <w:rFonts w:ascii="Times New Roman"/>
          <w:sz w:val="20"/>
        </w:rPr>
        <w:tab/>
      </w:r>
    </w:p>
    <w:p w14:paraId="49B85ADF" w14:textId="07C239E1" w:rsidR="00D53FDE" w:rsidRPr="00220510" w:rsidRDefault="004E7D7E" w:rsidP="00220510">
      <w:pPr>
        <w:spacing w:after="180"/>
        <w:ind w:firstLine="301"/>
        <w:rPr>
          <w:b/>
          <w:bCs/>
        </w:rPr>
      </w:pPr>
      <w:r>
        <w:t>Thursday, 14 December 2023</w:t>
      </w:r>
      <w:r>
        <w:rPr>
          <w:b/>
          <w:bCs/>
          <w:color w:val="C00000"/>
        </w:rPr>
        <w:t xml:space="preserve"> </w:t>
      </w:r>
      <w:r>
        <w:rPr>
          <w:b/>
          <w:bCs/>
          <w:color w:val="C00000"/>
        </w:rPr>
        <w:tab/>
      </w:r>
      <w:r w:rsidR="00220510" w:rsidRPr="002B5D68">
        <w:rPr>
          <w:b/>
          <w:bCs/>
        </w:rPr>
        <w:tab/>
      </w:r>
      <w:r w:rsidR="001F4FBF">
        <w:tab/>
      </w:r>
    </w:p>
    <w:p w14:paraId="4082EC79" w14:textId="56643780" w:rsidR="00FE5D10" w:rsidRPr="00EB2C06" w:rsidRDefault="00D74263" w:rsidP="00F963CB">
      <w:pPr>
        <w:spacing w:before="180" w:after="180"/>
        <w:ind w:left="301"/>
        <w:rPr>
          <w:b/>
          <w:sz w:val="34"/>
          <w:szCs w:val="34"/>
        </w:rPr>
      </w:pPr>
      <w:r>
        <w:rPr>
          <w:b/>
          <w:sz w:val="34"/>
          <w:szCs w:val="34"/>
        </w:rPr>
        <w:t>Patients are winners in</w:t>
      </w:r>
      <w:r w:rsidR="00EB2C06" w:rsidRPr="00EB2C06">
        <w:rPr>
          <w:b/>
          <w:sz w:val="34"/>
          <w:szCs w:val="34"/>
        </w:rPr>
        <w:t xml:space="preserve"> makeover </w:t>
      </w:r>
      <w:r>
        <w:rPr>
          <w:b/>
          <w:sz w:val="34"/>
          <w:szCs w:val="34"/>
        </w:rPr>
        <w:t xml:space="preserve">of </w:t>
      </w:r>
      <w:r w:rsidR="00EB2C06" w:rsidRPr="00EB2C06">
        <w:rPr>
          <w:b/>
          <w:sz w:val="34"/>
          <w:szCs w:val="34"/>
        </w:rPr>
        <w:t>cosmetic surgery</w:t>
      </w:r>
      <w:r w:rsidR="00FE5D10" w:rsidRPr="00EB2C06">
        <w:rPr>
          <w:b/>
          <w:sz w:val="34"/>
          <w:szCs w:val="34"/>
        </w:rPr>
        <w:t xml:space="preserve"> </w:t>
      </w:r>
      <w:r w:rsidR="00EB2C06" w:rsidRPr="00EB2C06">
        <w:rPr>
          <w:b/>
          <w:sz w:val="34"/>
          <w:szCs w:val="34"/>
        </w:rPr>
        <w:t>sector</w:t>
      </w:r>
    </w:p>
    <w:p w14:paraId="3F4E6AD8" w14:textId="08C0FB59" w:rsidR="000C7C03" w:rsidRDefault="001F717F" w:rsidP="00FD52FB">
      <w:pPr>
        <w:pStyle w:val="BodyText"/>
        <w:ind w:left="301" w:right="171"/>
      </w:pPr>
      <w:r>
        <w:t>Australians choos</w:t>
      </w:r>
      <w:r w:rsidR="0082668C">
        <w:t>ing</w:t>
      </w:r>
      <w:r>
        <w:t xml:space="preserve"> to have cosmetic surgery will </w:t>
      </w:r>
      <w:r w:rsidR="000C7C03">
        <w:t xml:space="preserve">be </w:t>
      </w:r>
      <w:r w:rsidR="001D138B">
        <w:t>better</w:t>
      </w:r>
      <w:r w:rsidR="000C7C03">
        <w:t xml:space="preserve"> protected </w:t>
      </w:r>
      <w:r w:rsidR="00B72FFF">
        <w:t>by</w:t>
      </w:r>
      <w:r w:rsidR="00101D39">
        <w:t xml:space="preserve"> new standards </w:t>
      </w:r>
      <w:r w:rsidR="00FD52FB">
        <w:t>introduced today</w:t>
      </w:r>
      <w:r w:rsidR="006569DF">
        <w:t>. These</w:t>
      </w:r>
      <w:r w:rsidR="009418D4">
        <w:t xml:space="preserve"> </w:t>
      </w:r>
      <w:r w:rsidR="006569DF">
        <w:t xml:space="preserve">will </w:t>
      </w:r>
      <w:r w:rsidR="009418D4">
        <w:t>improve</w:t>
      </w:r>
      <w:r w:rsidR="00EF6EBD">
        <w:t xml:space="preserve"> patient safety</w:t>
      </w:r>
      <w:r w:rsidR="00FD52FB">
        <w:t xml:space="preserve"> </w:t>
      </w:r>
      <w:r w:rsidR="0082668C">
        <w:t>in facilities where cosmetic surgery is performed.</w:t>
      </w:r>
    </w:p>
    <w:p w14:paraId="61022ADA" w14:textId="77777777" w:rsidR="000C7C03" w:rsidRDefault="000C7C03" w:rsidP="006765B8">
      <w:pPr>
        <w:pStyle w:val="BodyText"/>
        <w:ind w:left="301" w:right="171"/>
      </w:pPr>
    </w:p>
    <w:p w14:paraId="1475982F" w14:textId="35B9540B" w:rsidR="00AA5E15" w:rsidRDefault="009E2CE1" w:rsidP="009E2CE1">
      <w:pPr>
        <w:pStyle w:val="BodyText"/>
        <w:ind w:left="301" w:right="171"/>
      </w:pPr>
      <w:r>
        <w:t xml:space="preserve">The </w:t>
      </w:r>
      <w:r w:rsidR="0051075D" w:rsidRPr="009E2CE1">
        <w:rPr>
          <w:i/>
          <w:iCs/>
        </w:rPr>
        <w:t xml:space="preserve">National Safety and Quality </w:t>
      </w:r>
      <w:r w:rsidR="00AC69C4" w:rsidRPr="009E2CE1">
        <w:rPr>
          <w:i/>
          <w:iCs/>
        </w:rPr>
        <w:t>Cosmetic Surgery</w:t>
      </w:r>
      <w:r w:rsidR="0051075D" w:rsidRPr="009E2CE1">
        <w:rPr>
          <w:i/>
          <w:iCs/>
        </w:rPr>
        <w:t xml:space="preserve"> Standards</w:t>
      </w:r>
      <w:r>
        <w:rPr>
          <w:i/>
          <w:iCs/>
        </w:rPr>
        <w:t xml:space="preserve"> </w:t>
      </w:r>
      <w:r>
        <w:t>(C</w:t>
      </w:r>
      <w:r w:rsidR="00AA5E15" w:rsidRPr="00AA5E15">
        <w:t>osmetic Surgery Standards</w:t>
      </w:r>
      <w:r>
        <w:t>)</w:t>
      </w:r>
      <w:r w:rsidR="00AA5E15" w:rsidRPr="00AA5E15">
        <w:t xml:space="preserve"> </w:t>
      </w:r>
      <w:r w:rsidR="00B844E1">
        <w:t xml:space="preserve">are </w:t>
      </w:r>
      <w:r w:rsidR="00AA5E15" w:rsidRPr="00AA5E15">
        <w:t xml:space="preserve">part of </w:t>
      </w:r>
      <w:hyperlink r:id="rId10" w:history="1">
        <w:r w:rsidR="00AA5E15" w:rsidRPr="004F6B02">
          <w:rPr>
            <w:rStyle w:val="Hyperlink"/>
          </w:rPr>
          <w:t>urgent reforms</w:t>
        </w:r>
      </w:hyperlink>
      <w:r w:rsidR="00AA5E15" w:rsidRPr="00AA5E15">
        <w:t xml:space="preserve"> to mitigate safety and quality risks specific to the industry</w:t>
      </w:r>
      <w:r w:rsidR="00203EF6">
        <w:t xml:space="preserve"> and reduce the chance of patient</w:t>
      </w:r>
      <w:r w:rsidR="00972364">
        <w:t xml:space="preserve"> </w:t>
      </w:r>
      <w:r w:rsidR="00203EF6">
        <w:t>harm</w:t>
      </w:r>
      <w:r w:rsidR="00AA5E15" w:rsidRPr="00AA5E15">
        <w:t>.</w:t>
      </w:r>
      <w:r w:rsidR="004C4ADB">
        <w:t xml:space="preserve"> </w:t>
      </w:r>
      <w:r w:rsidR="0083629D">
        <w:t xml:space="preserve">The </w:t>
      </w:r>
      <w:r w:rsidR="00B72FFF" w:rsidRPr="00B72FFF">
        <w:t xml:space="preserve">Australian Health Practitioner Regulation Agency </w:t>
      </w:r>
      <w:r w:rsidR="00B72FFF">
        <w:t>(</w:t>
      </w:r>
      <w:r w:rsidR="004C4ADB" w:rsidRPr="004C4ADB">
        <w:t>Ahpra</w:t>
      </w:r>
      <w:r w:rsidR="00B72FFF">
        <w:t>)</w:t>
      </w:r>
      <w:r w:rsidR="004C4ADB" w:rsidRPr="004C4ADB">
        <w:t xml:space="preserve"> and the Medical Board of Australia are also implementing </w:t>
      </w:r>
      <w:r w:rsidR="00107C58">
        <w:t xml:space="preserve">important </w:t>
      </w:r>
      <w:r w:rsidR="004C4ADB" w:rsidRPr="004C4ADB">
        <w:t>changes</w:t>
      </w:r>
      <w:r w:rsidR="0025251E">
        <w:t xml:space="preserve"> that are aligned with the standards</w:t>
      </w:r>
      <w:r w:rsidR="004C4ADB" w:rsidRPr="004C4ADB">
        <w:t>.</w:t>
      </w:r>
    </w:p>
    <w:p w14:paraId="2177712B" w14:textId="77777777" w:rsidR="00B844E1" w:rsidRDefault="00B844E1" w:rsidP="009E2CE1">
      <w:pPr>
        <w:pStyle w:val="BodyText"/>
        <w:ind w:left="301" w:right="171"/>
      </w:pPr>
    </w:p>
    <w:p w14:paraId="158B141C" w14:textId="2B9F8958" w:rsidR="006E47EC" w:rsidRDefault="00B844E1" w:rsidP="008D0686">
      <w:pPr>
        <w:pStyle w:val="BodyText"/>
        <w:ind w:left="301" w:right="171"/>
      </w:pPr>
      <w:r w:rsidRPr="00405944">
        <w:t>Launched by Minister for Health and Aged Care</w:t>
      </w:r>
      <w:r w:rsidR="00CC3A82">
        <w:t>,</w:t>
      </w:r>
      <w:r w:rsidRPr="00405944">
        <w:t xml:space="preserve"> The Hon </w:t>
      </w:r>
      <w:r>
        <w:t xml:space="preserve">Mark Butler </w:t>
      </w:r>
      <w:r w:rsidRPr="00405944">
        <w:t>MP</w:t>
      </w:r>
      <w:r w:rsidR="00D74263">
        <w:t>,</w:t>
      </w:r>
      <w:r w:rsidR="00E55541">
        <w:t xml:space="preserve"> </w:t>
      </w:r>
      <w:r w:rsidR="003111D2">
        <w:t xml:space="preserve">on behalf of </w:t>
      </w:r>
      <w:r w:rsidRPr="00405944">
        <w:t>the Australian Commission on Safety and Quality in Health Care (the Commission)</w:t>
      </w:r>
      <w:r w:rsidR="00D74263">
        <w:t>,</w:t>
      </w:r>
      <w:r w:rsidR="00E55541">
        <w:t xml:space="preserve"> </w:t>
      </w:r>
      <w:r w:rsidR="00F11804">
        <w:t>the</w:t>
      </w:r>
      <w:r w:rsidR="00E55541">
        <w:t xml:space="preserve"> </w:t>
      </w:r>
      <w:r w:rsidR="00107C58">
        <w:t>Cosmetic Surgery S</w:t>
      </w:r>
      <w:r w:rsidR="00F11804">
        <w:t xml:space="preserve">tandards </w:t>
      </w:r>
      <w:r w:rsidR="003111D2">
        <w:t xml:space="preserve">will </w:t>
      </w:r>
      <w:r w:rsidR="00C50C05">
        <w:t xml:space="preserve">provide stronger public safeguards and </w:t>
      </w:r>
      <w:r w:rsidR="008D0686">
        <w:t>can be implemented immediately</w:t>
      </w:r>
      <w:r w:rsidR="007F6492" w:rsidRPr="007F6492">
        <w:t>.</w:t>
      </w:r>
    </w:p>
    <w:p w14:paraId="0FEFA656" w14:textId="255A1834" w:rsidR="0025251E" w:rsidRDefault="0025251E" w:rsidP="008D0686">
      <w:pPr>
        <w:pStyle w:val="BodyText"/>
        <w:ind w:left="301" w:right="171"/>
      </w:pPr>
    </w:p>
    <w:p w14:paraId="0C5F5B3C" w14:textId="137C62AD" w:rsidR="0025251E" w:rsidRDefault="00787477" w:rsidP="008D0686">
      <w:pPr>
        <w:pStyle w:val="BodyText"/>
        <w:ind w:left="301" w:right="171"/>
      </w:pPr>
      <w:r>
        <w:t>T</w:t>
      </w:r>
      <w:r w:rsidR="000A5160">
        <w:t>hese</w:t>
      </w:r>
      <w:r w:rsidR="0025251E">
        <w:t xml:space="preserve"> safety and quality</w:t>
      </w:r>
      <w:r w:rsidR="0025251E" w:rsidRPr="0025251E">
        <w:t xml:space="preserve"> </w:t>
      </w:r>
      <w:r w:rsidR="0025251E">
        <w:t>s</w:t>
      </w:r>
      <w:r w:rsidR="0025251E" w:rsidRPr="0025251E">
        <w:t xml:space="preserve">tandards </w:t>
      </w:r>
      <w:r w:rsidR="000A5160">
        <w:t>will be mandated for</w:t>
      </w:r>
      <w:r w:rsidR="0025251E">
        <w:t xml:space="preserve"> </w:t>
      </w:r>
      <w:r w:rsidR="0025251E" w:rsidRPr="0025251E">
        <w:t xml:space="preserve">every </w:t>
      </w:r>
      <w:r w:rsidR="0025251E">
        <w:t>s</w:t>
      </w:r>
      <w:r w:rsidR="0025251E" w:rsidRPr="0025251E">
        <w:t>ervice where cosmetic surgery is performed, including small day procedure clinics through to large health organisations</w:t>
      </w:r>
      <w:r w:rsidR="0025251E">
        <w:t>.</w:t>
      </w:r>
      <w:r>
        <w:t xml:space="preserve"> </w:t>
      </w:r>
    </w:p>
    <w:p w14:paraId="3C4AD5DF" w14:textId="0168E7C7" w:rsidR="00AA5E15" w:rsidRPr="00E55541" w:rsidRDefault="00AA5E15" w:rsidP="006765B8">
      <w:pPr>
        <w:pStyle w:val="BodyText"/>
        <w:ind w:left="301" w:right="171"/>
      </w:pPr>
    </w:p>
    <w:p w14:paraId="53421523" w14:textId="441EFFE8" w:rsidR="00B07019" w:rsidRDefault="00B07019" w:rsidP="00B07019">
      <w:pPr>
        <w:pStyle w:val="BodyText"/>
        <w:ind w:left="301" w:right="171"/>
      </w:pPr>
      <w:r w:rsidRPr="00E55541">
        <w:t xml:space="preserve">Cosmetic surgery is a billion-dollar industry in Australia, with thousands of procedures performed </w:t>
      </w:r>
      <w:r>
        <w:t xml:space="preserve">each </w:t>
      </w:r>
      <w:r w:rsidRPr="00E55541">
        <w:t xml:space="preserve">year. </w:t>
      </w:r>
      <w:r>
        <w:t>Sector r</w:t>
      </w:r>
      <w:hyperlink r:id="rId11" w:history="1">
        <w:r w:rsidRPr="00107C58">
          <w:t>evenue has grown over the past five years, to reach an estimated $1.4 billion in 2023</w:t>
        </w:r>
      </w:hyperlink>
      <w:r w:rsidRPr="00107C58">
        <w:t>.</w:t>
      </w:r>
      <w:r w:rsidR="008E061D" w:rsidRPr="008E061D">
        <w:rPr>
          <w:vertAlign w:val="superscript"/>
        </w:rPr>
        <w:t>i</w:t>
      </w:r>
      <w:r w:rsidRPr="008E061D">
        <w:rPr>
          <w:vertAlign w:val="superscript"/>
        </w:rPr>
        <w:t xml:space="preserve"> </w:t>
      </w:r>
      <w:r>
        <w:br/>
      </w:r>
    </w:p>
    <w:p w14:paraId="2931C47F" w14:textId="249F5091" w:rsidR="00B07019" w:rsidRDefault="00B07019" w:rsidP="00B07019">
      <w:pPr>
        <w:pStyle w:val="BodyText"/>
        <w:ind w:left="301" w:right="171"/>
      </w:pPr>
      <w:r>
        <w:t>Of this, an estimated $47</w:t>
      </w:r>
      <w:r w:rsidR="00DE049B">
        <w:t>3</w:t>
      </w:r>
      <w:r>
        <w:t xml:space="preserve"> million (34%) is spent on c</w:t>
      </w:r>
      <w:r w:rsidRPr="00107C58">
        <w:t xml:space="preserve">osmetic surgical procedures, </w:t>
      </w:r>
      <w:r>
        <w:t xml:space="preserve">while </w:t>
      </w:r>
      <w:r w:rsidRPr="00107C58">
        <w:t>almost half</w:t>
      </w:r>
      <w:r>
        <w:t xml:space="preserve"> </w:t>
      </w:r>
      <w:r w:rsidRPr="00107C58">
        <w:t>(47%)</w:t>
      </w:r>
      <w:r>
        <w:t xml:space="preserve"> is</w:t>
      </w:r>
      <w:r w:rsidRPr="00107C58">
        <w:t xml:space="preserve"> </w:t>
      </w:r>
      <w:r>
        <w:t xml:space="preserve">on </w:t>
      </w:r>
      <w:r w:rsidRPr="00784BDB">
        <w:t>cosmetic</w:t>
      </w:r>
      <w:r w:rsidRPr="00972364" w:rsidDel="006B76F9">
        <w:t xml:space="preserve"> </w:t>
      </w:r>
      <w:r w:rsidRPr="00107C58">
        <w:t>non-surgical procedures</w:t>
      </w:r>
      <w:r>
        <w:t>, and the balance is on reconstructive surgical procedures</w:t>
      </w:r>
      <w:r w:rsidRPr="00107C58">
        <w:t>.</w:t>
      </w:r>
      <w:r w:rsidRPr="00107C58">
        <w:rPr>
          <w:vertAlign w:val="superscript"/>
        </w:rPr>
        <w:endnoteReference w:id="1"/>
      </w:r>
    </w:p>
    <w:p w14:paraId="79B6BCD0" w14:textId="754BFB60" w:rsidR="007A140A" w:rsidRPr="00493D33" w:rsidRDefault="00B07019" w:rsidP="00B07019">
      <w:pPr>
        <w:pStyle w:val="BodyText"/>
        <w:ind w:left="301" w:right="171"/>
      </w:pPr>
      <w:r>
        <w:t>An increase in the number of procedures represents an increased number of people at risk.</w:t>
      </w:r>
      <w:r w:rsidR="00787477" w:rsidRPr="00E55541">
        <w:rPr>
          <w:bCs/>
          <w:shd w:val="clear" w:color="auto" w:fill="FFFFFF"/>
        </w:rPr>
        <w:br/>
      </w:r>
    </w:p>
    <w:p w14:paraId="6076101D" w14:textId="2935E1EF" w:rsidR="00FE5D10" w:rsidRDefault="00DF52C2" w:rsidP="00611D75">
      <w:pPr>
        <w:pStyle w:val="BodyText"/>
        <w:ind w:left="301" w:right="171"/>
      </w:pPr>
      <w:r w:rsidRPr="00E55541">
        <w:t xml:space="preserve">The </w:t>
      </w:r>
      <w:r w:rsidR="00787477">
        <w:t xml:space="preserve">new </w:t>
      </w:r>
      <w:r w:rsidR="002D1119">
        <w:t>s</w:t>
      </w:r>
      <w:r w:rsidRPr="00E55541">
        <w:t xml:space="preserve">tandards </w:t>
      </w:r>
      <w:r w:rsidR="00C50C05">
        <w:t xml:space="preserve">emphasise </w:t>
      </w:r>
      <w:r w:rsidR="006569DF">
        <w:t xml:space="preserve">the importance of </w:t>
      </w:r>
      <w:r w:rsidR="00C50C05" w:rsidRPr="00C50C05">
        <w:t xml:space="preserve">informed </w:t>
      </w:r>
      <w:r w:rsidR="006569DF">
        <w:t xml:space="preserve">decision-making by patients </w:t>
      </w:r>
      <w:r w:rsidR="000A5160">
        <w:t xml:space="preserve">– </w:t>
      </w:r>
      <w:r w:rsidR="006569DF">
        <w:t>including</w:t>
      </w:r>
      <w:r w:rsidR="000A5160">
        <w:t xml:space="preserve"> </w:t>
      </w:r>
      <w:r w:rsidR="006569DF">
        <w:t>understanding the risks of surgery</w:t>
      </w:r>
      <w:r w:rsidR="00103DF4">
        <w:t xml:space="preserve"> and possible complications</w:t>
      </w:r>
      <w:r w:rsidR="000A5160">
        <w:t xml:space="preserve"> </w:t>
      </w:r>
      <w:r w:rsidR="00787477">
        <w:t>–</w:t>
      </w:r>
      <w:r w:rsidR="000A5160">
        <w:t xml:space="preserve"> an</w:t>
      </w:r>
      <w:r w:rsidR="00C50C05" w:rsidRPr="00C50C05">
        <w:t>d</w:t>
      </w:r>
      <w:r w:rsidR="00787477">
        <w:t xml:space="preserve"> </w:t>
      </w:r>
      <w:r w:rsidR="00C50C05">
        <w:t xml:space="preserve">assessing </w:t>
      </w:r>
      <w:r w:rsidR="00C50C05" w:rsidRPr="00C50C05">
        <w:t>patient suitability</w:t>
      </w:r>
      <w:r w:rsidR="006569DF">
        <w:t>.</w:t>
      </w:r>
    </w:p>
    <w:p w14:paraId="11E1FB5B" w14:textId="77777777" w:rsidR="006569DF" w:rsidRPr="00E55541" w:rsidRDefault="006569DF" w:rsidP="00611D75">
      <w:pPr>
        <w:pStyle w:val="BodyText"/>
        <w:ind w:left="301" w:right="171"/>
      </w:pPr>
    </w:p>
    <w:p w14:paraId="2C5517BB" w14:textId="59AA2614" w:rsidR="00437BE7" w:rsidRPr="00E55541" w:rsidRDefault="00B72FFF" w:rsidP="00437BE7">
      <w:pPr>
        <w:pStyle w:val="BodyText"/>
        <w:ind w:left="301" w:right="171"/>
      </w:pPr>
      <w:r w:rsidRPr="00E55541">
        <w:rPr>
          <w:b/>
          <w:bCs/>
        </w:rPr>
        <w:t>Clinical Director</w:t>
      </w:r>
      <w:r>
        <w:rPr>
          <w:b/>
          <w:bCs/>
        </w:rPr>
        <w:t xml:space="preserve"> for the </w:t>
      </w:r>
      <w:r w:rsidR="008A4F4A" w:rsidRPr="00E55541">
        <w:rPr>
          <w:b/>
          <w:bCs/>
        </w:rPr>
        <w:t>Commission</w:t>
      </w:r>
      <w:r>
        <w:rPr>
          <w:b/>
          <w:bCs/>
        </w:rPr>
        <w:t>,</w:t>
      </w:r>
      <w:r w:rsidR="008A4F4A" w:rsidRPr="00E55541">
        <w:rPr>
          <w:b/>
          <w:bCs/>
        </w:rPr>
        <w:t xml:space="preserve"> </w:t>
      </w:r>
      <w:r w:rsidR="0016412D" w:rsidRPr="00E55541">
        <w:rPr>
          <w:b/>
          <w:bCs/>
        </w:rPr>
        <w:t xml:space="preserve">Associate </w:t>
      </w:r>
      <w:r w:rsidR="008A4F4A" w:rsidRPr="00E55541">
        <w:rPr>
          <w:b/>
          <w:bCs/>
        </w:rPr>
        <w:t>Professor</w:t>
      </w:r>
      <w:r w:rsidR="0016412D" w:rsidRPr="00E55541">
        <w:rPr>
          <w:b/>
          <w:bCs/>
        </w:rPr>
        <w:t xml:space="preserve"> Liz Marles</w:t>
      </w:r>
      <w:r w:rsidR="008A4F4A" w:rsidRPr="00E55541">
        <w:t xml:space="preserve">, </w:t>
      </w:r>
      <w:r w:rsidR="003111D2">
        <w:t>said</w:t>
      </w:r>
      <w:r w:rsidR="003111D2" w:rsidRPr="00E55541">
        <w:t xml:space="preserve"> </w:t>
      </w:r>
      <w:r w:rsidR="00437BE7" w:rsidRPr="00E55541">
        <w:t xml:space="preserve">the </w:t>
      </w:r>
      <w:r w:rsidR="002D1119">
        <w:t>s</w:t>
      </w:r>
      <w:r w:rsidR="00437BE7" w:rsidRPr="00E55541">
        <w:t xml:space="preserve">tandards </w:t>
      </w:r>
      <w:r w:rsidR="009E1301">
        <w:t>provide a</w:t>
      </w:r>
      <w:r w:rsidR="00972364">
        <w:t xml:space="preserve"> </w:t>
      </w:r>
      <w:r w:rsidR="00FA77CB" w:rsidRPr="00E55541">
        <w:t xml:space="preserve">clear </w:t>
      </w:r>
      <w:r w:rsidR="00437BE7" w:rsidRPr="00E55541">
        <w:t>framework</w:t>
      </w:r>
      <w:r w:rsidR="009E1301">
        <w:t xml:space="preserve"> for all facilities offering cosmetic surgery in Australia.</w:t>
      </w:r>
    </w:p>
    <w:p w14:paraId="577C29B0" w14:textId="77777777" w:rsidR="00437BE7" w:rsidRPr="00E55541" w:rsidRDefault="00437BE7" w:rsidP="00437BE7">
      <w:pPr>
        <w:pStyle w:val="BodyText"/>
        <w:ind w:left="301" w:right="171"/>
      </w:pPr>
    </w:p>
    <w:p w14:paraId="51582D16" w14:textId="486E205B" w:rsidR="003918DD" w:rsidRDefault="00F04FC8" w:rsidP="00C65AD7">
      <w:pPr>
        <w:pStyle w:val="BodyText"/>
        <w:ind w:left="301" w:right="171"/>
      </w:pPr>
      <w:r>
        <w:t>“</w:t>
      </w:r>
      <w:r w:rsidR="00437BE7">
        <w:t xml:space="preserve">The </w:t>
      </w:r>
      <w:r w:rsidR="00D74263">
        <w:t xml:space="preserve">introduction of </w:t>
      </w:r>
      <w:r w:rsidR="002761B1" w:rsidRPr="002761B1">
        <w:t xml:space="preserve">Cosmetic Surgery Standards </w:t>
      </w:r>
      <w:r w:rsidR="00D74263">
        <w:t xml:space="preserve">is </w:t>
      </w:r>
      <w:r w:rsidR="00235E2D">
        <w:t>a critical turning point for the sector</w:t>
      </w:r>
      <w:r w:rsidR="00241950">
        <w:t xml:space="preserve">. These standards </w:t>
      </w:r>
      <w:r w:rsidR="00C65AD7">
        <w:t xml:space="preserve">build on sector-wide reforms and </w:t>
      </w:r>
      <w:r>
        <w:t xml:space="preserve">will help to </w:t>
      </w:r>
      <w:r w:rsidR="002761B1" w:rsidRPr="002761B1">
        <w:t xml:space="preserve">address </w:t>
      </w:r>
      <w:r w:rsidR="00D9539C">
        <w:t xml:space="preserve">patient safety </w:t>
      </w:r>
      <w:r w:rsidR="00ED35D6">
        <w:t xml:space="preserve">concerns, </w:t>
      </w:r>
      <w:r w:rsidR="00D9539C">
        <w:t xml:space="preserve">and </w:t>
      </w:r>
      <w:r w:rsidR="002761B1" w:rsidRPr="002761B1">
        <w:t xml:space="preserve">reduce the chance of </w:t>
      </w:r>
      <w:r w:rsidR="002761B1">
        <w:t xml:space="preserve">people </w:t>
      </w:r>
      <w:r w:rsidR="002761B1" w:rsidRPr="002761B1">
        <w:t>being harmed</w:t>
      </w:r>
      <w:r w:rsidR="00397C62">
        <w:t>,</w:t>
      </w:r>
      <w:r w:rsidR="003918DD">
        <w:t xml:space="preserve">” </w:t>
      </w:r>
      <w:r w:rsidR="00397C62">
        <w:t>she</w:t>
      </w:r>
      <w:r w:rsidR="003918DD">
        <w:t xml:space="preserve"> said.</w:t>
      </w:r>
    </w:p>
    <w:p w14:paraId="6BFD54E5" w14:textId="77777777" w:rsidR="00F04FC8" w:rsidRDefault="00F04FC8" w:rsidP="003918DD">
      <w:pPr>
        <w:pStyle w:val="BodyText"/>
        <w:ind w:left="301" w:right="171"/>
      </w:pPr>
    </w:p>
    <w:p w14:paraId="7182F41C" w14:textId="2F4F46E3" w:rsidR="00E02DBE" w:rsidRDefault="00F04FC8" w:rsidP="00384C47">
      <w:pPr>
        <w:pStyle w:val="BodyText"/>
        <w:ind w:left="301" w:right="171"/>
      </w:pPr>
      <w:r>
        <w:t xml:space="preserve">“Whenever surgery is performed, there are inherent risks that </w:t>
      </w:r>
      <w:r w:rsidR="00241950">
        <w:t>medical practitioners must carefully consider with their patient</w:t>
      </w:r>
      <w:r w:rsidR="0083629D">
        <w:t>s</w:t>
      </w:r>
      <w:r w:rsidR="00384C47">
        <w:t xml:space="preserve">. </w:t>
      </w:r>
      <w:r w:rsidR="00E02DBE">
        <w:t>To keep people safe, s</w:t>
      </w:r>
      <w:r w:rsidR="00B6030A">
        <w:t xml:space="preserve">ervices that perform cosmetic surgery procedures </w:t>
      </w:r>
      <w:r w:rsidR="0083629D">
        <w:t xml:space="preserve">must </w:t>
      </w:r>
      <w:r w:rsidR="00241950">
        <w:t>assess</w:t>
      </w:r>
      <w:r w:rsidR="00B6030A">
        <w:t xml:space="preserve"> </w:t>
      </w:r>
      <w:r w:rsidR="00E02DBE">
        <w:t xml:space="preserve">the </w:t>
      </w:r>
      <w:r w:rsidR="00107C58">
        <w:t xml:space="preserve">individual </w:t>
      </w:r>
      <w:r w:rsidR="0083629D">
        <w:t>n</w:t>
      </w:r>
      <w:r w:rsidR="00E02DBE">
        <w:t xml:space="preserve">eeds </w:t>
      </w:r>
      <w:r w:rsidR="00D06155">
        <w:t xml:space="preserve">and circumstances </w:t>
      </w:r>
      <w:r w:rsidR="00E02DBE">
        <w:t xml:space="preserve">of the </w:t>
      </w:r>
      <w:r w:rsidR="00B6030A">
        <w:t>patient.</w:t>
      </w:r>
    </w:p>
    <w:p w14:paraId="58516BE5" w14:textId="77777777" w:rsidR="00E02DBE" w:rsidRDefault="00E02DBE" w:rsidP="00384C47">
      <w:pPr>
        <w:pStyle w:val="BodyText"/>
        <w:ind w:left="301" w:right="171"/>
      </w:pPr>
    </w:p>
    <w:p w14:paraId="3455AF22" w14:textId="207B8EDA" w:rsidR="00787477" w:rsidRDefault="008A0F56" w:rsidP="00107C58">
      <w:pPr>
        <w:pStyle w:val="BodyText"/>
        <w:ind w:left="301" w:right="171"/>
      </w:pPr>
      <w:r>
        <w:t xml:space="preserve">“Before </w:t>
      </w:r>
      <w:r w:rsidR="0083629D">
        <w:t>performing any</w:t>
      </w:r>
      <w:r>
        <w:t xml:space="preserve"> </w:t>
      </w:r>
      <w:r w:rsidR="0072554C">
        <w:t>cosmetic surgery</w:t>
      </w:r>
      <w:r>
        <w:t xml:space="preserve">, </w:t>
      </w:r>
      <w:r w:rsidR="00BA0128">
        <w:t xml:space="preserve">services </w:t>
      </w:r>
      <w:r w:rsidR="00ED35D6">
        <w:t xml:space="preserve">will now </w:t>
      </w:r>
      <w:r w:rsidR="00BA0128">
        <w:t xml:space="preserve">need </w:t>
      </w:r>
      <w:r w:rsidR="00787477">
        <w:t xml:space="preserve">a referral </w:t>
      </w:r>
      <w:r w:rsidR="00BA0128">
        <w:t xml:space="preserve">to </w:t>
      </w:r>
      <w:r w:rsidR="000A5160">
        <w:t xml:space="preserve">ensure </w:t>
      </w:r>
      <w:r w:rsidR="00241950">
        <w:t xml:space="preserve">a </w:t>
      </w:r>
      <w:r w:rsidR="000A5160">
        <w:t xml:space="preserve">person is </w:t>
      </w:r>
      <w:r w:rsidR="00B6030A" w:rsidRPr="00CB2A1E">
        <w:t>suitabl</w:t>
      </w:r>
      <w:r w:rsidR="000A5160">
        <w:t>e</w:t>
      </w:r>
      <w:r w:rsidR="00A457BB">
        <w:t xml:space="preserve"> </w:t>
      </w:r>
      <w:r w:rsidR="00241950">
        <w:t>for</w:t>
      </w:r>
      <w:r w:rsidR="00C42EFA">
        <w:t xml:space="preserve"> </w:t>
      </w:r>
      <w:r w:rsidR="000A5160">
        <w:t>surgery</w:t>
      </w:r>
      <w:r w:rsidR="00C169FE">
        <w:t xml:space="preserve">, </w:t>
      </w:r>
      <w:r w:rsidR="00787477">
        <w:t xml:space="preserve">which will include </w:t>
      </w:r>
      <w:r w:rsidR="000A5160">
        <w:t>a</w:t>
      </w:r>
      <w:r w:rsidR="003111D2">
        <w:t xml:space="preserve"> </w:t>
      </w:r>
      <w:r w:rsidR="00787477">
        <w:t xml:space="preserve">general health </w:t>
      </w:r>
      <w:r w:rsidR="00D74263">
        <w:t xml:space="preserve">and </w:t>
      </w:r>
      <w:r w:rsidR="00F77FCE" w:rsidRPr="006E2104">
        <w:t>psychological assessment</w:t>
      </w:r>
      <w:r w:rsidR="00787477">
        <w:t>.</w:t>
      </w:r>
      <w:r w:rsidR="000328FE">
        <w:t xml:space="preserve"> </w:t>
      </w:r>
    </w:p>
    <w:p w14:paraId="02273B32" w14:textId="77777777" w:rsidR="00787477" w:rsidRDefault="00787477" w:rsidP="00107C58">
      <w:pPr>
        <w:pStyle w:val="BodyText"/>
        <w:ind w:left="301" w:right="171"/>
      </w:pPr>
    </w:p>
    <w:p w14:paraId="55E3E8BB" w14:textId="77E52D27" w:rsidR="00787477" w:rsidRDefault="00787477" w:rsidP="00787477">
      <w:pPr>
        <w:pStyle w:val="BodyText"/>
        <w:ind w:left="301" w:right="171"/>
      </w:pPr>
      <w:r>
        <w:t>“</w:t>
      </w:r>
      <w:r w:rsidR="003046ED">
        <w:t xml:space="preserve">If proceeding, </w:t>
      </w:r>
      <w:r>
        <w:t xml:space="preserve">services </w:t>
      </w:r>
      <w:r w:rsidR="009C7D9B">
        <w:t xml:space="preserve">must </w:t>
      </w:r>
      <w:r w:rsidR="00C42EFA">
        <w:t>ensur</w:t>
      </w:r>
      <w:r w:rsidR="00BA0128">
        <w:t>e</w:t>
      </w:r>
      <w:r w:rsidR="00C42EFA">
        <w:t xml:space="preserve"> the</w:t>
      </w:r>
      <w:r>
        <w:t>ir patient</w:t>
      </w:r>
      <w:r w:rsidR="00C42EFA">
        <w:t xml:space="preserve"> </w:t>
      </w:r>
      <w:r w:rsidR="006569DF">
        <w:t xml:space="preserve">understands the risks </w:t>
      </w:r>
      <w:r w:rsidR="00241950">
        <w:t xml:space="preserve">and </w:t>
      </w:r>
      <w:r w:rsidR="00C42EFA">
        <w:t xml:space="preserve">has provided </w:t>
      </w:r>
      <w:r w:rsidR="00B6030A" w:rsidRPr="00CB2A1E">
        <w:t>informed consent,</w:t>
      </w:r>
      <w:r>
        <w:t xml:space="preserve"> that</w:t>
      </w:r>
      <w:r w:rsidR="00BA0128">
        <w:t xml:space="preserve"> </w:t>
      </w:r>
      <w:r w:rsidR="001237E7">
        <w:t xml:space="preserve">the </w:t>
      </w:r>
      <w:r w:rsidR="00B6030A" w:rsidRPr="00CB2A1E">
        <w:t>clinician</w:t>
      </w:r>
      <w:r w:rsidR="00410320">
        <w:t>s are appropriately</w:t>
      </w:r>
      <w:r w:rsidR="00B6030A" w:rsidRPr="00CB2A1E">
        <w:t xml:space="preserve"> </w:t>
      </w:r>
      <w:r w:rsidR="00410320" w:rsidRPr="00CB2A1E">
        <w:t>qualifi</w:t>
      </w:r>
      <w:r w:rsidR="00410320">
        <w:t>ed</w:t>
      </w:r>
      <w:r w:rsidR="00504580">
        <w:t>,</w:t>
      </w:r>
      <w:r w:rsidR="00B6030A">
        <w:t xml:space="preserve"> and</w:t>
      </w:r>
      <w:r w:rsidR="003111D2">
        <w:t xml:space="preserve"> that</w:t>
      </w:r>
      <w:r w:rsidR="00B6030A">
        <w:t xml:space="preserve"> </w:t>
      </w:r>
      <w:r w:rsidR="0072554C">
        <w:t xml:space="preserve">there is </w:t>
      </w:r>
      <w:r w:rsidR="000A5160">
        <w:t>post-operative guidance</w:t>
      </w:r>
      <w:r w:rsidR="00504580">
        <w:t xml:space="preserve"> for the </w:t>
      </w:r>
      <w:r w:rsidR="00CC6848">
        <w:t xml:space="preserve">patient </w:t>
      </w:r>
      <w:r w:rsidR="003111D2">
        <w:t xml:space="preserve">after </w:t>
      </w:r>
      <w:r w:rsidR="00504580">
        <w:t>a procedure</w:t>
      </w:r>
      <w:r>
        <w:t xml:space="preserve">,” A/Professor Marles explained. </w:t>
      </w:r>
    </w:p>
    <w:p w14:paraId="1C632B4C" w14:textId="77777777" w:rsidR="00DA2D3F" w:rsidRDefault="00DA2D3F" w:rsidP="00787477">
      <w:pPr>
        <w:pStyle w:val="BodyText"/>
        <w:ind w:right="171"/>
      </w:pPr>
    </w:p>
    <w:p w14:paraId="6BE4E047" w14:textId="00103355" w:rsidR="00D84B33" w:rsidRDefault="00D84B33" w:rsidP="008361CA">
      <w:pPr>
        <w:pStyle w:val="BodyText"/>
        <w:ind w:left="301" w:right="171"/>
      </w:pPr>
      <w:r>
        <w:t>“</w:t>
      </w:r>
      <w:r w:rsidR="00B9053F">
        <w:t xml:space="preserve">By bringing rigour to the </w:t>
      </w:r>
      <w:r w:rsidR="00787477">
        <w:t>c</w:t>
      </w:r>
      <w:r w:rsidR="00B9053F">
        <w:t xml:space="preserve">osmetic </w:t>
      </w:r>
      <w:r w:rsidR="00787477">
        <w:t>s</w:t>
      </w:r>
      <w:r w:rsidR="00B9053F">
        <w:t>urgery sector</w:t>
      </w:r>
      <w:r w:rsidR="003046ED">
        <w:t xml:space="preserve"> with these </w:t>
      </w:r>
      <w:r w:rsidR="008361CA">
        <w:t xml:space="preserve">tailored </w:t>
      </w:r>
      <w:r w:rsidR="003046ED">
        <w:t>standards</w:t>
      </w:r>
      <w:r w:rsidR="00B9053F">
        <w:t xml:space="preserve">, </w:t>
      </w:r>
      <w:r w:rsidR="003918DD">
        <w:t>Australians</w:t>
      </w:r>
      <w:r w:rsidR="004C2F39">
        <w:t xml:space="preserve"> </w:t>
      </w:r>
      <w:r w:rsidR="00B9053F">
        <w:t xml:space="preserve">will </w:t>
      </w:r>
      <w:r w:rsidR="00D74263">
        <w:t xml:space="preserve">gain </w:t>
      </w:r>
      <w:r w:rsidR="00437BE7" w:rsidRPr="00437BE7">
        <w:t>confidence</w:t>
      </w:r>
      <w:r w:rsidR="004C2F39">
        <w:t xml:space="preserve"> that when they visit a </w:t>
      </w:r>
      <w:r w:rsidR="00EB0370">
        <w:t>cosmetic surgery</w:t>
      </w:r>
      <w:r w:rsidR="004C2F39">
        <w:t xml:space="preserve"> service accredited to the standards,</w:t>
      </w:r>
      <w:r w:rsidR="007F2D43">
        <w:t xml:space="preserve"> </w:t>
      </w:r>
      <w:r w:rsidR="003918DD">
        <w:t xml:space="preserve">they are receiving safe and high-quality care </w:t>
      </w:r>
      <w:r w:rsidR="00561260">
        <w:t xml:space="preserve">– </w:t>
      </w:r>
      <w:r w:rsidR="00437BE7" w:rsidRPr="00437BE7">
        <w:t>no</w:t>
      </w:r>
      <w:r w:rsidR="00561260">
        <w:t xml:space="preserve"> </w:t>
      </w:r>
      <w:r w:rsidR="00437BE7" w:rsidRPr="00437BE7">
        <w:t xml:space="preserve">matter where </w:t>
      </w:r>
      <w:r w:rsidR="003918DD">
        <w:t xml:space="preserve">they access </w:t>
      </w:r>
      <w:r w:rsidR="004A7590">
        <w:t>the service</w:t>
      </w:r>
      <w:r w:rsidR="00437BE7" w:rsidRPr="00437BE7">
        <w:t>.</w:t>
      </w:r>
      <w:r w:rsidR="004A7590">
        <w:t>”</w:t>
      </w:r>
    </w:p>
    <w:p w14:paraId="03A85826" w14:textId="649BE5CE" w:rsidR="00753484" w:rsidRDefault="00D84B33" w:rsidP="00BA1587">
      <w:pPr>
        <w:pStyle w:val="BodyText"/>
        <w:ind w:left="301" w:right="171"/>
      </w:pPr>
      <w:r w:rsidRPr="008361CA">
        <w:lastRenderedPageBreak/>
        <w:t>Australia has had nationally consistent standards in hospitals and day procedure services for 1</w:t>
      </w:r>
      <w:r w:rsidR="007B4AA4">
        <w:t>1</w:t>
      </w:r>
      <w:r w:rsidRPr="008361CA">
        <w:t xml:space="preserve"> years</w:t>
      </w:r>
      <w:r w:rsidR="00613684">
        <w:t xml:space="preserve">, </w:t>
      </w:r>
      <w:r w:rsidR="00D411C3">
        <w:t xml:space="preserve">with </w:t>
      </w:r>
      <w:r w:rsidR="00613684">
        <w:t xml:space="preserve">the </w:t>
      </w:r>
      <w:r w:rsidR="00613684" w:rsidRPr="00A17898">
        <w:rPr>
          <w:i/>
          <w:iCs/>
        </w:rPr>
        <w:t>National Safety and Quality Health Service (NSQHS) Standards</w:t>
      </w:r>
      <w:r w:rsidRPr="008361CA">
        <w:t xml:space="preserve">. </w:t>
      </w:r>
    </w:p>
    <w:p w14:paraId="7A769582" w14:textId="77777777" w:rsidR="00753484" w:rsidRDefault="00753484" w:rsidP="00BA1587">
      <w:pPr>
        <w:pStyle w:val="BodyText"/>
        <w:ind w:left="301" w:right="171"/>
      </w:pPr>
    </w:p>
    <w:p w14:paraId="4D4AC154" w14:textId="389E428B" w:rsidR="006569DF" w:rsidRPr="00962C3F" w:rsidRDefault="00853B06" w:rsidP="00BA1587">
      <w:pPr>
        <w:pStyle w:val="BodyText"/>
        <w:ind w:left="301" w:right="171"/>
      </w:pPr>
      <w:r>
        <w:t>The</w:t>
      </w:r>
      <w:r w:rsidR="007B4AA4">
        <w:t xml:space="preserve"> new</w:t>
      </w:r>
      <w:r w:rsidR="007205BD">
        <w:t xml:space="preserve"> standards </w:t>
      </w:r>
      <w:r>
        <w:t>bring the cosmetic surgery industry into line with all other day procedure services nationwide.</w:t>
      </w:r>
      <w:r w:rsidR="00753484">
        <w:t xml:space="preserve"> The Commission </w:t>
      </w:r>
      <w:r w:rsidR="00753484" w:rsidRPr="00753484">
        <w:t>anticipate</w:t>
      </w:r>
      <w:r w:rsidR="00753484">
        <w:t>s</w:t>
      </w:r>
      <w:r w:rsidR="00753484" w:rsidRPr="00753484">
        <w:t xml:space="preserve"> most services will be accredited </w:t>
      </w:r>
      <w:r w:rsidR="00753484">
        <w:t xml:space="preserve">to the new standards </w:t>
      </w:r>
      <w:r w:rsidR="00753484" w:rsidRPr="00753484">
        <w:t>by 2025</w:t>
      </w:r>
      <w:r w:rsidR="00753484">
        <w:t>.</w:t>
      </w:r>
      <w:r w:rsidR="00730704">
        <w:br/>
      </w:r>
    </w:p>
    <w:p w14:paraId="7B95CE5D" w14:textId="674E164C" w:rsidR="007943BC" w:rsidRDefault="00693AC4" w:rsidP="00602DAB">
      <w:pPr>
        <w:pStyle w:val="BodyText"/>
        <w:ind w:left="301" w:right="171"/>
      </w:pPr>
      <w:r>
        <w:t>A/</w:t>
      </w:r>
      <w:r w:rsidR="00397C62">
        <w:t xml:space="preserve">Professor </w:t>
      </w:r>
      <w:r>
        <w:t xml:space="preserve">Marles </w:t>
      </w:r>
      <w:r w:rsidR="00B15E2B">
        <w:t>said</w:t>
      </w:r>
      <w:r w:rsidR="00397C62">
        <w:t xml:space="preserve">: </w:t>
      </w:r>
      <w:r w:rsidR="00561260">
        <w:t>“</w:t>
      </w:r>
      <w:r w:rsidR="00B15E2B" w:rsidRPr="003A2E1C">
        <w:t>Anyone undergoing an invasive surgical procedure should be able to expect that the treatment they receive is safe, appropriate and respectful</w:t>
      </w:r>
      <w:r w:rsidR="00B15E2B">
        <w:t xml:space="preserve">. </w:t>
      </w:r>
      <w:r w:rsidR="003521D6">
        <w:t xml:space="preserve">By implementing </w:t>
      </w:r>
      <w:r w:rsidR="00471617">
        <w:t xml:space="preserve">these standards, </w:t>
      </w:r>
      <w:r w:rsidR="00B15E2B">
        <w:t xml:space="preserve">cosmetic surgery </w:t>
      </w:r>
      <w:r w:rsidR="00471617">
        <w:t>services will</w:t>
      </w:r>
      <w:r w:rsidR="00B15E2B">
        <w:t xml:space="preserve"> be</w:t>
      </w:r>
      <w:r w:rsidR="00471617">
        <w:t xml:space="preserve"> </w:t>
      </w:r>
      <w:r w:rsidR="00D9539C">
        <w:t xml:space="preserve">able to </w:t>
      </w:r>
      <w:r w:rsidR="007B4AA4">
        <w:t>demonstrat</w:t>
      </w:r>
      <w:r w:rsidR="00D9539C">
        <w:t>e</w:t>
      </w:r>
      <w:r w:rsidR="0083629D">
        <w:t xml:space="preserve"> the</w:t>
      </w:r>
      <w:r w:rsidR="00471617">
        <w:t xml:space="preserve"> </w:t>
      </w:r>
      <w:r w:rsidR="003521D6" w:rsidRPr="003521D6">
        <w:t>scrupulous</w:t>
      </w:r>
      <w:r w:rsidR="003521D6">
        <w:t xml:space="preserve"> </w:t>
      </w:r>
      <w:r w:rsidR="00471617">
        <w:t xml:space="preserve">care </w:t>
      </w:r>
      <w:r w:rsidR="00D9539C">
        <w:t xml:space="preserve">of </w:t>
      </w:r>
      <w:r w:rsidR="00155321">
        <w:t>their patients.</w:t>
      </w:r>
    </w:p>
    <w:p w14:paraId="44CBC7DF" w14:textId="77777777" w:rsidR="007943BC" w:rsidRDefault="007943BC" w:rsidP="00602DAB">
      <w:pPr>
        <w:pStyle w:val="BodyText"/>
        <w:ind w:left="301" w:right="171"/>
      </w:pPr>
    </w:p>
    <w:p w14:paraId="21EFE0A4" w14:textId="3E034138" w:rsidR="00602DAB" w:rsidRPr="00602DAB" w:rsidRDefault="007943BC" w:rsidP="00602DAB">
      <w:pPr>
        <w:pStyle w:val="BodyText"/>
        <w:ind w:left="301" w:right="171"/>
        <w:rPr>
          <w:color w:val="FF0000"/>
        </w:rPr>
      </w:pPr>
      <w:r>
        <w:t>“</w:t>
      </w:r>
      <w:r w:rsidR="00602DAB">
        <w:t xml:space="preserve">There are </w:t>
      </w:r>
      <w:r w:rsidR="00D059C9">
        <w:t xml:space="preserve">too </w:t>
      </w:r>
      <w:r w:rsidR="00602DAB">
        <w:t xml:space="preserve">many </w:t>
      </w:r>
      <w:r>
        <w:t>cases</w:t>
      </w:r>
      <w:r w:rsidR="00602DAB">
        <w:t xml:space="preserve"> </w:t>
      </w:r>
      <w:r w:rsidR="007B4AA4">
        <w:t xml:space="preserve">where </w:t>
      </w:r>
      <w:r w:rsidR="00602DAB">
        <w:t xml:space="preserve">cosmetic surgery procedures have had poor or tragic outcomes for </w:t>
      </w:r>
      <w:r w:rsidR="00944458">
        <w:t xml:space="preserve">vulnerable </w:t>
      </w:r>
      <w:r w:rsidR="00602DAB">
        <w:t>people who were unaware of the risks</w:t>
      </w:r>
      <w:r w:rsidR="00602DAB" w:rsidRPr="003A2E1C">
        <w:t>.</w:t>
      </w:r>
      <w:r w:rsidR="00944458">
        <w:t xml:space="preserve"> </w:t>
      </w:r>
      <w:r w:rsidR="00807C6E">
        <w:t xml:space="preserve">These standards are a </w:t>
      </w:r>
      <w:r w:rsidR="00C905F7">
        <w:t xml:space="preserve">powerful </w:t>
      </w:r>
      <w:r w:rsidR="00C31199">
        <w:t>lever for change.”</w:t>
      </w:r>
    </w:p>
    <w:p w14:paraId="76B69A94" w14:textId="3EE7F37D" w:rsidR="00F70C74" w:rsidRDefault="00F70C74" w:rsidP="000877C2">
      <w:pPr>
        <w:pStyle w:val="BodyText"/>
        <w:ind w:right="171"/>
      </w:pPr>
    </w:p>
    <w:p w14:paraId="47A9B81E" w14:textId="7EB2FDA0" w:rsidR="001338F7" w:rsidRDefault="000E092A" w:rsidP="0009216E">
      <w:pPr>
        <w:pStyle w:val="BodyText"/>
        <w:ind w:left="301" w:right="171"/>
      </w:pPr>
      <w:r>
        <w:rPr>
          <w:b/>
          <w:bCs/>
        </w:rPr>
        <w:t>S</w:t>
      </w:r>
      <w:r w:rsidR="00F70C74" w:rsidRPr="00A9430F">
        <w:rPr>
          <w:b/>
          <w:bCs/>
        </w:rPr>
        <w:t xml:space="preserve">pecialist </w:t>
      </w:r>
      <w:r>
        <w:rPr>
          <w:b/>
          <w:bCs/>
        </w:rPr>
        <w:t>p</w:t>
      </w:r>
      <w:r w:rsidR="00F70C74" w:rsidRPr="00A9430F">
        <w:rPr>
          <w:b/>
          <w:bCs/>
        </w:rPr>
        <w:t xml:space="preserve">lastic </w:t>
      </w:r>
      <w:r>
        <w:rPr>
          <w:b/>
          <w:bCs/>
        </w:rPr>
        <w:t>s</w:t>
      </w:r>
      <w:r w:rsidR="00F70C74" w:rsidRPr="00A9430F">
        <w:rPr>
          <w:b/>
          <w:bCs/>
        </w:rPr>
        <w:t>urgeon</w:t>
      </w:r>
      <w:r w:rsidR="00A9430F">
        <w:rPr>
          <w:b/>
          <w:bCs/>
        </w:rPr>
        <w:t xml:space="preserve"> </w:t>
      </w:r>
      <w:r w:rsidRPr="00A9430F">
        <w:rPr>
          <w:b/>
          <w:bCs/>
        </w:rPr>
        <w:t>Dr Garry Buckland</w:t>
      </w:r>
      <w:r w:rsidRPr="000E092A">
        <w:t xml:space="preserve">, </w:t>
      </w:r>
      <w:r w:rsidR="00BB3245">
        <w:t>a</w:t>
      </w:r>
      <w:r>
        <w:rPr>
          <w:b/>
          <w:bCs/>
        </w:rPr>
        <w:t xml:space="preserve"> </w:t>
      </w:r>
      <w:r w:rsidR="00F70C74" w:rsidRPr="00077A45">
        <w:t xml:space="preserve">Director </w:t>
      </w:r>
      <w:r>
        <w:t xml:space="preserve">of the </w:t>
      </w:r>
      <w:r w:rsidR="00F70C74" w:rsidRPr="00077A45">
        <w:t xml:space="preserve">Australasian Foundation for Plastic </w:t>
      </w:r>
      <w:r w:rsidR="00F70C74">
        <w:t>S</w:t>
      </w:r>
      <w:r w:rsidR="00F70C74" w:rsidRPr="00077A45">
        <w:t>urger</w:t>
      </w:r>
      <w:r w:rsidR="00F70C74">
        <w:t>y</w:t>
      </w:r>
      <w:r w:rsidR="00B15E2B">
        <w:t>,</w:t>
      </w:r>
      <w:r w:rsidR="0009216E">
        <w:t xml:space="preserve"> </w:t>
      </w:r>
      <w:r w:rsidR="00C905F7">
        <w:t xml:space="preserve">said </w:t>
      </w:r>
      <w:r w:rsidR="0009216E">
        <w:t xml:space="preserve">the standards provide </w:t>
      </w:r>
      <w:r w:rsidR="007822E0">
        <w:t xml:space="preserve">a </w:t>
      </w:r>
      <w:r w:rsidR="00AE3939" w:rsidRPr="00AE3939">
        <w:t xml:space="preserve">framework </w:t>
      </w:r>
      <w:r w:rsidR="0009216E">
        <w:t xml:space="preserve">for </w:t>
      </w:r>
      <w:r w:rsidR="00684A6F">
        <w:t>"</w:t>
      </w:r>
      <w:r w:rsidR="00AE3939" w:rsidRPr="00AE3939">
        <w:t xml:space="preserve">gold standard clinical practice in a field </w:t>
      </w:r>
      <w:r w:rsidR="0009216E">
        <w:t xml:space="preserve">that </w:t>
      </w:r>
      <w:r w:rsidR="00AE3939" w:rsidRPr="00AE3939">
        <w:t>has lacked direction for too long</w:t>
      </w:r>
      <w:r w:rsidR="00684A6F">
        <w:t>”</w:t>
      </w:r>
      <w:r w:rsidR="00AE3939" w:rsidRPr="00AE3939">
        <w:t xml:space="preserve">. </w:t>
      </w:r>
    </w:p>
    <w:p w14:paraId="3D77C163" w14:textId="77777777" w:rsidR="00776865" w:rsidRDefault="00776865" w:rsidP="004F3C7E">
      <w:pPr>
        <w:pStyle w:val="BodyText"/>
        <w:ind w:left="301" w:right="171"/>
      </w:pPr>
    </w:p>
    <w:p w14:paraId="1142BE54" w14:textId="492DDF89" w:rsidR="00F1563B" w:rsidRDefault="00776865" w:rsidP="00EE1038">
      <w:pPr>
        <w:pStyle w:val="BodyText"/>
        <w:ind w:left="301" w:right="171"/>
      </w:pPr>
      <w:r>
        <w:t>“</w:t>
      </w:r>
      <w:r w:rsidR="008A063F">
        <w:t xml:space="preserve">The </w:t>
      </w:r>
      <w:r w:rsidR="00F70C74" w:rsidRPr="00F70C74">
        <w:rPr>
          <w:iCs/>
        </w:rPr>
        <w:t>Cosmetic Surgery</w:t>
      </w:r>
      <w:r w:rsidR="008A063F" w:rsidRPr="00F70C74">
        <w:rPr>
          <w:iCs/>
        </w:rPr>
        <w:t xml:space="preserve"> Standards</w:t>
      </w:r>
      <w:r w:rsidR="008A063F" w:rsidRPr="00437BE7">
        <w:t xml:space="preserve"> </w:t>
      </w:r>
      <w:r w:rsidR="000F71D9">
        <w:t xml:space="preserve">will benefit </w:t>
      </w:r>
      <w:r w:rsidR="007B4AA4">
        <w:t>people</w:t>
      </w:r>
      <w:r w:rsidR="00AF556A">
        <w:t xml:space="preserve"> </w:t>
      </w:r>
      <w:r w:rsidR="00F70C74">
        <w:t>choosing to have cosmetic surgery in an accredited facility</w:t>
      </w:r>
      <w:r w:rsidR="008A063F">
        <w:t>,</w:t>
      </w:r>
      <w:r w:rsidR="00B73127">
        <w:t xml:space="preserve"> as they will </w:t>
      </w:r>
      <w:r w:rsidR="008918D1">
        <w:t xml:space="preserve">be </w:t>
      </w:r>
      <w:r w:rsidR="0064070D">
        <w:t xml:space="preserve">able to </w:t>
      </w:r>
      <w:r w:rsidR="0064070D" w:rsidRPr="0064070D">
        <w:t>distinguish a good</w:t>
      </w:r>
      <w:r w:rsidR="00072807">
        <w:t>-</w:t>
      </w:r>
      <w:r w:rsidR="0064070D" w:rsidRPr="0064070D">
        <w:t xml:space="preserve">quality practice from a </w:t>
      </w:r>
      <w:r w:rsidR="00072807" w:rsidRPr="0064070D">
        <w:t>poor-quality</w:t>
      </w:r>
      <w:r w:rsidR="0064070D" w:rsidRPr="0064070D">
        <w:t xml:space="preserve"> practice</w:t>
      </w:r>
      <w:r w:rsidR="008918D1">
        <w:t>,</w:t>
      </w:r>
      <w:r w:rsidR="008A063F">
        <w:t xml:space="preserve">” </w:t>
      </w:r>
      <w:r w:rsidR="000F71D9">
        <w:t>he</w:t>
      </w:r>
      <w:r w:rsidR="008A063F">
        <w:t xml:space="preserve"> said. </w:t>
      </w:r>
      <w:r w:rsidR="007B6714">
        <w:br/>
      </w:r>
    </w:p>
    <w:p w14:paraId="16A6A8BA" w14:textId="01597B8D" w:rsidR="0099255B" w:rsidRDefault="000E092A" w:rsidP="00505A1E">
      <w:pPr>
        <w:pStyle w:val="BodyText"/>
        <w:ind w:left="301" w:right="171"/>
      </w:pPr>
      <w:r>
        <w:t>“</w:t>
      </w:r>
      <w:r w:rsidR="00F1563B" w:rsidRPr="00F1563B">
        <w:t xml:space="preserve">The reputation of </w:t>
      </w:r>
      <w:r w:rsidR="00F1563B">
        <w:t>c</w:t>
      </w:r>
      <w:r w:rsidR="00F1563B" w:rsidRPr="00F1563B">
        <w:t xml:space="preserve">osmetic surgery and the integrity of those </w:t>
      </w:r>
      <w:r w:rsidR="00F1563B">
        <w:t xml:space="preserve">who </w:t>
      </w:r>
      <w:r w:rsidR="00F1563B" w:rsidRPr="00F1563B">
        <w:t>practice it has reached an all</w:t>
      </w:r>
      <w:r w:rsidR="00F1563B">
        <w:t>-</w:t>
      </w:r>
      <w:r w:rsidR="00F1563B" w:rsidRPr="00F1563B">
        <w:t>time low. These standards</w:t>
      </w:r>
      <w:r w:rsidR="00BB40AB">
        <w:t>,</w:t>
      </w:r>
      <w:r w:rsidR="00F1563B" w:rsidRPr="00F1563B">
        <w:t xml:space="preserve"> combined with reforms</w:t>
      </w:r>
      <w:r w:rsidR="00BB40AB">
        <w:t xml:space="preserve"> from Ahpra and the Medical Board of Australia,</w:t>
      </w:r>
      <w:r w:rsidR="00F1563B" w:rsidRPr="00F1563B">
        <w:t xml:space="preserve"> are necessary </w:t>
      </w:r>
      <w:r>
        <w:t xml:space="preserve">to </w:t>
      </w:r>
      <w:r w:rsidR="00F1563B" w:rsidRPr="00F1563B">
        <w:t>restor</w:t>
      </w:r>
      <w:r>
        <w:t xml:space="preserve">e </w:t>
      </w:r>
      <w:r w:rsidR="00F1563B" w:rsidRPr="00F1563B">
        <w:t xml:space="preserve">patient and community confidence </w:t>
      </w:r>
      <w:r w:rsidR="00876EA0">
        <w:t xml:space="preserve">in cosmetic surgery </w:t>
      </w:r>
      <w:r w:rsidR="00F1563B" w:rsidRPr="00F1563B">
        <w:t xml:space="preserve">and the </w:t>
      </w:r>
      <w:r>
        <w:t xml:space="preserve">medical </w:t>
      </w:r>
      <w:r w:rsidR="00F1563B" w:rsidRPr="00F1563B">
        <w:t xml:space="preserve">practitioners </w:t>
      </w:r>
      <w:r>
        <w:t xml:space="preserve">who </w:t>
      </w:r>
      <w:r w:rsidR="00F1563B" w:rsidRPr="00F1563B">
        <w:t>provide these services.</w:t>
      </w:r>
    </w:p>
    <w:p w14:paraId="0B1773E4" w14:textId="77777777" w:rsidR="006F22EC" w:rsidRDefault="006F22EC" w:rsidP="00505A1E">
      <w:pPr>
        <w:pStyle w:val="BodyText"/>
        <w:ind w:left="301" w:right="171"/>
      </w:pPr>
    </w:p>
    <w:p w14:paraId="782186CC" w14:textId="0958786A" w:rsidR="00FA77CB" w:rsidRDefault="006F22EC" w:rsidP="006F22EC">
      <w:pPr>
        <w:pStyle w:val="BodyText"/>
        <w:ind w:left="301" w:right="171"/>
      </w:pPr>
      <w:r>
        <w:t>“</w:t>
      </w:r>
      <w:r w:rsidRPr="00AE3939">
        <w:t xml:space="preserve">Compliance </w:t>
      </w:r>
      <w:r>
        <w:t xml:space="preserve">to </w:t>
      </w:r>
      <w:r w:rsidRPr="00AE3939">
        <w:t>the</w:t>
      </w:r>
      <w:r>
        <w:t xml:space="preserve"> Cosmetic Surgery</w:t>
      </w:r>
      <w:r w:rsidRPr="00AE3939">
        <w:t xml:space="preserve"> </w:t>
      </w:r>
      <w:r>
        <w:t>S</w:t>
      </w:r>
      <w:r w:rsidRPr="00AE3939">
        <w:t>tandards is a win</w:t>
      </w:r>
      <w:r w:rsidR="007B4AA4">
        <w:t>-win</w:t>
      </w:r>
      <w:r w:rsidRPr="00AE3939">
        <w:t xml:space="preserve"> for </w:t>
      </w:r>
      <w:r>
        <w:t>p</w:t>
      </w:r>
      <w:r w:rsidRPr="00AE3939">
        <w:t xml:space="preserve">atients, </w:t>
      </w:r>
      <w:r>
        <w:t>p</w:t>
      </w:r>
      <w:r w:rsidRPr="00AE3939">
        <w:t xml:space="preserve">ractitioners and the </w:t>
      </w:r>
      <w:r>
        <w:t>broader community</w:t>
      </w:r>
      <w:r w:rsidRPr="00AE3939">
        <w:t>.</w:t>
      </w:r>
      <w:r>
        <w:t xml:space="preserve"> </w:t>
      </w:r>
      <w:r w:rsidR="00C9189E">
        <w:t>Facilities that prioritis</w:t>
      </w:r>
      <w:r w:rsidR="00E926C9">
        <w:t>e</w:t>
      </w:r>
      <w:r w:rsidR="00C9189E">
        <w:t xml:space="preserve"> patient safety </w:t>
      </w:r>
      <w:r w:rsidR="00E926C9">
        <w:t xml:space="preserve">will be keen </w:t>
      </w:r>
      <w:r w:rsidR="00C9189E">
        <w:t xml:space="preserve">to implement these </w:t>
      </w:r>
      <w:r w:rsidR="00ED57DE">
        <w:t>standards</w:t>
      </w:r>
      <w:r w:rsidR="00E926C9">
        <w:t xml:space="preserve"> as soon as practicable</w:t>
      </w:r>
      <w:r w:rsidR="00ED57DE">
        <w:t xml:space="preserve">, so we </w:t>
      </w:r>
      <w:r w:rsidR="00ED57DE" w:rsidRPr="0099255B">
        <w:t xml:space="preserve">should </w:t>
      </w:r>
      <w:r w:rsidR="00ED57DE">
        <w:t xml:space="preserve">see a positive </w:t>
      </w:r>
      <w:r w:rsidR="00ED57DE" w:rsidRPr="0099255B">
        <w:t xml:space="preserve">impact </w:t>
      </w:r>
      <w:r w:rsidR="00ED57DE">
        <w:t xml:space="preserve">on </w:t>
      </w:r>
      <w:r w:rsidR="00ED57DE" w:rsidRPr="0099255B">
        <w:t>the industry very quickly</w:t>
      </w:r>
      <w:r w:rsidR="00ED57DE">
        <w:t>.”</w:t>
      </w:r>
      <w:r w:rsidR="008C6219">
        <w:br/>
      </w:r>
    </w:p>
    <w:p w14:paraId="02481E4F" w14:textId="04196457" w:rsidR="00ED57DE" w:rsidRDefault="007C3871" w:rsidP="000F71D9">
      <w:pPr>
        <w:pStyle w:val="BodyText"/>
        <w:ind w:left="301" w:right="171"/>
      </w:pPr>
      <w:r>
        <w:t xml:space="preserve">Dr </w:t>
      </w:r>
      <w:r w:rsidR="00F87C33">
        <w:t xml:space="preserve">Buckland </w:t>
      </w:r>
      <w:r>
        <w:t xml:space="preserve">added: </w:t>
      </w:r>
      <w:r w:rsidR="008A063F">
        <w:t>“</w:t>
      </w:r>
      <w:r w:rsidR="00C516CB">
        <w:t xml:space="preserve">It is important that </w:t>
      </w:r>
      <w:r w:rsidR="008A063F">
        <w:t xml:space="preserve">people </w:t>
      </w:r>
      <w:r w:rsidR="00C516CB">
        <w:t xml:space="preserve">who </w:t>
      </w:r>
      <w:r w:rsidR="007B4AA4">
        <w:t>choose</w:t>
      </w:r>
      <w:r w:rsidR="00C516CB">
        <w:t xml:space="preserve"> to have cosmetic surgery </w:t>
      </w:r>
      <w:r w:rsidR="008A063F">
        <w:t xml:space="preserve">can </w:t>
      </w:r>
      <w:r w:rsidR="000F71D9">
        <w:t>trust</w:t>
      </w:r>
      <w:r w:rsidR="00C720EF">
        <w:t xml:space="preserve"> that </w:t>
      </w:r>
      <w:r w:rsidR="00ED06F8">
        <w:t xml:space="preserve">the </w:t>
      </w:r>
      <w:r w:rsidR="008A063F">
        <w:t>service</w:t>
      </w:r>
      <w:r w:rsidR="000F71D9">
        <w:t>s</w:t>
      </w:r>
      <w:r w:rsidR="008A063F">
        <w:t xml:space="preserve"> </w:t>
      </w:r>
      <w:r w:rsidR="00ED06F8">
        <w:t xml:space="preserve">and medical practitioners </w:t>
      </w:r>
      <w:r w:rsidR="000749E8">
        <w:t xml:space="preserve">they use </w:t>
      </w:r>
      <w:r w:rsidR="000F71D9">
        <w:t xml:space="preserve">are </w:t>
      </w:r>
      <w:r w:rsidR="008A063F">
        <w:t>accountable</w:t>
      </w:r>
      <w:r w:rsidR="00F444F1">
        <w:t xml:space="preserve">, </w:t>
      </w:r>
      <w:r w:rsidR="00C76FD4">
        <w:t xml:space="preserve">qualified </w:t>
      </w:r>
      <w:r w:rsidR="000749E8">
        <w:t xml:space="preserve">and </w:t>
      </w:r>
      <w:r w:rsidR="00DB36F8">
        <w:t xml:space="preserve">will </w:t>
      </w:r>
      <w:r w:rsidR="000749E8">
        <w:t>provid</w:t>
      </w:r>
      <w:r w:rsidR="00ED06F8">
        <w:t>e</w:t>
      </w:r>
      <w:r w:rsidR="000749E8">
        <w:t xml:space="preserve"> safe care</w:t>
      </w:r>
      <w:r w:rsidR="008A063F">
        <w:t>.”</w:t>
      </w:r>
    </w:p>
    <w:p w14:paraId="3E600E5D" w14:textId="77777777" w:rsidR="00ED57DE" w:rsidRDefault="00ED57DE" w:rsidP="00ED57DE">
      <w:pPr>
        <w:pStyle w:val="BodyText"/>
        <w:ind w:left="301" w:right="171"/>
      </w:pPr>
    </w:p>
    <w:p w14:paraId="41E0110F" w14:textId="435AB635" w:rsidR="00ED57DE" w:rsidRDefault="00ED57DE" w:rsidP="00DF7ACC">
      <w:pPr>
        <w:pStyle w:val="BodyText"/>
        <w:ind w:left="301" w:right="171"/>
      </w:pPr>
      <w:r>
        <w:t>“</w:t>
      </w:r>
      <w:r w:rsidRPr="0059566D">
        <w:t>In a field that has lacked regulatory rigo</w:t>
      </w:r>
      <w:r w:rsidR="00713A42">
        <w:t>u</w:t>
      </w:r>
      <w:r w:rsidRPr="0059566D">
        <w:t xml:space="preserve">r, patients </w:t>
      </w:r>
      <w:r w:rsidR="007B4AA4">
        <w:t xml:space="preserve">can </w:t>
      </w:r>
      <w:r w:rsidRPr="0059566D">
        <w:t xml:space="preserve">be reassured by these standards that </w:t>
      </w:r>
      <w:r w:rsidR="00D9539C">
        <w:t xml:space="preserve">they </w:t>
      </w:r>
      <w:r w:rsidR="007B4AA4">
        <w:t xml:space="preserve">will be able to </w:t>
      </w:r>
      <w:r w:rsidRPr="0059566D">
        <w:t>receiv</w:t>
      </w:r>
      <w:r w:rsidR="007B4AA4">
        <w:t>e</w:t>
      </w:r>
      <w:r w:rsidRPr="0059566D">
        <w:t xml:space="preserve"> the best possible care</w:t>
      </w:r>
      <w:r w:rsidR="007B4AA4">
        <w:t>,</w:t>
      </w:r>
      <w:r w:rsidRPr="0059566D">
        <w:t xml:space="preserve"> in a safe environment</w:t>
      </w:r>
      <w:r w:rsidR="00D9539C">
        <w:t>,</w:t>
      </w:r>
      <w:r w:rsidRPr="0059566D">
        <w:t xml:space="preserve"> by trained medical professionals.</w:t>
      </w:r>
      <w:r w:rsidR="00DF7ACC">
        <w:t>”</w:t>
      </w:r>
    </w:p>
    <w:p w14:paraId="617838D3" w14:textId="77777777" w:rsidR="00BD5FB6" w:rsidRDefault="00BD5FB6" w:rsidP="00107C58">
      <w:pPr>
        <w:pStyle w:val="BodyText"/>
        <w:ind w:right="171"/>
      </w:pPr>
    </w:p>
    <w:p w14:paraId="5C28D9EE" w14:textId="3C7E2ECC" w:rsidR="00BD5FB6" w:rsidRDefault="00BD5FB6" w:rsidP="00BD5FB6">
      <w:pPr>
        <w:pStyle w:val="BodyText"/>
        <w:ind w:left="301" w:right="171"/>
      </w:pPr>
      <w:r w:rsidRPr="00BD5FB6">
        <w:rPr>
          <w:b/>
        </w:rPr>
        <w:t xml:space="preserve">Tune in at </w:t>
      </w:r>
      <w:r w:rsidR="00682573">
        <w:rPr>
          <w:b/>
        </w:rPr>
        <w:t>12</w:t>
      </w:r>
      <w:r w:rsidRPr="00BD5FB6">
        <w:rPr>
          <w:b/>
        </w:rPr>
        <w:t xml:space="preserve">:00pm AEDT today, </w:t>
      </w:r>
      <w:r w:rsidR="00682573">
        <w:rPr>
          <w:b/>
        </w:rPr>
        <w:t>Thursday 14 December</w:t>
      </w:r>
      <w:r>
        <w:t xml:space="preserve">. To register for the webcast and find more information about the standards, visit: </w:t>
      </w:r>
      <w:hyperlink r:id="rId12" w:history="1">
        <w:r w:rsidR="0025185F">
          <w:rPr>
            <w:rStyle w:val="Hyperlink"/>
          </w:rPr>
          <w:t>safetyandquality.gov.au/cosmetic-surgery</w:t>
        </w:r>
      </w:hyperlink>
    </w:p>
    <w:p w14:paraId="0A13E50F" w14:textId="5C97AE39" w:rsidR="00056C1C" w:rsidRDefault="00045662" w:rsidP="00056C1C">
      <w:pPr>
        <w:pStyle w:val="BodyText"/>
        <w:spacing w:after="120"/>
        <w:ind w:left="301" w:right="170"/>
      </w:pPr>
      <w:r>
        <w:br/>
      </w:r>
      <w:r w:rsidR="00B45AF2">
        <w:t>ENDS</w:t>
      </w:r>
    </w:p>
    <w:p w14:paraId="3847395B" w14:textId="6D567EFF" w:rsidR="00056C1C" w:rsidRDefault="00056C1C" w:rsidP="00056C1C">
      <w:pPr>
        <w:pStyle w:val="BodyText"/>
        <w:spacing w:before="60"/>
        <w:ind w:left="301" w:right="170"/>
      </w:pPr>
      <w:r w:rsidRPr="00056C1C">
        <w:rPr>
          <w:b/>
          <w:bCs/>
        </w:rPr>
        <w:t>Data infographic</w:t>
      </w:r>
      <w:r>
        <w:t xml:space="preserve">: </w:t>
      </w:r>
      <w:hyperlink r:id="rId13" w:history="1">
        <w:r w:rsidRPr="00056C1C">
          <w:rPr>
            <w:rStyle w:val="Hyperlink"/>
          </w:rPr>
          <w:t>Cosmetic surgery in Australia</w:t>
        </w:r>
      </w:hyperlink>
    </w:p>
    <w:p w14:paraId="1ABE1F9C" w14:textId="2E517024" w:rsidR="00056C1C" w:rsidRPr="008E20CD" w:rsidRDefault="00056C1C" w:rsidP="00056C1C">
      <w:pPr>
        <w:pStyle w:val="BodyText"/>
        <w:spacing w:before="60"/>
        <w:ind w:left="301" w:right="170"/>
      </w:pPr>
      <w:r w:rsidRPr="00056C1C">
        <w:rPr>
          <w:b/>
          <w:bCs/>
        </w:rPr>
        <w:t>Backgrounder</w:t>
      </w:r>
      <w:r>
        <w:t xml:space="preserve">: </w:t>
      </w:r>
      <w:hyperlink r:id="rId14" w:history="1">
        <w:r w:rsidRPr="00056C1C">
          <w:rPr>
            <w:rStyle w:val="Hyperlink"/>
          </w:rPr>
          <w:t>Cosmetic surgery reforms will help protect patients</w:t>
        </w:r>
      </w:hyperlink>
    </w:p>
    <w:p w14:paraId="6B3AB138" w14:textId="77777777" w:rsidR="00056C1C" w:rsidRPr="00C27B27" w:rsidRDefault="00056C1C" w:rsidP="00056C1C">
      <w:pPr>
        <w:pStyle w:val="BodyText"/>
        <w:ind w:left="301" w:right="171"/>
        <w:rPr>
          <w:sz w:val="10"/>
          <w:szCs w:val="10"/>
        </w:rPr>
      </w:pPr>
    </w:p>
    <w:p w14:paraId="6545379C" w14:textId="77777777" w:rsidR="009D3DB0" w:rsidRPr="00B251FB" w:rsidRDefault="009D3DB0" w:rsidP="009D3DB0">
      <w:pPr>
        <w:pStyle w:val="Heading1"/>
        <w:spacing w:before="93" w:line="360" w:lineRule="auto"/>
        <w:ind w:left="301"/>
      </w:pPr>
      <w:r w:rsidRPr="00E26137">
        <w:t>Media enquiries</w:t>
      </w:r>
      <w:r w:rsidRPr="00B251FB">
        <w:tab/>
      </w:r>
    </w:p>
    <w:p w14:paraId="6F11F324" w14:textId="77777777" w:rsidR="00545498" w:rsidRDefault="00545498" w:rsidP="0077272E">
      <w:pPr>
        <w:pStyle w:val="BodyText"/>
        <w:spacing w:before="60" w:after="60"/>
        <w:ind w:left="301" w:right="1695"/>
      </w:pPr>
      <w:r>
        <w:t>Angela Jackson, Communications and Media Manager</w:t>
      </w:r>
    </w:p>
    <w:p w14:paraId="2B73380F" w14:textId="55D0337C" w:rsidR="000A04CB" w:rsidRPr="0077272E" w:rsidRDefault="00545498" w:rsidP="00493D33">
      <w:pPr>
        <w:pStyle w:val="BodyText"/>
        <w:spacing w:before="60" w:after="180"/>
        <w:ind w:left="301" w:right="1695"/>
        <w:rPr>
          <w:rStyle w:val="Hyperlink"/>
          <w:lang w:val="it-IT"/>
        </w:rPr>
      </w:pPr>
      <w:r w:rsidRPr="001079AD">
        <w:rPr>
          <w:lang w:val="it-IT"/>
        </w:rPr>
        <w:t xml:space="preserve">M: 0407 213 522 | E: </w:t>
      </w:r>
      <w:hyperlink r:id="rId15" w:history="1">
        <w:r w:rsidRPr="001079AD">
          <w:rPr>
            <w:rStyle w:val="Hyperlink"/>
            <w:lang w:val="it-IT"/>
          </w:rPr>
          <w:t>angela.jackson@safetyandquality.gov.au</w:t>
        </w:r>
      </w:hyperlink>
    </w:p>
    <w:p w14:paraId="7E3A6FDC" w14:textId="77777777" w:rsidR="00D53FDE" w:rsidRDefault="007F217F" w:rsidP="00C27B27">
      <w:pPr>
        <w:pStyle w:val="Heading1"/>
        <w:spacing w:before="120" w:line="360" w:lineRule="auto"/>
        <w:ind w:left="284"/>
      </w:pPr>
      <w:r>
        <w:t>About the Commission</w:t>
      </w:r>
    </w:p>
    <w:p w14:paraId="22E25804" w14:textId="42039C0B" w:rsidR="00727E50" w:rsidRPr="00056C1C" w:rsidRDefault="00E702B9" w:rsidP="0077272E">
      <w:pPr>
        <w:spacing w:after="60"/>
        <w:ind w:left="301" w:right="159"/>
        <w:rPr>
          <w:color w:val="0000FF"/>
          <w:sz w:val="19"/>
          <w:szCs w:val="19"/>
          <w:u w:val="single" w:color="0000FF"/>
        </w:rPr>
      </w:pPr>
      <w:r w:rsidRPr="00056C1C">
        <w:rPr>
          <w:sz w:val="19"/>
          <w:szCs w:val="19"/>
        </w:rPr>
        <w:t xml:space="preserve">The Australian Commission on Safety and Quality in Health Care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 </w:t>
      </w:r>
      <w:hyperlink r:id="rId16">
        <w:r w:rsidRPr="00056C1C">
          <w:rPr>
            <w:color w:val="0000FF"/>
            <w:sz w:val="19"/>
            <w:szCs w:val="19"/>
            <w:u w:val="single" w:color="0000FF"/>
          </w:rPr>
          <w:t>safetyandquality.gov.au</w:t>
        </w:r>
      </w:hyperlink>
    </w:p>
    <w:sectPr w:rsidR="00727E50" w:rsidRPr="00056C1C" w:rsidSect="00C27B27">
      <w:headerReference w:type="default" r:id="rId17"/>
      <w:footerReference w:type="default" r:id="rId18"/>
      <w:footnotePr>
        <w:numFmt w:val="chicago"/>
      </w:footnotePr>
      <w:pgSz w:w="12240" w:h="15840"/>
      <w:pgMar w:top="709" w:right="1100" w:bottom="851" w:left="900" w:header="0" w:footer="1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DAB2" w14:textId="77777777" w:rsidR="00E14EFF" w:rsidRDefault="00E14EFF">
      <w:r>
        <w:separator/>
      </w:r>
    </w:p>
  </w:endnote>
  <w:endnote w:type="continuationSeparator" w:id="0">
    <w:p w14:paraId="3FC5DB5C" w14:textId="77777777" w:rsidR="00E14EFF" w:rsidRDefault="00E14EFF">
      <w:r>
        <w:continuationSeparator/>
      </w:r>
    </w:p>
  </w:endnote>
  <w:endnote w:id="1">
    <w:p w14:paraId="7EF77766" w14:textId="77777777" w:rsidR="00B07019" w:rsidRDefault="00B07019" w:rsidP="00B07019">
      <w:pPr>
        <w:pStyle w:val="EndnoteText"/>
        <w:ind w:firstLine="284"/>
      </w:pPr>
      <w:r>
        <w:rPr>
          <w:rStyle w:val="EndnoteReference"/>
        </w:rPr>
        <w:endnoteRef/>
      </w:r>
      <w:r>
        <w:t xml:space="preserve"> IBISWorld. </w:t>
      </w:r>
      <w:hyperlink r:id="rId1" w:anchor="IndustryStatisticsAndTrends" w:history="1">
        <w:r w:rsidRPr="00C429C8">
          <w:rPr>
            <w:rStyle w:val="Hyperlink"/>
          </w:rPr>
          <w:t>Plastic Surgeons in Australia market size (2023-2028)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3679" w14:textId="42F315D7" w:rsidR="00087A71" w:rsidRDefault="00087A71">
    <w:pPr>
      <w:pStyle w:val="BodyText"/>
      <w:spacing w:line="14" w:lineRule="auto"/>
      <w:rPr>
        <w:sz w:val="20"/>
      </w:rPr>
    </w:pPr>
    <w:r>
      <w:rPr>
        <w:noProof/>
        <w:lang w:val="en-AU" w:eastAsia="en-AU"/>
      </w:rPr>
      <mc:AlternateContent>
        <mc:Choice Requires="wps">
          <w:drawing>
            <wp:anchor distT="0" distB="0" distL="114300" distR="114300" simplePos="0" relativeHeight="251657728" behindDoc="1" locked="0" layoutInCell="1" allowOverlap="1" wp14:anchorId="3D28F644" wp14:editId="677C56DB">
              <wp:simplePos x="0" y="0"/>
              <wp:positionH relativeFrom="page">
                <wp:posOffset>6336030</wp:posOffset>
              </wp:positionH>
              <wp:positionV relativeFrom="page">
                <wp:posOffset>9478645</wp:posOffset>
              </wp:positionV>
              <wp:extent cx="675005" cy="167005"/>
              <wp:effectExtent l="1905"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9FBB3" w14:textId="77777777"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4F062B">
                            <w:rPr>
                              <w:noProof/>
                              <w:sz w:val="20"/>
                              <w:szCs w:val="20"/>
                            </w:rPr>
                            <w:t>1</w:t>
                          </w:r>
                          <w:r w:rsidRPr="00C2772A">
                            <w:rPr>
                              <w:sz w:val="20"/>
                              <w:szCs w:val="20"/>
                            </w:rPr>
                            <w:fldChar w:fldCharType="end"/>
                          </w:r>
                          <w:r w:rsidR="00BD5FB6">
                            <w:rPr>
                              <w:sz w:val="20"/>
                              <w:szCs w:val="20"/>
                            </w:rPr>
                            <w:t xml:space="preserve"> of </w:t>
                          </w:r>
                          <w:r w:rsidR="00022E02">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8F644" id="_x0000_t202" coordsize="21600,21600" o:spt="202" path="m,l,21600r21600,l21600,xe">
              <v:stroke joinstyle="miter"/>
              <v:path gradientshapeok="t" o:connecttype="rect"/>
            </v:shapetype>
            <v:shape id="Text Box 1" o:spid="_x0000_s1026" type="#_x0000_t202" style="position:absolute;margin-left:498.9pt;margin-top:746.35pt;width:53.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l+QGluIAAAAOAQAADwAAAGRycy9kb3ducmV2LnhtbEyPwU7DMBBE70j8g7WVuFE7VWlxGqeqEJyQ&#10;EGk4cHQSN7Ear0PstuHv2Z7KbVYzmnmbbSfXs7MZg/WoIJkLYAZr31hsFXyVb4/PwELU2Ojeo1Hw&#10;awJs8/u7TKeNv2BhzvvYMirBkGoFXYxDynmoO+N0mPvBIHkHPzod6Rxb3oz6QuWu5wshVtxpi7TQ&#10;6cG8dKY+7k9Owe4bi1f781F9FofClqUU+L46KvUwm3YbYNFM8RaGKz6hQ05MlT9hE1ivQMo1oUcy&#10;lnKxBnaNJGKZAKtIPSVSAM8z/v+N/A8AAP//AwBQSwECLQAUAAYACAAAACEAtoM4kv4AAADhAQAA&#10;EwAAAAAAAAAAAAAAAAAAAAAAW0NvbnRlbnRfVHlwZXNdLnhtbFBLAQItABQABgAIAAAAIQA4/SH/&#10;1gAAAJQBAAALAAAAAAAAAAAAAAAAAC8BAABfcmVscy8ucmVsc1BLAQItABQABgAIAAAAIQBFvO4V&#10;0wEAAJADAAAOAAAAAAAAAAAAAAAAAC4CAABkcnMvZTJvRG9jLnhtbFBLAQItABQABgAIAAAAIQCX&#10;5AaW4gAAAA4BAAAPAAAAAAAAAAAAAAAAAC0EAABkcnMvZG93bnJldi54bWxQSwUGAAAAAAQABADz&#10;AAAAPAUAAAAA&#10;" filled="f" stroked="f">
              <v:textbox inset="0,0,0,0">
                <w:txbxContent>
                  <w:p w14:paraId="1179FBB3" w14:textId="77777777"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4F062B">
                      <w:rPr>
                        <w:noProof/>
                        <w:sz w:val="20"/>
                        <w:szCs w:val="20"/>
                      </w:rPr>
                      <w:t>1</w:t>
                    </w:r>
                    <w:r w:rsidRPr="00C2772A">
                      <w:rPr>
                        <w:sz w:val="20"/>
                        <w:szCs w:val="20"/>
                      </w:rPr>
                      <w:fldChar w:fldCharType="end"/>
                    </w:r>
                    <w:r w:rsidR="00BD5FB6">
                      <w:rPr>
                        <w:sz w:val="20"/>
                        <w:szCs w:val="20"/>
                      </w:rPr>
                      <w:t xml:space="preserve"> of </w:t>
                    </w:r>
                    <w:r w:rsidR="00022E02">
                      <w:rPr>
                        <w:sz w:val="20"/>
                        <w:szCs w:val="20"/>
                      </w:rPr>
                      <w:t>2</w:t>
                    </w:r>
                  </w:p>
                </w:txbxContent>
              </v:textbox>
              <w10:wrap anchorx="page" anchory="page"/>
            </v:shape>
          </w:pict>
        </mc:Fallback>
      </mc:AlternateContent>
    </w:r>
    <w:r>
      <w:rPr>
        <w:noProof/>
        <w:lang w:val="en-AU" w:eastAsia="en-AU"/>
      </w:rPr>
      <w:drawing>
        <wp:anchor distT="0" distB="0" distL="0" distR="0" simplePos="0" relativeHeight="251656704" behindDoc="1" locked="0" layoutInCell="1" allowOverlap="1" wp14:anchorId="281D0CB1" wp14:editId="7D7CA2D0">
          <wp:simplePos x="0" y="0"/>
          <wp:positionH relativeFrom="page">
            <wp:posOffset>763270</wp:posOffset>
          </wp:positionH>
          <wp:positionV relativeFrom="page">
            <wp:posOffset>9475662</wp:posOffset>
          </wp:positionV>
          <wp:extent cx="1852573" cy="15493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852573" cy="15493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334F" w14:textId="77777777" w:rsidR="00E14EFF" w:rsidRDefault="00E14EFF">
      <w:r>
        <w:separator/>
      </w:r>
    </w:p>
  </w:footnote>
  <w:footnote w:type="continuationSeparator" w:id="0">
    <w:p w14:paraId="6B4CD613" w14:textId="77777777" w:rsidR="00E14EFF" w:rsidRDefault="00E1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38FB" w14:textId="13E4FE71" w:rsidR="00B45AF2" w:rsidRDefault="00FC5BCF" w:rsidP="00502223">
    <w:pPr>
      <w:pStyle w:val="Header"/>
      <w:ind w:firstLine="720"/>
      <w:jc w:val="right"/>
      <w:rPr>
        <w:sz w:val="16"/>
        <w:szCs w:val="16"/>
      </w:rPr>
    </w:pPr>
    <w:r>
      <w:rPr>
        <w:sz w:val="16"/>
        <w:szCs w:val="16"/>
      </w:rPr>
      <w:br/>
    </w:r>
  </w:p>
  <w:p w14:paraId="6F17AFA0" w14:textId="3495364B" w:rsidR="00087A71" w:rsidRPr="00217082" w:rsidRDefault="001262A1" w:rsidP="00502223">
    <w:pPr>
      <w:pStyle w:val="Header"/>
      <w:ind w:firstLine="720"/>
      <w:jc w:val="right"/>
      <w:rPr>
        <w:sz w:val="16"/>
        <w:szCs w:val="16"/>
      </w:rPr>
    </w:pPr>
    <w:r w:rsidRPr="00FE5D10">
      <w:rPr>
        <w:sz w:val="16"/>
        <w:szCs w:val="16"/>
      </w:rPr>
      <w:t>D2</w:t>
    </w:r>
    <w:r w:rsidR="00A3130C">
      <w:rPr>
        <w:sz w:val="16"/>
        <w:szCs w:val="16"/>
      </w:rPr>
      <w:t>3</w:t>
    </w:r>
    <w:r w:rsidRPr="00FE5D10">
      <w:rPr>
        <w:sz w:val="16"/>
        <w:szCs w:val="16"/>
      </w:rPr>
      <w:t>-</w:t>
    </w:r>
    <w:r w:rsidR="001F4FBF">
      <w:rPr>
        <w:sz w:val="16"/>
        <w:szCs w:val="16"/>
      </w:rPr>
      <w:t>58257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AC0"/>
    <w:multiLevelType w:val="hybridMultilevel"/>
    <w:tmpl w:val="75443C4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30D64C02"/>
    <w:multiLevelType w:val="hybridMultilevel"/>
    <w:tmpl w:val="7B248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5" w15:restartNumberingAfterBreak="0">
    <w:nsid w:val="5E3F6F02"/>
    <w:multiLevelType w:val="hybridMultilevel"/>
    <w:tmpl w:val="558A1126"/>
    <w:lvl w:ilvl="0" w:tplc="0C090001">
      <w:start w:val="1"/>
      <w:numFmt w:val="bullet"/>
      <w:lvlText w:val=""/>
      <w:lvlJc w:val="left"/>
      <w:pPr>
        <w:ind w:left="720" w:hanging="360"/>
      </w:pPr>
      <w:rPr>
        <w:rFonts w:ascii="Symbol" w:hAnsi="Symbol" w:hint="default"/>
      </w:rPr>
    </w:lvl>
    <w:lvl w:ilvl="1" w:tplc="E87A27F0">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0508114">
    <w:abstractNumId w:val="2"/>
  </w:num>
  <w:num w:numId="2" w16cid:durableId="823662223">
    <w:abstractNumId w:val="4"/>
  </w:num>
  <w:num w:numId="3" w16cid:durableId="1619877530">
    <w:abstractNumId w:val="3"/>
  </w:num>
  <w:num w:numId="4" w16cid:durableId="351809470">
    <w:abstractNumId w:val="5"/>
  </w:num>
  <w:num w:numId="5" w16cid:durableId="677848797">
    <w:abstractNumId w:val="0"/>
  </w:num>
  <w:num w:numId="6" w16cid:durableId="175855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7B4E"/>
    <w:rsid w:val="00007CAB"/>
    <w:rsid w:val="00013B1E"/>
    <w:rsid w:val="00017210"/>
    <w:rsid w:val="00017ED2"/>
    <w:rsid w:val="0002106C"/>
    <w:rsid w:val="00022E02"/>
    <w:rsid w:val="000240F0"/>
    <w:rsid w:val="00024E05"/>
    <w:rsid w:val="00026D67"/>
    <w:rsid w:val="000273C3"/>
    <w:rsid w:val="000328FE"/>
    <w:rsid w:val="00033B45"/>
    <w:rsid w:val="00035305"/>
    <w:rsid w:val="00037B48"/>
    <w:rsid w:val="0004373C"/>
    <w:rsid w:val="00045198"/>
    <w:rsid w:val="0004528C"/>
    <w:rsid w:val="00045662"/>
    <w:rsid w:val="00050925"/>
    <w:rsid w:val="00051B67"/>
    <w:rsid w:val="00056AAC"/>
    <w:rsid w:val="00056C1C"/>
    <w:rsid w:val="00064DBC"/>
    <w:rsid w:val="0007169F"/>
    <w:rsid w:val="00072710"/>
    <w:rsid w:val="00072807"/>
    <w:rsid w:val="000749E8"/>
    <w:rsid w:val="000803ED"/>
    <w:rsid w:val="000852DD"/>
    <w:rsid w:val="00085B39"/>
    <w:rsid w:val="000877C2"/>
    <w:rsid w:val="00087A71"/>
    <w:rsid w:val="0009216E"/>
    <w:rsid w:val="00092F42"/>
    <w:rsid w:val="000A04CB"/>
    <w:rsid w:val="000A1442"/>
    <w:rsid w:val="000A2D8D"/>
    <w:rsid w:val="000A4896"/>
    <w:rsid w:val="000A5160"/>
    <w:rsid w:val="000A632E"/>
    <w:rsid w:val="000B2356"/>
    <w:rsid w:val="000B478B"/>
    <w:rsid w:val="000B4F4C"/>
    <w:rsid w:val="000B643C"/>
    <w:rsid w:val="000C6EE3"/>
    <w:rsid w:val="000C7C03"/>
    <w:rsid w:val="000D7D88"/>
    <w:rsid w:val="000E092A"/>
    <w:rsid w:val="000E0957"/>
    <w:rsid w:val="000F092F"/>
    <w:rsid w:val="000F5049"/>
    <w:rsid w:val="000F71D9"/>
    <w:rsid w:val="00101D39"/>
    <w:rsid w:val="0010201A"/>
    <w:rsid w:val="001030BA"/>
    <w:rsid w:val="00103482"/>
    <w:rsid w:val="00103DF4"/>
    <w:rsid w:val="00105ACB"/>
    <w:rsid w:val="00107C58"/>
    <w:rsid w:val="00116D6E"/>
    <w:rsid w:val="001170CB"/>
    <w:rsid w:val="00117BEA"/>
    <w:rsid w:val="001237E7"/>
    <w:rsid w:val="001262A1"/>
    <w:rsid w:val="001338F7"/>
    <w:rsid w:val="00146009"/>
    <w:rsid w:val="00154518"/>
    <w:rsid w:val="001551B5"/>
    <w:rsid w:val="00155321"/>
    <w:rsid w:val="00156DF6"/>
    <w:rsid w:val="00156E87"/>
    <w:rsid w:val="0015743A"/>
    <w:rsid w:val="00162930"/>
    <w:rsid w:val="00162BE9"/>
    <w:rsid w:val="0016412D"/>
    <w:rsid w:val="00167350"/>
    <w:rsid w:val="00171770"/>
    <w:rsid w:val="001746D2"/>
    <w:rsid w:val="001751E6"/>
    <w:rsid w:val="00175AD1"/>
    <w:rsid w:val="0017695F"/>
    <w:rsid w:val="0018369E"/>
    <w:rsid w:val="00186C57"/>
    <w:rsid w:val="00191B28"/>
    <w:rsid w:val="001A65FD"/>
    <w:rsid w:val="001B1766"/>
    <w:rsid w:val="001B3843"/>
    <w:rsid w:val="001B40A3"/>
    <w:rsid w:val="001B526E"/>
    <w:rsid w:val="001B724C"/>
    <w:rsid w:val="001D076A"/>
    <w:rsid w:val="001D138B"/>
    <w:rsid w:val="001D49A2"/>
    <w:rsid w:val="001D7F5B"/>
    <w:rsid w:val="001E0D3E"/>
    <w:rsid w:val="001E0D58"/>
    <w:rsid w:val="001E5174"/>
    <w:rsid w:val="001E60F3"/>
    <w:rsid w:val="001F4596"/>
    <w:rsid w:val="001F4FBF"/>
    <w:rsid w:val="001F717F"/>
    <w:rsid w:val="00203EF6"/>
    <w:rsid w:val="00207E59"/>
    <w:rsid w:val="002110E5"/>
    <w:rsid w:val="00215A1C"/>
    <w:rsid w:val="00217082"/>
    <w:rsid w:val="002174CB"/>
    <w:rsid w:val="00220224"/>
    <w:rsid w:val="00220510"/>
    <w:rsid w:val="00224CE1"/>
    <w:rsid w:val="00225E21"/>
    <w:rsid w:val="00226FBF"/>
    <w:rsid w:val="00227F8A"/>
    <w:rsid w:val="002315A7"/>
    <w:rsid w:val="00235E2D"/>
    <w:rsid w:val="00235F40"/>
    <w:rsid w:val="00236DBF"/>
    <w:rsid w:val="00241950"/>
    <w:rsid w:val="00241B93"/>
    <w:rsid w:val="00243979"/>
    <w:rsid w:val="00243FC6"/>
    <w:rsid w:val="002452C1"/>
    <w:rsid w:val="00245A25"/>
    <w:rsid w:val="002507AA"/>
    <w:rsid w:val="00250D0E"/>
    <w:rsid w:val="0025185F"/>
    <w:rsid w:val="0025251E"/>
    <w:rsid w:val="00254382"/>
    <w:rsid w:val="002547A7"/>
    <w:rsid w:val="002556DE"/>
    <w:rsid w:val="00257675"/>
    <w:rsid w:val="00261904"/>
    <w:rsid w:val="00262800"/>
    <w:rsid w:val="00264AEF"/>
    <w:rsid w:val="00267FAF"/>
    <w:rsid w:val="00272604"/>
    <w:rsid w:val="00273796"/>
    <w:rsid w:val="002761B1"/>
    <w:rsid w:val="002762A9"/>
    <w:rsid w:val="0027646E"/>
    <w:rsid w:val="002813DE"/>
    <w:rsid w:val="00282171"/>
    <w:rsid w:val="002902EC"/>
    <w:rsid w:val="00296023"/>
    <w:rsid w:val="002A02FF"/>
    <w:rsid w:val="002A25BE"/>
    <w:rsid w:val="002A2B1A"/>
    <w:rsid w:val="002A5799"/>
    <w:rsid w:val="002B687F"/>
    <w:rsid w:val="002C301E"/>
    <w:rsid w:val="002D0991"/>
    <w:rsid w:val="002D1119"/>
    <w:rsid w:val="002D4885"/>
    <w:rsid w:val="002D761F"/>
    <w:rsid w:val="002E1017"/>
    <w:rsid w:val="002E65DC"/>
    <w:rsid w:val="002F2FB0"/>
    <w:rsid w:val="002F56BE"/>
    <w:rsid w:val="002F5BF5"/>
    <w:rsid w:val="00301508"/>
    <w:rsid w:val="00302051"/>
    <w:rsid w:val="003046ED"/>
    <w:rsid w:val="003111D2"/>
    <w:rsid w:val="003155A2"/>
    <w:rsid w:val="00315B24"/>
    <w:rsid w:val="00316FCE"/>
    <w:rsid w:val="00323823"/>
    <w:rsid w:val="00331E05"/>
    <w:rsid w:val="00332A28"/>
    <w:rsid w:val="0033735F"/>
    <w:rsid w:val="003422E9"/>
    <w:rsid w:val="00346419"/>
    <w:rsid w:val="00346C84"/>
    <w:rsid w:val="00347041"/>
    <w:rsid w:val="003479F4"/>
    <w:rsid w:val="003512A5"/>
    <w:rsid w:val="003521D6"/>
    <w:rsid w:val="00355520"/>
    <w:rsid w:val="00356CCB"/>
    <w:rsid w:val="0036224A"/>
    <w:rsid w:val="00364E19"/>
    <w:rsid w:val="00375680"/>
    <w:rsid w:val="003811CB"/>
    <w:rsid w:val="00384C47"/>
    <w:rsid w:val="00384E64"/>
    <w:rsid w:val="003867F2"/>
    <w:rsid w:val="00390EAB"/>
    <w:rsid w:val="003916DA"/>
    <w:rsid w:val="003918DD"/>
    <w:rsid w:val="0039203F"/>
    <w:rsid w:val="00392851"/>
    <w:rsid w:val="00397C62"/>
    <w:rsid w:val="003A22A0"/>
    <w:rsid w:val="003A2E1C"/>
    <w:rsid w:val="003A6137"/>
    <w:rsid w:val="003B2A8D"/>
    <w:rsid w:val="003B48E3"/>
    <w:rsid w:val="003B52E4"/>
    <w:rsid w:val="003C1FDB"/>
    <w:rsid w:val="003C3ED2"/>
    <w:rsid w:val="003C6415"/>
    <w:rsid w:val="003E1460"/>
    <w:rsid w:val="003F0EC5"/>
    <w:rsid w:val="00401C33"/>
    <w:rsid w:val="0040531E"/>
    <w:rsid w:val="00405944"/>
    <w:rsid w:val="00410320"/>
    <w:rsid w:val="00411729"/>
    <w:rsid w:val="0042037D"/>
    <w:rsid w:val="00424962"/>
    <w:rsid w:val="00427B1B"/>
    <w:rsid w:val="00430419"/>
    <w:rsid w:val="00437BE7"/>
    <w:rsid w:val="004418AF"/>
    <w:rsid w:val="004419FB"/>
    <w:rsid w:val="0044290E"/>
    <w:rsid w:val="0044337C"/>
    <w:rsid w:val="0044394A"/>
    <w:rsid w:val="00455AAF"/>
    <w:rsid w:val="00455CB6"/>
    <w:rsid w:val="00456403"/>
    <w:rsid w:val="00457151"/>
    <w:rsid w:val="0047041E"/>
    <w:rsid w:val="0047151F"/>
    <w:rsid w:val="00471617"/>
    <w:rsid w:val="00471E3D"/>
    <w:rsid w:val="004729EA"/>
    <w:rsid w:val="00475CD2"/>
    <w:rsid w:val="00475F1D"/>
    <w:rsid w:val="00477C98"/>
    <w:rsid w:val="00493D33"/>
    <w:rsid w:val="004A7590"/>
    <w:rsid w:val="004A7649"/>
    <w:rsid w:val="004C2F39"/>
    <w:rsid w:val="004C3984"/>
    <w:rsid w:val="004C4ADB"/>
    <w:rsid w:val="004D352E"/>
    <w:rsid w:val="004E101C"/>
    <w:rsid w:val="004E2730"/>
    <w:rsid w:val="004E7D7E"/>
    <w:rsid w:val="004F062B"/>
    <w:rsid w:val="004F3C7E"/>
    <w:rsid w:val="004F6B02"/>
    <w:rsid w:val="00502223"/>
    <w:rsid w:val="00504580"/>
    <w:rsid w:val="00504C4F"/>
    <w:rsid w:val="00505A1E"/>
    <w:rsid w:val="0051075D"/>
    <w:rsid w:val="00515985"/>
    <w:rsid w:val="00515A9C"/>
    <w:rsid w:val="005161C9"/>
    <w:rsid w:val="00520B4B"/>
    <w:rsid w:val="005238D4"/>
    <w:rsid w:val="0053389C"/>
    <w:rsid w:val="0053743B"/>
    <w:rsid w:val="00540342"/>
    <w:rsid w:val="00542F2A"/>
    <w:rsid w:val="00543B2B"/>
    <w:rsid w:val="00545498"/>
    <w:rsid w:val="0054678A"/>
    <w:rsid w:val="005505CF"/>
    <w:rsid w:val="005506B0"/>
    <w:rsid w:val="00553D80"/>
    <w:rsid w:val="00560425"/>
    <w:rsid w:val="00561260"/>
    <w:rsid w:val="00564C78"/>
    <w:rsid w:val="005661DB"/>
    <w:rsid w:val="005733CF"/>
    <w:rsid w:val="0057378B"/>
    <w:rsid w:val="0058029E"/>
    <w:rsid w:val="005811E4"/>
    <w:rsid w:val="0058396B"/>
    <w:rsid w:val="00590910"/>
    <w:rsid w:val="0059566D"/>
    <w:rsid w:val="005A0542"/>
    <w:rsid w:val="005A309A"/>
    <w:rsid w:val="005A41F8"/>
    <w:rsid w:val="005A4D74"/>
    <w:rsid w:val="005A5833"/>
    <w:rsid w:val="005B1F9C"/>
    <w:rsid w:val="005B2EED"/>
    <w:rsid w:val="005B4D32"/>
    <w:rsid w:val="005C08DA"/>
    <w:rsid w:val="005C181B"/>
    <w:rsid w:val="005C3AB0"/>
    <w:rsid w:val="005C50FC"/>
    <w:rsid w:val="005C6B17"/>
    <w:rsid w:val="005D6988"/>
    <w:rsid w:val="005E6899"/>
    <w:rsid w:val="005F1001"/>
    <w:rsid w:val="00600FD7"/>
    <w:rsid w:val="006015C3"/>
    <w:rsid w:val="00602DAB"/>
    <w:rsid w:val="006034CA"/>
    <w:rsid w:val="006104F8"/>
    <w:rsid w:val="00611171"/>
    <w:rsid w:val="00611D75"/>
    <w:rsid w:val="00613684"/>
    <w:rsid w:val="00616910"/>
    <w:rsid w:val="00625700"/>
    <w:rsid w:val="0063030D"/>
    <w:rsid w:val="0063083A"/>
    <w:rsid w:val="00636E93"/>
    <w:rsid w:val="0064070D"/>
    <w:rsid w:val="006442B1"/>
    <w:rsid w:val="00651691"/>
    <w:rsid w:val="006569DF"/>
    <w:rsid w:val="006600CE"/>
    <w:rsid w:val="00662F2C"/>
    <w:rsid w:val="006713FE"/>
    <w:rsid w:val="00672F57"/>
    <w:rsid w:val="00673C37"/>
    <w:rsid w:val="00676574"/>
    <w:rsid w:val="006765B8"/>
    <w:rsid w:val="00682573"/>
    <w:rsid w:val="00683068"/>
    <w:rsid w:val="00684A6F"/>
    <w:rsid w:val="00687183"/>
    <w:rsid w:val="00693AC4"/>
    <w:rsid w:val="006953D8"/>
    <w:rsid w:val="00696F06"/>
    <w:rsid w:val="0069704E"/>
    <w:rsid w:val="006B4418"/>
    <w:rsid w:val="006B5CAB"/>
    <w:rsid w:val="006B70BD"/>
    <w:rsid w:val="006B76F9"/>
    <w:rsid w:val="006C33DE"/>
    <w:rsid w:val="006C52FA"/>
    <w:rsid w:val="006D09AF"/>
    <w:rsid w:val="006D32D9"/>
    <w:rsid w:val="006D3576"/>
    <w:rsid w:val="006E47EC"/>
    <w:rsid w:val="006E5009"/>
    <w:rsid w:val="006E62D7"/>
    <w:rsid w:val="006F22EC"/>
    <w:rsid w:val="006F667B"/>
    <w:rsid w:val="00701D7E"/>
    <w:rsid w:val="007021CE"/>
    <w:rsid w:val="00713A42"/>
    <w:rsid w:val="00714126"/>
    <w:rsid w:val="007205BD"/>
    <w:rsid w:val="0072554C"/>
    <w:rsid w:val="00726DF0"/>
    <w:rsid w:val="00727E50"/>
    <w:rsid w:val="00730704"/>
    <w:rsid w:val="00732D0F"/>
    <w:rsid w:val="00734CFE"/>
    <w:rsid w:val="00734D62"/>
    <w:rsid w:val="007374DC"/>
    <w:rsid w:val="007452D0"/>
    <w:rsid w:val="00752864"/>
    <w:rsid w:val="00753484"/>
    <w:rsid w:val="007570EC"/>
    <w:rsid w:val="00761FFF"/>
    <w:rsid w:val="00764222"/>
    <w:rsid w:val="007702C3"/>
    <w:rsid w:val="0077044D"/>
    <w:rsid w:val="007716F8"/>
    <w:rsid w:val="007717D4"/>
    <w:rsid w:val="0077272E"/>
    <w:rsid w:val="00773FEF"/>
    <w:rsid w:val="00774C3D"/>
    <w:rsid w:val="00776865"/>
    <w:rsid w:val="007822E0"/>
    <w:rsid w:val="00783DBC"/>
    <w:rsid w:val="00785007"/>
    <w:rsid w:val="00787477"/>
    <w:rsid w:val="00790A5E"/>
    <w:rsid w:val="007919EF"/>
    <w:rsid w:val="00793B78"/>
    <w:rsid w:val="007943BC"/>
    <w:rsid w:val="007948A7"/>
    <w:rsid w:val="007A0C56"/>
    <w:rsid w:val="007A140A"/>
    <w:rsid w:val="007A3078"/>
    <w:rsid w:val="007A54AD"/>
    <w:rsid w:val="007A5B52"/>
    <w:rsid w:val="007A6058"/>
    <w:rsid w:val="007B04BF"/>
    <w:rsid w:val="007B297C"/>
    <w:rsid w:val="007B4AA4"/>
    <w:rsid w:val="007B6714"/>
    <w:rsid w:val="007C24B3"/>
    <w:rsid w:val="007C3871"/>
    <w:rsid w:val="007C417F"/>
    <w:rsid w:val="007C4C86"/>
    <w:rsid w:val="007D0B02"/>
    <w:rsid w:val="007E1696"/>
    <w:rsid w:val="007E2B49"/>
    <w:rsid w:val="007E2DE3"/>
    <w:rsid w:val="007E5446"/>
    <w:rsid w:val="007E621C"/>
    <w:rsid w:val="007F217F"/>
    <w:rsid w:val="007F29DE"/>
    <w:rsid w:val="007F2D43"/>
    <w:rsid w:val="007F3496"/>
    <w:rsid w:val="007F3FE2"/>
    <w:rsid w:val="007F5952"/>
    <w:rsid w:val="007F6492"/>
    <w:rsid w:val="007F680A"/>
    <w:rsid w:val="007F6EC6"/>
    <w:rsid w:val="008004FC"/>
    <w:rsid w:val="0080061B"/>
    <w:rsid w:val="00801975"/>
    <w:rsid w:val="00801EF1"/>
    <w:rsid w:val="00804743"/>
    <w:rsid w:val="00807274"/>
    <w:rsid w:val="00807C6E"/>
    <w:rsid w:val="00816FE2"/>
    <w:rsid w:val="00817AB1"/>
    <w:rsid w:val="008248DC"/>
    <w:rsid w:val="00825A7D"/>
    <w:rsid w:val="00825CD1"/>
    <w:rsid w:val="0082668C"/>
    <w:rsid w:val="00834F9A"/>
    <w:rsid w:val="008361CA"/>
    <w:rsid w:val="0083629D"/>
    <w:rsid w:val="00853B06"/>
    <w:rsid w:val="00854740"/>
    <w:rsid w:val="00855FF9"/>
    <w:rsid w:val="00857780"/>
    <w:rsid w:val="00860FDD"/>
    <w:rsid w:val="00861EE2"/>
    <w:rsid w:val="0086681E"/>
    <w:rsid w:val="00873AC0"/>
    <w:rsid w:val="008758B4"/>
    <w:rsid w:val="00876EA0"/>
    <w:rsid w:val="008918D1"/>
    <w:rsid w:val="00894420"/>
    <w:rsid w:val="00894B13"/>
    <w:rsid w:val="00895302"/>
    <w:rsid w:val="00896816"/>
    <w:rsid w:val="008A063F"/>
    <w:rsid w:val="008A0F56"/>
    <w:rsid w:val="008A4DC1"/>
    <w:rsid w:val="008A4F4A"/>
    <w:rsid w:val="008B0EC1"/>
    <w:rsid w:val="008B7FE8"/>
    <w:rsid w:val="008C6219"/>
    <w:rsid w:val="008D0686"/>
    <w:rsid w:val="008D0BEC"/>
    <w:rsid w:val="008D3A9E"/>
    <w:rsid w:val="008D432B"/>
    <w:rsid w:val="008D4711"/>
    <w:rsid w:val="008D58D9"/>
    <w:rsid w:val="008E061D"/>
    <w:rsid w:val="008E20CD"/>
    <w:rsid w:val="008E37E1"/>
    <w:rsid w:val="008E594F"/>
    <w:rsid w:val="008E6078"/>
    <w:rsid w:val="008E72EA"/>
    <w:rsid w:val="008F5317"/>
    <w:rsid w:val="008F6FB5"/>
    <w:rsid w:val="00901A4B"/>
    <w:rsid w:val="0090290C"/>
    <w:rsid w:val="00907FDC"/>
    <w:rsid w:val="009105A5"/>
    <w:rsid w:val="00910D60"/>
    <w:rsid w:val="009121B2"/>
    <w:rsid w:val="009169A7"/>
    <w:rsid w:val="009207C4"/>
    <w:rsid w:val="00925FD2"/>
    <w:rsid w:val="009418D4"/>
    <w:rsid w:val="00943474"/>
    <w:rsid w:val="00944458"/>
    <w:rsid w:val="009527E8"/>
    <w:rsid w:val="00952C68"/>
    <w:rsid w:val="00955639"/>
    <w:rsid w:val="00957F3B"/>
    <w:rsid w:val="00962C3F"/>
    <w:rsid w:val="00964EA2"/>
    <w:rsid w:val="00965099"/>
    <w:rsid w:val="009651DF"/>
    <w:rsid w:val="00971D36"/>
    <w:rsid w:val="00972364"/>
    <w:rsid w:val="00972A31"/>
    <w:rsid w:val="0097524C"/>
    <w:rsid w:val="00981966"/>
    <w:rsid w:val="0099255B"/>
    <w:rsid w:val="00993160"/>
    <w:rsid w:val="00996CD0"/>
    <w:rsid w:val="009A61BD"/>
    <w:rsid w:val="009B0B62"/>
    <w:rsid w:val="009B3605"/>
    <w:rsid w:val="009B53B7"/>
    <w:rsid w:val="009C731C"/>
    <w:rsid w:val="009C7D9B"/>
    <w:rsid w:val="009D0FAF"/>
    <w:rsid w:val="009D3DB0"/>
    <w:rsid w:val="009D4B9C"/>
    <w:rsid w:val="009E0179"/>
    <w:rsid w:val="009E1301"/>
    <w:rsid w:val="009E2CE1"/>
    <w:rsid w:val="009E3B2F"/>
    <w:rsid w:val="00A04D8D"/>
    <w:rsid w:val="00A074AF"/>
    <w:rsid w:val="00A1590E"/>
    <w:rsid w:val="00A16BCB"/>
    <w:rsid w:val="00A17898"/>
    <w:rsid w:val="00A23B6F"/>
    <w:rsid w:val="00A3130C"/>
    <w:rsid w:val="00A402B5"/>
    <w:rsid w:val="00A40AEE"/>
    <w:rsid w:val="00A448D2"/>
    <w:rsid w:val="00A457BB"/>
    <w:rsid w:val="00A5037A"/>
    <w:rsid w:val="00A57466"/>
    <w:rsid w:val="00A5780C"/>
    <w:rsid w:val="00A677AD"/>
    <w:rsid w:val="00A73368"/>
    <w:rsid w:val="00A742C6"/>
    <w:rsid w:val="00A85263"/>
    <w:rsid w:val="00A9430F"/>
    <w:rsid w:val="00A9751D"/>
    <w:rsid w:val="00AA042D"/>
    <w:rsid w:val="00AA0C3D"/>
    <w:rsid w:val="00AA5E15"/>
    <w:rsid w:val="00AA6FF1"/>
    <w:rsid w:val="00AB06AA"/>
    <w:rsid w:val="00AB528F"/>
    <w:rsid w:val="00AB63A0"/>
    <w:rsid w:val="00AB6722"/>
    <w:rsid w:val="00AC56F6"/>
    <w:rsid w:val="00AC69C4"/>
    <w:rsid w:val="00AD1DC4"/>
    <w:rsid w:val="00AD5810"/>
    <w:rsid w:val="00AD6F89"/>
    <w:rsid w:val="00AE0CFF"/>
    <w:rsid w:val="00AE3939"/>
    <w:rsid w:val="00AE6F61"/>
    <w:rsid w:val="00AE7185"/>
    <w:rsid w:val="00AE793A"/>
    <w:rsid w:val="00AF00CE"/>
    <w:rsid w:val="00AF3F96"/>
    <w:rsid w:val="00AF556A"/>
    <w:rsid w:val="00B025FE"/>
    <w:rsid w:val="00B06E47"/>
    <w:rsid w:val="00B07019"/>
    <w:rsid w:val="00B104F9"/>
    <w:rsid w:val="00B11D6C"/>
    <w:rsid w:val="00B132F6"/>
    <w:rsid w:val="00B13986"/>
    <w:rsid w:val="00B15E2B"/>
    <w:rsid w:val="00B17C00"/>
    <w:rsid w:val="00B216EF"/>
    <w:rsid w:val="00B227B1"/>
    <w:rsid w:val="00B251FB"/>
    <w:rsid w:val="00B2524C"/>
    <w:rsid w:val="00B25572"/>
    <w:rsid w:val="00B322D9"/>
    <w:rsid w:val="00B34A17"/>
    <w:rsid w:val="00B44808"/>
    <w:rsid w:val="00B45AF2"/>
    <w:rsid w:val="00B46A95"/>
    <w:rsid w:val="00B51E21"/>
    <w:rsid w:val="00B52FC0"/>
    <w:rsid w:val="00B52FC2"/>
    <w:rsid w:val="00B5393D"/>
    <w:rsid w:val="00B60202"/>
    <w:rsid w:val="00B6030A"/>
    <w:rsid w:val="00B60377"/>
    <w:rsid w:val="00B607CD"/>
    <w:rsid w:val="00B611CB"/>
    <w:rsid w:val="00B72FFF"/>
    <w:rsid w:val="00B73127"/>
    <w:rsid w:val="00B73133"/>
    <w:rsid w:val="00B7410E"/>
    <w:rsid w:val="00B82332"/>
    <w:rsid w:val="00B82973"/>
    <w:rsid w:val="00B844E1"/>
    <w:rsid w:val="00B9053F"/>
    <w:rsid w:val="00B93F24"/>
    <w:rsid w:val="00B950E5"/>
    <w:rsid w:val="00BA0128"/>
    <w:rsid w:val="00BA06E4"/>
    <w:rsid w:val="00BA1587"/>
    <w:rsid w:val="00BA657F"/>
    <w:rsid w:val="00BB3245"/>
    <w:rsid w:val="00BB40AB"/>
    <w:rsid w:val="00BC6D9D"/>
    <w:rsid w:val="00BD2AA5"/>
    <w:rsid w:val="00BD36FC"/>
    <w:rsid w:val="00BD5FB6"/>
    <w:rsid w:val="00BD7481"/>
    <w:rsid w:val="00BE47A1"/>
    <w:rsid w:val="00BE60DD"/>
    <w:rsid w:val="00BE67E9"/>
    <w:rsid w:val="00BF702F"/>
    <w:rsid w:val="00C01574"/>
    <w:rsid w:val="00C12FDB"/>
    <w:rsid w:val="00C14202"/>
    <w:rsid w:val="00C15465"/>
    <w:rsid w:val="00C169FE"/>
    <w:rsid w:val="00C17336"/>
    <w:rsid w:val="00C21695"/>
    <w:rsid w:val="00C24ACD"/>
    <w:rsid w:val="00C27180"/>
    <w:rsid w:val="00C2772A"/>
    <w:rsid w:val="00C27B27"/>
    <w:rsid w:val="00C30EF1"/>
    <w:rsid w:val="00C31199"/>
    <w:rsid w:val="00C31418"/>
    <w:rsid w:val="00C35F60"/>
    <w:rsid w:val="00C3713E"/>
    <w:rsid w:val="00C40C23"/>
    <w:rsid w:val="00C42EFA"/>
    <w:rsid w:val="00C437AC"/>
    <w:rsid w:val="00C45A12"/>
    <w:rsid w:val="00C50C05"/>
    <w:rsid w:val="00C516CB"/>
    <w:rsid w:val="00C52ABE"/>
    <w:rsid w:val="00C5446C"/>
    <w:rsid w:val="00C55336"/>
    <w:rsid w:val="00C56B04"/>
    <w:rsid w:val="00C60614"/>
    <w:rsid w:val="00C655B4"/>
    <w:rsid w:val="00C65AD7"/>
    <w:rsid w:val="00C679E3"/>
    <w:rsid w:val="00C7183F"/>
    <w:rsid w:val="00C720EF"/>
    <w:rsid w:val="00C722BF"/>
    <w:rsid w:val="00C74688"/>
    <w:rsid w:val="00C76FD4"/>
    <w:rsid w:val="00C81D24"/>
    <w:rsid w:val="00C8584E"/>
    <w:rsid w:val="00C905F7"/>
    <w:rsid w:val="00C9084B"/>
    <w:rsid w:val="00C90C7D"/>
    <w:rsid w:val="00C9143A"/>
    <w:rsid w:val="00C9189E"/>
    <w:rsid w:val="00C95928"/>
    <w:rsid w:val="00C95AC7"/>
    <w:rsid w:val="00CA0AF0"/>
    <w:rsid w:val="00CA3B2B"/>
    <w:rsid w:val="00CA604E"/>
    <w:rsid w:val="00CA73DC"/>
    <w:rsid w:val="00CA7C2E"/>
    <w:rsid w:val="00CB2B53"/>
    <w:rsid w:val="00CC3A82"/>
    <w:rsid w:val="00CC6848"/>
    <w:rsid w:val="00CE1A18"/>
    <w:rsid w:val="00CE6D91"/>
    <w:rsid w:val="00CF6E68"/>
    <w:rsid w:val="00D02E80"/>
    <w:rsid w:val="00D03CC5"/>
    <w:rsid w:val="00D059C9"/>
    <w:rsid w:val="00D06155"/>
    <w:rsid w:val="00D11A26"/>
    <w:rsid w:val="00D161C0"/>
    <w:rsid w:val="00D1774F"/>
    <w:rsid w:val="00D20935"/>
    <w:rsid w:val="00D2136A"/>
    <w:rsid w:val="00D2513F"/>
    <w:rsid w:val="00D332C5"/>
    <w:rsid w:val="00D353EF"/>
    <w:rsid w:val="00D411C3"/>
    <w:rsid w:val="00D41B22"/>
    <w:rsid w:val="00D422E8"/>
    <w:rsid w:val="00D4517C"/>
    <w:rsid w:val="00D4529E"/>
    <w:rsid w:val="00D467EF"/>
    <w:rsid w:val="00D52A68"/>
    <w:rsid w:val="00D53FDE"/>
    <w:rsid w:val="00D60053"/>
    <w:rsid w:val="00D622EB"/>
    <w:rsid w:val="00D62FCD"/>
    <w:rsid w:val="00D72E5E"/>
    <w:rsid w:val="00D74263"/>
    <w:rsid w:val="00D7439E"/>
    <w:rsid w:val="00D7503E"/>
    <w:rsid w:val="00D8216D"/>
    <w:rsid w:val="00D84B33"/>
    <w:rsid w:val="00D944A7"/>
    <w:rsid w:val="00D94584"/>
    <w:rsid w:val="00D9539C"/>
    <w:rsid w:val="00D96373"/>
    <w:rsid w:val="00D97DF7"/>
    <w:rsid w:val="00DA27DA"/>
    <w:rsid w:val="00DA2D3F"/>
    <w:rsid w:val="00DA5F57"/>
    <w:rsid w:val="00DB0311"/>
    <w:rsid w:val="00DB03D5"/>
    <w:rsid w:val="00DB36F8"/>
    <w:rsid w:val="00DB5D4A"/>
    <w:rsid w:val="00DC0E40"/>
    <w:rsid w:val="00DC4026"/>
    <w:rsid w:val="00DD0F08"/>
    <w:rsid w:val="00DD2388"/>
    <w:rsid w:val="00DE049B"/>
    <w:rsid w:val="00DE084F"/>
    <w:rsid w:val="00DE1528"/>
    <w:rsid w:val="00DE78CA"/>
    <w:rsid w:val="00DF52C2"/>
    <w:rsid w:val="00DF7ACC"/>
    <w:rsid w:val="00E015F9"/>
    <w:rsid w:val="00E02DBE"/>
    <w:rsid w:val="00E07801"/>
    <w:rsid w:val="00E114C4"/>
    <w:rsid w:val="00E12CCF"/>
    <w:rsid w:val="00E14EFF"/>
    <w:rsid w:val="00E1621C"/>
    <w:rsid w:val="00E26137"/>
    <w:rsid w:val="00E31852"/>
    <w:rsid w:val="00E31C12"/>
    <w:rsid w:val="00E32A8D"/>
    <w:rsid w:val="00E353C7"/>
    <w:rsid w:val="00E361CA"/>
    <w:rsid w:val="00E37F5F"/>
    <w:rsid w:val="00E40CB1"/>
    <w:rsid w:val="00E47F68"/>
    <w:rsid w:val="00E50112"/>
    <w:rsid w:val="00E5067C"/>
    <w:rsid w:val="00E525E7"/>
    <w:rsid w:val="00E52987"/>
    <w:rsid w:val="00E55541"/>
    <w:rsid w:val="00E6037A"/>
    <w:rsid w:val="00E61EA5"/>
    <w:rsid w:val="00E66257"/>
    <w:rsid w:val="00E674BF"/>
    <w:rsid w:val="00E702B9"/>
    <w:rsid w:val="00E734C5"/>
    <w:rsid w:val="00E74EDD"/>
    <w:rsid w:val="00E83DE2"/>
    <w:rsid w:val="00E926C9"/>
    <w:rsid w:val="00E93754"/>
    <w:rsid w:val="00E93A07"/>
    <w:rsid w:val="00EA33DB"/>
    <w:rsid w:val="00EA3EDF"/>
    <w:rsid w:val="00EA6150"/>
    <w:rsid w:val="00EB0370"/>
    <w:rsid w:val="00EB2C06"/>
    <w:rsid w:val="00EC0DF3"/>
    <w:rsid w:val="00EC3E81"/>
    <w:rsid w:val="00EC46AE"/>
    <w:rsid w:val="00EC5E9A"/>
    <w:rsid w:val="00EC60E8"/>
    <w:rsid w:val="00EC7405"/>
    <w:rsid w:val="00ED05E3"/>
    <w:rsid w:val="00ED06F8"/>
    <w:rsid w:val="00ED35D6"/>
    <w:rsid w:val="00ED57DE"/>
    <w:rsid w:val="00ED5B74"/>
    <w:rsid w:val="00EE1038"/>
    <w:rsid w:val="00EE1E4E"/>
    <w:rsid w:val="00EE41E5"/>
    <w:rsid w:val="00EE4D56"/>
    <w:rsid w:val="00EE5134"/>
    <w:rsid w:val="00EE6954"/>
    <w:rsid w:val="00EF1CF2"/>
    <w:rsid w:val="00EF6EBD"/>
    <w:rsid w:val="00F01DD5"/>
    <w:rsid w:val="00F035C9"/>
    <w:rsid w:val="00F04FC8"/>
    <w:rsid w:val="00F068DC"/>
    <w:rsid w:val="00F11804"/>
    <w:rsid w:val="00F11FC6"/>
    <w:rsid w:val="00F1563B"/>
    <w:rsid w:val="00F227C2"/>
    <w:rsid w:val="00F230DC"/>
    <w:rsid w:val="00F273AA"/>
    <w:rsid w:val="00F364DC"/>
    <w:rsid w:val="00F412E8"/>
    <w:rsid w:val="00F437AF"/>
    <w:rsid w:val="00F444F1"/>
    <w:rsid w:val="00F450F3"/>
    <w:rsid w:val="00F4544D"/>
    <w:rsid w:val="00F47705"/>
    <w:rsid w:val="00F47B36"/>
    <w:rsid w:val="00F6159A"/>
    <w:rsid w:val="00F66379"/>
    <w:rsid w:val="00F70C74"/>
    <w:rsid w:val="00F73FBD"/>
    <w:rsid w:val="00F77FCE"/>
    <w:rsid w:val="00F815F8"/>
    <w:rsid w:val="00F82917"/>
    <w:rsid w:val="00F87C33"/>
    <w:rsid w:val="00F91200"/>
    <w:rsid w:val="00F91C75"/>
    <w:rsid w:val="00F9331A"/>
    <w:rsid w:val="00F963CB"/>
    <w:rsid w:val="00FA0A1D"/>
    <w:rsid w:val="00FA56E5"/>
    <w:rsid w:val="00FA77CB"/>
    <w:rsid w:val="00FB43F5"/>
    <w:rsid w:val="00FB7826"/>
    <w:rsid w:val="00FC0771"/>
    <w:rsid w:val="00FC32D8"/>
    <w:rsid w:val="00FC3B56"/>
    <w:rsid w:val="00FC5BCF"/>
    <w:rsid w:val="00FD25D4"/>
    <w:rsid w:val="00FD52FB"/>
    <w:rsid w:val="00FD7D99"/>
    <w:rsid w:val="00FE1F83"/>
    <w:rsid w:val="00FE4D85"/>
    <w:rsid w:val="00FE5D10"/>
    <w:rsid w:val="00FF0AF9"/>
    <w:rsid w:val="00FF219F"/>
    <w:rsid w:val="00FF2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8BFC8"/>
  <w15:docId w15:val="{1A542873-F67A-4606-A924-3BE79DB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302"/>
      <w:outlineLvl w:val="0"/>
    </w:pPr>
    <w:rPr>
      <w:b/>
      <w:bCs/>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semiHidden/>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val="en-AU"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nhideWhenUsed/>
    <w:rsid w:val="00696F06"/>
    <w:rPr>
      <w:sz w:val="20"/>
      <w:szCs w:val="20"/>
    </w:rPr>
  </w:style>
  <w:style w:type="character" w:customStyle="1" w:styleId="EndnoteTextChar">
    <w:name w:val="Endnote Text Char"/>
    <w:basedOn w:val="DefaultParagraphFont"/>
    <w:link w:val="EndnoteText"/>
    <w:rsid w:val="00696F06"/>
    <w:rPr>
      <w:rFonts w:ascii="Arial" w:eastAsia="Arial" w:hAnsi="Arial" w:cs="Arial"/>
      <w:sz w:val="20"/>
      <w:szCs w:val="20"/>
    </w:rPr>
  </w:style>
  <w:style w:type="character" w:styleId="EndnoteReference">
    <w:name w:val="endnote reference"/>
    <w:basedOn w:val="DefaultParagraphFont"/>
    <w:semiHidden/>
    <w:unhideWhenUsed/>
    <w:rsid w:val="00696F06"/>
    <w:rPr>
      <w:vertAlign w:val="superscript"/>
    </w:rPr>
  </w:style>
  <w:style w:type="character" w:styleId="CommentReference">
    <w:name w:val="annotation reference"/>
    <w:basedOn w:val="DefaultParagraphFont"/>
    <w:unhideWhenUsed/>
    <w:rsid w:val="00430419"/>
    <w:rPr>
      <w:sz w:val="16"/>
      <w:szCs w:val="16"/>
    </w:rPr>
  </w:style>
  <w:style w:type="paragraph" w:styleId="CommentText">
    <w:name w:val="annotation text"/>
    <w:basedOn w:val="Normal"/>
    <w:link w:val="CommentTextChar"/>
    <w:uiPriority w:val="98"/>
    <w:unhideWhenUsed/>
    <w:rsid w:val="00430419"/>
    <w:rPr>
      <w:sz w:val="20"/>
      <w:szCs w:val="20"/>
    </w:rPr>
  </w:style>
  <w:style w:type="character" w:customStyle="1" w:styleId="CommentTextChar">
    <w:name w:val="Comment Text Char"/>
    <w:basedOn w:val="DefaultParagraphFont"/>
    <w:link w:val="CommentText"/>
    <w:uiPriority w:val="98"/>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1"/>
    <w:qFormat/>
    <w:locked/>
    <w:rsid w:val="00E47F68"/>
    <w:rPr>
      <w:rFonts w:ascii="Arial" w:eastAsia="Arial" w:hAnsi="Arial" w:cs="Arial"/>
    </w:rPr>
  </w:style>
  <w:style w:type="paragraph" w:customStyle="1" w:styleId="Heading-2">
    <w:name w:val="Heading - 2"/>
    <w:basedOn w:val="Normal"/>
    <w:link w:val="Heading-2Char"/>
    <w:qFormat/>
    <w:rsid w:val="007374DC"/>
    <w:pPr>
      <w:widowControl/>
      <w:autoSpaceDE/>
      <w:autoSpaceDN/>
    </w:pPr>
    <w:rPr>
      <w:rFonts w:eastAsia="Times New Roman"/>
      <w:b/>
      <w:color w:val="1178A2"/>
      <w:sz w:val="24"/>
      <w:szCs w:val="20"/>
      <w:lang w:val="en-AU" w:eastAsia="en-AU"/>
    </w:rPr>
  </w:style>
  <w:style w:type="character" w:customStyle="1" w:styleId="Heading-2Char">
    <w:name w:val="Heading - 2 Char"/>
    <w:basedOn w:val="DefaultParagraphFont"/>
    <w:link w:val="Heading-2"/>
    <w:rsid w:val="007374DC"/>
    <w:rPr>
      <w:rFonts w:ascii="Arial" w:eastAsia="Times New Roman" w:hAnsi="Arial" w:cs="Arial"/>
      <w:b/>
      <w:color w:val="1178A2"/>
      <w:sz w:val="24"/>
      <w:szCs w:val="20"/>
      <w:lang w:val="en-AU" w:eastAsia="en-AU"/>
    </w:rPr>
  </w:style>
  <w:style w:type="character" w:styleId="UnresolvedMention">
    <w:name w:val="Unresolved Mention"/>
    <w:basedOn w:val="DefaultParagraphFont"/>
    <w:uiPriority w:val="99"/>
    <w:semiHidden/>
    <w:unhideWhenUsed/>
    <w:rsid w:val="004F6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88">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34004070">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120756740">
      <w:bodyDiv w:val="1"/>
      <w:marLeft w:val="0"/>
      <w:marRight w:val="0"/>
      <w:marTop w:val="0"/>
      <w:marBottom w:val="0"/>
      <w:divBdr>
        <w:top w:val="none" w:sz="0" w:space="0" w:color="auto"/>
        <w:left w:val="none" w:sz="0" w:space="0" w:color="auto"/>
        <w:bottom w:val="none" w:sz="0" w:space="0" w:color="auto"/>
        <w:right w:val="none" w:sz="0" w:space="0" w:color="auto"/>
      </w:divBdr>
      <w:divsChild>
        <w:div w:id="2019887238">
          <w:marLeft w:val="0"/>
          <w:marRight w:val="0"/>
          <w:marTop w:val="9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fetyandquality.gov.au/cosmeticsurgery-infographi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yandquality.gov.au/cosmetic-surge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fetyandquali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isworld.com/au/industry/plastic-surgeons/4199/%23TableOfContents:~:text=Plastic%20Surgeons%20in%20Australia%20market,estimated%20%241.4bn%20in%202023" TargetMode="External"/><Relationship Id="rId5" Type="http://schemas.openxmlformats.org/officeDocument/2006/relationships/webSettings" Target="webSettings.xml"/><Relationship Id="rId15" Type="http://schemas.openxmlformats.org/officeDocument/2006/relationships/hyperlink" Target="mailto:angela.jackson@safetyandquality.gov.au" TargetMode="External"/><Relationship Id="rId10" Type="http://schemas.openxmlformats.org/officeDocument/2006/relationships/hyperlink" Target="https://www.health.gov.au/our-work/cosmetic-surgery-refor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afetyandquality.gov.au/cosmeticsurgery-backgrounde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bisworld.com/au/industry/plastic-surgeons/41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C69E-848E-411E-B906-9C1E97DF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1014</Words>
  <Characters>6207</Characters>
  <Application>Microsoft Office Word</Application>
  <DocSecurity>0</DocSecurity>
  <Lines>147</Lines>
  <Paragraphs>56</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subject/>
  <dc:creator>Jackson, Angela</dc:creator>
  <cp:keywords/>
  <cp:lastModifiedBy>JESSOP, Tommy</cp:lastModifiedBy>
  <cp:revision>15</cp:revision>
  <cp:lastPrinted>2023-11-28T03:04:00Z</cp:lastPrinted>
  <dcterms:created xsi:type="dcterms:W3CDTF">2023-12-08T09:09:00Z</dcterms:created>
  <dcterms:modified xsi:type="dcterms:W3CDTF">2023-12-13T05:15:00Z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ies>
</file>