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91D56" w14:textId="53EEE1F7" w:rsidR="009E2E81" w:rsidRPr="009E2E81" w:rsidRDefault="009E2E81" w:rsidP="009E2E81">
      <w:pPr>
        <w:ind w:hanging="1247"/>
      </w:pPr>
      <w:r w:rsidRPr="009E2E81">
        <w:rPr>
          <w:noProof/>
          <w:lang w:val="en-GB"/>
        </w:rPr>
        <w:drawing>
          <wp:inline distT="0" distB="0" distL="0" distR="0" wp14:anchorId="0E5F9CD2" wp14:editId="4B13C452">
            <wp:extent cx="7572607" cy="5188638"/>
            <wp:effectExtent l="0" t="0" r="0" b="5715"/>
            <wp:docPr id="18017739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73973"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72607" cy="5188638"/>
                    </a:xfrm>
                    <a:prstGeom prst="rect">
                      <a:avLst/>
                    </a:prstGeom>
                  </pic:spPr>
                </pic:pic>
              </a:graphicData>
            </a:graphic>
          </wp:inline>
        </w:drawing>
      </w:r>
    </w:p>
    <w:p w14:paraId="47209E4F" w14:textId="76C7B367" w:rsidR="000B0274" w:rsidRPr="00DC3044" w:rsidRDefault="00DC3044" w:rsidP="006713E0">
      <w:pPr>
        <w:pStyle w:val="Title"/>
        <w:rPr>
          <w:lang w:val="en-US"/>
        </w:rPr>
      </w:pPr>
      <w:r w:rsidRPr="00DC3044">
        <w:rPr>
          <w:lang w:val="en-US"/>
        </w:rPr>
        <w:t>National Systems Survey Report</w:t>
      </w:r>
    </w:p>
    <w:p w14:paraId="6EEEAA00" w14:textId="399EDD29" w:rsidR="009E2E81" w:rsidRPr="00DC3044" w:rsidRDefault="00DC3044" w:rsidP="006713E0">
      <w:pPr>
        <w:pStyle w:val="Subtitle"/>
        <w:rPr>
          <w:lang w:val="en-US"/>
        </w:rPr>
      </w:pPr>
      <w:bookmarkStart w:id="0" w:name="_Toc137137659"/>
      <w:bookmarkStart w:id="1" w:name="_Toc476822633"/>
      <w:bookmarkStart w:id="2" w:name="_Toc476822654"/>
      <w:bookmarkStart w:id="3" w:name="_Toc476822854"/>
      <w:bookmarkStart w:id="4" w:name="_Toc476823158"/>
      <w:bookmarkStart w:id="5" w:name="_Toc476823667"/>
      <w:r w:rsidRPr="00DC3044">
        <w:rPr>
          <w:lang w:val="en-US"/>
        </w:rPr>
        <w:t>Addendum 1 – National One Stop Shop and National Clinical Trials Front Door Consultation Report</w:t>
      </w:r>
      <w:bookmarkEnd w:id="0"/>
      <w:r w:rsidRPr="00DC3044">
        <w:rPr>
          <w:lang w:val="en-US"/>
        </w:rPr>
        <w:t xml:space="preserve"> </w:t>
      </w:r>
    </w:p>
    <w:p w14:paraId="49660528" w14:textId="2D06BE85" w:rsidR="009E2E81" w:rsidRPr="009E2E81" w:rsidRDefault="00DC3044" w:rsidP="00C16839">
      <w:pPr>
        <w:pStyle w:val="PublicationDate"/>
        <w:spacing w:before="600" w:after="0"/>
        <w:sectPr w:rsidR="009E2E81" w:rsidRPr="009E2E81" w:rsidSect="00117316">
          <w:footerReference w:type="default" r:id="rId9"/>
          <w:headerReference w:type="first" r:id="rId10"/>
          <w:footerReference w:type="first" r:id="rId11"/>
          <w:pgSz w:w="11906" w:h="16838"/>
          <w:pgMar w:top="1418" w:right="1247" w:bottom="1134" w:left="1247" w:header="709" w:footer="709" w:gutter="0"/>
          <w:pgNumType w:start="1"/>
          <w:cols w:space="708"/>
          <w:titlePg/>
          <w:docGrid w:linePitch="360"/>
        </w:sectPr>
      </w:pPr>
      <w:r>
        <w:t xml:space="preserve">March </w:t>
      </w:r>
      <w:r w:rsidR="009E2E81" w:rsidRPr="009755B7">
        <w:t>2023</w:t>
      </w:r>
      <w:r w:rsidR="009E2E81">
        <w:t xml:space="preserve"> </w:t>
      </w:r>
    </w:p>
    <w:p w14:paraId="3A020C59" w14:textId="77777777" w:rsidR="00DC3044" w:rsidRDefault="00DC3044" w:rsidP="00DC3044">
      <w:pPr>
        <w:spacing w:after="0"/>
      </w:pPr>
      <w:bookmarkStart w:id="6" w:name="_Toc482782728"/>
      <w:r>
        <w:lastRenderedPageBreak/>
        <w:t>Published by the Australian Commission on Safety and Quality in Health Care</w:t>
      </w:r>
    </w:p>
    <w:p w14:paraId="7BA07BD5" w14:textId="77777777" w:rsidR="00DC3044" w:rsidRDefault="00DC3044" w:rsidP="00DC3044">
      <w:pPr>
        <w:spacing w:after="0"/>
      </w:pPr>
      <w:r>
        <w:t>Level 5, 255 Elizabeth Street, Sydney NSW 2000</w:t>
      </w:r>
    </w:p>
    <w:p w14:paraId="56BBA1D9" w14:textId="77777777" w:rsidR="00DC3044" w:rsidRDefault="00DC3044" w:rsidP="00DC3044">
      <w:pPr>
        <w:spacing w:before="0" w:after="0"/>
      </w:pPr>
      <w:r>
        <w:t xml:space="preserve">Phone: (02) 9126 3600 </w:t>
      </w:r>
    </w:p>
    <w:p w14:paraId="773CEB41" w14:textId="77777777" w:rsidR="00DC3044" w:rsidRDefault="00DC3044" w:rsidP="00DC3044">
      <w:pPr>
        <w:spacing w:before="0" w:after="0"/>
      </w:pPr>
      <w:r>
        <w:t xml:space="preserve">Email: </w:t>
      </w:r>
      <w:hyperlink r:id="rId12" w:history="1">
        <w:r>
          <w:rPr>
            <w:rStyle w:val="Hyperlink"/>
          </w:rPr>
          <w:t>mail@safetyandquality.gov.au</w:t>
        </w:r>
      </w:hyperlink>
      <w:r>
        <w:t xml:space="preserve"> </w:t>
      </w:r>
    </w:p>
    <w:p w14:paraId="771A0C41" w14:textId="77777777" w:rsidR="00DC3044" w:rsidRDefault="00DC3044" w:rsidP="00DC3044">
      <w:pPr>
        <w:spacing w:before="0"/>
      </w:pPr>
      <w:r>
        <w:t xml:space="preserve">Website: </w:t>
      </w:r>
      <w:hyperlink r:id="rId13" w:history="1">
        <w:r>
          <w:rPr>
            <w:rStyle w:val="Hyperlink"/>
          </w:rPr>
          <w:t>www.safetyandquality.gov.au</w:t>
        </w:r>
      </w:hyperlink>
      <w:r>
        <w:t xml:space="preserve"> </w:t>
      </w:r>
    </w:p>
    <w:p w14:paraId="3D550C54" w14:textId="77777777" w:rsidR="00DC3044" w:rsidRPr="00341CC4" w:rsidRDefault="00DC3044" w:rsidP="00DC3044">
      <w:pPr>
        <w:rPr>
          <w:lang w:val="en-US"/>
        </w:rPr>
      </w:pPr>
      <w:r>
        <w:t xml:space="preserve">ISBN: </w:t>
      </w:r>
      <w:r w:rsidRPr="00F33F1B">
        <w:rPr>
          <w:lang w:val="en-US"/>
        </w:rPr>
        <w:t>978-1-922563-85-9</w:t>
      </w:r>
    </w:p>
    <w:p w14:paraId="02C6CFF5" w14:textId="77777777" w:rsidR="00DC3044" w:rsidRDefault="00DC3044" w:rsidP="00DC3044">
      <w:r>
        <w:t>© Australian Commission on Safety and Quality in Health Care 2022</w:t>
      </w:r>
    </w:p>
    <w:p w14:paraId="20248A86" w14:textId="77777777" w:rsidR="00DC3044" w:rsidRPr="0020231C" w:rsidRDefault="00DC3044" w:rsidP="00DC3044">
      <w:pPr>
        <w:rPr>
          <w:lang w:val="en-US"/>
        </w:rPr>
      </w:pPr>
      <w:r w:rsidRPr="0020231C">
        <w:rPr>
          <w:lang w:val="en-US"/>
        </w:rPr>
        <w:t xml:space="preserve">All material and work produced by the Australian Commission on Safety and Quality in Health Care (the Commission) is protected by copyright. The Commission reserves the right to set out the terms and conditions for the use of such material. </w:t>
      </w:r>
    </w:p>
    <w:p w14:paraId="34E30A14" w14:textId="77777777" w:rsidR="00DC3044" w:rsidRPr="0020231C" w:rsidRDefault="00DC3044" w:rsidP="00DC3044">
      <w:pPr>
        <w:rPr>
          <w:lang w:val="en-US"/>
        </w:rPr>
      </w:pPr>
      <w:r w:rsidRPr="0020231C">
        <w:rPr>
          <w:lang w:val="en-US"/>
        </w:rPr>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0506721E" w14:textId="77777777" w:rsidR="00DC3044" w:rsidRPr="0020231C" w:rsidRDefault="00DC3044" w:rsidP="00DC3044">
      <w:r w:rsidRPr="0020231C">
        <w:rPr>
          <w:lang w:val="en-US"/>
        </w:rPr>
        <w:t xml:space="preserve">With the exception of any material protected by a trademark, any content provided by third parties, and where </w:t>
      </w:r>
      <w:r w:rsidRPr="0020231C">
        <w:t>otherwise</w:t>
      </w:r>
      <w:r w:rsidRPr="0020231C">
        <w:rPr>
          <w:lang w:val="en-US"/>
        </w:rPr>
        <w:t xml:space="preserve"> noted, all material presented in this publication is licensed under a </w:t>
      </w:r>
      <w:hyperlink r:id="rId14" w:history="1">
        <w:r w:rsidRPr="0020231C">
          <w:rPr>
            <w:rStyle w:val="Hyperlink"/>
          </w:rPr>
          <w:t>Creative Commons Attribution-</w:t>
        </w:r>
        <w:proofErr w:type="spellStart"/>
        <w:r w:rsidRPr="0020231C">
          <w:rPr>
            <w:rStyle w:val="Hyperlink"/>
          </w:rPr>
          <w:t>NonCommercial</w:t>
        </w:r>
        <w:proofErr w:type="spellEnd"/>
        <w:r w:rsidRPr="0020231C">
          <w:rPr>
            <w:rStyle w:val="Hyperlink"/>
          </w:rPr>
          <w:t>-</w:t>
        </w:r>
        <w:proofErr w:type="spellStart"/>
        <w:r w:rsidRPr="0020231C">
          <w:rPr>
            <w:rStyle w:val="Hyperlink"/>
          </w:rPr>
          <w:t>NoDerivatives</w:t>
        </w:r>
        <w:proofErr w:type="spellEnd"/>
        <w:r w:rsidRPr="0020231C">
          <w:rPr>
            <w:rStyle w:val="Hyperlink"/>
          </w:rPr>
          <w:t xml:space="preserve"> 4.0 International licence</w:t>
        </w:r>
      </w:hyperlink>
      <w:r w:rsidRPr="0020231C">
        <w:t>.</w:t>
      </w:r>
    </w:p>
    <w:p w14:paraId="63549BFF" w14:textId="77777777" w:rsidR="00DC3044" w:rsidRPr="00147E9B" w:rsidRDefault="00DC3044" w:rsidP="00DC3044">
      <w:pPr>
        <w:rPr>
          <w:rStyle w:val="Hyperlink"/>
          <w:color w:val="FF0000"/>
        </w:rPr>
      </w:pPr>
      <w:r w:rsidRPr="00147E9B">
        <w:rPr>
          <w:noProof/>
          <w:color w:val="FF0000"/>
        </w:rPr>
        <w:drawing>
          <wp:inline distT="0" distB="0" distL="0" distR="0" wp14:anchorId="34D440AB" wp14:editId="4DC19FE2">
            <wp:extent cx="765810" cy="267335"/>
            <wp:effectExtent l="0" t="0" r="0" b="0"/>
            <wp:docPr id="3" name="Picture 3" descr="Creative Common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Creative Commons logo"/>
                    <pic:cNvPicPr>
                      <a:picLocks/>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765810" cy="267335"/>
                    </a:xfrm>
                    <a:prstGeom prst="rect">
                      <a:avLst/>
                    </a:prstGeom>
                    <a:noFill/>
                    <a:ln>
                      <a:noFill/>
                    </a:ln>
                  </pic:spPr>
                </pic:pic>
              </a:graphicData>
            </a:graphic>
          </wp:inline>
        </w:drawing>
      </w:r>
    </w:p>
    <w:p w14:paraId="3FF18132" w14:textId="77777777" w:rsidR="00DC3044" w:rsidRPr="0020231C" w:rsidRDefault="00DC3044" w:rsidP="00DC3044">
      <w:r w:rsidRPr="0020231C">
        <w:rPr>
          <w:lang w:val="en-GB"/>
        </w:rPr>
        <w:t xml:space="preserve">Enquiries about the licence </w:t>
      </w:r>
      <w:r w:rsidRPr="0020231C">
        <w:t>and</w:t>
      </w:r>
      <w:r w:rsidRPr="0020231C">
        <w:rPr>
          <w:lang w:val="en-GB"/>
        </w:rPr>
        <w:t xml:space="preserve"> any use of this publication are welcome and can be sent to</w:t>
      </w:r>
      <w:r w:rsidRPr="0020231C">
        <w:t xml:space="preserve"> </w:t>
      </w:r>
      <w:hyperlink r:id="rId16" w:history="1">
        <w:r w:rsidRPr="0020231C">
          <w:rPr>
            <w:rStyle w:val="Hyperlink"/>
          </w:rPr>
          <w:t>communications@safetyandquality.gov.au</w:t>
        </w:r>
      </w:hyperlink>
      <w:r w:rsidRPr="0020231C">
        <w:t>.</w:t>
      </w:r>
    </w:p>
    <w:p w14:paraId="2EF622CC" w14:textId="77777777" w:rsidR="00DC3044" w:rsidRPr="0020231C" w:rsidRDefault="00DC3044" w:rsidP="00DC3044">
      <w:pPr>
        <w:rPr>
          <w:lang w:val="en-GB"/>
        </w:rPr>
      </w:pPr>
      <w:r w:rsidRPr="0020231C">
        <w:rPr>
          <w:lang w:val="en-GB"/>
        </w:rPr>
        <w:t xml:space="preserve">The Commission’s preference is that you attribute this publication (and any material sourced from it) using the following citation: </w:t>
      </w:r>
    </w:p>
    <w:p w14:paraId="33A1B876" w14:textId="77777777" w:rsidR="00DC3044" w:rsidRPr="00F33F1B" w:rsidRDefault="00DC3044" w:rsidP="00DC3044">
      <w:pPr>
        <w:ind w:left="720"/>
        <w:rPr>
          <w:lang w:val="en-US"/>
        </w:rPr>
      </w:pPr>
      <w:r w:rsidRPr="00F33F1B">
        <w:rPr>
          <w:lang w:val="en-US"/>
        </w:rPr>
        <w:t>Australian Commission on Safety and Quality in Health Care. Addendum 1 – National</w:t>
      </w:r>
      <w:r>
        <w:rPr>
          <w:lang w:val="en-US"/>
        </w:rPr>
        <w:t> </w:t>
      </w:r>
      <w:r w:rsidRPr="00F33F1B">
        <w:rPr>
          <w:lang w:val="en-US"/>
        </w:rPr>
        <w:t>One Stop Shop and National Clinical Trials Front Door Consultation Report. Sydney: ACSQHC; 2022.</w:t>
      </w:r>
    </w:p>
    <w:p w14:paraId="5E2E643A" w14:textId="77777777" w:rsidR="00DC3044" w:rsidRPr="0020231C" w:rsidRDefault="00DC3044" w:rsidP="00DC3044">
      <w:pPr>
        <w:rPr>
          <w:b/>
          <w:bCs/>
        </w:rPr>
      </w:pPr>
      <w:r w:rsidRPr="0020231C">
        <w:rPr>
          <w:b/>
          <w:bCs/>
        </w:rPr>
        <w:t>Disclaimer</w:t>
      </w:r>
    </w:p>
    <w:p w14:paraId="34C7EB59" w14:textId="77777777" w:rsidR="00DC3044" w:rsidRPr="003630BB" w:rsidRDefault="00DC3044" w:rsidP="00DC3044">
      <w:pPr>
        <w:rPr>
          <w:lang w:val="en-GB"/>
        </w:rPr>
      </w:pPr>
      <w:r w:rsidRPr="003630BB">
        <w:rPr>
          <w:lang w:val="en-GB"/>
        </w:rPr>
        <w:t xml:space="preserve">The content of this document is published in good faith by the Commission for information purposes. The document is not intended to provide guidance on particular healthcare choices. You should contact your healthcare provider for information or advice on particular healthcare choices. </w:t>
      </w:r>
    </w:p>
    <w:p w14:paraId="749C8CD8" w14:textId="77777777" w:rsidR="00DC3044" w:rsidRPr="003630BB" w:rsidRDefault="00DC3044" w:rsidP="00DC3044">
      <w:r w:rsidRPr="003630BB">
        <w:rPr>
          <w:lang w:val="en-GB"/>
        </w:rPr>
        <w:t>The Commission does not accept any legal liability for any injury, loss or damage incurred by the use of, or reliance on, this document.</w:t>
      </w:r>
    </w:p>
    <w:p w14:paraId="07DA5BE0" w14:textId="1EA87300" w:rsidR="00D96789" w:rsidRDefault="00D96789" w:rsidP="00B34259">
      <w:pPr>
        <w:rPr>
          <w:lang w:val="en-GB"/>
        </w:rPr>
      </w:pPr>
      <w:r>
        <w:rPr>
          <w:lang w:val="en-GB"/>
        </w:rPr>
        <w:br w:type="page"/>
      </w:r>
    </w:p>
    <w:p w14:paraId="089E79C6" w14:textId="77777777" w:rsidR="004A0D22" w:rsidRDefault="004A0D22" w:rsidP="00B34259">
      <w:pPr>
        <w:sectPr w:rsidR="004A0D22" w:rsidSect="00083959">
          <w:footnotePr>
            <w:numFmt w:val="chicago"/>
            <w:numRestart w:val="eachPage"/>
          </w:footnotePr>
          <w:pgSz w:w="11900" w:h="16840"/>
          <w:pgMar w:top="1418" w:right="1418" w:bottom="1134" w:left="1418" w:header="709" w:footer="709" w:gutter="0"/>
          <w:cols w:space="708"/>
          <w:docGrid w:linePitch="360"/>
        </w:sectPr>
      </w:pPr>
    </w:p>
    <w:bookmarkEnd w:id="6" w:displacedByCustomXml="next"/>
    <w:bookmarkStart w:id="7" w:name="_Toc137028567" w:displacedByCustomXml="next"/>
    <w:bookmarkStart w:id="8" w:name="_Toc137137660" w:displacedByCustomXml="next"/>
    <w:sdt>
      <w:sdtPr>
        <w:rPr>
          <w:rFonts w:cs="Times New Roman"/>
          <w:b w:val="0"/>
          <w:bCs w:val="0"/>
          <w:color w:val="auto"/>
          <w:kern w:val="0"/>
          <w:sz w:val="22"/>
          <w:szCs w:val="22"/>
        </w:rPr>
        <w:id w:val="1275748132"/>
        <w:docPartObj>
          <w:docPartGallery w:val="Table of Contents"/>
          <w:docPartUnique/>
        </w:docPartObj>
      </w:sdtPr>
      <w:sdtEndPr>
        <w:rPr>
          <w:noProof/>
        </w:rPr>
      </w:sdtEndPr>
      <w:sdtContent>
        <w:p w14:paraId="18A01D95" w14:textId="77777777" w:rsidR="009F0B64" w:rsidRDefault="00865932" w:rsidP="00321A43">
          <w:pPr>
            <w:pStyle w:val="TOCHeading"/>
            <w:rPr>
              <w:noProof/>
            </w:rPr>
          </w:pPr>
          <w:r w:rsidRPr="00BD3BB8">
            <w:t>Contents</w:t>
          </w:r>
          <w:bookmarkEnd w:id="8"/>
          <w:bookmarkEnd w:id="7"/>
          <w:r w:rsidRPr="00ED3273">
            <w:fldChar w:fldCharType="begin"/>
          </w:r>
          <w:r w:rsidRPr="00ED3273">
            <w:instrText xml:space="preserve"> TOC \o "1-4" \h \z \u </w:instrText>
          </w:r>
          <w:r w:rsidRPr="00ED3273">
            <w:fldChar w:fldCharType="separate"/>
          </w:r>
        </w:p>
        <w:p w14:paraId="3EE876D3" w14:textId="3DAFA620" w:rsidR="009F0B64" w:rsidRDefault="00000000">
          <w:pPr>
            <w:pStyle w:val="TOC1"/>
            <w:rPr>
              <w:rFonts w:eastAsiaTheme="minorEastAsia" w:cstheme="minorBidi"/>
              <w:b w:val="0"/>
              <w:bCs w:val="0"/>
              <w:color w:val="auto"/>
              <w:kern w:val="2"/>
              <w:sz w:val="24"/>
              <w:szCs w:val="24"/>
              <w:lang w:eastAsia="en-GB"/>
              <w14:ligatures w14:val="standardContextual"/>
            </w:rPr>
          </w:pPr>
          <w:hyperlink w:anchor="_Toc137137663" w:history="1">
            <w:r w:rsidR="009F0B64" w:rsidRPr="00BE2C79">
              <w:rPr>
                <w:rStyle w:val="Hyperlink"/>
              </w:rPr>
              <w:t>Executive summary</w:t>
            </w:r>
            <w:r w:rsidR="009F0B64">
              <w:rPr>
                <w:webHidden/>
              </w:rPr>
              <w:tab/>
            </w:r>
            <w:r w:rsidR="009F0B64">
              <w:rPr>
                <w:webHidden/>
              </w:rPr>
              <w:fldChar w:fldCharType="begin"/>
            </w:r>
            <w:r w:rsidR="009F0B64">
              <w:rPr>
                <w:webHidden/>
              </w:rPr>
              <w:instrText xml:space="preserve"> PAGEREF _Toc137137663 \h </w:instrText>
            </w:r>
            <w:r w:rsidR="009F0B64">
              <w:rPr>
                <w:webHidden/>
              </w:rPr>
            </w:r>
            <w:r w:rsidR="009F0B64">
              <w:rPr>
                <w:webHidden/>
              </w:rPr>
              <w:fldChar w:fldCharType="separate"/>
            </w:r>
            <w:r w:rsidR="00F1452F">
              <w:rPr>
                <w:webHidden/>
              </w:rPr>
              <w:t>5</w:t>
            </w:r>
            <w:r w:rsidR="009F0B64">
              <w:rPr>
                <w:webHidden/>
              </w:rPr>
              <w:fldChar w:fldCharType="end"/>
            </w:r>
          </w:hyperlink>
        </w:p>
        <w:p w14:paraId="77234A20" w14:textId="2B5E6992" w:rsidR="009F0B64" w:rsidRDefault="00000000">
          <w:pPr>
            <w:pStyle w:val="TOC2"/>
            <w:rPr>
              <w:rFonts w:eastAsiaTheme="minorEastAsia" w:cstheme="minorBidi"/>
              <w:kern w:val="2"/>
              <w:sz w:val="24"/>
              <w:szCs w:val="24"/>
              <w:lang w:eastAsia="en-GB"/>
              <w14:ligatures w14:val="standardContextual"/>
            </w:rPr>
          </w:pPr>
          <w:hyperlink w:anchor="_Toc137137664" w:history="1">
            <w:r w:rsidR="009F0B64" w:rsidRPr="00BE2C79">
              <w:rPr>
                <w:rStyle w:val="Hyperlink"/>
              </w:rPr>
              <w:t>Introduction</w:t>
            </w:r>
            <w:r w:rsidR="009F0B64">
              <w:rPr>
                <w:webHidden/>
              </w:rPr>
              <w:tab/>
            </w:r>
            <w:r w:rsidR="009F0B64">
              <w:rPr>
                <w:webHidden/>
              </w:rPr>
              <w:fldChar w:fldCharType="begin"/>
            </w:r>
            <w:r w:rsidR="009F0B64">
              <w:rPr>
                <w:webHidden/>
              </w:rPr>
              <w:instrText xml:space="preserve"> PAGEREF _Toc137137664 \h </w:instrText>
            </w:r>
            <w:r w:rsidR="009F0B64">
              <w:rPr>
                <w:webHidden/>
              </w:rPr>
            </w:r>
            <w:r w:rsidR="009F0B64">
              <w:rPr>
                <w:webHidden/>
              </w:rPr>
              <w:fldChar w:fldCharType="separate"/>
            </w:r>
            <w:r w:rsidR="00F1452F">
              <w:rPr>
                <w:webHidden/>
              </w:rPr>
              <w:t>5</w:t>
            </w:r>
            <w:r w:rsidR="009F0B64">
              <w:rPr>
                <w:webHidden/>
              </w:rPr>
              <w:fldChar w:fldCharType="end"/>
            </w:r>
          </w:hyperlink>
        </w:p>
        <w:p w14:paraId="1FDFA6C9" w14:textId="190C0B7A" w:rsidR="009F0B64" w:rsidRDefault="00000000">
          <w:pPr>
            <w:pStyle w:val="TOC2"/>
            <w:rPr>
              <w:rFonts w:eastAsiaTheme="minorEastAsia" w:cstheme="minorBidi"/>
              <w:kern w:val="2"/>
              <w:sz w:val="24"/>
              <w:szCs w:val="24"/>
              <w:lang w:eastAsia="en-GB"/>
              <w14:ligatures w14:val="standardContextual"/>
            </w:rPr>
          </w:pPr>
          <w:hyperlink w:anchor="_Toc137137665" w:history="1">
            <w:r w:rsidR="009F0B64" w:rsidRPr="00BE2C79">
              <w:rPr>
                <w:rStyle w:val="Hyperlink"/>
              </w:rPr>
              <w:t>Methodology</w:t>
            </w:r>
            <w:r w:rsidR="009F0B64">
              <w:rPr>
                <w:webHidden/>
              </w:rPr>
              <w:tab/>
            </w:r>
            <w:r w:rsidR="009F0B64">
              <w:rPr>
                <w:webHidden/>
              </w:rPr>
              <w:fldChar w:fldCharType="begin"/>
            </w:r>
            <w:r w:rsidR="009F0B64">
              <w:rPr>
                <w:webHidden/>
              </w:rPr>
              <w:instrText xml:space="preserve"> PAGEREF _Toc137137665 \h </w:instrText>
            </w:r>
            <w:r w:rsidR="009F0B64">
              <w:rPr>
                <w:webHidden/>
              </w:rPr>
            </w:r>
            <w:r w:rsidR="009F0B64">
              <w:rPr>
                <w:webHidden/>
              </w:rPr>
              <w:fldChar w:fldCharType="separate"/>
            </w:r>
            <w:r w:rsidR="00F1452F">
              <w:rPr>
                <w:webHidden/>
              </w:rPr>
              <w:t>5</w:t>
            </w:r>
            <w:r w:rsidR="009F0B64">
              <w:rPr>
                <w:webHidden/>
              </w:rPr>
              <w:fldChar w:fldCharType="end"/>
            </w:r>
          </w:hyperlink>
        </w:p>
        <w:p w14:paraId="620E3BEB" w14:textId="31D85E87" w:rsidR="009F0B64" w:rsidRDefault="00000000">
          <w:pPr>
            <w:pStyle w:val="TOC2"/>
            <w:rPr>
              <w:rFonts w:eastAsiaTheme="minorEastAsia" w:cstheme="minorBidi"/>
              <w:kern w:val="2"/>
              <w:sz w:val="24"/>
              <w:szCs w:val="24"/>
              <w:lang w:eastAsia="en-GB"/>
              <w14:ligatures w14:val="standardContextual"/>
            </w:rPr>
          </w:pPr>
          <w:hyperlink w:anchor="_Toc137137666" w:history="1">
            <w:r w:rsidR="009F0B64" w:rsidRPr="00BE2C79">
              <w:rPr>
                <w:rStyle w:val="Hyperlink"/>
              </w:rPr>
              <w:t>Scope and functionality</w:t>
            </w:r>
            <w:r w:rsidR="009F0B64">
              <w:rPr>
                <w:webHidden/>
              </w:rPr>
              <w:tab/>
            </w:r>
            <w:r w:rsidR="009F0B64">
              <w:rPr>
                <w:webHidden/>
              </w:rPr>
              <w:fldChar w:fldCharType="begin"/>
            </w:r>
            <w:r w:rsidR="009F0B64">
              <w:rPr>
                <w:webHidden/>
              </w:rPr>
              <w:instrText xml:space="preserve"> PAGEREF _Toc137137666 \h </w:instrText>
            </w:r>
            <w:r w:rsidR="009F0B64">
              <w:rPr>
                <w:webHidden/>
              </w:rPr>
            </w:r>
            <w:r w:rsidR="009F0B64">
              <w:rPr>
                <w:webHidden/>
              </w:rPr>
              <w:fldChar w:fldCharType="separate"/>
            </w:r>
            <w:r w:rsidR="00F1452F">
              <w:rPr>
                <w:webHidden/>
              </w:rPr>
              <w:t>5</w:t>
            </w:r>
            <w:r w:rsidR="009F0B64">
              <w:rPr>
                <w:webHidden/>
              </w:rPr>
              <w:fldChar w:fldCharType="end"/>
            </w:r>
          </w:hyperlink>
        </w:p>
        <w:p w14:paraId="571D8A79" w14:textId="3BA77EE1" w:rsidR="009F0B64" w:rsidRDefault="00000000">
          <w:pPr>
            <w:pStyle w:val="TOC2"/>
            <w:rPr>
              <w:rFonts w:eastAsiaTheme="minorEastAsia" w:cstheme="minorBidi"/>
              <w:kern w:val="2"/>
              <w:sz w:val="24"/>
              <w:szCs w:val="24"/>
              <w:lang w:eastAsia="en-GB"/>
              <w14:ligatures w14:val="standardContextual"/>
            </w:rPr>
          </w:pPr>
          <w:hyperlink w:anchor="_Toc137137667" w:history="1">
            <w:r w:rsidR="009F0B64" w:rsidRPr="00BE2C79">
              <w:rPr>
                <w:rStyle w:val="Hyperlink"/>
              </w:rPr>
              <w:t>Development and implementation</w:t>
            </w:r>
            <w:r w:rsidR="009F0B64">
              <w:rPr>
                <w:webHidden/>
              </w:rPr>
              <w:tab/>
            </w:r>
            <w:r w:rsidR="009F0B64">
              <w:rPr>
                <w:webHidden/>
              </w:rPr>
              <w:fldChar w:fldCharType="begin"/>
            </w:r>
            <w:r w:rsidR="009F0B64">
              <w:rPr>
                <w:webHidden/>
              </w:rPr>
              <w:instrText xml:space="preserve"> PAGEREF _Toc137137667 \h </w:instrText>
            </w:r>
            <w:r w:rsidR="009F0B64">
              <w:rPr>
                <w:webHidden/>
              </w:rPr>
            </w:r>
            <w:r w:rsidR="009F0B64">
              <w:rPr>
                <w:webHidden/>
              </w:rPr>
              <w:fldChar w:fldCharType="separate"/>
            </w:r>
            <w:r w:rsidR="00F1452F">
              <w:rPr>
                <w:webHidden/>
              </w:rPr>
              <w:t>6</w:t>
            </w:r>
            <w:r w:rsidR="009F0B64">
              <w:rPr>
                <w:webHidden/>
              </w:rPr>
              <w:fldChar w:fldCharType="end"/>
            </w:r>
          </w:hyperlink>
        </w:p>
        <w:p w14:paraId="23563793" w14:textId="51F96DE1" w:rsidR="009F0B64" w:rsidRDefault="00000000">
          <w:pPr>
            <w:pStyle w:val="TOC2"/>
            <w:rPr>
              <w:rFonts w:eastAsiaTheme="minorEastAsia" w:cstheme="minorBidi"/>
              <w:kern w:val="2"/>
              <w:sz w:val="24"/>
              <w:szCs w:val="24"/>
              <w:lang w:eastAsia="en-GB"/>
              <w14:ligatures w14:val="standardContextual"/>
            </w:rPr>
          </w:pPr>
          <w:hyperlink w:anchor="_Toc137137668" w:history="1">
            <w:r w:rsidR="009F0B64" w:rsidRPr="00BE2C79">
              <w:rPr>
                <w:rStyle w:val="Hyperlink"/>
              </w:rPr>
              <w:t>Key findings</w:t>
            </w:r>
            <w:r w:rsidR="009F0B64">
              <w:rPr>
                <w:webHidden/>
              </w:rPr>
              <w:tab/>
            </w:r>
            <w:r w:rsidR="009F0B64">
              <w:rPr>
                <w:webHidden/>
              </w:rPr>
              <w:fldChar w:fldCharType="begin"/>
            </w:r>
            <w:r w:rsidR="009F0B64">
              <w:rPr>
                <w:webHidden/>
              </w:rPr>
              <w:instrText xml:space="preserve"> PAGEREF _Toc137137668 \h </w:instrText>
            </w:r>
            <w:r w:rsidR="009F0B64">
              <w:rPr>
                <w:webHidden/>
              </w:rPr>
            </w:r>
            <w:r w:rsidR="009F0B64">
              <w:rPr>
                <w:webHidden/>
              </w:rPr>
              <w:fldChar w:fldCharType="separate"/>
            </w:r>
            <w:r w:rsidR="00F1452F">
              <w:rPr>
                <w:webHidden/>
              </w:rPr>
              <w:t>6</w:t>
            </w:r>
            <w:r w:rsidR="009F0B64">
              <w:rPr>
                <w:webHidden/>
              </w:rPr>
              <w:fldChar w:fldCharType="end"/>
            </w:r>
          </w:hyperlink>
        </w:p>
        <w:p w14:paraId="3D9EC04B" w14:textId="22E799C8" w:rsidR="009F0B64" w:rsidRDefault="00000000">
          <w:pPr>
            <w:pStyle w:val="TOC1"/>
            <w:rPr>
              <w:rFonts w:eastAsiaTheme="minorEastAsia" w:cstheme="minorBidi"/>
              <w:b w:val="0"/>
              <w:bCs w:val="0"/>
              <w:color w:val="auto"/>
              <w:kern w:val="2"/>
              <w:sz w:val="24"/>
              <w:szCs w:val="24"/>
              <w:lang w:eastAsia="en-GB"/>
              <w14:ligatures w14:val="standardContextual"/>
            </w:rPr>
          </w:pPr>
          <w:hyperlink w:anchor="_Toc137137669" w:history="1">
            <w:r w:rsidR="009F0B64" w:rsidRPr="00BE2C79">
              <w:rPr>
                <w:rStyle w:val="Hyperlink"/>
              </w:rPr>
              <w:t>Methodology</w:t>
            </w:r>
            <w:r w:rsidR="009F0B64">
              <w:rPr>
                <w:webHidden/>
              </w:rPr>
              <w:tab/>
            </w:r>
            <w:r w:rsidR="009F0B64">
              <w:rPr>
                <w:webHidden/>
              </w:rPr>
              <w:fldChar w:fldCharType="begin"/>
            </w:r>
            <w:r w:rsidR="009F0B64">
              <w:rPr>
                <w:webHidden/>
              </w:rPr>
              <w:instrText xml:space="preserve"> PAGEREF _Toc137137669 \h </w:instrText>
            </w:r>
            <w:r w:rsidR="009F0B64">
              <w:rPr>
                <w:webHidden/>
              </w:rPr>
            </w:r>
            <w:r w:rsidR="009F0B64">
              <w:rPr>
                <w:webHidden/>
              </w:rPr>
              <w:fldChar w:fldCharType="separate"/>
            </w:r>
            <w:r w:rsidR="00F1452F">
              <w:rPr>
                <w:webHidden/>
              </w:rPr>
              <w:t>7</w:t>
            </w:r>
            <w:r w:rsidR="009F0B64">
              <w:rPr>
                <w:webHidden/>
              </w:rPr>
              <w:fldChar w:fldCharType="end"/>
            </w:r>
          </w:hyperlink>
        </w:p>
        <w:p w14:paraId="0E43D870" w14:textId="01A8B02A" w:rsidR="009F0B64" w:rsidRDefault="00000000">
          <w:pPr>
            <w:pStyle w:val="TOC1"/>
            <w:rPr>
              <w:rFonts w:eastAsiaTheme="minorEastAsia" w:cstheme="minorBidi"/>
              <w:b w:val="0"/>
              <w:bCs w:val="0"/>
              <w:color w:val="auto"/>
              <w:kern w:val="2"/>
              <w:sz w:val="24"/>
              <w:szCs w:val="24"/>
              <w:lang w:eastAsia="en-GB"/>
              <w14:ligatures w14:val="standardContextual"/>
            </w:rPr>
          </w:pPr>
          <w:hyperlink w:anchor="_Toc137137670" w:history="1">
            <w:r w:rsidR="009F0B64" w:rsidRPr="00BE2C79">
              <w:rPr>
                <w:rStyle w:val="Hyperlink"/>
              </w:rPr>
              <w:t>Sample overview</w:t>
            </w:r>
            <w:r w:rsidR="009F0B64">
              <w:rPr>
                <w:webHidden/>
              </w:rPr>
              <w:tab/>
            </w:r>
            <w:r w:rsidR="009F0B64">
              <w:rPr>
                <w:webHidden/>
              </w:rPr>
              <w:fldChar w:fldCharType="begin"/>
            </w:r>
            <w:r w:rsidR="009F0B64">
              <w:rPr>
                <w:webHidden/>
              </w:rPr>
              <w:instrText xml:space="preserve"> PAGEREF _Toc137137670 \h </w:instrText>
            </w:r>
            <w:r w:rsidR="009F0B64">
              <w:rPr>
                <w:webHidden/>
              </w:rPr>
            </w:r>
            <w:r w:rsidR="009F0B64">
              <w:rPr>
                <w:webHidden/>
              </w:rPr>
              <w:fldChar w:fldCharType="separate"/>
            </w:r>
            <w:r w:rsidR="00F1452F">
              <w:rPr>
                <w:webHidden/>
              </w:rPr>
              <w:t>8</w:t>
            </w:r>
            <w:r w:rsidR="009F0B64">
              <w:rPr>
                <w:webHidden/>
              </w:rPr>
              <w:fldChar w:fldCharType="end"/>
            </w:r>
          </w:hyperlink>
        </w:p>
        <w:p w14:paraId="5BD2F656" w14:textId="0AADEF6D" w:rsidR="009F0B64" w:rsidRDefault="00000000">
          <w:pPr>
            <w:pStyle w:val="TOC2"/>
            <w:rPr>
              <w:rFonts w:eastAsiaTheme="minorEastAsia" w:cstheme="minorBidi"/>
              <w:kern w:val="2"/>
              <w:sz w:val="24"/>
              <w:szCs w:val="24"/>
              <w:lang w:eastAsia="en-GB"/>
              <w14:ligatures w14:val="standardContextual"/>
            </w:rPr>
          </w:pPr>
          <w:hyperlink w:anchor="_Toc137137671" w:history="1">
            <w:r w:rsidR="009F0B64" w:rsidRPr="00BE2C79">
              <w:rPr>
                <w:rStyle w:val="Hyperlink"/>
              </w:rPr>
              <w:t>Stakeholder groups</w:t>
            </w:r>
            <w:r w:rsidR="009F0B64">
              <w:rPr>
                <w:webHidden/>
              </w:rPr>
              <w:tab/>
            </w:r>
            <w:r w:rsidR="009F0B64">
              <w:rPr>
                <w:webHidden/>
              </w:rPr>
              <w:fldChar w:fldCharType="begin"/>
            </w:r>
            <w:r w:rsidR="009F0B64">
              <w:rPr>
                <w:webHidden/>
              </w:rPr>
              <w:instrText xml:space="preserve"> PAGEREF _Toc137137671 \h </w:instrText>
            </w:r>
            <w:r w:rsidR="009F0B64">
              <w:rPr>
                <w:webHidden/>
              </w:rPr>
            </w:r>
            <w:r w:rsidR="009F0B64">
              <w:rPr>
                <w:webHidden/>
              </w:rPr>
              <w:fldChar w:fldCharType="separate"/>
            </w:r>
            <w:r w:rsidR="00F1452F">
              <w:rPr>
                <w:webHidden/>
              </w:rPr>
              <w:t>8</w:t>
            </w:r>
            <w:r w:rsidR="009F0B64">
              <w:rPr>
                <w:webHidden/>
              </w:rPr>
              <w:fldChar w:fldCharType="end"/>
            </w:r>
          </w:hyperlink>
        </w:p>
        <w:p w14:paraId="47411D2E" w14:textId="7B86486E" w:rsidR="009F0B64" w:rsidRDefault="00000000">
          <w:pPr>
            <w:pStyle w:val="TOC2"/>
            <w:rPr>
              <w:rFonts w:eastAsiaTheme="minorEastAsia" w:cstheme="minorBidi"/>
              <w:kern w:val="2"/>
              <w:sz w:val="24"/>
              <w:szCs w:val="24"/>
              <w:lang w:eastAsia="en-GB"/>
              <w14:ligatures w14:val="standardContextual"/>
            </w:rPr>
          </w:pPr>
          <w:hyperlink w:anchor="_Toc137137672" w:history="1">
            <w:r w:rsidR="009F0B64" w:rsidRPr="00BE2C79">
              <w:rPr>
                <w:rStyle w:val="Hyperlink"/>
              </w:rPr>
              <w:t>Respondents, by organisation</w:t>
            </w:r>
            <w:r w:rsidR="009F0B64">
              <w:rPr>
                <w:webHidden/>
              </w:rPr>
              <w:tab/>
            </w:r>
            <w:r w:rsidR="009F0B64">
              <w:rPr>
                <w:webHidden/>
              </w:rPr>
              <w:fldChar w:fldCharType="begin"/>
            </w:r>
            <w:r w:rsidR="009F0B64">
              <w:rPr>
                <w:webHidden/>
              </w:rPr>
              <w:instrText xml:space="preserve"> PAGEREF _Toc137137672 \h </w:instrText>
            </w:r>
            <w:r w:rsidR="009F0B64">
              <w:rPr>
                <w:webHidden/>
              </w:rPr>
            </w:r>
            <w:r w:rsidR="009F0B64">
              <w:rPr>
                <w:webHidden/>
              </w:rPr>
              <w:fldChar w:fldCharType="separate"/>
            </w:r>
            <w:r w:rsidR="00F1452F">
              <w:rPr>
                <w:webHidden/>
              </w:rPr>
              <w:t>9</w:t>
            </w:r>
            <w:r w:rsidR="009F0B64">
              <w:rPr>
                <w:webHidden/>
              </w:rPr>
              <w:fldChar w:fldCharType="end"/>
            </w:r>
          </w:hyperlink>
        </w:p>
        <w:p w14:paraId="280942AE" w14:textId="00B95FF7" w:rsidR="009F0B64" w:rsidRDefault="00000000">
          <w:pPr>
            <w:pStyle w:val="TOC2"/>
            <w:rPr>
              <w:rFonts w:eastAsiaTheme="minorEastAsia" w:cstheme="minorBidi"/>
              <w:kern w:val="2"/>
              <w:sz w:val="24"/>
              <w:szCs w:val="24"/>
              <w:lang w:eastAsia="en-GB"/>
              <w14:ligatures w14:val="standardContextual"/>
            </w:rPr>
          </w:pPr>
          <w:hyperlink w:anchor="_Toc137137673" w:history="1">
            <w:r w:rsidR="009F0B64" w:rsidRPr="00BE2C79">
              <w:rPr>
                <w:rStyle w:val="Hyperlink"/>
              </w:rPr>
              <w:t>Respondents, by experience in the sector</w:t>
            </w:r>
            <w:r w:rsidR="009F0B64">
              <w:rPr>
                <w:webHidden/>
              </w:rPr>
              <w:tab/>
            </w:r>
            <w:r w:rsidR="009F0B64">
              <w:rPr>
                <w:webHidden/>
              </w:rPr>
              <w:fldChar w:fldCharType="begin"/>
            </w:r>
            <w:r w:rsidR="009F0B64">
              <w:rPr>
                <w:webHidden/>
              </w:rPr>
              <w:instrText xml:space="preserve"> PAGEREF _Toc137137673 \h </w:instrText>
            </w:r>
            <w:r w:rsidR="009F0B64">
              <w:rPr>
                <w:webHidden/>
              </w:rPr>
            </w:r>
            <w:r w:rsidR="009F0B64">
              <w:rPr>
                <w:webHidden/>
              </w:rPr>
              <w:fldChar w:fldCharType="separate"/>
            </w:r>
            <w:r w:rsidR="00F1452F">
              <w:rPr>
                <w:webHidden/>
              </w:rPr>
              <w:t>10</w:t>
            </w:r>
            <w:r w:rsidR="009F0B64">
              <w:rPr>
                <w:webHidden/>
              </w:rPr>
              <w:fldChar w:fldCharType="end"/>
            </w:r>
          </w:hyperlink>
        </w:p>
        <w:p w14:paraId="064FE64E" w14:textId="6DF4F671" w:rsidR="009F0B64" w:rsidRDefault="00000000">
          <w:pPr>
            <w:pStyle w:val="TOC2"/>
            <w:rPr>
              <w:rFonts w:eastAsiaTheme="minorEastAsia" w:cstheme="minorBidi"/>
              <w:kern w:val="2"/>
              <w:sz w:val="24"/>
              <w:szCs w:val="24"/>
              <w:lang w:eastAsia="en-GB"/>
              <w14:ligatures w14:val="standardContextual"/>
            </w:rPr>
          </w:pPr>
          <w:hyperlink w:anchor="_Toc137137674" w:history="1">
            <w:r w:rsidR="009F0B64" w:rsidRPr="00BE2C79">
              <w:rPr>
                <w:rStyle w:val="Hyperlink"/>
              </w:rPr>
              <w:t>Respondents, by state and territory</w:t>
            </w:r>
            <w:r w:rsidR="009F0B64">
              <w:rPr>
                <w:webHidden/>
              </w:rPr>
              <w:tab/>
            </w:r>
            <w:r w:rsidR="009F0B64">
              <w:rPr>
                <w:webHidden/>
              </w:rPr>
              <w:fldChar w:fldCharType="begin"/>
            </w:r>
            <w:r w:rsidR="009F0B64">
              <w:rPr>
                <w:webHidden/>
              </w:rPr>
              <w:instrText xml:space="preserve"> PAGEREF _Toc137137674 \h </w:instrText>
            </w:r>
            <w:r w:rsidR="009F0B64">
              <w:rPr>
                <w:webHidden/>
              </w:rPr>
            </w:r>
            <w:r w:rsidR="009F0B64">
              <w:rPr>
                <w:webHidden/>
              </w:rPr>
              <w:fldChar w:fldCharType="separate"/>
            </w:r>
            <w:r w:rsidR="00F1452F">
              <w:rPr>
                <w:webHidden/>
              </w:rPr>
              <w:t>10</w:t>
            </w:r>
            <w:r w:rsidR="009F0B64">
              <w:rPr>
                <w:webHidden/>
              </w:rPr>
              <w:fldChar w:fldCharType="end"/>
            </w:r>
          </w:hyperlink>
        </w:p>
        <w:p w14:paraId="4242F0B0" w14:textId="64C5C72B" w:rsidR="009F0B64" w:rsidRDefault="00000000">
          <w:pPr>
            <w:pStyle w:val="TOC1"/>
            <w:rPr>
              <w:rFonts w:eastAsiaTheme="minorEastAsia" w:cstheme="minorBidi"/>
              <w:b w:val="0"/>
              <w:bCs w:val="0"/>
              <w:color w:val="auto"/>
              <w:kern w:val="2"/>
              <w:sz w:val="24"/>
              <w:szCs w:val="24"/>
              <w:lang w:eastAsia="en-GB"/>
              <w14:ligatures w14:val="standardContextual"/>
            </w:rPr>
          </w:pPr>
          <w:hyperlink w:anchor="_Toc137137675" w:history="1">
            <w:r w:rsidR="009F0B64" w:rsidRPr="00BE2C79">
              <w:rPr>
                <w:rStyle w:val="Hyperlink"/>
              </w:rPr>
              <w:t>Evaluation of existing ethics workflow platforms</w:t>
            </w:r>
            <w:r w:rsidR="009F0B64">
              <w:rPr>
                <w:webHidden/>
              </w:rPr>
              <w:tab/>
            </w:r>
            <w:r w:rsidR="009F0B64">
              <w:rPr>
                <w:webHidden/>
              </w:rPr>
              <w:fldChar w:fldCharType="begin"/>
            </w:r>
            <w:r w:rsidR="009F0B64">
              <w:rPr>
                <w:webHidden/>
              </w:rPr>
              <w:instrText xml:space="preserve"> PAGEREF _Toc137137675 \h </w:instrText>
            </w:r>
            <w:r w:rsidR="009F0B64">
              <w:rPr>
                <w:webHidden/>
              </w:rPr>
            </w:r>
            <w:r w:rsidR="009F0B64">
              <w:rPr>
                <w:webHidden/>
              </w:rPr>
              <w:fldChar w:fldCharType="separate"/>
            </w:r>
            <w:r w:rsidR="00F1452F">
              <w:rPr>
                <w:webHidden/>
              </w:rPr>
              <w:t>11</w:t>
            </w:r>
            <w:r w:rsidR="009F0B64">
              <w:rPr>
                <w:webHidden/>
              </w:rPr>
              <w:fldChar w:fldCharType="end"/>
            </w:r>
          </w:hyperlink>
        </w:p>
        <w:p w14:paraId="1D186C2D" w14:textId="3981806C" w:rsidR="009F0B64" w:rsidRDefault="00000000">
          <w:pPr>
            <w:pStyle w:val="TOC2"/>
            <w:rPr>
              <w:rFonts w:eastAsiaTheme="minorEastAsia" w:cstheme="minorBidi"/>
              <w:kern w:val="2"/>
              <w:sz w:val="24"/>
              <w:szCs w:val="24"/>
              <w:lang w:eastAsia="en-GB"/>
              <w14:ligatures w14:val="standardContextual"/>
            </w:rPr>
          </w:pPr>
          <w:hyperlink w:anchor="_Toc137137676" w:history="1">
            <w:r w:rsidR="009F0B64" w:rsidRPr="00BE2C79">
              <w:rPr>
                <w:rStyle w:val="Hyperlink"/>
              </w:rPr>
              <w:t>Usage of systems</w:t>
            </w:r>
            <w:r w:rsidR="009F0B64">
              <w:rPr>
                <w:webHidden/>
              </w:rPr>
              <w:tab/>
            </w:r>
            <w:r w:rsidR="009F0B64">
              <w:rPr>
                <w:webHidden/>
              </w:rPr>
              <w:fldChar w:fldCharType="begin"/>
            </w:r>
            <w:r w:rsidR="009F0B64">
              <w:rPr>
                <w:webHidden/>
              </w:rPr>
              <w:instrText xml:space="preserve"> PAGEREF _Toc137137676 \h </w:instrText>
            </w:r>
            <w:r w:rsidR="009F0B64">
              <w:rPr>
                <w:webHidden/>
              </w:rPr>
            </w:r>
            <w:r w:rsidR="009F0B64">
              <w:rPr>
                <w:webHidden/>
              </w:rPr>
              <w:fldChar w:fldCharType="separate"/>
            </w:r>
            <w:r w:rsidR="00F1452F">
              <w:rPr>
                <w:webHidden/>
              </w:rPr>
              <w:t>11</w:t>
            </w:r>
            <w:r w:rsidR="009F0B64">
              <w:rPr>
                <w:webHidden/>
              </w:rPr>
              <w:fldChar w:fldCharType="end"/>
            </w:r>
          </w:hyperlink>
        </w:p>
        <w:p w14:paraId="4CFAC4D3" w14:textId="4665DE9A" w:rsidR="009F0B64" w:rsidRDefault="00000000">
          <w:pPr>
            <w:pStyle w:val="TOC2"/>
            <w:rPr>
              <w:rFonts w:eastAsiaTheme="minorEastAsia" w:cstheme="minorBidi"/>
              <w:kern w:val="2"/>
              <w:sz w:val="24"/>
              <w:szCs w:val="24"/>
              <w:lang w:eastAsia="en-GB"/>
              <w14:ligatures w14:val="standardContextual"/>
            </w:rPr>
          </w:pPr>
          <w:hyperlink w:anchor="_Toc137137677" w:history="1">
            <w:r w:rsidR="009F0B64" w:rsidRPr="00BE2C79">
              <w:rPr>
                <w:rStyle w:val="Hyperlink"/>
              </w:rPr>
              <w:t>Issues with existing systems</w:t>
            </w:r>
            <w:r w:rsidR="009F0B64">
              <w:rPr>
                <w:webHidden/>
              </w:rPr>
              <w:tab/>
            </w:r>
            <w:r w:rsidR="009F0B64">
              <w:rPr>
                <w:webHidden/>
              </w:rPr>
              <w:fldChar w:fldCharType="begin"/>
            </w:r>
            <w:r w:rsidR="009F0B64">
              <w:rPr>
                <w:webHidden/>
              </w:rPr>
              <w:instrText xml:space="preserve"> PAGEREF _Toc137137677 \h </w:instrText>
            </w:r>
            <w:r w:rsidR="009F0B64">
              <w:rPr>
                <w:webHidden/>
              </w:rPr>
            </w:r>
            <w:r w:rsidR="009F0B64">
              <w:rPr>
                <w:webHidden/>
              </w:rPr>
              <w:fldChar w:fldCharType="separate"/>
            </w:r>
            <w:r w:rsidR="00F1452F">
              <w:rPr>
                <w:webHidden/>
              </w:rPr>
              <w:t>12</w:t>
            </w:r>
            <w:r w:rsidR="009F0B64">
              <w:rPr>
                <w:webHidden/>
              </w:rPr>
              <w:fldChar w:fldCharType="end"/>
            </w:r>
          </w:hyperlink>
        </w:p>
        <w:p w14:paraId="4B5DC19F" w14:textId="3E7A6912" w:rsidR="009F0B64" w:rsidRDefault="00000000">
          <w:pPr>
            <w:pStyle w:val="TOC2"/>
            <w:rPr>
              <w:rFonts w:eastAsiaTheme="minorEastAsia" w:cstheme="minorBidi"/>
              <w:kern w:val="2"/>
              <w:sz w:val="24"/>
              <w:szCs w:val="24"/>
              <w:lang w:eastAsia="en-GB"/>
              <w14:ligatures w14:val="standardContextual"/>
            </w:rPr>
          </w:pPr>
          <w:hyperlink w:anchor="_Toc137137678" w:history="1">
            <w:r w:rsidR="009F0B64" w:rsidRPr="00BE2C79">
              <w:rPr>
                <w:rStyle w:val="Hyperlink"/>
              </w:rPr>
              <w:t>Existing ethics workflow platforms – likes</w:t>
            </w:r>
            <w:r w:rsidR="009F0B64">
              <w:rPr>
                <w:webHidden/>
              </w:rPr>
              <w:tab/>
            </w:r>
            <w:r w:rsidR="009F0B64">
              <w:rPr>
                <w:webHidden/>
              </w:rPr>
              <w:fldChar w:fldCharType="begin"/>
            </w:r>
            <w:r w:rsidR="009F0B64">
              <w:rPr>
                <w:webHidden/>
              </w:rPr>
              <w:instrText xml:space="preserve"> PAGEREF _Toc137137678 \h </w:instrText>
            </w:r>
            <w:r w:rsidR="009F0B64">
              <w:rPr>
                <w:webHidden/>
              </w:rPr>
            </w:r>
            <w:r w:rsidR="009F0B64">
              <w:rPr>
                <w:webHidden/>
              </w:rPr>
              <w:fldChar w:fldCharType="separate"/>
            </w:r>
            <w:r w:rsidR="00F1452F">
              <w:rPr>
                <w:webHidden/>
              </w:rPr>
              <w:t>12</w:t>
            </w:r>
            <w:r w:rsidR="009F0B64">
              <w:rPr>
                <w:webHidden/>
              </w:rPr>
              <w:fldChar w:fldCharType="end"/>
            </w:r>
          </w:hyperlink>
        </w:p>
        <w:p w14:paraId="66D9CAF9" w14:textId="0630E011" w:rsidR="009F0B64" w:rsidRDefault="00000000">
          <w:pPr>
            <w:pStyle w:val="TOC2"/>
            <w:rPr>
              <w:rFonts w:eastAsiaTheme="minorEastAsia" w:cstheme="minorBidi"/>
              <w:kern w:val="2"/>
              <w:sz w:val="24"/>
              <w:szCs w:val="24"/>
              <w:lang w:eastAsia="en-GB"/>
              <w14:ligatures w14:val="standardContextual"/>
            </w:rPr>
          </w:pPr>
          <w:hyperlink w:anchor="_Toc137137679" w:history="1">
            <w:r w:rsidR="009F0B64" w:rsidRPr="00BE2C79">
              <w:rPr>
                <w:rStyle w:val="Hyperlink"/>
              </w:rPr>
              <w:t>Existing ethics workflow platforms – dislikes</w:t>
            </w:r>
            <w:r w:rsidR="009F0B64">
              <w:rPr>
                <w:webHidden/>
              </w:rPr>
              <w:tab/>
            </w:r>
            <w:r w:rsidR="009F0B64">
              <w:rPr>
                <w:webHidden/>
              </w:rPr>
              <w:fldChar w:fldCharType="begin"/>
            </w:r>
            <w:r w:rsidR="009F0B64">
              <w:rPr>
                <w:webHidden/>
              </w:rPr>
              <w:instrText xml:space="preserve"> PAGEREF _Toc137137679 \h </w:instrText>
            </w:r>
            <w:r w:rsidR="009F0B64">
              <w:rPr>
                <w:webHidden/>
              </w:rPr>
            </w:r>
            <w:r w:rsidR="009F0B64">
              <w:rPr>
                <w:webHidden/>
              </w:rPr>
              <w:fldChar w:fldCharType="separate"/>
            </w:r>
            <w:r w:rsidR="00F1452F">
              <w:rPr>
                <w:webHidden/>
              </w:rPr>
              <w:t>15</w:t>
            </w:r>
            <w:r w:rsidR="009F0B64">
              <w:rPr>
                <w:webHidden/>
              </w:rPr>
              <w:fldChar w:fldCharType="end"/>
            </w:r>
          </w:hyperlink>
        </w:p>
        <w:p w14:paraId="6F4F9C43" w14:textId="5490330A" w:rsidR="009F0B64" w:rsidRPr="009F0B64" w:rsidRDefault="00000000" w:rsidP="009F0B64">
          <w:pPr>
            <w:pStyle w:val="TOC2"/>
            <w:rPr>
              <w:rFonts w:eastAsiaTheme="minorEastAsia" w:cstheme="minorBidi"/>
              <w:kern w:val="2"/>
              <w:sz w:val="24"/>
              <w:szCs w:val="24"/>
              <w:lang w:eastAsia="en-GB"/>
              <w14:ligatures w14:val="standardContextual"/>
            </w:rPr>
          </w:pPr>
          <w:hyperlink w:anchor="_Toc137137680" w:history="1">
            <w:r w:rsidR="009F0B64" w:rsidRPr="00BE2C79">
              <w:rPr>
                <w:rStyle w:val="Hyperlink"/>
              </w:rPr>
              <w:t>Opportunities for improving ethics workflows</w:t>
            </w:r>
            <w:r w:rsidR="009F0B64">
              <w:rPr>
                <w:webHidden/>
              </w:rPr>
              <w:tab/>
            </w:r>
            <w:r w:rsidR="009F0B64">
              <w:rPr>
                <w:webHidden/>
              </w:rPr>
              <w:fldChar w:fldCharType="begin"/>
            </w:r>
            <w:r w:rsidR="009F0B64">
              <w:rPr>
                <w:webHidden/>
              </w:rPr>
              <w:instrText xml:space="preserve"> PAGEREF _Toc137137680 \h </w:instrText>
            </w:r>
            <w:r w:rsidR="009F0B64">
              <w:rPr>
                <w:webHidden/>
              </w:rPr>
            </w:r>
            <w:r w:rsidR="009F0B64">
              <w:rPr>
                <w:webHidden/>
              </w:rPr>
              <w:fldChar w:fldCharType="separate"/>
            </w:r>
            <w:r w:rsidR="00F1452F">
              <w:rPr>
                <w:webHidden/>
              </w:rPr>
              <w:t>18</w:t>
            </w:r>
            <w:r w:rsidR="009F0B64">
              <w:rPr>
                <w:webHidden/>
              </w:rPr>
              <w:fldChar w:fldCharType="end"/>
            </w:r>
          </w:hyperlink>
        </w:p>
        <w:p w14:paraId="5C2AB03F" w14:textId="49C322DE" w:rsidR="009F0B64" w:rsidRDefault="00000000">
          <w:pPr>
            <w:pStyle w:val="TOC1"/>
            <w:rPr>
              <w:rFonts w:eastAsiaTheme="minorEastAsia" w:cstheme="minorBidi"/>
              <w:b w:val="0"/>
              <w:bCs w:val="0"/>
              <w:color w:val="auto"/>
              <w:kern w:val="2"/>
              <w:sz w:val="24"/>
              <w:szCs w:val="24"/>
              <w:lang w:eastAsia="en-GB"/>
              <w14:ligatures w14:val="standardContextual"/>
            </w:rPr>
          </w:pPr>
          <w:hyperlink w:anchor="_Toc137137688" w:history="1">
            <w:r w:rsidR="009F0B64" w:rsidRPr="00BE2C79">
              <w:rPr>
                <w:rStyle w:val="Hyperlink"/>
              </w:rPr>
              <w:t>Site-Specific Assessment processes</w:t>
            </w:r>
            <w:r w:rsidR="009F0B64">
              <w:rPr>
                <w:webHidden/>
              </w:rPr>
              <w:tab/>
            </w:r>
            <w:r w:rsidR="009F0B64">
              <w:rPr>
                <w:webHidden/>
              </w:rPr>
              <w:fldChar w:fldCharType="begin"/>
            </w:r>
            <w:r w:rsidR="009F0B64">
              <w:rPr>
                <w:webHidden/>
              </w:rPr>
              <w:instrText xml:space="preserve"> PAGEREF _Toc137137688 \h </w:instrText>
            </w:r>
            <w:r w:rsidR="009F0B64">
              <w:rPr>
                <w:webHidden/>
              </w:rPr>
            </w:r>
            <w:r w:rsidR="009F0B64">
              <w:rPr>
                <w:webHidden/>
              </w:rPr>
              <w:fldChar w:fldCharType="separate"/>
            </w:r>
            <w:r w:rsidR="00F1452F">
              <w:rPr>
                <w:webHidden/>
              </w:rPr>
              <w:t>19</w:t>
            </w:r>
            <w:r w:rsidR="009F0B64">
              <w:rPr>
                <w:webHidden/>
              </w:rPr>
              <w:fldChar w:fldCharType="end"/>
            </w:r>
          </w:hyperlink>
        </w:p>
        <w:p w14:paraId="6CB84F1B" w14:textId="2EF16AA2" w:rsidR="009F0B64" w:rsidRDefault="00000000">
          <w:pPr>
            <w:pStyle w:val="TOC2"/>
            <w:rPr>
              <w:rFonts w:eastAsiaTheme="minorEastAsia" w:cstheme="minorBidi"/>
              <w:kern w:val="2"/>
              <w:sz w:val="24"/>
              <w:szCs w:val="24"/>
              <w:lang w:eastAsia="en-GB"/>
              <w14:ligatures w14:val="standardContextual"/>
            </w:rPr>
          </w:pPr>
          <w:hyperlink w:anchor="_Toc137137689" w:history="1">
            <w:r w:rsidR="009F0B64" w:rsidRPr="00BE2C79">
              <w:rPr>
                <w:rStyle w:val="Hyperlink"/>
              </w:rPr>
              <w:t>Jurisdictions</w:t>
            </w:r>
            <w:r w:rsidR="009F0B64">
              <w:rPr>
                <w:webHidden/>
              </w:rPr>
              <w:tab/>
            </w:r>
            <w:r w:rsidR="009F0B64">
              <w:rPr>
                <w:webHidden/>
              </w:rPr>
              <w:fldChar w:fldCharType="begin"/>
            </w:r>
            <w:r w:rsidR="009F0B64">
              <w:rPr>
                <w:webHidden/>
              </w:rPr>
              <w:instrText xml:space="preserve"> PAGEREF _Toc137137689 \h </w:instrText>
            </w:r>
            <w:r w:rsidR="009F0B64">
              <w:rPr>
                <w:webHidden/>
              </w:rPr>
            </w:r>
            <w:r w:rsidR="009F0B64">
              <w:rPr>
                <w:webHidden/>
              </w:rPr>
              <w:fldChar w:fldCharType="separate"/>
            </w:r>
            <w:r w:rsidR="00F1452F">
              <w:rPr>
                <w:webHidden/>
              </w:rPr>
              <w:t>19</w:t>
            </w:r>
            <w:r w:rsidR="009F0B64">
              <w:rPr>
                <w:webHidden/>
              </w:rPr>
              <w:fldChar w:fldCharType="end"/>
            </w:r>
          </w:hyperlink>
        </w:p>
        <w:p w14:paraId="75BFA010" w14:textId="45AEC0B0" w:rsidR="009F0B64" w:rsidRDefault="00000000">
          <w:pPr>
            <w:pStyle w:val="TOC1"/>
            <w:rPr>
              <w:rFonts w:eastAsiaTheme="minorEastAsia" w:cstheme="minorBidi"/>
              <w:b w:val="0"/>
              <w:bCs w:val="0"/>
              <w:color w:val="auto"/>
              <w:kern w:val="2"/>
              <w:sz w:val="24"/>
              <w:szCs w:val="24"/>
              <w:lang w:eastAsia="en-GB"/>
              <w14:ligatures w14:val="standardContextual"/>
            </w:rPr>
          </w:pPr>
          <w:hyperlink w:anchor="_Toc137137690" w:history="1">
            <w:r w:rsidR="009F0B64" w:rsidRPr="00BE2C79">
              <w:rPr>
                <w:rStyle w:val="Hyperlink"/>
              </w:rPr>
              <w:t>Site-Specific Assessment workflow functionality</w:t>
            </w:r>
            <w:r w:rsidR="009F0B64">
              <w:rPr>
                <w:webHidden/>
              </w:rPr>
              <w:tab/>
            </w:r>
            <w:r w:rsidR="009F0B64">
              <w:rPr>
                <w:webHidden/>
              </w:rPr>
              <w:fldChar w:fldCharType="begin"/>
            </w:r>
            <w:r w:rsidR="009F0B64">
              <w:rPr>
                <w:webHidden/>
              </w:rPr>
              <w:instrText xml:space="preserve"> PAGEREF _Toc137137690 \h </w:instrText>
            </w:r>
            <w:r w:rsidR="009F0B64">
              <w:rPr>
                <w:webHidden/>
              </w:rPr>
            </w:r>
            <w:r w:rsidR="009F0B64">
              <w:rPr>
                <w:webHidden/>
              </w:rPr>
              <w:fldChar w:fldCharType="separate"/>
            </w:r>
            <w:r w:rsidR="00F1452F">
              <w:rPr>
                <w:webHidden/>
              </w:rPr>
              <w:t>20</w:t>
            </w:r>
            <w:r w:rsidR="009F0B64">
              <w:rPr>
                <w:webHidden/>
              </w:rPr>
              <w:fldChar w:fldCharType="end"/>
            </w:r>
          </w:hyperlink>
        </w:p>
        <w:p w14:paraId="1E417CEF" w14:textId="7580010E" w:rsidR="009F0B64" w:rsidRPr="009F0B64" w:rsidRDefault="00000000" w:rsidP="009F0B64">
          <w:pPr>
            <w:pStyle w:val="TOC2"/>
            <w:rPr>
              <w:rFonts w:eastAsiaTheme="minorEastAsia" w:cstheme="minorBidi"/>
              <w:kern w:val="2"/>
              <w:sz w:val="24"/>
              <w:szCs w:val="24"/>
              <w:lang w:eastAsia="en-GB"/>
              <w14:ligatures w14:val="standardContextual"/>
            </w:rPr>
          </w:pPr>
          <w:hyperlink w:anchor="_Toc137137691" w:history="1">
            <w:r w:rsidR="009F0B64" w:rsidRPr="00BE2C79">
              <w:rPr>
                <w:rStyle w:val="Hyperlink"/>
              </w:rPr>
              <w:t>Functionality to improve the Site</w:t>
            </w:r>
            <w:r w:rsidR="009F0B64" w:rsidRPr="00BE2C79">
              <w:rPr>
                <w:rStyle w:val="Hyperlink"/>
                <w:rFonts w:ascii="Cambria Math" w:hAnsi="Cambria Math" w:cs="Cambria Math"/>
              </w:rPr>
              <w:t>‑</w:t>
            </w:r>
            <w:r w:rsidR="009F0B64" w:rsidRPr="00BE2C79">
              <w:rPr>
                <w:rStyle w:val="Hyperlink"/>
              </w:rPr>
              <w:t>Specific Assessment workflow</w:t>
            </w:r>
            <w:r w:rsidR="009F0B64">
              <w:rPr>
                <w:webHidden/>
              </w:rPr>
              <w:tab/>
            </w:r>
            <w:r w:rsidR="009F0B64">
              <w:rPr>
                <w:webHidden/>
              </w:rPr>
              <w:fldChar w:fldCharType="begin"/>
            </w:r>
            <w:r w:rsidR="009F0B64">
              <w:rPr>
                <w:webHidden/>
              </w:rPr>
              <w:instrText xml:space="preserve"> PAGEREF _Toc137137691 \h </w:instrText>
            </w:r>
            <w:r w:rsidR="009F0B64">
              <w:rPr>
                <w:webHidden/>
              </w:rPr>
            </w:r>
            <w:r w:rsidR="009F0B64">
              <w:rPr>
                <w:webHidden/>
              </w:rPr>
              <w:fldChar w:fldCharType="separate"/>
            </w:r>
            <w:r w:rsidR="00F1452F">
              <w:rPr>
                <w:webHidden/>
              </w:rPr>
              <w:t>20</w:t>
            </w:r>
            <w:r w:rsidR="009F0B64">
              <w:rPr>
                <w:webHidden/>
              </w:rPr>
              <w:fldChar w:fldCharType="end"/>
            </w:r>
          </w:hyperlink>
        </w:p>
        <w:p w14:paraId="33F7EE60" w14:textId="190DFF43" w:rsidR="009F0B64" w:rsidRPr="009F0B64" w:rsidRDefault="00000000" w:rsidP="009F0B64">
          <w:pPr>
            <w:pStyle w:val="TOC2"/>
            <w:rPr>
              <w:rFonts w:eastAsiaTheme="minorEastAsia" w:cstheme="minorBidi"/>
              <w:kern w:val="2"/>
              <w:sz w:val="24"/>
              <w:szCs w:val="24"/>
              <w:lang w:eastAsia="en-GB"/>
              <w14:ligatures w14:val="standardContextual"/>
            </w:rPr>
          </w:pPr>
          <w:hyperlink w:anchor="_Toc137137697" w:history="1">
            <w:r w:rsidR="009F0B64" w:rsidRPr="00BE2C79">
              <w:rPr>
                <w:rStyle w:val="Hyperlink"/>
              </w:rPr>
              <w:t>Support for the integration of workflows</w:t>
            </w:r>
            <w:r w:rsidR="009F0B64">
              <w:rPr>
                <w:webHidden/>
              </w:rPr>
              <w:tab/>
            </w:r>
            <w:r w:rsidR="009F0B64">
              <w:rPr>
                <w:webHidden/>
              </w:rPr>
              <w:fldChar w:fldCharType="begin"/>
            </w:r>
            <w:r w:rsidR="009F0B64">
              <w:rPr>
                <w:webHidden/>
              </w:rPr>
              <w:instrText xml:space="preserve"> PAGEREF _Toc137137697 \h </w:instrText>
            </w:r>
            <w:r w:rsidR="009F0B64">
              <w:rPr>
                <w:webHidden/>
              </w:rPr>
            </w:r>
            <w:r w:rsidR="009F0B64">
              <w:rPr>
                <w:webHidden/>
              </w:rPr>
              <w:fldChar w:fldCharType="separate"/>
            </w:r>
            <w:r w:rsidR="00F1452F">
              <w:rPr>
                <w:webHidden/>
              </w:rPr>
              <w:t>21</w:t>
            </w:r>
            <w:r w:rsidR="009F0B64">
              <w:rPr>
                <w:webHidden/>
              </w:rPr>
              <w:fldChar w:fldCharType="end"/>
            </w:r>
          </w:hyperlink>
        </w:p>
        <w:p w14:paraId="4980B26A" w14:textId="3EB18DC9" w:rsidR="009F0B64" w:rsidRDefault="00000000">
          <w:pPr>
            <w:pStyle w:val="TOC2"/>
            <w:rPr>
              <w:rFonts w:eastAsiaTheme="minorEastAsia" w:cstheme="minorBidi"/>
              <w:kern w:val="2"/>
              <w:sz w:val="24"/>
              <w:szCs w:val="24"/>
              <w:lang w:eastAsia="en-GB"/>
              <w14:ligatures w14:val="standardContextual"/>
            </w:rPr>
          </w:pPr>
          <w:hyperlink w:anchor="_Toc137137704" w:history="1">
            <w:r w:rsidR="009F0B64" w:rsidRPr="00BE2C79">
              <w:rPr>
                <w:rStyle w:val="Hyperlink"/>
              </w:rPr>
              <w:t>Functionality for more timely reviews and approvals</w:t>
            </w:r>
            <w:r w:rsidR="009F0B64">
              <w:rPr>
                <w:webHidden/>
              </w:rPr>
              <w:tab/>
            </w:r>
            <w:r w:rsidR="009F0B64">
              <w:rPr>
                <w:webHidden/>
              </w:rPr>
              <w:fldChar w:fldCharType="begin"/>
            </w:r>
            <w:r w:rsidR="009F0B64">
              <w:rPr>
                <w:webHidden/>
              </w:rPr>
              <w:instrText xml:space="preserve"> PAGEREF _Toc137137704 \h </w:instrText>
            </w:r>
            <w:r w:rsidR="009F0B64">
              <w:rPr>
                <w:webHidden/>
              </w:rPr>
            </w:r>
            <w:r w:rsidR="009F0B64">
              <w:rPr>
                <w:webHidden/>
              </w:rPr>
              <w:fldChar w:fldCharType="separate"/>
            </w:r>
            <w:r w:rsidR="00F1452F">
              <w:rPr>
                <w:webHidden/>
              </w:rPr>
              <w:t>22</w:t>
            </w:r>
            <w:r w:rsidR="009F0B64">
              <w:rPr>
                <w:webHidden/>
              </w:rPr>
              <w:fldChar w:fldCharType="end"/>
            </w:r>
          </w:hyperlink>
        </w:p>
        <w:p w14:paraId="694968AB" w14:textId="26833E2C" w:rsidR="009F0B64" w:rsidRDefault="00000000">
          <w:pPr>
            <w:pStyle w:val="TOC2"/>
            <w:rPr>
              <w:rFonts w:eastAsiaTheme="minorEastAsia" w:cstheme="minorBidi"/>
              <w:kern w:val="2"/>
              <w:sz w:val="24"/>
              <w:szCs w:val="24"/>
              <w:lang w:eastAsia="en-GB"/>
              <w14:ligatures w14:val="standardContextual"/>
            </w:rPr>
          </w:pPr>
          <w:hyperlink w:anchor="_Toc137137705" w:history="1">
            <w:r w:rsidR="009F0B64" w:rsidRPr="00BE2C79">
              <w:rPr>
                <w:rStyle w:val="Hyperlink"/>
              </w:rPr>
              <w:t>Workflows to meet National Clinical Trials Governance Framework accreditation requirements</w:t>
            </w:r>
            <w:r w:rsidR="009F0B64">
              <w:rPr>
                <w:webHidden/>
              </w:rPr>
              <w:tab/>
            </w:r>
            <w:r w:rsidR="009F0B64">
              <w:rPr>
                <w:webHidden/>
              </w:rPr>
              <w:fldChar w:fldCharType="begin"/>
            </w:r>
            <w:r w:rsidR="009F0B64">
              <w:rPr>
                <w:webHidden/>
              </w:rPr>
              <w:instrText xml:space="preserve"> PAGEREF _Toc137137705 \h </w:instrText>
            </w:r>
            <w:r w:rsidR="009F0B64">
              <w:rPr>
                <w:webHidden/>
              </w:rPr>
            </w:r>
            <w:r w:rsidR="009F0B64">
              <w:rPr>
                <w:webHidden/>
              </w:rPr>
              <w:fldChar w:fldCharType="separate"/>
            </w:r>
            <w:r w:rsidR="00F1452F">
              <w:rPr>
                <w:webHidden/>
              </w:rPr>
              <w:t>22</w:t>
            </w:r>
            <w:r w:rsidR="009F0B64">
              <w:rPr>
                <w:webHidden/>
              </w:rPr>
              <w:fldChar w:fldCharType="end"/>
            </w:r>
          </w:hyperlink>
        </w:p>
        <w:p w14:paraId="16E69BBA" w14:textId="42322424" w:rsidR="009F0B64" w:rsidRPr="009F0B64" w:rsidRDefault="00000000" w:rsidP="009F0B64">
          <w:pPr>
            <w:pStyle w:val="TOC2"/>
            <w:rPr>
              <w:rFonts w:eastAsiaTheme="minorEastAsia" w:cstheme="minorBidi"/>
              <w:kern w:val="2"/>
              <w:sz w:val="24"/>
              <w:szCs w:val="24"/>
              <w:lang w:eastAsia="en-GB"/>
              <w14:ligatures w14:val="standardContextual"/>
            </w:rPr>
          </w:pPr>
          <w:hyperlink w:anchor="_Toc137137706" w:history="1">
            <w:r w:rsidR="009F0B64" w:rsidRPr="00BE2C79">
              <w:rPr>
                <w:rStyle w:val="Hyperlink"/>
              </w:rPr>
              <w:t>Minimising data-entry duplication</w:t>
            </w:r>
            <w:r w:rsidR="009F0B64">
              <w:rPr>
                <w:webHidden/>
              </w:rPr>
              <w:tab/>
            </w:r>
            <w:r w:rsidR="009F0B64">
              <w:rPr>
                <w:webHidden/>
              </w:rPr>
              <w:fldChar w:fldCharType="begin"/>
            </w:r>
            <w:r w:rsidR="009F0B64">
              <w:rPr>
                <w:webHidden/>
              </w:rPr>
              <w:instrText xml:space="preserve"> PAGEREF _Toc137137706 \h </w:instrText>
            </w:r>
            <w:r w:rsidR="009F0B64">
              <w:rPr>
                <w:webHidden/>
              </w:rPr>
            </w:r>
            <w:r w:rsidR="009F0B64">
              <w:rPr>
                <w:webHidden/>
              </w:rPr>
              <w:fldChar w:fldCharType="separate"/>
            </w:r>
            <w:r w:rsidR="00F1452F">
              <w:rPr>
                <w:webHidden/>
              </w:rPr>
              <w:t>23</w:t>
            </w:r>
            <w:r w:rsidR="009F0B64">
              <w:rPr>
                <w:webHidden/>
              </w:rPr>
              <w:fldChar w:fldCharType="end"/>
            </w:r>
          </w:hyperlink>
        </w:p>
        <w:p w14:paraId="27F0FA53" w14:textId="1A2980D4" w:rsidR="009F0B64" w:rsidRDefault="00000000">
          <w:pPr>
            <w:pStyle w:val="TOC2"/>
            <w:rPr>
              <w:rFonts w:eastAsiaTheme="minorEastAsia" w:cstheme="minorBidi"/>
              <w:kern w:val="2"/>
              <w:sz w:val="24"/>
              <w:szCs w:val="24"/>
              <w:lang w:eastAsia="en-GB"/>
              <w14:ligatures w14:val="standardContextual"/>
            </w:rPr>
          </w:pPr>
          <w:hyperlink w:anchor="_Toc137137712" w:history="1">
            <w:r w:rsidR="009F0B64" w:rsidRPr="00BE2C79">
              <w:rPr>
                <w:rStyle w:val="Hyperlink"/>
              </w:rPr>
              <w:t>Common responses</w:t>
            </w:r>
            <w:r w:rsidR="009F0B64">
              <w:rPr>
                <w:webHidden/>
              </w:rPr>
              <w:tab/>
            </w:r>
            <w:r w:rsidR="009F0B64">
              <w:rPr>
                <w:webHidden/>
              </w:rPr>
              <w:fldChar w:fldCharType="begin"/>
            </w:r>
            <w:r w:rsidR="009F0B64">
              <w:rPr>
                <w:webHidden/>
              </w:rPr>
              <w:instrText xml:space="preserve"> PAGEREF _Toc137137712 \h </w:instrText>
            </w:r>
            <w:r w:rsidR="009F0B64">
              <w:rPr>
                <w:webHidden/>
              </w:rPr>
            </w:r>
            <w:r w:rsidR="009F0B64">
              <w:rPr>
                <w:webHidden/>
              </w:rPr>
              <w:fldChar w:fldCharType="separate"/>
            </w:r>
            <w:r w:rsidR="00F1452F">
              <w:rPr>
                <w:webHidden/>
              </w:rPr>
              <w:t>24</w:t>
            </w:r>
            <w:r w:rsidR="009F0B64">
              <w:rPr>
                <w:webHidden/>
              </w:rPr>
              <w:fldChar w:fldCharType="end"/>
            </w:r>
          </w:hyperlink>
        </w:p>
        <w:p w14:paraId="62C00E21" w14:textId="0F9F3FAB" w:rsidR="009F0B64" w:rsidRDefault="00000000">
          <w:pPr>
            <w:pStyle w:val="TOC1"/>
            <w:rPr>
              <w:rFonts w:eastAsiaTheme="minorEastAsia" w:cstheme="minorBidi"/>
              <w:b w:val="0"/>
              <w:bCs w:val="0"/>
              <w:color w:val="auto"/>
              <w:kern w:val="2"/>
              <w:sz w:val="24"/>
              <w:szCs w:val="24"/>
              <w:lang w:eastAsia="en-GB"/>
              <w14:ligatures w14:val="standardContextual"/>
            </w:rPr>
          </w:pPr>
          <w:hyperlink w:anchor="_Toc137137713" w:history="1">
            <w:r w:rsidR="009F0B64" w:rsidRPr="00BE2C79">
              <w:rPr>
                <w:rStyle w:val="Hyperlink"/>
              </w:rPr>
              <w:t>Filtering functionality</w:t>
            </w:r>
            <w:r w:rsidR="009F0B64">
              <w:rPr>
                <w:webHidden/>
              </w:rPr>
              <w:tab/>
            </w:r>
            <w:r w:rsidR="009F0B64">
              <w:rPr>
                <w:webHidden/>
              </w:rPr>
              <w:fldChar w:fldCharType="begin"/>
            </w:r>
            <w:r w:rsidR="009F0B64">
              <w:rPr>
                <w:webHidden/>
              </w:rPr>
              <w:instrText xml:space="preserve"> PAGEREF _Toc137137713 \h </w:instrText>
            </w:r>
            <w:r w:rsidR="009F0B64">
              <w:rPr>
                <w:webHidden/>
              </w:rPr>
            </w:r>
            <w:r w:rsidR="009F0B64">
              <w:rPr>
                <w:webHidden/>
              </w:rPr>
              <w:fldChar w:fldCharType="separate"/>
            </w:r>
            <w:r w:rsidR="00F1452F">
              <w:rPr>
                <w:webHidden/>
              </w:rPr>
              <w:t>26</w:t>
            </w:r>
            <w:r w:rsidR="009F0B64">
              <w:rPr>
                <w:webHidden/>
              </w:rPr>
              <w:fldChar w:fldCharType="end"/>
            </w:r>
          </w:hyperlink>
        </w:p>
        <w:p w14:paraId="7CEAE8DE" w14:textId="221B84B4" w:rsidR="009F0B64" w:rsidRDefault="00000000">
          <w:pPr>
            <w:pStyle w:val="TOC2"/>
            <w:rPr>
              <w:rFonts w:eastAsiaTheme="minorEastAsia" w:cstheme="minorBidi"/>
              <w:kern w:val="2"/>
              <w:sz w:val="24"/>
              <w:szCs w:val="24"/>
              <w:lang w:eastAsia="en-GB"/>
              <w14:ligatures w14:val="standardContextual"/>
            </w:rPr>
          </w:pPr>
          <w:hyperlink w:anchor="_Toc137137714" w:history="1">
            <w:r w:rsidR="009F0B64" w:rsidRPr="00BE2C79">
              <w:rPr>
                <w:rStyle w:val="Hyperlink"/>
              </w:rPr>
              <w:t>Information-sharing – internal</w:t>
            </w:r>
            <w:r w:rsidR="009F0B64">
              <w:rPr>
                <w:webHidden/>
              </w:rPr>
              <w:tab/>
            </w:r>
            <w:r w:rsidR="009F0B64">
              <w:rPr>
                <w:webHidden/>
              </w:rPr>
              <w:fldChar w:fldCharType="begin"/>
            </w:r>
            <w:r w:rsidR="009F0B64">
              <w:rPr>
                <w:webHidden/>
              </w:rPr>
              <w:instrText xml:space="preserve"> PAGEREF _Toc137137714 \h </w:instrText>
            </w:r>
            <w:r w:rsidR="009F0B64">
              <w:rPr>
                <w:webHidden/>
              </w:rPr>
            </w:r>
            <w:r w:rsidR="009F0B64">
              <w:rPr>
                <w:webHidden/>
              </w:rPr>
              <w:fldChar w:fldCharType="separate"/>
            </w:r>
            <w:r w:rsidR="00F1452F">
              <w:rPr>
                <w:webHidden/>
              </w:rPr>
              <w:t>26</w:t>
            </w:r>
            <w:r w:rsidR="009F0B64">
              <w:rPr>
                <w:webHidden/>
              </w:rPr>
              <w:fldChar w:fldCharType="end"/>
            </w:r>
          </w:hyperlink>
        </w:p>
        <w:p w14:paraId="5AF48788" w14:textId="2FBAC7F0" w:rsidR="009F0B64" w:rsidRDefault="00000000">
          <w:pPr>
            <w:pStyle w:val="TOC2"/>
            <w:rPr>
              <w:rFonts w:eastAsiaTheme="minorEastAsia" w:cstheme="minorBidi"/>
              <w:kern w:val="2"/>
              <w:sz w:val="24"/>
              <w:szCs w:val="24"/>
              <w:lang w:eastAsia="en-GB"/>
              <w14:ligatures w14:val="standardContextual"/>
            </w:rPr>
          </w:pPr>
          <w:hyperlink w:anchor="_Toc137137715" w:history="1">
            <w:r w:rsidR="009F0B64" w:rsidRPr="00BE2C79">
              <w:rPr>
                <w:rStyle w:val="Hyperlink"/>
              </w:rPr>
              <w:t>Information-sharing needs, by category</w:t>
            </w:r>
            <w:r w:rsidR="009F0B64">
              <w:rPr>
                <w:webHidden/>
              </w:rPr>
              <w:tab/>
            </w:r>
            <w:r w:rsidR="009F0B64">
              <w:rPr>
                <w:webHidden/>
              </w:rPr>
              <w:fldChar w:fldCharType="begin"/>
            </w:r>
            <w:r w:rsidR="009F0B64">
              <w:rPr>
                <w:webHidden/>
              </w:rPr>
              <w:instrText xml:space="preserve"> PAGEREF _Toc137137715 \h </w:instrText>
            </w:r>
            <w:r w:rsidR="009F0B64">
              <w:rPr>
                <w:webHidden/>
              </w:rPr>
            </w:r>
            <w:r w:rsidR="009F0B64">
              <w:rPr>
                <w:webHidden/>
              </w:rPr>
              <w:fldChar w:fldCharType="separate"/>
            </w:r>
            <w:r w:rsidR="00F1452F">
              <w:rPr>
                <w:webHidden/>
              </w:rPr>
              <w:t>26</w:t>
            </w:r>
            <w:r w:rsidR="009F0B64">
              <w:rPr>
                <w:webHidden/>
              </w:rPr>
              <w:fldChar w:fldCharType="end"/>
            </w:r>
          </w:hyperlink>
        </w:p>
        <w:p w14:paraId="7200420C" w14:textId="7E126DE9" w:rsidR="009F0B64" w:rsidRDefault="00000000">
          <w:pPr>
            <w:pStyle w:val="TOC2"/>
            <w:rPr>
              <w:rFonts w:eastAsiaTheme="minorEastAsia" w:cstheme="minorBidi"/>
              <w:kern w:val="2"/>
              <w:sz w:val="24"/>
              <w:szCs w:val="24"/>
              <w:lang w:eastAsia="en-GB"/>
              <w14:ligatures w14:val="standardContextual"/>
            </w:rPr>
          </w:pPr>
          <w:hyperlink w:anchor="_Toc137137716" w:history="1">
            <w:r w:rsidR="009F0B64" w:rsidRPr="00BE2C79">
              <w:rPr>
                <w:rStyle w:val="Hyperlink"/>
              </w:rPr>
              <w:t>Information-sharing needs, by mode of sharing</w:t>
            </w:r>
            <w:r w:rsidR="009F0B64">
              <w:rPr>
                <w:webHidden/>
              </w:rPr>
              <w:tab/>
            </w:r>
            <w:r w:rsidR="009F0B64">
              <w:rPr>
                <w:webHidden/>
              </w:rPr>
              <w:fldChar w:fldCharType="begin"/>
            </w:r>
            <w:r w:rsidR="009F0B64">
              <w:rPr>
                <w:webHidden/>
              </w:rPr>
              <w:instrText xml:space="preserve"> PAGEREF _Toc137137716 \h </w:instrText>
            </w:r>
            <w:r w:rsidR="009F0B64">
              <w:rPr>
                <w:webHidden/>
              </w:rPr>
            </w:r>
            <w:r w:rsidR="009F0B64">
              <w:rPr>
                <w:webHidden/>
              </w:rPr>
              <w:fldChar w:fldCharType="separate"/>
            </w:r>
            <w:r w:rsidR="00F1452F">
              <w:rPr>
                <w:webHidden/>
              </w:rPr>
              <w:t>27</w:t>
            </w:r>
            <w:r w:rsidR="009F0B64">
              <w:rPr>
                <w:webHidden/>
              </w:rPr>
              <w:fldChar w:fldCharType="end"/>
            </w:r>
          </w:hyperlink>
        </w:p>
        <w:p w14:paraId="0EF2B7CE" w14:textId="4C51629A" w:rsidR="009F0B64" w:rsidRDefault="00000000">
          <w:pPr>
            <w:pStyle w:val="TOC1"/>
            <w:rPr>
              <w:rFonts w:eastAsiaTheme="minorEastAsia" w:cstheme="minorBidi"/>
              <w:b w:val="0"/>
              <w:bCs w:val="0"/>
              <w:color w:val="auto"/>
              <w:kern w:val="2"/>
              <w:sz w:val="24"/>
              <w:szCs w:val="24"/>
              <w:lang w:eastAsia="en-GB"/>
              <w14:ligatures w14:val="standardContextual"/>
            </w:rPr>
          </w:pPr>
          <w:hyperlink w:anchor="_Toc137137717" w:history="1">
            <w:r w:rsidR="009F0B64" w:rsidRPr="00BE2C79">
              <w:rPr>
                <w:rStyle w:val="Hyperlink"/>
              </w:rPr>
              <w:t>Health and human research registry</w:t>
            </w:r>
            <w:r w:rsidR="009F0B64">
              <w:rPr>
                <w:webHidden/>
              </w:rPr>
              <w:tab/>
            </w:r>
            <w:r w:rsidR="009F0B64">
              <w:rPr>
                <w:webHidden/>
              </w:rPr>
              <w:fldChar w:fldCharType="begin"/>
            </w:r>
            <w:r w:rsidR="009F0B64">
              <w:rPr>
                <w:webHidden/>
              </w:rPr>
              <w:instrText xml:space="preserve"> PAGEREF _Toc137137717 \h </w:instrText>
            </w:r>
            <w:r w:rsidR="009F0B64">
              <w:rPr>
                <w:webHidden/>
              </w:rPr>
            </w:r>
            <w:r w:rsidR="009F0B64">
              <w:rPr>
                <w:webHidden/>
              </w:rPr>
              <w:fldChar w:fldCharType="separate"/>
            </w:r>
            <w:r w:rsidR="00F1452F">
              <w:rPr>
                <w:webHidden/>
              </w:rPr>
              <w:t>28</w:t>
            </w:r>
            <w:r w:rsidR="009F0B64">
              <w:rPr>
                <w:webHidden/>
              </w:rPr>
              <w:fldChar w:fldCharType="end"/>
            </w:r>
          </w:hyperlink>
        </w:p>
        <w:p w14:paraId="0A3A55AE" w14:textId="11DB088F" w:rsidR="009F0B64" w:rsidRPr="009F0B64" w:rsidRDefault="00000000" w:rsidP="009F0B64">
          <w:pPr>
            <w:pStyle w:val="TOC2"/>
            <w:rPr>
              <w:rFonts w:eastAsiaTheme="minorEastAsia" w:cstheme="minorBidi"/>
              <w:kern w:val="2"/>
              <w:sz w:val="24"/>
              <w:szCs w:val="24"/>
              <w:lang w:eastAsia="en-GB"/>
              <w14:ligatures w14:val="standardContextual"/>
            </w:rPr>
          </w:pPr>
          <w:hyperlink w:anchor="_Toc137137718" w:history="1">
            <w:r w:rsidR="009F0B64" w:rsidRPr="00BE2C79">
              <w:rPr>
                <w:rStyle w:val="Hyperlink"/>
              </w:rPr>
              <w:t>Access to information</w:t>
            </w:r>
            <w:r w:rsidR="009F0B64">
              <w:rPr>
                <w:webHidden/>
              </w:rPr>
              <w:tab/>
            </w:r>
            <w:r w:rsidR="009F0B64">
              <w:rPr>
                <w:webHidden/>
              </w:rPr>
              <w:fldChar w:fldCharType="begin"/>
            </w:r>
            <w:r w:rsidR="009F0B64">
              <w:rPr>
                <w:webHidden/>
              </w:rPr>
              <w:instrText xml:space="preserve"> PAGEREF _Toc137137718 \h </w:instrText>
            </w:r>
            <w:r w:rsidR="009F0B64">
              <w:rPr>
                <w:webHidden/>
              </w:rPr>
            </w:r>
            <w:r w:rsidR="009F0B64">
              <w:rPr>
                <w:webHidden/>
              </w:rPr>
              <w:fldChar w:fldCharType="separate"/>
            </w:r>
            <w:r w:rsidR="00F1452F">
              <w:rPr>
                <w:webHidden/>
              </w:rPr>
              <w:t>28</w:t>
            </w:r>
            <w:r w:rsidR="009F0B64">
              <w:rPr>
                <w:webHidden/>
              </w:rPr>
              <w:fldChar w:fldCharType="end"/>
            </w:r>
          </w:hyperlink>
        </w:p>
        <w:p w14:paraId="7AF5A8A8" w14:textId="0A88AD71" w:rsidR="009F0B64" w:rsidRDefault="00000000">
          <w:pPr>
            <w:pStyle w:val="TOC1"/>
            <w:rPr>
              <w:rFonts w:eastAsiaTheme="minorEastAsia" w:cstheme="minorBidi"/>
              <w:b w:val="0"/>
              <w:bCs w:val="0"/>
              <w:color w:val="auto"/>
              <w:kern w:val="2"/>
              <w:sz w:val="24"/>
              <w:szCs w:val="24"/>
              <w:lang w:eastAsia="en-GB"/>
              <w14:ligatures w14:val="standardContextual"/>
            </w:rPr>
          </w:pPr>
          <w:hyperlink w:anchor="_Toc137137725" w:history="1">
            <w:r w:rsidR="009F0B64" w:rsidRPr="00BE2C79">
              <w:rPr>
                <w:rStyle w:val="Hyperlink"/>
              </w:rPr>
              <w:t>Information and resource needs</w:t>
            </w:r>
            <w:r w:rsidR="009F0B64">
              <w:rPr>
                <w:webHidden/>
              </w:rPr>
              <w:tab/>
            </w:r>
            <w:r w:rsidR="009F0B64">
              <w:rPr>
                <w:webHidden/>
              </w:rPr>
              <w:fldChar w:fldCharType="begin"/>
            </w:r>
            <w:r w:rsidR="009F0B64">
              <w:rPr>
                <w:webHidden/>
              </w:rPr>
              <w:instrText xml:space="preserve"> PAGEREF _Toc137137725 \h </w:instrText>
            </w:r>
            <w:r w:rsidR="009F0B64">
              <w:rPr>
                <w:webHidden/>
              </w:rPr>
            </w:r>
            <w:r w:rsidR="009F0B64">
              <w:rPr>
                <w:webHidden/>
              </w:rPr>
              <w:fldChar w:fldCharType="separate"/>
            </w:r>
            <w:r w:rsidR="00F1452F">
              <w:rPr>
                <w:webHidden/>
              </w:rPr>
              <w:t>30</w:t>
            </w:r>
            <w:r w:rsidR="009F0B64">
              <w:rPr>
                <w:webHidden/>
              </w:rPr>
              <w:fldChar w:fldCharType="end"/>
            </w:r>
          </w:hyperlink>
        </w:p>
        <w:p w14:paraId="6BCB5F12" w14:textId="4F9FA96C" w:rsidR="009F0B64" w:rsidRPr="009F0B64" w:rsidRDefault="00000000" w:rsidP="009F0B64">
          <w:pPr>
            <w:pStyle w:val="TOC2"/>
            <w:rPr>
              <w:rFonts w:eastAsiaTheme="minorEastAsia" w:cstheme="minorBidi"/>
              <w:kern w:val="2"/>
              <w:sz w:val="24"/>
              <w:szCs w:val="24"/>
              <w:lang w:eastAsia="en-GB"/>
              <w14:ligatures w14:val="standardContextual"/>
            </w:rPr>
          </w:pPr>
          <w:hyperlink w:anchor="_Toc137137726" w:history="1">
            <w:r w:rsidR="009F0B64" w:rsidRPr="00BE2C79">
              <w:rPr>
                <w:rStyle w:val="Hyperlink"/>
              </w:rPr>
              <w:t>Embedded resources</w:t>
            </w:r>
            <w:r w:rsidR="009F0B64">
              <w:rPr>
                <w:webHidden/>
              </w:rPr>
              <w:tab/>
            </w:r>
            <w:r w:rsidR="009F0B64">
              <w:rPr>
                <w:webHidden/>
              </w:rPr>
              <w:fldChar w:fldCharType="begin"/>
            </w:r>
            <w:r w:rsidR="009F0B64">
              <w:rPr>
                <w:webHidden/>
              </w:rPr>
              <w:instrText xml:space="preserve"> PAGEREF _Toc137137726 \h </w:instrText>
            </w:r>
            <w:r w:rsidR="009F0B64">
              <w:rPr>
                <w:webHidden/>
              </w:rPr>
            </w:r>
            <w:r w:rsidR="009F0B64">
              <w:rPr>
                <w:webHidden/>
              </w:rPr>
              <w:fldChar w:fldCharType="separate"/>
            </w:r>
            <w:r w:rsidR="00F1452F">
              <w:rPr>
                <w:webHidden/>
              </w:rPr>
              <w:t>30</w:t>
            </w:r>
            <w:r w:rsidR="009F0B64">
              <w:rPr>
                <w:webHidden/>
              </w:rPr>
              <w:fldChar w:fldCharType="end"/>
            </w:r>
          </w:hyperlink>
        </w:p>
        <w:p w14:paraId="740B28ED" w14:textId="7375DCCA" w:rsidR="009F0B64" w:rsidRDefault="00000000">
          <w:pPr>
            <w:pStyle w:val="TOC1"/>
            <w:rPr>
              <w:rFonts w:eastAsiaTheme="minorEastAsia" w:cstheme="minorBidi"/>
              <w:b w:val="0"/>
              <w:bCs w:val="0"/>
              <w:color w:val="auto"/>
              <w:kern w:val="2"/>
              <w:sz w:val="24"/>
              <w:szCs w:val="24"/>
              <w:lang w:eastAsia="en-GB"/>
              <w14:ligatures w14:val="standardContextual"/>
            </w:rPr>
          </w:pPr>
          <w:hyperlink w:anchor="_Toc137137730" w:history="1">
            <w:r w:rsidR="009F0B64" w:rsidRPr="00BE2C79">
              <w:rPr>
                <w:rStyle w:val="Hyperlink"/>
              </w:rPr>
              <w:t>Reporting requirements</w:t>
            </w:r>
            <w:r w:rsidR="009F0B64">
              <w:rPr>
                <w:webHidden/>
              </w:rPr>
              <w:tab/>
            </w:r>
            <w:r w:rsidR="009F0B64">
              <w:rPr>
                <w:webHidden/>
              </w:rPr>
              <w:fldChar w:fldCharType="begin"/>
            </w:r>
            <w:r w:rsidR="009F0B64">
              <w:rPr>
                <w:webHidden/>
              </w:rPr>
              <w:instrText xml:space="preserve"> PAGEREF _Toc137137730 \h </w:instrText>
            </w:r>
            <w:r w:rsidR="009F0B64">
              <w:rPr>
                <w:webHidden/>
              </w:rPr>
            </w:r>
            <w:r w:rsidR="009F0B64">
              <w:rPr>
                <w:webHidden/>
              </w:rPr>
              <w:fldChar w:fldCharType="separate"/>
            </w:r>
            <w:r w:rsidR="00F1452F">
              <w:rPr>
                <w:webHidden/>
              </w:rPr>
              <w:t>31</w:t>
            </w:r>
            <w:r w:rsidR="009F0B64">
              <w:rPr>
                <w:webHidden/>
              </w:rPr>
              <w:fldChar w:fldCharType="end"/>
            </w:r>
          </w:hyperlink>
        </w:p>
        <w:p w14:paraId="6B2E01CF" w14:textId="7631FDBE" w:rsidR="009F0B64" w:rsidRDefault="00000000">
          <w:pPr>
            <w:pStyle w:val="TOC2"/>
            <w:rPr>
              <w:rFonts w:eastAsiaTheme="minorEastAsia" w:cstheme="minorBidi"/>
              <w:kern w:val="2"/>
              <w:sz w:val="24"/>
              <w:szCs w:val="24"/>
              <w:lang w:eastAsia="en-GB"/>
              <w14:ligatures w14:val="standardContextual"/>
            </w:rPr>
          </w:pPr>
          <w:hyperlink w:anchor="_Toc137137731" w:history="1">
            <w:r w:rsidR="009F0B64" w:rsidRPr="00BE2C79">
              <w:rPr>
                <w:rStyle w:val="Hyperlink"/>
              </w:rPr>
              <w:t>Metrics and other information</w:t>
            </w:r>
            <w:r w:rsidR="009F0B64">
              <w:rPr>
                <w:webHidden/>
              </w:rPr>
              <w:tab/>
            </w:r>
            <w:r w:rsidR="009F0B64">
              <w:rPr>
                <w:webHidden/>
              </w:rPr>
              <w:fldChar w:fldCharType="begin"/>
            </w:r>
            <w:r w:rsidR="009F0B64">
              <w:rPr>
                <w:webHidden/>
              </w:rPr>
              <w:instrText xml:space="preserve"> PAGEREF _Toc137137731 \h </w:instrText>
            </w:r>
            <w:r w:rsidR="009F0B64">
              <w:rPr>
                <w:webHidden/>
              </w:rPr>
            </w:r>
            <w:r w:rsidR="009F0B64">
              <w:rPr>
                <w:webHidden/>
              </w:rPr>
              <w:fldChar w:fldCharType="separate"/>
            </w:r>
            <w:r w:rsidR="00F1452F">
              <w:rPr>
                <w:webHidden/>
              </w:rPr>
              <w:t>31</w:t>
            </w:r>
            <w:r w:rsidR="009F0B64">
              <w:rPr>
                <w:webHidden/>
              </w:rPr>
              <w:fldChar w:fldCharType="end"/>
            </w:r>
          </w:hyperlink>
        </w:p>
        <w:p w14:paraId="5F0849D3" w14:textId="25546FA8" w:rsidR="009F0B64" w:rsidRDefault="00000000">
          <w:pPr>
            <w:pStyle w:val="TOC2"/>
            <w:rPr>
              <w:rFonts w:eastAsiaTheme="minorEastAsia" w:cstheme="minorBidi"/>
              <w:kern w:val="2"/>
              <w:sz w:val="24"/>
              <w:szCs w:val="24"/>
              <w:lang w:eastAsia="en-GB"/>
              <w14:ligatures w14:val="standardContextual"/>
            </w:rPr>
          </w:pPr>
          <w:hyperlink w:anchor="_Toc137137732" w:history="1">
            <w:r w:rsidR="009F0B64" w:rsidRPr="00BE2C79">
              <w:rPr>
                <w:rStyle w:val="Hyperlink"/>
              </w:rPr>
              <w:t>Report dissemination</w:t>
            </w:r>
            <w:r w:rsidR="009F0B64">
              <w:rPr>
                <w:webHidden/>
              </w:rPr>
              <w:tab/>
            </w:r>
            <w:r w:rsidR="009F0B64">
              <w:rPr>
                <w:webHidden/>
              </w:rPr>
              <w:fldChar w:fldCharType="begin"/>
            </w:r>
            <w:r w:rsidR="009F0B64">
              <w:rPr>
                <w:webHidden/>
              </w:rPr>
              <w:instrText xml:space="preserve"> PAGEREF _Toc137137732 \h </w:instrText>
            </w:r>
            <w:r w:rsidR="009F0B64">
              <w:rPr>
                <w:webHidden/>
              </w:rPr>
            </w:r>
            <w:r w:rsidR="009F0B64">
              <w:rPr>
                <w:webHidden/>
              </w:rPr>
              <w:fldChar w:fldCharType="separate"/>
            </w:r>
            <w:r w:rsidR="00F1452F">
              <w:rPr>
                <w:webHidden/>
              </w:rPr>
              <w:t>31</w:t>
            </w:r>
            <w:r w:rsidR="009F0B64">
              <w:rPr>
                <w:webHidden/>
              </w:rPr>
              <w:fldChar w:fldCharType="end"/>
            </w:r>
          </w:hyperlink>
        </w:p>
        <w:p w14:paraId="5C050595" w14:textId="50E75358" w:rsidR="009F0B64" w:rsidRDefault="00000000">
          <w:pPr>
            <w:pStyle w:val="TOC1"/>
            <w:rPr>
              <w:rFonts w:eastAsiaTheme="minorEastAsia" w:cstheme="minorBidi"/>
              <w:b w:val="0"/>
              <w:bCs w:val="0"/>
              <w:color w:val="auto"/>
              <w:kern w:val="2"/>
              <w:sz w:val="24"/>
              <w:szCs w:val="24"/>
              <w:lang w:eastAsia="en-GB"/>
              <w14:ligatures w14:val="standardContextual"/>
            </w:rPr>
          </w:pPr>
          <w:hyperlink w:anchor="_Toc137137733" w:history="1">
            <w:r w:rsidR="009F0B64" w:rsidRPr="00BE2C79">
              <w:rPr>
                <w:rStyle w:val="Hyperlink"/>
              </w:rPr>
              <w:t>Blue sky thinking</w:t>
            </w:r>
            <w:r w:rsidR="009F0B64">
              <w:rPr>
                <w:webHidden/>
              </w:rPr>
              <w:tab/>
            </w:r>
            <w:r w:rsidR="009F0B64">
              <w:rPr>
                <w:webHidden/>
              </w:rPr>
              <w:fldChar w:fldCharType="begin"/>
            </w:r>
            <w:r w:rsidR="009F0B64">
              <w:rPr>
                <w:webHidden/>
              </w:rPr>
              <w:instrText xml:space="preserve"> PAGEREF _Toc137137733 \h </w:instrText>
            </w:r>
            <w:r w:rsidR="009F0B64">
              <w:rPr>
                <w:webHidden/>
              </w:rPr>
            </w:r>
            <w:r w:rsidR="009F0B64">
              <w:rPr>
                <w:webHidden/>
              </w:rPr>
              <w:fldChar w:fldCharType="separate"/>
            </w:r>
            <w:r w:rsidR="00F1452F">
              <w:rPr>
                <w:webHidden/>
              </w:rPr>
              <w:t>33</w:t>
            </w:r>
            <w:r w:rsidR="009F0B64">
              <w:rPr>
                <w:webHidden/>
              </w:rPr>
              <w:fldChar w:fldCharType="end"/>
            </w:r>
          </w:hyperlink>
        </w:p>
        <w:p w14:paraId="47B40E7A" w14:textId="26951AA6" w:rsidR="009F0B64" w:rsidRDefault="00000000">
          <w:pPr>
            <w:pStyle w:val="TOC2"/>
            <w:rPr>
              <w:rFonts w:eastAsiaTheme="minorEastAsia" w:cstheme="minorBidi"/>
              <w:kern w:val="2"/>
              <w:sz w:val="24"/>
              <w:szCs w:val="24"/>
              <w:lang w:eastAsia="en-GB"/>
              <w14:ligatures w14:val="standardContextual"/>
            </w:rPr>
          </w:pPr>
          <w:hyperlink w:anchor="_Toc137137734" w:history="1">
            <w:r w:rsidR="009F0B64" w:rsidRPr="00BE2C79">
              <w:rPr>
                <w:rStyle w:val="Hyperlink"/>
              </w:rPr>
              <w:t>Optimal functionality</w:t>
            </w:r>
            <w:r w:rsidR="009F0B64">
              <w:rPr>
                <w:webHidden/>
              </w:rPr>
              <w:tab/>
            </w:r>
            <w:r w:rsidR="009F0B64">
              <w:rPr>
                <w:webHidden/>
              </w:rPr>
              <w:fldChar w:fldCharType="begin"/>
            </w:r>
            <w:r w:rsidR="009F0B64">
              <w:rPr>
                <w:webHidden/>
              </w:rPr>
              <w:instrText xml:space="preserve"> PAGEREF _Toc137137734 \h </w:instrText>
            </w:r>
            <w:r w:rsidR="009F0B64">
              <w:rPr>
                <w:webHidden/>
              </w:rPr>
            </w:r>
            <w:r w:rsidR="009F0B64">
              <w:rPr>
                <w:webHidden/>
              </w:rPr>
              <w:fldChar w:fldCharType="separate"/>
            </w:r>
            <w:r w:rsidR="00F1452F">
              <w:rPr>
                <w:webHidden/>
              </w:rPr>
              <w:t>33</w:t>
            </w:r>
            <w:r w:rsidR="009F0B64">
              <w:rPr>
                <w:webHidden/>
              </w:rPr>
              <w:fldChar w:fldCharType="end"/>
            </w:r>
          </w:hyperlink>
        </w:p>
        <w:p w14:paraId="619C46FE" w14:textId="275B7762" w:rsidR="009F0B64" w:rsidRDefault="00000000">
          <w:pPr>
            <w:pStyle w:val="TOC2"/>
            <w:rPr>
              <w:rFonts w:eastAsiaTheme="minorEastAsia" w:cstheme="minorBidi"/>
              <w:kern w:val="2"/>
              <w:sz w:val="24"/>
              <w:szCs w:val="24"/>
              <w:lang w:eastAsia="en-GB"/>
              <w14:ligatures w14:val="standardContextual"/>
            </w:rPr>
          </w:pPr>
          <w:hyperlink w:anchor="_Toc137137735" w:history="1">
            <w:r w:rsidR="009F0B64" w:rsidRPr="00BE2C79">
              <w:rPr>
                <w:rStyle w:val="Hyperlink"/>
              </w:rPr>
              <w:t>Functionality to meet safety and regulatory obligations</w:t>
            </w:r>
            <w:r w:rsidR="009F0B64">
              <w:rPr>
                <w:webHidden/>
              </w:rPr>
              <w:tab/>
            </w:r>
            <w:r w:rsidR="009F0B64">
              <w:rPr>
                <w:webHidden/>
              </w:rPr>
              <w:fldChar w:fldCharType="begin"/>
            </w:r>
            <w:r w:rsidR="009F0B64">
              <w:rPr>
                <w:webHidden/>
              </w:rPr>
              <w:instrText xml:space="preserve"> PAGEREF _Toc137137735 \h </w:instrText>
            </w:r>
            <w:r w:rsidR="009F0B64">
              <w:rPr>
                <w:webHidden/>
              </w:rPr>
            </w:r>
            <w:r w:rsidR="009F0B64">
              <w:rPr>
                <w:webHidden/>
              </w:rPr>
              <w:fldChar w:fldCharType="separate"/>
            </w:r>
            <w:r w:rsidR="00F1452F">
              <w:rPr>
                <w:webHidden/>
              </w:rPr>
              <w:t>33</w:t>
            </w:r>
            <w:r w:rsidR="009F0B64">
              <w:rPr>
                <w:webHidden/>
              </w:rPr>
              <w:fldChar w:fldCharType="end"/>
            </w:r>
          </w:hyperlink>
        </w:p>
        <w:p w14:paraId="082FCE71" w14:textId="432A01C5" w:rsidR="009F0B64" w:rsidRPr="009F0B64" w:rsidRDefault="00000000" w:rsidP="009F0B64">
          <w:pPr>
            <w:pStyle w:val="TOC2"/>
            <w:rPr>
              <w:rFonts w:eastAsiaTheme="minorEastAsia" w:cstheme="minorBidi"/>
              <w:kern w:val="2"/>
              <w:sz w:val="24"/>
              <w:szCs w:val="24"/>
              <w:lang w:eastAsia="en-GB"/>
              <w14:ligatures w14:val="standardContextual"/>
            </w:rPr>
          </w:pPr>
          <w:hyperlink w:anchor="_Toc137137736" w:history="1">
            <w:r w:rsidR="009F0B64" w:rsidRPr="00BE2C79">
              <w:rPr>
                <w:rStyle w:val="Hyperlink"/>
              </w:rPr>
              <w:t>Future-proofing functionality</w:t>
            </w:r>
            <w:r w:rsidR="009F0B64">
              <w:rPr>
                <w:webHidden/>
              </w:rPr>
              <w:tab/>
            </w:r>
            <w:r w:rsidR="009F0B64">
              <w:rPr>
                <w:webHidden/>
              </w:rPr>
              <w:fldChar w:fldCharType="begin"/>
            </w:r>
            <w:r w:rsidR="009F0B64">
              <w:rPr>
                <w:webHidden/>
              </w:rPr>
              <w:instrText xml:space="preserve"> PAGEREF _Toc137137736 \h </w:instrText>
            </w:r>
            <w:r w:rsidR="009F0B64">
              <w:rPr>
                <w:webHidden/>
              </w:rPr>
            </w:r>
            <w:r w:rsidR="009F0B64">
              <w:rPr>
                <w:webHidden/>
              </w:rPr>
              <w:fldChar w:fldCharType="separate"/>
            </w:r>
            <w:r w:rsidR="00F1452F">
              <w:rPr>
                <w:webHidden/>
              </w:rPr>
              <w:t>34</w:t>
            </w:r>
            <w:r w:rsidR="009F0B64">
              <w:rPr>
                <w:webHidden/>
              </w:rPr>
              <w:fldChar w:fldCharType="end"/>
            </w:r>
          </w:hyperlink>
        </w:p>
        <w:p w14:paraId="2D0F72D5" w14:textId="090D1496" w:rsidR="009F0B64" w:rsidRDefault="00000000">
          <w:pPr>
            <w:pStyle w:val="TOC2"/>
            <w:rPr>
              <w:rFonts w:eastAsiaTheme="minorEastAsia" w:cstheme="minorBidi"/>
              <w:kern w:val="2"/>
              <w:sz w:val="24"/>
              <w:szCs w:val="24"/>
              <w:lang w:eastAsia="en-GB"/>
              <w14:ligatures w14:val="standardContextual"/>
            </w:rPr>
          </w:pPr>
          <w:hyperlink w:anchor="_Toc137137741" w:history="1">
            <w:r w:rsidR="009F0B64" w:rsidRPr="00BE2C79">
              <w:rPr>
                <w:rStyle w:val="Hyperlink"/>
              </w:rPr>
              <w:t>Potential remaining barriers</w:t>
            </w:r>
            <w:r w:rsidR="009F0B64">
              <w:rPr>
                <w:webHidden/>
              </w:rPr>
              <w:tab/>
            </w:r>
            <w:r w:rsidR="009F0B64">
              <w:rPr>
                <w:webHidden/>
              </w:rPr>
              <w:fldChar w:fldCharType="begin"/>
            </w:r>
            <w:r w:rsidR="009F0B64">
              <w:rPr>
                <w:webHidden/>
              </w:rPr>
              <w:instrText xml:space="preserve"> PAGEREF _Toc137137741 \h </w:instrText>
            </w:r>
            <w:r w:rsidR="009F0B64">
              <w:rPr>
                <w:webHidden/>
              </w:rPr>
            </w:r>
            <w:r w:rsidR="009F0B64">
              <w:rPr>
                <w:webHidden/>
              </w:rPr>
              <w:fldChar w:fldCharType="separate"/>
            </w:r>
            <w:r w:rsidR="00F1452F">
              <w:rPr>
                <w:webHidden/>
              </w:rPr>
              <w:t>34</w:t>
            </w:r>
            <w:r w:rsidR="009F0B64">
              <w:rPr>
                <w:webHidden/>
              </w:rPr>
              <w:fldChar w:fldCharType="end"/>
            </w:r>
          </w:hyperlink>
        </w:p>
        <w:p w14:paraId="44B52E8B" w14:textId="606C33C8" w:rsidR="009F0B64" w:rsidRDefault="00000000">
          <w:pPr>
            <w:pStyle w:val="TOC2"/>
            <w:rPr>
              <w:rFonts w:eastAsiaTheme="minorEastAsia" w:cstheme="minorBidi"/>
              <w:kern w:val="2"/>
              <w:sz w:val="24"/>
              <w:szCs w:val="24"/>
              <w:lang w:eastAsia="en-GB"/>
              <w14:ligatures w14:val="standardContextual"/>
            </w:rPr>
          </w:pPr>
          <w:hyperlink w:anchor="_Toc137137742" w:history="1">
            <w:r w:rsidR="009F0B64" w:rsidRPr="00BE2C79">
              <w:rPr>
                <w:rStyle w:val="Hyperlink"/>
              </w:rPr>
              <w:t>Open comment</w:t>
            </w:r>
            <w:r w:rsidR="009F0B64">
              <w:rPr>
                <w:webHidden/>
              </w:rPr>
              <w:tab/>
            </w:r>
            <w:r w:rsidR="009F0B64">
              <w:rPr>
                <w:webHidden/>
              </w:rPr>
              <w:fldChar w:fldCharType="begin"/>
            </w:r>
            <w:r w:rsidR="009F0B64">
              <w:rPr>
                <w:webHidden/>
              </w:rPr>
              <w:instrText xml:space="preserve"> PAGEREF _Toc137137742 \h </w:instrText>
            </w:r>
            <w:r w:rsidR="009F0B64">
              <w:rPr>
                <w:webHidden/>
              </w:rPr>
            </w:r>
            <w:r w:rsidR="009F0B64">
              <w:rPr>
                <w:webHidden/>
              </w:rPr>
              <w:fldChar w:fldCharType="separate"/>
            </w:r>
            <w:r w:rsidR="00F1452F">
              <w:rPr>
                <w:webHidden/>
              </w:rPr>
              <w:t>35</w:t>
            </w:r>
            <w:r w:rsidR="009F0B64">
              <w:rPr>
                <w:webHidden/>
              </w:rPr>
              <w:fldChar w:fldCharType="end"/>
            </w:r>
          </w:hyperlink>
        </w:p>
        <w:p w14:paraId="4F6FC398" w14:textId="224F0F4F" w:rsidR="00BA2392" w:rsidRPr="00321A43" w:rsidRDefault="00865932" w:rsidP="00F046B1">
          <w:pPr>
            <w:rPr>
              <w:noProof/>
            </w:rPr>
          </w:pPr>
          <w:r w:rsidRPr="00ED3273">
            <w:rPr>
              <w:rFonts w:cstheme="minorHAnsi"/>
              <w:color w:val="1178A2" w:themeColor="text2"/>
              <w:sz w:val="24"/>
              <w:szCs w:val="20"/>
            </w:rPr>
            <w:fldChar w:fldCharType="end"/>
          </w:r>
        </w:p>
      </w:sdtContent>
    </w:sdt>
    <w:bookmarkEnd w:id="5" w:displacedByCustomXml="prev"/>
    <w:bookmarkEnd w:id="4" w:displacedByCustomXml="prev"/>
    <w:bookmarkEnd w:id="3" w:displacedByCustomXml="prev"/>
    <w:bookmarkEnd w:id="2" w:displacedByCustomXml="prev"/>
    <w:bookmarkEnd w:id="1" w:displacedByCustomXml="prev"/>
    <w:p w14:paraId="4DDCAC23" w14:textId="77777777" w:rsidR="00732E28" w:rsidRDefault="00732E28" w:rsidP="00E05FAA">
      <w:pPr>
        <w:pStyle w:val="TOCHeading"/>
      </w:pPr>
      <w:bookmarkStart w:id="9" w:name="_Toc137137661"/>
      <w:r>
        <w:t>List of figures</w:t>
      </w:r>
      <w:bookmarkEnd w:id="9"/>
    </w:p>
    <w:p w14:paraId="2FB37827" w14:textId="21527B48" w:rsidR="00227B47" w:rsidRDefault="00532159" w:rsidP="000E0D31">
      <w:pPr>
        <w:pStyle w:val="TOC2"/>
      </w:pPr>
      <w:r>
        <w:fldChar w:fldCharType="begin"/>
      </w:r>
      <w:r>
        <w:instrText xml:space="preserve"> REF LF1 \h </w:instrText>
      </w:r>
      <w:r w:rsidR="00EA4E94">
        <w:instrText xml:space="preserve"> \* MERGEFORMAT </w:instrText>
      </w:r>
      <w:r>
        <w:fldChar w:fldCharType="separate"/>
      </w:r>
      <w:r w:rsidR="00707783">
        <w:t>Figure 1: Survey respondents, by stakeholder groups (n=593)</w:t>
      </w:r>
      <w:r>
        <w:fldChar w:fldCharType="end"/>
      </w:r>
      <w:r w:rsidR="007D7EBD">
        <w:tab/>
      </w:r>
      <w:r w:rsidR="007D7EBD">
        <w:fldChar w:fldCharType="begin"/>
      </w:r>
      <w:r w:rsidR="007D7EBD">
        <w:instrText xml:space="preserve"> PAGEREF LF1 \h </w:instrText>
      </w:r>
      <w:r w:rsidR="007D7EBD">
        <w:fldChar w:fldCharType="separate"/>
      </w:r>
      <w:r w:rsidR="00707783">
        <w:t>9</w:t>
      </w:r>
      <w:r w:rsidR="007D7EBD">
        <w:fldChar w:fldCharType="end"/>
      </w:r>
    </w:p>
    <w:p w14:paraId="3DFB8FDF" w14:textId="51DB381E" w:rsidR="00532159" w:rsidRDefault="00532159" w:rsidP="000E0D31">
      <w:pPr>
        <w:pStyle w:val="TOC2"/>
      </w:pPr>
      <w:r>
        <w:fldChar w:fldCharType="begin"/>
      </w:r>
      <w:r>
        <w:instrText xml:space="preserve"> REF LF2 \h </w:instrText>
      </w:r>
      <w:r w:rsidR="00EA4E94">
        <w:instrText xml:space="preserve"> \* MERGEFORMAT </w:instrText>
      </w:r>
      <w:r>
        <w:fldChar w:fldCharType="separate"/>
      </w:r>
      <w:r w:rsidR="00707783">
        <w:t>Figure 2: Number of years respondents have worked in the health and human research sector (n=590)</w:t>
      </w:r>
      <w:r>
        <w:fldChar w:fldCharType="end"/>
      </w:r>
      <w:r w:rsidR="007D7EBD">
        <w:tab/>
      </w:r>
      <w:r w:rsidR="007D7EBD">
        <w:fldChar w:fldCharType="begin"/>
      </w:r>
      <w:r w:rsidR="007D7EBD">
        <w:instrText xml:space="preserve"> PAGEREF LF2 \h </w:instrText>
      </w:r>
      <w:r w:rsidR="007D7EBD">
        <w:fldChar w:fldCharType="separate"/>
      </w:r>
      <w:r w:rsidR="00707783">
        <w:t>10</w:t>
      </w:r>
      <w:r w:rsidR="007D7EBD">
        <w:fldChar w:fldCharType="end"/>
      </w:r>
    </w:p>
    <w:p w14:paraId="064E6BEB" w14:textId="2F833DA9" w:rsidR="00532159" w:rsidRDefault="00532159" w:rsidP="000E0D31">
      <w:pPr>
        <w:pStyle w:val="TOC2"/>
      </w:pPr>
      <w:r>
        <w:fldChar w:fldCharType="begin"/>
      </w:r>
      <w:r>
        <w:instrText xml:space="preserve"> REF LF3 \h </w:instrText>
      </w:r>
      <w:r w:rsidR="00EA4E94">
        <w:instrText xml:space="preserve"> \* MERGEFORMAT </w:instrText>
      </w:r>
      <w:r>
        <w:fldChar w:fldCharType="separate"/>
      </w:r>
      <w:r w:rsidR="00707783">
        <w:t>Figure 3: Survey respondents, by state or territory (n=588)</w:t>
      </w:r>
      <w:r>
        <w:fldChar w:fldCharType="end"/>
      </w:r>
      <w:r w:rsidR="007D7EBD">
        <w:tab/>
      </w:r>
      <w:r w:rsidR="007D7EBD">
        <w:fldChar w:fldCharType="begin"/>
      </w:r>
      <w:r w:rsidR="007D7EBD">
        <w:instrText xml:space="preserve"> PAGEREF LF3 \h </w:instrText>
      </w:r>
      <w:r w:rsidR="007D7EBD">
        <w:fldChar w:fldCharType="separate"/>
      </w:r>
      <w:r w:rsidR="00707783">
        <w:t>10</w:t>
      </w:r>
      <w:r w:rsidR="007D7EBD">
        <w:fldChar w:fldCharType="end"/>
      </w:r>
    </w:p>
    <w:p w14:paraId="47393124" w14:textId="5CF417FE" w:rsidR="007D7EBD" w:rsidRDefault="007D7EBD" w:rsidP="000E0D31">
      <w:pPr>
        <w:pStyle w:val="TOC2"/>
      </w:pPr>
      <w:r>
        <w:fldChar w:fldCharType="begin"/>
      </w:r>
      <w:r>
        <w:instrText xml:space="preserve"> REF LF4 \h </w:instrText>
      </w:r>
      <w:r w:rsidR="00EA4E94">
        <w:instrText xml:space="preserve"> \* MERGEFORMAT </w:instrText>
      </w:r>
      <w:r>
        <w:fldChar w:fldCharType="separate"/>
      </w:r>
      <w:r w:rsidR="00707783">
        <w:t>Figure 4: Respondents’ experience across all ethics application systems (n=542)</w:t>
      </w:r>
      <w:r>
        <w:fldChar w:fldCharType="end"/>
      </w:r>
      <w:r>
        <w:tab/>
      </w:r>
      <w:r>
        <w:fldChar w:fldCharType="begin"/>
      </w:r>
      <w:r>
        <w:instrText xml:space="preserve"> PAGEREF LF4 \h </w:instrText>
      </w:r>
      <w:r>
        <w:fldChar w:fldCharType="separate"/>
      </w:r>
      <w:r w:rsidR="00707783">
        <w:t>11</w:t>
      </w:r>
      <w:r>
        <w:fldChar w:fldCharType="end"/>
      </w:r>
    </w:p>
    <w:p w14:paraId="4854FF50" w14:textId="6316818C" w:rsidR="00532159" w:rsidRDefault="00532159" w:rsidP="000E0D31">
      <w:pPr>
        <w:pStyle w:val="TOC2"/>
      </w:pPr>
      <w:r>
        <w:fldChar w:fldCharType="begin"/>
      </w:r>
      <w:r>
        <w:instrText xml:space="preserve"> REF LF5 \h </w:instrText>
      </w:r>
      <w:r w:rsidR="00EA4E94">
        <w:instrText xml:space="preserve"> \* MERGEFORMAT </w:instrText>
      </w:r>
      <w:r>
        <w:fldChar w:fldCharType="separate"/>
      </w:r>
      <w:r w:rsidR="00707783">
        <w:t>Figure 5: Ethics application systems used most regularly by respondents (n=477)</w:t>
      </w:r>
      <w:r>
        <w:fldChar w:fldCharType="end"/>
      </w:r>
      <w:r w:rsidR="007D7EBD">
        <w:tab/>
      </w:r>
      <w:r w:rsidR="007D7EBD">
        <w:fldChar w:fldCharType="begin"/>
      </w:r>
      <w:r w:rsidR="007D7EBD">
        <w:instrText xml:space="preserve"> PAGEREF LF5 \h </w:instrText>
      </w:r>
      <w:r w:rsidR="007D7EBD">
        <w:fldChar w:fldCharType="separate"/>
      </w:r>
      <w:r w:rsidR="00707783">
        <w:t>11</w:t>
      </w:r>
      <w:r w:rsidR="007D7EBD">
        <w:fldChar w:fldCharType="end"/>
      </w:r>
    </w:p>
    <w:p w14:paraId="050F1AF0" w14:textId="33A1173E" w:rsidR="00532159" w:rsidRDefault="00532159" w:rsidP="000E0D31">
      <w:pPr>
        <w:pStyle w:val="TOC2"/>
      </w:pPr>
      <w:r>
        <w:fldChar w:fldCharType="begin"/>
      </w:r>
      <w:r>
        <w:instrText xml:space="preserve"> REF LF6 \h </w:instrText>
      </w:r>
      <w:r w:rsidR="00EA4E94">
        <w:instrText xml:space="preserve"> \* MERGEFORMAT </w:instrText>
      </w:r>
      <w:r>
        <w:fldChar w:fldCharType="separate"/>
      </w:r>
      <w:r w:rsidR="00707783">
        <w:t>Figure 6: Issues commonly faced by respondents (n=555)</w:t>
      </w:r>
      <w:r>
        <w:fldChar w:fldCharType="end"/>
      </w:r>
      <w:r w:rsidR="007D7EBD">
        <w:tab/>
      </w:r>
      <w:r w:rsidR="007D7EBD">
        <w:fldChar w:fldCharType="begin"/>
      </w:r>
      <w:r w:rsidR="007D7EBD">
        <w:instrText xml:space="preserve"> PAGEREF LF6 \h </w:instrText>
      </w:r>
      <w:r w:rsidR="007D7EBD">
        <w:fldChar w:fldCharType="separate"/>
      </w:r>
      <w:r w:rsidR="00707783">
        <w:t>12</w:t>
      </w:r>
      <w:r w:rsidR="007D7EBD">
        <w:fldChar w:fldCharType="end"/>
      </w:r>
    </w:p>
    <w:p w14:paraId="1BA8BB81" w14:textId="2891FB45" w:rsidR="00532159" w:rsidRDefault="00532159" w:rsidP="000E0D31">
      <w:pPr>
        <w:pStyle w:val="TOC2"/>
      </w:pPr>
      <w:r>
        <w:fldChar w:fldCharType="begin"/>
      </w:r>
      <w:r>
        <w:instrText xml:space="preserve"> REF LF7 \h </w:instrText>
      </w:r>
      <w:r w:rsidR="00EA4E94">
        <w:instrText xml:space="preserve"> \* MERGEFORMAT </w:instrText>
      </w:r>
      <w:r>
        <w:fldChar w:fldCharType="separate"/>
      </w:r>
      <w:r w:rsidR="00707783">
        <w:t>Figure 7: Jurisdictions in which respondents had obtained SSA (n=440)</w:t>
      </w:r>
      <w:r>
        <w:fldChar w:fldCharType="end"/>
      </w:r>
      <w:r w:rsidR="007D7EBD">
        <w:tab/>
      </w:r>
      <w:r w:rsidR="007D7EBD">
        <w:fldChar w:fldCharType="begin"/>
      </w:r>
      <w:r w:rsidR="007D7EBD">
        <w:instrText xml:space="preserve"> PAGEREF LF7 \h </w:instrText>
      </w:r>
      <w:r w:rsidR="007D7EBD">
        <w:fldChar w:fldCharType="separate"/>
      </w:r>
      <w:r w:rsidR="00707783">
        <w:t>19</w:t>
      </w:r>
      <w:r w:rsidR="007D7EBD">
        <w:fldChar w:fldCharType="end"/>
      </w:r>
    </w:p>
    <w:p w14:paraId="0ECC4B97" w14:textId="3749A012" w:rsidR="00532159" w:rsidRDefault="00532159" w:rsidP="000E0D31">
      <w:pPr>
        <w:pStyle w:val="TOC2"/>
      </w:pPr>
      <w:r>
        <w:fldChar w:fldCharType="begin"/>
      </w:r>
      <w:r>
        <w:instrText xml:space="preserve"> REF LF8 \h </w:instrText>
      </w:r>
      <w:r w:rsidR="00EA4E94">
        <w:instrText xml:space="preserve"> \* MERGEFORMAT </w:instrText>
      </w:r>
      <w:r>
        <w:fldChar w:fldCharType="separate"/>
      </w:r>
      <w:r w:rsidR="00707783">
        <w:t>Figure 8: Jurisdictions in which respondents operate most regularly (n=454)</w:t>
      </w:r>
      <w:r>
        <w:fldChar w:fldCharType="end"/>
      </w:r>
      <w:r w:rsidR="007D7EBD">
        <w:tab/>
      </w:r>
      <w:r w:rsidR="007D7EBD">
        <w:fldChar w:fldCharType="begin"/>
      </w:r>
      <w:r w:rsidR="007D7EBD">
        <w:instrText xml:space="preserve"> PAGEREF LF8 \h </w:instrText>
      </w:r>
      <w:r w:rsidR="007D7EBD">
        <w:fldChar w:fldCharType="separate"/>
      </w:r>
      <w:r w:rsidR="00707783">
        <w:t>19</w:t>
      </w:r>
      <w:r w:rsidR="007D7EBD">
        <w:fldChar w:fldCharType="end"/>
      </w:r>
    </w:p>
    <w:p w14:paraId="0BC8275E" w14:textId="2D16AA53" w:rsidR="00532159" w:rsidRDefault="00532159" w:rsidP="000E0D31">
      <w:pPr>
        <w:pStyle w:val="TOC2"/>
      </w:pPr>
      <w:r>
        <w:fldChar w:fldCharType="begin"/>
      </w:r>
      <w:r>
        <w:instrText xml:space="preserve"> REF LF9 \h </w:instrText>
      </w:r>
      <w:r w:rsidR="00EA4E94">
        <w:instrText xml:space="preserve"> \* MERGEFORMAT </w:instrText>
      </w:r>
      <w:r>
        <w:fldChar w:fldCharType="separate"/>
      </w:r>
      <w:r w:rsidR="00707783">
        <w:t>Figure 9: Suggestions for functionality to support more timely reviews and approvals (n=273)</w:t>
      </w:r>
      <w:r>
        <w:fldChar w:fldCharType="end"/>
      </w:r>
      <w:r w:rsidR="007D7EBD">
        <w:tab/>
      </w:r>
      <w:r w:rsidR="007D7EBD">
        <w:fldChar w:fldCharType="begin"/>
      </w:r>
      <w:r w:rsidR="007D7EBD">
        <w:instrText xml:space="preserve"> PAGEREF LF9 \h </w:instrText>
      </w:r>
      <w:r w:rsidR="007D7EBD">
        <w:fldChar w:fldCharType="separate"/>
      </w:r>
      <w:r w:rsidR="00707783">
        <w:t>22</w:t>
      </w:r>
      <w:r w:rsidR="007D7EBD">
        <w:fldChar w:fldCharType="end"/>
      </w:r>
    </w:p>
    <w:p w14:paraId="47071387" w14:textId="28805166" w:rsidR="00532159" w:rsidRDefault="00532159" w:rsidP="000E0D31">
      <w:pPr>
        <w:pStyle w:val="TOC2"/>
      </w:pPr>
      <w:r>
        <w:fldChar w:fldCharType="begin"/>
      </w:r>
      <w:r>
        <w:instrText xml:space="preserve"> REF LF10 \h </w:instrText>
      </w:r>
      <w:r w:rsidR="00EA4E94">
        <w:instrText xml:space="preserve"> \* MERGEFORMAT </w:instrText>
      </w:r>
      <w:r>
        <w:fldChar w:fldCharType="separate"/>
      </w:r>
      <w:r w:rsidR="00707783">
        <w:t>Figure 10: Categories of information shared with internal and external stakeholders (n=309)</w:t>
      </w:r>
      <w:r>
        <w:fldChar w:fldCharType="end"/>
      </w:r>
      <w:r w:rsidR="007D7EBD">
        <w:tab/>
      </w:r>
      <w:r w:rsidR="007D7EBD">
        <w:fldChar w:fldCharType="begin"/>
      </w:r>
      <w:r w:rsidR="007D7EBD">
        <w:instrText xml:space="preserve"> PAGEREF LF10 \h </w:instrText>
      </w:r>
      <w:r w:rsidR="007D7EBD">
        <w:fldChar w:fldCharType="separate"/>
      </w:r>
      <w:r w:rsidR="00707783">
        <w:t>27</w:t>
      </w:r>
      <w:r w:rsidR="007D7EBD">
        <w:fldChar w:fldCharType="end"/>
      </w:r>
    </w:p>
    <w:p w14:paraId="7279532F" w14:textId="7A6BE972" w:rsidR="00532159" w:rsidRDefault="00532159" w:rsidP="000E0D31">
      <w:pPr>
        <w:pStyle w:val="TOC2"/>
      </w:pPr>
      <w:r>
        <w:fldChar w:fldCharType="begin"/>
      </w:r>
      <w:r>
        <w:instrText xml:space="preserve"> REF LF11 \h </w:instrText>
      </w:r>
      <w:r w:rsidR="00EA4E94">
        <w:instrText xml:space="preserve"> \* MERGEFORMAT </w:instrText>
      </w:r>
      <w:r>
        <w:fldChar w:fldCharType="separate"/>
      </w:r>
      <w:r w:rsidR="00707783">
        <w:t>Figure 11: Methods used to share information with internal and external stakeholders (n=300)</w:t>
      </w:r>
      <w:r>
        <w:fldChar w:fldCharType="end"/>
      </w:r>
      <w:r w:rsidR="007D7EBD">
        <w:tab/>
      </w:r>
      <w:r w:rsidR="007D7EBD">
        <w:fldChar w:fldCharType="begin"/>
      </w:r>
      <w:r w:rsidR="007D7EBD">
        <w:instrText xml:space="preserve"> PAGEREF LF11 \h </w:instrText>
      </w:r>
      <w:r w:rsidR="007D7EBD">
        <w:fldChar w:fldCharType="separate"/>
      </w:r>
      <w:r w:rsidR="00707783">
        <w:t>27</w:t>
      </w:r>
      <w:r w:rsidR="007D7EBD">
        <w:fldChar w:fldCharType="end"/>
      </w:r>
    </w:p>
    <w:p w14:paraId="24627146" w14:textId="49E68DB8" w:rsidR="00532159" w:rsidRDefault="00532159" w:rsidP="000E0D31">
      <w:pPr>
        <w:pStyle w:val="TOC2"/>
      </w:pPr>
      <w:r>
        <w:fldChar w:fldCharType="begin"/>
      </w:r>
      <w:r>
        <w:instrText xml:space="preserve"> REF LF12 \h </w:instrText>
      </w:r>
      <w:r w:rsidR="00EA4E94">
        <w:instrText xml:space="preserve"> \* MERGEFORMAT </w:instrText>
      </w:r>
      <w:r>
        <w:fldChar w:fldCharType="separate"/>
      </w:r>
      <w:r w:rsidR="00707783">
        <w:t>Figure 12: Reporting metrics of most value to survey respondents (n=257)</w:t>
      </w:r>
      <w:r>
        <w:fldChar w:fldCharType="end"/>
      </w:r>
      <w:r w:rsidR="007D7EBD">
        <w:tab/>
      </w:r>
      <w:r w:rsidR="007D7EBD">
        <w:fldChar w:fldCharType="begin"/>
      </w:r>
      <w:r w:rsidR="007D7EBD">
        <w:instrText xml:space="preserve"> PAGEREF LF12 \h </w:instrText>
      </w:r>
      <w:r w:rsidR="007D7EBD">
        <w:fldChar w:fldCharType="separate"/>
      </w:r>
      <w:r w:rsidR="00707783">
        <w:t>31</w:t>
      </w:r>
      <w:r w:rsidR="007D7EBD">
        <w:fldChar w:fldCharType="end"/>
      </w:r>
    </w:p>
    <w:p w14:paraId="41D88CDB" w14:textId="7543DE29" w:rsidR="00532159" w:rsidRPr="00532159" w:rsidRDefault="00532159" w:rsidP="000E0D31">
      <w:pPr>
        <w:pStyle w:val="TOC2"/>
      </w:pPr>
      <w:r>
        <w:fldChar w:fldCharType="begin"/>
      </w:r>
      <w:r>
        <w:instrText xml:space="preserve"> REF LF13 \h </w:instrText>
      </w:r>
      <w:r w:rsidR="00EA4E94">
        <w:instrText xml:space="preserve"> \* MERGEFORMAT </w:instrText>
      </w:r>
      <w:r>
        <w:fldChar w:fldCharType="separate"/>
      </w:r>
      <w:r w:rsidR="00707783">
        <w:t xml:space="preserve">Figure 13: </w:t>
      </w:r>
      <w:r w:rsidR="00707783" w:rsidRPr="007C3B8E">
        <w:t>Preferred</w:t>
      </w:r>
      <w:r w:rsidR="00707783">
        <w:t xml:space="preserve"> methods for report dissemination (n=275)</w:t>
      </w:r>
      <w:r>
        <w:fldChar w:fldCharType="end"/>
      </w:r>
      <w:r w:rsidR="007D7EBD">
        <w:tab/>
      </w:r>
      <w:r w:rsidR="007D7EBD">
        <w:fldChar w:fldCharType="begin"/>
      </w:r>
      <w:r w:rsidR="007D7EBD">
        <w:instrText xml:space="preserve"> PAGEREF LF13 \h </w:instrText>
      </w:r>
      <w:r w:rsidR="007D7EBD">
        <w:fldChar w:fldCharType="separate"/>
      </w:r>
      <w:r w:rsidR="00707783">
        <w:t>32</w:t>
      </w:r>
      <w:r w:rsidR="007D7EBD">
        <w:fldChar w:fldCharType="end"/>
      </w:r>
    </w:p>
    <w:p w14:paraId="29DBAB25" w14:textId="6DB52C1F" w:rsidR="007527A2" w:rsidRDefault="004A0D22" w:rsidP="004A0D22">
      <w:pPr>
        <w:pStyle w:val="TOCHeading"/>
      </w:pPr>
      <w:bookmarkStart w:id="10" w:name="_Toc137137662"/>
      <w:r>
        <w:t>List of tables</w:t>
      </w:r>
      <w:bookmarkEnd w:id="10"/>
    </w:p>
    <w:p w14:paraId="507E272D" w14:textId="72B10093" w:rsidR="00AE422C" w:rsidRDefault="001A4C11" w:rsidP="001A4C11">
      <w:pPr>
        <w:pStyle w:val="TOC2"/>
      </w:pPr>
      <w:r>
        <w:fldChar w:fldCharType="begin"/>
      </w:r>
      <w:r>
        <w:instrText xml:space="preserve"> REF _Ref137653978 \h </w:instrText>
      </w:r>
      <w:r>
        <w:instrText xml:space="preserve"> \* MERGEFORMAT </w:instrText>
      </w:r>
      <w:r>
        <w:fldChar w:fldCharType="separate"/>
      </w:r>
      <w:r>
        <w:t xml:space="preserve">Table 1: </w:t>
      </w:r>
      <w:r w:rsidRPr="00C16604">
        <w:t>Most cited organisations, institutions, agencies to which respondents belong (n=133)</w:t>
      </w:r>
      <w:r>
        <w:fldChar w:fldCharType="end"/>
      </w:r>
      <w:r>
        <w:tab/>
      </w:r>
      <w:r>
        <w:fldChar w:fldCharType="begin"/>
      </w:r>
      <w:r>
        <w:instrText xml:space="preserve"> PAGEREF _Ref137653978 \h </w:instrText>
      </w:r>
      <w:r>
        <w:fldChar w:fldCharType="separate"/>
      </w:r>
      <w:r>
        <w:t>9</w:t>
      </w:r>
      <w:r>
        <w:fldChar w:fldCharType="end"/>
      </w:r>
    </w:p>
    <w:p w14:paraId="54D4FBD6" w14:textId="5766935C" w:rsidR="001A4C11" w:rsidRDefault="001A4C11" w:rsidP="001A4C11">
      <w:pPr>
        <w:pStyle w:val="TOC2"/>
      </w:pPr>
      <w:r>
        <w:fldChar w:fldCharType="begin"/>
      </w:r>
      <w:r>
        <w:instrText xml:space="preserve"> REF _Ref137653984 \h </w:instrText>
      </w:r>
      <w:r>
        <w:instrText xml:space="preserve"> \* MERGEFORMAT </w:instrText>
      </w:r>
      <w:r>
        <w:fldChar w:fldCharType="separate"/>
      </w:r>
      <w:r>
        <w:t xml:space="preserve">Table 2: </w:t>
      </w:r>
      <w:r w:rsidRPr="00780EA1">
        <w:t>Positive aspects of existing systems (n=338)</w:t>
      </w:r>
      <w:r>
        <w:fldChar w:fldCharType="end"/>
      </w:r>
      <w:r>
        <w:tab/>
      </w:r>
      <w:r>
        <w:fldChar w:fldCharType="begin"/>
      </w:r>
      <w:r>
        <w:instrText xml:space="preserve"> PAGEREF _Ref137653984 \h </w:instrText>
      </w:r>
      <w:r>
        <w:fldChar w:fldCharType="separate"/>
      </w:r>
      <w:r>
        <w:t>13</w:t>
      </w:r>
      <w:r>
        <w:fldChar w:fldCharType="end"/>
      </w:r>
    </w:p>
    <w:p w14:paraId="120AC4F8" w14:textId="38979F3C" w:rsidR="001A4C11" w:rsidRPr="001A4C11" w:rsidRDefault="001A4C11" w:rsidP="001A4C11">
      <w:pPr>
        <w:pStyle w:val="TOC2"/>
      </w:pPr>
      <w:r>
        <w:fldChar w:fldCharType="begin"/>
      </w:r>
      <w:r>
        <w:instrText xml:space="preserve"> REF _Ref137653990 \h </w:instrText>
      </w:r>
      <w:r>
        <w:instrText xml:space="preserve"> \* MERGEFORMAT </w:instrText>
      </w:r>
      <w:r>
        <w:fldChar w:fldCharType="separate"/>
      </w:r>
      <w:r>
        <w:t xml:space="preserve">Table 3: </w:t>
      </w:r>
      <w:r w:rsidRPr="005C491D">
        <w:t>Aspects of existing systems which don’t work well or could be improved (n=355)</w:t>
      </w:r>
      <w:r>
        <w:fldChar w:fldCharType="end"/>
      </w:r>
      <w:r>
        <w:tab/>
      </w:r>
      <w:r>
        <w:fldChar w:fldCharType="begin"/>
      </w:r>
      <w:r>
        <w:instrText xml:space="preserve"> PAGEREF _Ref137653990 \h </w:instrText>
      </w:r>
      <w:r>
        <w:fldChar w:fldCharType="separate"/>
      </w:r>
      <w:r>
        <w:t>15</w:t>
      </w:r>
      <w:r>
        <w:fldChar w:fldCharType="end"/>
      </w:r>
    </w:p>
    <w:p w14:paraId="12206AE5" w14:textId="77777777" w:rsidR="0064360C" w:rsidRDefault="0064360C" w:rsidP="000E0D31">
      <w:pPr>
        <w:pStyle w:val="TOC2"/>
        <w:sectPr w:rsidR="0064360C" w:rsidSect="00083959">
          <w:footnotePr>
            <w:numFmt w:val="chicago"/>
            <w:numRestart w:val="eachPage"/>
          </w:footnotePr>
          <w:pgSz w:w="11900" w:h="16840"/>
          <w:pgMar w:top="1418" w:right="1418" w:bottom="1134" w:left="1418" w:header="709" w:footer="709" w:gutter="0"/>
          <w:cols w:space="708"/>
          <w:docGrid w:linePitch="360"/>
        </w:sectPr>
      </w:pPr>
    </w:p>
    <w:p w14:paraId="35503464" w14:textId="77777777" w:rsidR="00DC3044" w:rsidRDefault="00DC3044" w:rsidP="00DC3044">
      <w:pPr>
        <w:pStyle w:val="Heading1"/>
      </w:pPr>
      <w:bookmarkStart w:id="11" w:name="_Toc137137663"/>
      <w:r>
        <w:lastRenderedPageBreak/>
        <w:t>Executive summary</w:t>
      </w:r>
      <w:bookmarkEnd w:id="11"/>
    </w:p>
    <w:p w14:paraId="70B8FEAD" w14:textId="77777777" w:rsidR="00DC3044" w:rsidRDefault="00DC3044" w:rsidP="00DC3044">
      <w:pPr>
        <w:pStyle w:val="Heading2"/>
      </w:pPr>
      <w:bookmarkStart w:id="12" w:name="_Toc137137664"/>
      <w:r>
        <w:t>Introduction</w:t>
      </w:r>
      <w:bookmarkEnd w:id="12"/>
      <w:r>
        <w:t xml:space="preserve"> </w:t>
      </w:r>
    </w:p>
    <w:p w14:paraId="040F1AA1" w14:textId="77777777" w:rsidR="00DC3044" w:rsidRDefault="00DC3044" w:rsidP="00DC3044">
      <w:r>
        <w:t>The Australian Commission on Safety and Quality in Health Care (the Commission) is delivering national consultations to inform the development of a National One Stop Shop for health-related human research approvals (the One Stop Shop). Options for improving research participation through a related National Clinical Trials Front Door are also being considered. This includes mechanisms that facilitate access to third party participant recruitment providers.</w:t>
      </w:r>
    </w:p>
    <w:p w14:paraId="527D35A1" w14:textId="77777777" w:rsidR="00DC3044" w:rsidRDefault="00DC3044" w:rsidP="00DC3044">
      <w:r>
        <w:t xml:space="preserve">The </w:t>
      </w:r>
      <w:hyperlink r:id="rId17" w:history="1">
        <w:r>
          <w:rPr>
            <w:rStyle w:val="Hyperlinkitalics"/>
          </w:rPr>
          <w:t>National Systems Survey </w:t>
        </w:r>
        <w:r w:rsidRPr="00DC3044">
          <w:rPr>
            <w:rStyle w:val="Hyperlinkitalics"/>
          </w:rPr>
          <w:t>Report</w:t>
        </w:r>
      </w:hyperlink>
      <w:r>
        <w:t xml:space="preserve"> collected information from the sector during the first phase of national consultations. Its intent was to engage with a broad range of stakeholders across all jurisdictions to scope the requirements for a platform that could provide a national research workflow system, inclusive of ethics and local site approvals, with functionality for a national health-related human research registry, that also enabled notification to the Therapeutic Goods Administration (TGA) and business requirements of the Office of The Gene Technology Regulator. The survey received responses from 599 stakeholders. </w:t>
      </w:r>
    </w:p>
    <w:p w14:paraId="287F4299" w14:textId="77777777" w:rsidR="00DC3044" w:rsidRDefault="00DC3044" w:rsidP="00DC3044">
      <w:r>
        <w:t xml:space="preserve">This survey was conducted by the Friday Collective on behalf of the Commission. </w:t>
      </w:r>
    </w:p>
    <w:p w14:paraId="352AAAA5" w14:textId="77777777" w:rsidR="00DC3044" w:rsidRDefault="00DC3044" w:rsidP="00DC3044">
      <w:pPr>
        <w:pStyle w:val="Heading2"/>
      </w:pPr>
      <w:bookmarkStart w:id="13" w:name="_Toc137137665"/>
      <w:r>
        <w:t>Methodology</w:t>
      </w:r>
      <w:bookmarkEnd w:id="13"/>
    </w:p>
    <w:p w14:paraId="40E14539" w14:textId="4B5D62C8" w:rsidR="00DC3044" w:rsidRDefault="00DC3044" w:rsidP="00DC3044">
      <w:pPr>
        <w:rPr>
          <w:rStyle w:val="DesignerNotes"/>
        </w:rPr>
      </w:pPr>
      <w:r>
        <w:t>The survey’s intent was best met by an exploratory design. Questions were unforced, flexible, and predominantly qualitative. Most questions were open-ended, and no Likert scales were applied. This approach made it possible to investigate underlying issues of existing systems and generate ideas and recommendations that could inform the development of the proposed National One Stop Shop and National Clinical Trials Front</w:t>
      </w:r>
      <w:r w:rsidR="003F3FDC">
        <w:t> </w:t>
      </w:r>
      <w:r>
        <w:t xml:space="preserve">Door. </w:t>
      </w:r>
    </w:p>
    <w:p w14:paraId="1D2967E9" w14:textId="77777777" w:rsidR="00DC3044" w:rsidRDefault="00DC3044" w:rsidP="00DC3044">
      <w:pPr>
        <w:pStyle w:val="Heading2"/>
      </w:pPr>
      <w:bookmarkStart w:id="14" w:name="_Toc137137666"/>
      <w:r>
        <w:t>Scope and functionality</w:t>
      </w:r>
      <w:bookmarkEnd w:id="14"/>
    </w:p>
    <w:p w14:paraId="58842511" w14:textId="77777777" w:rsidR="00DC3044" w:rsidRDefault="00DC3044" w:rsidP="00DC3044">
      <w:r>
        <w:t>A large part of the survey was focussed on understanding current challenges and possible solutions for improving the performance of specific workflows, and integrating them into a single, centralised One Stop Shop. These included the workflows for ethics approvals, Site</w:t>
      </w:r>
      <w:r>
        <w:rPr>
          <w:rFonts w:ascii="Cambria Math" w:hAnsi="Cambria Math" w:cs="Cambria Math"/>
        </w:rPr>
        <w:t>‑</w:t>
      </w:r>
      <w:r>
        <w:t xml:space="preserve">Specific Assessment (SSA) and authorisations, and notifications to the TGA. Although the survey was structured to look at each of these areas individually, common themes emerged and, taken collectively, these gave a clear and consistent overview of the scope and functionality that respondents are seeking in a national platform. There was a high level of agreement on functionality that provides: </w:t>
      </w:r>
    </w:p>
    <w:p w14:paraId="608EEBB1" w14:textId="77777777" w:rsidR="00DC3044" w:rsidRDefault="00DC3044" w:rsidP="005D7950">
      <w:pPr>
        <w:pStyle w:val="ListParagraph"/>
        <w:numPr>
          <w:ilvl w:val="0"/>
          <w:numId w:val="2012"/>
        </w:numPr>
      </w:pPr>
      <w:r>
        <w:t>A centralised and standardised system used by all jurisdictions, including universities, for the conduct of all categories of health-related human research, including but not limited to clinical trials</w:t>
      </w:r>
    </w:p>
    <w:p w14:paraId="65F4E26E" w14:textId="77777777" w:rsidR="00DC3044" w:rsidRDefault="00DC3044" w:rsidP="005D7950">
      <w:pPr>
        <w:pStyle w:val="ListParagraph"/>
        <w:numPr>
          <w:ilvl w:val="0"/>
          <w:numId w:val="2012"/>
        </w:numPr>
      </w:pPr>
      <w:r>
        <w:t>A system that permits users to enter data and upload documents once, and have information automatically shared across all parts of an application</w:t>
      </w:r>
    </w:p>
    <w:p w14:paraId="478506A4" w14:textId="77777777" w:rsidR="00DC3044" w:rsidRDefault="00DC3044" w:rsidP="005D7950">
      <w:pPr>
        <w:pStyle w:val="ListParagraph"/>
        <w:numPr>
          <w:ilvl w:val="0"/>
          <w:numId w:val="2012"/>
        </w:numPr>
      </w:pPr>
      <w:r>
        <w:t>A system that is user-friendly, including better navigation, more intuitive functionality, and instructions that are clear, simple and easy to understand, backed by a reliable technical support system or ‘helpdesk’</w:t>
      </w:r>
    </w:p>
    <w:p w14:paraId="5E7815E2" w14:textId="77777777" w:rsidR="00DC3044" w:rsidRDefault="00DC3044" w:rsidP="005D7950">
      <w:pPr>
        <w:pStyle w:val="ListParagraph"/>
        <w:numPr>
          <w:ilvl w:val="0"/>
          <w:numId w:val="2012"/>
        </w:numPr>
      </w:pPr>
      <w:r>
        <w:t>The ability to have multiple users contributing to an application, and to be able to assign roles to those users, including sign-off roles</w:t>
      </w:r>
    </w:p>
    <w:p w14:paraId="10D4C060" w14:textId="77777777" w:rsidR="007737D8" w:rsidRDefault="00DC3044" w:rsidP="007737D8">
      <w:pPr>
        <w:pStyle w:val="ListParagraph"/>
        <w:numPr>
          <w:ilvl w:val="0"/>
          <w:numId w:val="2012"/>
        </w:numPr>
      </w:pPr>
      <w:r>
        <w:t>The ability to track the status of an application as it moves through various stages of review and approval, with various agencies and/or stakeholders</w:t>
      </w:r>
    </w:p>
    <w:p w14:paraId="6CE87B82" w14:textId="4CDE8D04" w:rsidR="00DC3044" w:rsidRPr="007737D8" w:rsidRDefault="00DC3044" w:rsidP="007737D8">
      <w:pPr>
        <w:pStyle w:val="ListParagraph"/>
        <w:numPr>
          <w:ilvl w:val="0"/>
          <w:numId w:val="2012"/>
        </w:numPr>
        <w:rPr>
          <w:rStyle w:val="DesignerNotes"/>
          <w:color w:val="auto"/>
          <w:u w:val="none"/>
        </w:rPr>
      </w:pPr>
      <w:r>
        <w:lastRenderedPageBreak/>
        <w:t xml:space="preserve">Reporting capabilities built to meet the needs of various users, that meet relevant legal, safety and regulatory requirements. </w:t>
      </w:r>
    </w:p>
    <w:p w14:paraId="2DD71E24" w14:textId="77777777" w:rsidR="00DC3044" w:rsidRDefault="00DC3044" w:rsidP="00DC3044">
      <w:pPr>
        <w:pStyle w:val="Heading2"/>
      </w:pPr>
      <w:bookmarkStart w:id="15" w:name="_Toc137137667"/>
      <w:r>
        <w:t>Development and implementation</w:t>
      </w:r>
      <w:bookmarkEnd w:id="15"/>
    </w:p>
    <w:p w14:paraId="30AC24EB" w14:textId="77777777" w:rsidR="00DC3044" w:rsidRDefault="00DC3044" w:rsidP="00DC3044">
      <w:r>
        <w:t>Throughout the survey, respondents took the opportunity to express their views relating to how the platform will be developed, implemented and supported, long-term. The sensitivity of respondents to these issues was often linked to negative experiences with existing systems. Common themes included:</w:t>
      </w:r>
    </w:p>
    <w:p w14:paraId="57111D0B" w14:textId="77777777" w:rsidR="00DC3044" w:rsidRDefault="00DC3044" w:rsidP="00036ECD">
      <w:pPr>
        <w:pStyle w:val="ListParagraph"/>
        <w:numPr>
          <w:ilvl w:val="0"/>
          <w:numId w:val="2013"/>
        </w:numPr>
      </w:pPr>
      <w:r>
        <w:t>The need for the platform to be developed with extensive input from end-users</w:t>
      </w:r>
    </w:p>
    <w:p w14:paraId="52414238" w14:textId="77777777" w:rsidR="00036ECD" w:rsidRDefault="00DC3044" w:rsidP="00036ECD">
      <w:pPr>
        <w:pStyle w:val="ListParagraph"/>
        <w:numPr>
          <w:ilvl w:val="0"/>
          <w:numId w:val="2013"/>
        </w:numPr>
      </w:pPr>
      <w:r>
        <w:t>The need for an iterative approach to the roll</w:t>
      </w:r>
      <w:r>
        <w:rPr>
          <w:rFonts w:ascii="Cambria Math" w:hAnsi="Cambria Math" w:cs="Cambria Math"/>
        </w:rPr>
        <w:t>‑</w:t>
      </w:r>
      <w:r>
        <w:t>out of the National One Stop Shop, including extensive user testing, followed by a staged introduction of the platform, or a series of pilot programs</w:t>
      </w:r>
    </w:p>
    <w:p w14:paraId="0389AAE7" w14:textId="77777777" w:rsidR="00036ECD" w:rsidRDefault="00DC3044" w:rsidP="00036ECD">
      <w:pPr>
        <w:pStyle w:val="ListParagraph"/>
        <w:numPr>
          <w:ilvl w:val="0"/>
          <w:numId w:val="2013"/>
        </w:numPr>
      </w:pPr>
      <w:r>
        <w:t>The need for the platform, and any related standardisation of processes and requirements, to be mandated across all jurisdictions to ensure that the national, centralised and integrated system takes precedence over any other systems</w:t>
      </w:r>
    </w:p>
    <w:p w14:paraId="3A98FF8E" w14:textId="529D9C80" w:rsidR="00DC3044" w:rsidRPr="00036ECD" w:rsidRDefault="00DC3044" w:rsidP="00036ECD">
      <w:pPr>
        <w:pStyle w:val="ListParagraph"/>
        <w:numPr>
          <w:ilvl w:val="0"/>
          <w:numId w:val="2013"/>
        </w:numPr>
        <w:rPr>
          <w:rStyle w:val="DesignerNotes"/>
          <w:color w:val="auto"/>
          <w:u w:val="none"/>
        </w:rPr>
      </w:pPr>
      <w:r>
        <w:t>The need for a commitment to ongoing improvements, with regular reviews and updates, again involving extensive input from users.</w:t>
      </w:r>
    </w:p>
    <w:p w14:paraId="1A90B691" w14:textId="77777777" w:rsidR="00DC3044" w:rsidRDefault="00DC3044" w:rsidP="00DC3044">
      <w:pPr>
        <w:pStyle w:val="Heading2"/>
      </w:pPr>
      <w:bookmarkStart w:id="16" w:name="_Toc137137668"/>
      <w:r>
        <w:t>Key findings</w:t>
      </w:r>
      <w:bookmarkEnd w:id="16"/>
    </w:p>
    <w:p w14:paraId="3CB89332" w14:textId="77777777" w:rsidR="00DC3044" w:rsidRDefault="00DC3044" w:rsidP="00DC3044">
      <w:r>
        <w:t xml:space="preserve">The National One Stop Shop project is viewed as a once in a generation opportunity to develop a technologically advanced platform to transform the conduct of all health and human research in Australia. In open-ended responses, respondents identified other areas in which the National One Stop Shop could trigger improvements in processes, and drive innovations that set up the Australian research sector for future global success: </w:t>
      </w:r>
    </w:p>
    <w:p w14:paraId="0FF3B9B0" w14:textId="77777777" w:rsidR="00DC3044" w:rsidRDefault="00DC3044" w:rsidP="00FF5CC5">
      <w:pPr>
        <w:pStyle w:val="ListParagraph"/>
        <w:numPr>
          <w:ilvl w:val="0"/>
          <w:numId w:val="2014"/>
        </w:numPr>
      </w:pPr>
      <w:r>
        <w:t>The need to improve HREC processes, ensure reviewers have the knowledge and experience required to assess research applications and provide greater transparency and accountability of the process</w:t>
      </w:r>
    </w:p>
    <w:p w14:paraId="14274438" w14:textId="77777777" w:rsidR="00DC3044" w:rsidRDefault="00DC3044" w:rsidP="00FF5CC5">
      <w:pPr>
        <w:pStyle w:val="ListParagraph"/>
        <w:numPr>
          <w:ilvl w:val="0"/>
          <w:numId w:val="2014"/>
        </w:numPr>
      </w:pPr>
      <w:r>
        <w:t>The need to standardise the requirements related to the various approval and authorisation processes across all jurisdictions and, to review these with the intent of streamlining and rationalising requirements to reduce the administrative burden on research teams</w:t>
      </w:r>
    </w:p>
    <w:p w14:paraId="4170E36C" w14:textId="77777777" w:rsidR="00DC3044" w:rsidRDefault="00DC3044" w:rsidP="00FF5CC5">
      <w:pPr>
        <w:pStyle w:val="ListParagraph"/>
        <w:numPr>
          <w:ilvl w:val="0"/>
          <w:numId w:val="2014"/>
        </w:numPr>
      </w:pPr>
      <w:r>
        <w:t>The need to consider scaling requirements to match the risk of individual projects and build these risk-specific pathways into the National One Stop Shop platform</w:t>
      </w:r>
    </w:p>
    <w:p w14:paraId="22D1803A" w14:textId="77777777" w:rsidR="00DC3044" w:rsidRDefault="00DC3044" w:rsidP="00FF5CC5">
      <w:pPr>
        <w:pStyle w:val="ListParagraph"/>
        <w:numPr>
          <w:ilvl w:val="0"/>
          <w:numId w:val="2014"/>
        </w:numPr>
        <w:rPr>
          <w:rFonts w:ascii="Helvetica" w:hAnsi="Helvetica" w:cs="Helvetica"/>
        </w:rPr>
      </w:pPr>
      <w:r>
        <w:t>The opportunity to develop the infrastructure for data-sharing and secondary-data use among researchers, including the implementation of associated data standards and regulatory requirements</w:t>
      </w:r>
    </w:p>
    <w:p w14:paraId="5A30EA50" w14:textId="77777777" w:rsidR="00DC3044" w:rsidRDefault="00DC3044" w:rsidP="00FF5CC5">
      <w:pPr>
        <w:pStyle w:val="ListParagraph"/>
        <w:numPr>
          <w:ilvl w:val="0"/>
          <w:numId w:val="2014"/>
        </w:numPr>
      </w:pPr>
      <w:r>
        <w:t>The National One Stop Shop would include progress bar, multi-user access, on-screen support, enable pre-populated fields, secure document storage, and notifications.</w:t>
      </w:r>
    </w:p>
    <w:p w14:paraId="390731F3" w14:textId="77777777" w:rsidR="00DC3044" w:rsidRDefault="00DC3044" w:rsidP="00DC3044">
      <w:pPr>
        <w:pStyle w:val="Heading1"/>
      </w:pPr>
      <w:bookmarkStart w:id="17" w:name="_Toc137137669"/>
      <w:r>
        <w:lastRenderedPageBreak/>
        <w:t>Methodology</w:t>
      </w:r>
      <w:bookmarkEnd w:id="17"/>
    </w:p>
    <w:p w14:paraId="64140068" w14:textId="77777777" w:rsidR="00DC3044" w:rsidRDefault="00DC3044" w:rsidP="00DC3044">
      <w:r>
        <w:t>The National One Stop Shop Survey was built to collect input from stakeholders across a range of states, roles and organisations, on the needs, challenges and requirements of health and human research approvals, and how they might best be addressed by a national, digital platform.</w:t>
      </w:r>
    </w:p>
    <w:p w14:paraId="6E607A68" w14:textId="77777777" w:rsidR="00DC3044" w:rsidRDefault="00DC3044" w:rsidP="00C11FB7">
      <w:pPr>
        <w:spacing w:after="240"/>
      </w:pPr>
      <w:r>
        <w:t>An exploratory design was applied with the intent of investigating existing issues and eliciting ideas and recommendations for the development of the proposed One Stop Shop. The survey included 21 open-ended questions to aid the exploratory approach.</w:t>
      </w:r>
    </w:p>
    <w:tbl>
      <w:tblPr>
        <w:tblStyle w:val="CHETable"/>
        <w:tblW w:w="0" w:type="auto"/>
        <w:tblLayout w:type="fixed"/>
        <w:tblLook w:val="0620" w:firstRow="1" w:lastRow="0" w:firstColumn="0" w:lastColumn="0" w:noHBand="1" w:noVBand="1"/>
        <w:tblDescription w:val="Methodology"/>
      </w:tblPr>
      <w:tblGrid>
        <w:gridCol w:w="2438"/>
        <w:gridCol w:w="2721"/>
        <w:gridCol w:w="2098"/>
        <w:gridCol w:w="2381"/>
      </w:tblGrid>
      <w:tr w:rsidR="00DC3044" w14:paraId="5BCC5223" w14:textId="77777777" w:rsidTr="00DF4666">
        <w:trPr>
          <w:cnfStyle w:val="100000000000" w:firstRow="1" w:lastRow="0" w:firstColumn="0" w:lastColumn="0" w:oddVBand="0" w:evenVBand="0" w:oddHBand="0" w:evenHBand="0" w:firstRowFirstColumn="0" w:firstRowLastColumn="0" w:lastRowFirstColumn="0" w:lastRowLastColumn="0"/>
          <w:trHeight w:val="60"/>
        </w:trPr>
        <w:tc>
          <w:tcPr>
            <w:tcW w:w="2438" w:type="dxa"/>
          </w:tcPr>
          <w:p w14:paraId="0644E5D1" w14:textId="77777777" w:rsidR="00DC3044" w:rsidRDefault="00DC3044" w:rsidP="00A81087">
            <w:pPr>
              <w:jc w:val="center"/>
            </w:pPr>
            <w:r>
              <w:t>Time in the field</w:t>
            </w:r>
          </w:p>
        </w:tc>
        <w:tc>
          <w:tcPr>
            <w:tcW w:w="2721" w:type="dxa"/>
          </w:tcPr>
          <w:p w14:paraId="1C31241F" w14:textId="77777777" w:rsidR="00DC3044" w:rsidRDefault="00DC3044" w:rsidP="00A81087">
            <w:pPr>
              <w:jc w:val="center"/>
            </w:pPr>
            <w:r>
              <w:t>Average time spent to complete the survey</w:t>
            </w:r>
          </w:p>
        </w:tc>
        <w:tc>
          <w:tcPr>
            <w:tcW w:w="2098" w:type="dxa"/>
          </w:tcPr>
          <w:p w14:paraId="24437EA6" w14:textId="77777777" w:rsidR="00DC3044" w:rsidRDefault="00DC3044" w:rsidP="00A81087">
            <w:pPr>
              <w:jc w:val="center"/>
            </w:pPr>
            <w:r>
              <w:t>Survey completion rate</w:t>
            </w:r>
          </w:p>
        </w:tc>
        <w:tc>
          <w:tcPr>
            <w:tcW w:w="2381" w:type="dxa"/>
          </w:tcPr>
          <w:p w14:paraId="4C5E616C" w14:textId="77777777" w:rsidR="00DC3044" w:rsidRDefault="00DC3044" w:rsidP="00A81087">
            <w:pPr>
              <w:jc w:val="center"/>
            </w:pPr>
            <w:r>
              <w:t>Completed surveys submitted</w:t>
            </w:r>
          </w:p>
        </w:tc>
      </w:tr>
      <w:tr w:rsidR="00DC3044" w14:paraId="0FA128F9" w14:textId="77777777" w:rsidTr="00DF4666">
        <w:trPr>
          <w:trHeight w:val="60"/>
        </w:trPr>
        <w:tc>
          <w:tcPr>
            <w:tcW w:w="2438" w:type="dxa"/>
          </w:tcPr>
          <w:p w14:paraId="4877E3C1" w14:textId="77777777" w:rsidR="00DC3044" w:rsidRPr="003E0BB3" w:rsidRDefault="00DC3044" w:rsidP="00BB5809">
            <w:pPr>
              <w:jc w:val="center"/>
              <w:rPr>
                <w:b/>
                <w:bCs/>
                <w:color w:val="125370" w:themeColor="accent3"/>
                <w:sz w:val="28"/>
                <w:szCs w:val="28"/>
              </w:rPr>
            </w:pPr>
            <w:r w:rsidRPr="003E0BB3">
              <w:rPr>
                <w:b/>
                <w:bCs/>
                <w:color w:val="125370" w:themeColor="accent3"/>
                <w:sz w:val="28"/>
                <w:szCs w:val="28"/>
              </w:rPr>
              <w:t>14 weeks</w:t>
            </w:r>
          </w:p>
          <w:p w14:paraId="3A693130" w14:textId="77777777" w:rsidR="00DC3044" w:rsidRPr="00BB5809" w:rsidRDefault="00DC3044" w:rsidP="00BB5809">
            <w:pPr>
              <w:jc w:val="center"/>
            </w:pPr>
            <w:r w:rsidRPr="00BB5809">
              <w:t>25 October 2021 to 31 January 2022</w:t>
            </w:r>
          </w:p>
        </w:tc>
        <w:tc>
          <w:tcPr>
            <w:tcW w:w="2721" w:type="dxa"/>
          </w:tcPr>
          <w:p w14:paraId="7090E29D" w14:textId="3C6F3AE0" w:rsidR="00DC3044" w:rsidRPr="00BB5809" w:rsidRDefault="00DC3044" w:rsidP="00BB5809">
            <w:pPr>
              <w:jc w:val="center"/>
              <w:rPr>
                <w:b/>
                <w:bCs/>
              </w:rPr>
            </w:pPr>
            <w:r w:rsidRPr="003E0BB3">
              <w:rPr>
                <w:b/>
                <w:bCs/>
                <w:color w:val="125370" w:themeColor="accent3"/>
                <w:sz w:val="28"/>
                <w:szCs w:val="28"/>
              </w:rPr>
              <w:t>17 minutes</w:t>
            </w:r>
          </w:p>
        </w:tc>
        <w:tc>
          <w:tcPr>
            <w:tcW w:w="2098" w:type="dxa"/>
          </w:tcPr>
          <w:p w14:paraId="01529B9F" w14:textId="77777777" w:rsidR="00DC3044" w:rsidRPr="00BB5809" w:rsidRDefault="00DC3044" w:rsidP="00BB5809">
            <w:pPr>
              <w:jc w:val="center"/>
            </w:pPr>
            <w:r w:rsidRPr="003E0BB3">
              <w:rPr>
                <w:b/>
                <w:bCs/>
                <w:color w:val="125370" w:themeColor="accent3"/>
                <w:sz w:val="28"/>
                <w:szCs w:val="28"/>
              </w:rPr>
              <w:t>66%</w:t>
            </w:r>
            <w:r w:rsidRPr="003E0BB3">
              <w:rPr>
                <w:sz w:val="28"/>
                <w:szCs w:val="28"/>
              </w:rPr>
              <w:t>*</w:t>
            </w:r>
          </w:p>
        </w:tc>
        <w:tc>
          <w:tcPr>
            <w:tcW w:w="2381" w:type="dxa"/>
          </w:tcPr>
          <w:p w14:paraId="5928DC88" w14:textId="77777777" w:rsidR="00DC3044" w:rsidRPr="00BB5809" w:rsidRDefault="00DC3044" w:rsidP="00BB5809">
            <w:pPr>
              <w:jc w:val="center"/>
              <w:rPr>
                <w:b/>
                <w:bCs/>
              </w:rPr>
            </w:pPr>
            <w:r w:rsidRPr="003E0BB3">
              <w:rPr>
                <w:b/>
                <w:bCs/>
                <w:color w:val="125370" w:themeColor="accent3"/>
                <w:sz w:val="28"/>
                <w:szCs w:val="28"/>
              </w:rPr>
              <w:t>599</w:t>
            </w:r>
          </w:p>
        </w:tc>
      </w:tr>
      <w:tr w:rsidR="00DC3044" w14:paraId="0262300B" w14:textId="77777777" w:rsidTr="00DF4666">
        <w:trPr>
          <w:trHeight w:val="396"/>
        </w:trPr>
        <w:tc>
          <w:tcPr>
            <w:tcW w:w="9638" w:type="dxa"/>
            <w:gridSpan w:val="4"/>
            <w:vAlign w:val="bottom"/>
          </w:tcPr>
          <w:p w14:paraId="34AD960D" w14:textId="663693F1" w:rsidR="00DC3044" w:rsidRDefault="00DC3044" w:rsidP="00DF4666">
            <w:pPr>
              <w:pStyle w:val="FootnoteText"/>
            </w:pPr>
            <w:r>
              <w:t>*</w:t>
            </w:r>
            <w:r w:rsidR="00DF4666">
              <w:t xml:space="preserve"> </w:t>
            </w:r>
            <w:r>
              <w:t>Respondents were not required to answer every question and the verbatim responses provided have not been edited.</w:t>
            </w:r>
          </w:p>
        </w:tc>
      </w:tr>
    </w:tbl>
    <w:p w14:paraId="0BD9B5C5" w14:textId="77777777" w:rsidR="00DC3044" w:rsidRDefault="00DC3044" w:rsidP="00DC3044">
      <w:pPr>
        <w:rPr>
          <w:rStyle w:val="DesignerNotes"/>
        </w:rPr>
      </w:pPr>
    </w:p>
    <w:p w14:paraId="3A1EFAA5" w14:textId="77777777" w:rsidR="00DC3044" w:rsidRDefault="00DC3044" w:rsidP="00DC3044">
      <w:pPr>
        <w:pStyle w:val="Heading1"/>
        <w:rPr>
          <w:rStyle w:val="DesignerNotes"/>
        </w:rPr>
      </w:pPr>
      <w:bookmarkStart w:id="18" w:name="_Toc137137670"/>
      <w:r>
        <w:lastRenderedPageBreak/>
        <w:t>Sample overview</w:t>
      </w:r>
      <w:bookmarkEnd w:id="18"/>
    </w:p>
    <w:p w14:paraId="51825FA0" w14:textId="77777777" w:rsidR="00DC3044" w:rsidRDefault="00DC3044" w:rsidP="00DC3044">
      <w:pPr>
        <w:pStyle w:val="Heading2"/>
      </w:pPr>
      <w:bookmarkStart w:id="19" w:name="_Toc137137671"/>
      <w:r>
        <w:t>Stakeholder groups</w:t>
      </w:r>
      <w:bookmarkEnd w:id="19"/>
    </w:p>
    <w:p w14:paraId="119B69ED" w14:textId="63560933" w:rsidR="00DC3044" w:rsidRDefault="00DC3044" w:rsidP="00DC3044">
      <w:pPr>
        <w:rPr>
          <w:rStyle w:val="DesignerNotes"/>
        </w:rPr>
      </w:pPr>
      <w:r>
        <w:t xml:space="preserve">As shown in </w:t>
      </w:r>
      <w:r w:rsidR="00AF64D6" w:rsidRPr="00AF64D6">
        <w:rPr>
          <w:rStyle w:val="Hyperlink"/>
          <w:b/>
          <w:bCs/>
        </w:rPr>
        <w:fldChar w:fldCharType="begin"/>
      </w:r>
      <w:r w:rsidR="00AF64D6" w:rsidRPr="00AF64D6">
        <w:rPr>
          <w:b/>
          <w:bCs/>
        </w:rPr>
        <w:instrText xml:space="preserve"> REF F1 \h </w:instrText>
      </w:r>
      <w:r w:rsidR="00AF64D6">
        <w:rPr>
          <w:rStyle w:val="Hyperlink"/>
          <w:b/>
          <w:bCs/>
        </w:rPr>
        <w:instrText xml:space="preserve"> \* MERGEFORMAT </w:instrText>
      </w:r>
      <w:r w:rsidR="00AF64D6" w:rsidRPr="00AF64D6">
        <w:rPr>
          <w:rStyle w:val="Hyperlink"/>
          <w:b/>
          <w:bCs/>
        </w:rPr>
      </w:r>
      <w:r w:rsidR="00AF64D6" w:rsidRPr="00AF64D6">
        <w:rPr>
          <w:rStyle w:val="Hyperlink"/>
          <w:b/>
          <w:bCs/>
        </w:rPr>
        <w:fldChar w:fldCharType="separate"/>
      </w:r>
      <w:r w:rsidR="00AF64D6" w:rsidRPr="00AF64D6">
        <w:rPr>
          <w:b/>
          <w:bCs/>
        </w:rPr>
        <w:t>Figure 1</w:t>
      </w:r>
      <w:r w:rsidR="00AF64D6" w:rsidRPr="00AF64D6">
        <w:rPr>
          <w:rStyle w:val="Hyperlink"/>
          <w:b/>
          <w:bCs/>
        </w:rPr>
        <w:fldChar w:fldCharType="end"/>
      </w:r>
      <w:r>
        <w:t xml:space="preserve">, respondents were asked to assign themselves to one of the following stakeholder groups: </w:t>
      </w:r>
    </w:p>
    <w:p w14:paraId="123B52B0" w14:textId="77777777" w:rsidR="00DC3044" w:rsidRDefault="00DC3044" w:rsidP="00411119">
      <w:pPr>
        <w:pStyle w:val="ListParagraph"/>
        <w:numPr>
          <w:ilvl w:val="0"/>
          <w:numId w:val="2015"/>
        </w:numPr>
      </w:pPr>
      <w:r>
        <w:t>ANZCTR officer</w:t>
      </w:r>
    </w:p>
    <w:p w14:paraId="08DFD626" w14:textId="77777777" w:rsidR="00DC3044" w:rsidRDefault="00DC3044" w:rsidP="00411119">
      <w:pPr>
        <w:pStyle w:val="ListParagraph"/>
        <w:numPr>
          <w:ilvl w:val="0"/>
          <w:numId w:val="2015"/>
        </w:numPr>
      </w:pPr>
      <w:r>
        <w:t>Clinical registry</w:t>
      </w:r>
    </w:p>
    <w:p w14:paraId="0E2729BA" w14:textId="77777777" w:rsidR="00DC3044" w:rsidRDefault="00DC3044" w:rsidP="00411119">
      <w:pPr>
        <w:pStyle w:val="ListParagraph"/>
        <w:numPr>
          <w:ilvl w:val="0"/>
          <w:numId w:val="2015"/>
        </w:numPr>
      </w:pPr>
      <w:r>
        <w:t xml:space="preserve">Clinical society </w:t>
      </w:r>
    </w:p>
    <w:p w14:paraId="0F7887B6" w14:textId="77777777" w:rsidR="00DC3044" w:rsidRDefault="00DC3044" w:rsidP="00411119">
      <w:pPr>
        <w:pStyle w:val="ListParagraph"/>
        <w:numPr>
          <w:ilvl w:val="0"/>
          <w:numId w:val="2015"/>
        </w:numPr>
      </w:pPr>
      <w:r>
        <w:t>Clinician investigator as sponsor</w:t>
      </w:r>
    </w:p>
    <w:p w14:paraId="1DFAFB01" w14:textId="77777777" w:rsidR="00DC3044" w:rsidRDefault="00DC3044" w:rsidP="00411119">
      <w:pPr>
        <w:pStyle w:val="ListParagraph"/>
        <w:numPr>
          <w:ilvl w:val="0"/>
          <w:numId w:val="2015"/>
        </w:numPr>
      </w:pPr>
      <w:r>
        <w:t>Commercial trial sponsor</w:t>
      </w:r>
    </w:p>
    <w:p w14:paraId="407C1D72" w14:textId="77777777" w:rsidR="00DC3044" w:rsidRDefault="00DC3044" w:rsidP="00411119">
      <w:pPr>
        <w:pStyle w:val="ListParagraph"/>
        <w:numPr>
          <w:ilvl w:val="0"/>
          <w:numId w:val="2015"/>
        </w:numPr>
      </w:pPr>
      <w:r>
        <w:t>Commonwealth officer</w:t>
      </w:r>
    </w:p>
    <w:p w14:paraId="74826E36" w14:textId="77777777" w:rsidR="00DC3044" w:rsidRDefault="00DC3044" w:rsidP="00411119">
      <w:pPr>
        <w:pStyle w:val="ListParagraph"/>
        <w:numPr>
          <w:ilvl w:val="0"/>
          <w:numId w:val="2015"/>
        </w:numPr>
      </w:pPr>
      <w:r>
        <w:t>Contract research organisation</w:t>
      </w:r>
    </w:p>
    <w:p w14:paraId="4ACAF89D" w14:textId="77777777" w:rsidR="00DC3044" w:rsidRDefault="00DC3044" w:rsidP="00411119">
      <w:pPr>
        <w:pStyle w:val="ListParagraph"/>
        <w:numPr>
          <w:ilvl w:val="0"/>
          <w:numId w:val="2015"/>
        </w:numPr>
      </w:pPr>
      <w:r>
        <w:t>Data and infrastructure (patient registries/recruitment platforms, system developers)</w:t>
      </w:r>
    </w:p>
    <w:p w14:paraId="67B0878F" w14:textId="77777777" w:rsidR="00DC3044" w:rsidRDefault="00DC3044" w:rsidP="00411119">
      <w:pPr>
        <w:pStyle w:val="ListParagraph"/>
        <w:numPr>
          <w:ilvl w:val="0"/>
          <w:numId w:val="2015"/>
        </w:numPr>
      </w:pPr>
      <w:r>
        <w:t>Health service organisation administrator</w:t>
      </w:r>
    </w:p>
    <w:p w14:paraId="7A4D61B2" w14:textId="77777777" w:rsidR="00DC3044" w:rsidRDefault="00DC3044" w:rsidP="00411119">
      <w:pPr>
        <w:pStyle w:val="ListParagraph"/>
        <w:numPr>
          <w:ilvl w:val="0"/>
          <w:numId w:val="2015"/>
        </w:numPr>
      </w:pPr>
      <w:r>
        <w:t>HREC secretariat/manager</w:t>
      </w:r>
    </w:p>
    <w:p w14:paraId="05A9E753" w14:textId="77777777" w:rsidR="00DC3044" w:rsidRDefault="00DC3044" w:rsidP="00411119">
      <w:pPr>
        <w:pStyle w:val="ListParagraph"/>
        <w:numPr>
          <w:ilvl w:val="0"/>
          <w:numId w:val="2015"/>
        </w:numPr>
      </w:pPr>
      <w:r>
        <w:t>Industry representative</w:t>
      </w:r>
    </w:p>
    <w:p w14:paraId="621BFFCA" w14:textId="77777777" w:rsidR="00DC3044" w:rsidRDefault="00DC3044" w:rsidP="00411119">
      <w:pPr>
        <w:pStyle w:val="ListParagraph"/>
        <w:numPr>
          <w:ilvl w:val="0"/>
          <w:numId w:val="2015"/>
        </w:numPr>
      </w:pPr>
      <w:r>
        <w:t>Jurisdictional health departmental officer</w:t>
      </w:r>
    </w:p>
    <w:p w14:paraId="6730E1C4" w14:textId="77777777" w:rsidR="00DC3044" w:rsidRDefault="00DC3044" w:rsidP="00411119">
      <w:pPr>
        <w:pStyle w:val="ListParagraph"/>
        <w:numPr>
          <w:ilvl w:val="0"/>
          <w:numId w:val="2015"/>
        </w:numPr>
      </w:pPr>
      <w:r>
        <w:t>Medical research institute</w:t>
      </w:r>
    </w:p>
    <w:p w14:paraId="5951FFEE" w14:textId="77777777" w:rsidR="00DC3044" w:rsidRDefault="00DC3044" w:rsidP="00411119">
      <w:pPr>
        <w:pStyle w:val="ListParagraph"/>
        <w:numPr>
          <w:ilvl w:val="0"/>
          <w:numId w:val="2015"/>
        </w:numPr>
      </w:pPr>
      <w:r>
        <w:t>Patient support organisation</w:t>
      </w:r>
    </w:p>
    <w:p w14:paraId="39D44499" w14:textId="77777777" w:rsidR="00DC3044" w:rsidRDefault="00DC3044" w:rsidP="00411119">
      <w:pPr>
        <w:pStyle w:val="ListParagraph"/>
        <w:numPr>
          <w:ilvl w:val="0"/>
          <w:numId w:val="2015"/>
        </w:numPr>
      </w:pPr>
      <w:r>
        <w:t>Private sector HREC secretariat</w:t>
      </w:r>
    </w:p>
    <w:p w14:paraId="1F587415" w14:textId="77777777" w:rsidR="00DC3044" w:rsidRDefault="00DC3044" w:rsidP="00411119">
      <w:pPr>
        <w:pStyle w:val="ListParagraph"/>
        <w:numPr>
          <w:ilvl w:val="0"/>
          <w:numId w:val="2015"/>
        </w:numPr>
      </w:pPr>
      <w:r>
        <w:t>Research coordinator</w:t>
      </w:r>
    </w:p>
    <w:p w14:paraId="1F69FC95" w14:textId="77777777" w:rsidR="00DC3044" w:rsidRDefault="00DC3044" w:rsidP="00411119">
      <w:pPr>
        <w:pStyle w:val="ListParagraph"/>
        <w:numPr>
          <w:ilvl w:val="0"/>
          <w:numId w:val="2015"/>
        </w:numPr>
      </w:pPr>
      <w:r>
        <w:t>Research investigator</w:t>
      </w:r>
    </w:p>
    <w:p w14:paraId="400BA763" w14:textId="77777777" w:rsidR="00DC3044" w:rsidRDefault="00DC3044" w:rsidP="00411119">
      <w:pPr>
        <w:pStyle w:val="ListParagraph"/>
        <w:numPr>
          <w:ilvl w:val="0"/>
          <w:numId w:val="2015"/>
        </w:numPr>
      </w:pPr>
      <w:r>
        <w:t>Research network</w:t>
      </w:r>
    </w:p>
    <w:p w14:paraId="1A2150D7" w14:textId="77777777" w:rsidR="00DC3044" w:rsidRDefault="00DC3044" w:rsidP="00411119">
      <w:pPr>
        <w:pStyle w:val="ListParagraph"/>
        <w:numPr>
          <w:ilvl w:val="0"/>
          <w:numId w:val="2015"/>
        </w:numPr>
      </w:pPr>
      <w:r>
        <w:t>Research officer undertaking local Site</w:t>
      </w:r>
      <w:r>
        <w:rPr>
          <w:rFonts w:ascii="Cambria Math" w:hAnsi="Cambria Math" w:cs="Cambria Math"/>
        </w:rPr>
        <w:t>‑</w:t>
      </w:r>
      <w:r>
        <w:t>Specific Assessments</w:t>
      </w:r>
    </w:p>
    <w:p w14:paraId="0B2713B6" w14:textId="77777777" w:rsidR="00DC3044" w:rsidRDefault="00DC3044" w:rsidP="00411119">
      <w:pPr>
        <w:pStyle w:val="ListParagraph"/>
        <w:numPr>
          <w:ilvl w:val="0"/>
          <w:numId w:val="2015"/>
        </w:numPr>
      </w:pPr>
      <w:r>
        <w:t>Research pharmacist</w:t>
      </w:r>
    </w:p>
    <w:p w14:paraId="752BEB28" w14:textId="77777777" w:rsidR="00DC3044" w:rsidRDefault="00DC3044" w:rsidP="00411119">
      <w:pPr>
        <w:pStyle w:val="ListParagraph"/>
        <w:numPr>
          <w:ilvl w:val="0"/>
          <w:numId w:val="2015"/>
        </w:numPr>
      </w:pPr>
      <w:r>
        <w:t>Research support (pharmacy, pathology, radiology)</w:t>
      </w:r>
    </w:p>
    <w:p w14:paraId="30E946A8" w14:textId="77777777" w:rsidR="00DC3044" w:rsidRDefault="00DC3044" w:rsidP="00411119">
      <w:pPr>
        <w:pStyle w:val="ListParagraph"/>
        <w:numPr>
          <w:ilvl w:val="0"/>
          <w:numId w:val="2015"/>
        </w:numPr>
      </w:pPr>
      <w:r>
        <w:t>Researcher</w:t>
      </w:r>
    </w:p>
    <w:p w14:paraId="00486EE1" w14:textId="77777777" w:rsidR="00DC3044" w:rsidRDefault="00DC3044" w:rsidP="00411119">
      <w:pPr>
        <w:pStyle w:val="ListParagraph"/>
        <w:numPr>
          <w:ilvl w:val="0"/>
          <w:numId w:val="2015"/>
        </w:numPr>
      </w:pPr>
      <w:r>
        <w:t>TGA staff member</w:t>
      </w:r>
    </w:p>
    <w:p w14:paraId="75D26B07" w14:textId="77777777" w:rsidR="00DC3044" w:rsidRDefault="00DC3044" w:rsidP="00411119">
      <w:pPr>
        <w:pStyle w:val="ListParagraph"/>
        <w:numPr>
          <w:ilvl w:val="0"/>
          <w:numId w:val="2015"/>
        </w:numPr>
      </w:pPr>
      <w:r>
        <w:t>University governance board</w:t>
      </w:r>
    </w:p>
    <w:p w14:paraId="2460DBB7" w14:textId="77777777" w:rsidR="00DC3044" w:rsidRDefault="00DC3044" w:rsidP="00411119">
      <w:pPr>
        <w:pStyle w:val="ListParagraph"/>
        <w:numPr>
          <w:ilvl w:val="0"/>
          <w:numId w:val="2015"/>
        </w:numPr>
      </w:pPr>
      <w:r>
        <w:t>University HREC secretariat/manager</w:t>
      </w:r>
    </w:p>
    <w:p w14:paraId="32D9BA32" w14:textId="77777777" w:rsidR="00DC3044" w:rsidRDefault="00DC3044" w:rsidP="00411119">
      <w:pPr>
        <w:pStyle w:val="ListParagraph"/>
        <w:numPr>
          <w:ilvl w:val="0"/>
          <w:numId w:val="2015"/>
        </w:numPr>
      </w:pPr>
      <w:r>
        <w:t>University researcher</w:t>
      </w:r>
    </w:p>
    <w:p w14:paraId="65C8EB46" w14:textId="77777777" w:rsidR="00DC3044" w:rsidRDefault="00DC3044" w:rsidP="00411119">
      <w:pPr>
        <w:pStyle w:val="ListParagraph"/>
        <w:numPr>
          <w:ilvl w:val="0"/>
          <w:numId w:val="2015"/>
        </w:numPr>
      </w:pPr>
      <w:r>
        <w:t>Other.</w:t>
      </w:r>
    </w:p>
    <w:p w14:paraId="70F8FC10" w14:textId="77777777" w:rsidR="00D24FBA" w:rsidRDefault="00DC3044" w:rsidP="00D24FBA">
      <w:r>
        <w:t>As shown below, 593 responded and the most common responses were:</w:t>
      </w:r>
    </w:p>
    <w:p w14:paraId="03C30CCE" w14:textId="21B9D3A4" w:rsidR="00DC3044" w:rsidRPr="00D24FBA" w:rsidRDefault="00DC3044" w:rsidP="00D24FBA">
      <w:pPr>
        <w:pStyle w:val="ListParagraph"/>
        <w:numPr>
          <w:ilvl w:val="0"/>
          <w:numId w:val="2016"/>
        </w:numPr>
        <w:rPr>
          <w:rStyle w:val="DesignerNotes"/>
          <w:color w:val="auto"/>
          <w:u w:val="none"/>
        </w:rPr>
      </w:pPr>
      <w:r>
        <w:t>Research coordinator (130 of 593; 22%)</w:t>
      </w:r>
    </w:p>
    <w:p w14:paraId="6CCEE910" w14:textId="77777777" w:rsidR="00DC3044" w:rsidRDefault="00DC3044" w:rsidP="00411119">
      <w:pPr>
        <w:pStyle w:val="ListParagraph"/>
        <w:numPr>
          <w:ilvl w:val="0"/>
          <w:numId w:val="2016"/>
        </w:numPr>
      </w:pPr>
      <w:r>
        <w:t xml:space="preserve">Researcher (130 of 593; 18%) </w:t>
      </w:r>
    </w:p>
    <w:p w14:paraId="58D00DC9" w14:textId="77777777" w:rsidR="00DC3044" w:rsidRDefault="00DC3044" w:rsidP="00411119">
      <w:pPr>
        <w:pStyle w:val="ListParagraph"/>
        <w:numPr>
          <w:ilvl w:val="0"/>
          <w:numId w:val="2016"/>
        </w:numPr>
      </w:pPr>
      <w:r>
        <w:t xml:space="preserve">University researcher (15%) </w:t>
      </w:r>
    </w:p>
    <w:p w14:paraId="40ADC557" w14:textId="77777777" w:rsidR="00DC3044" w:rsidRDefault="00DC3044" w:rsidP="00411119">
      <w:pPr>
        <w:pStyle w:val="ListParagraph"/>
        <w:numPr>
          <w:ilvl w:val="0"/>
          <w:numId w:val="2016"/>
        </w:numPr>
      </w:pPr>
      <w:r>
        <w:t>Research investigator (13%).</w:t>
      </w:r>
    </w:p>
    <w:p w14:paraId="657874F8" w14:textId="77777777" w:rsidR="00DC3044" w:rsidRDefault="00DC3044" w:rsidP="00DC3044">
      <w:r>
        <w:t>Within the ‘other’ category (18%), descriptions provided by respondents included ‘Clinician’, ‘HREC member’, ‘Patient’, ‘Clinical trial manager’, and ‘Research manager’.</w:t>
      </w:r>
    </w:p>
    <w:p w14:paraId="592C2A2E" w14:textId="77777777" w:rsidR="00DC3044" w:rsidRDefault="00DC3044" w:rsidP="00385AFD">
      <w:pPr>
        <w:pStyle w:val="FigureTableTitle"/>
        <w:rPr>
          <w:rStyle w:val="DesignerNotes"/>
        </w:rPr>
      </w:pPr>
      <w:bookmarkStart w:id="20" w:name="F1"/>
      <w:bookmarkStart w:id="21" w:name="LF1"/>
      <w:r>
        <w:lastRenderedPageBreak/>
        <w:t>Figure 1</w:t>
      </w:r>
      <w:bookmarkEnd w:id="20"/>
      <w:r>
        <w:t>: Survey respondents, by stakeholder groups (n=593)</w:t>
      </w:r>
      <w:bookmarkEnd w:id="21"/>
    </w:p>
    <w:p w14:paraId="53B3CC79" w14:textId="77777777" w:rsidR="001809A4" w:rsidRDefault="001809A4" w:rsidP="001809A4">
      <w:r>
        <w:rPr>
          <w:noProof/>
        </w:rPr>
        <w:drawing>
          <wp:inline distT="0" distB="0" distL="0" distR="0" wp14:anchorId="33B81B18" wp14:editId="472B1C2A">
            <wp:extent cx="5875026" cy="2945130"/>
            <wp:effectExtent l="0" t="0" r="5080" b="1270"/>
            <wp:docPr id="317143145" name="Picture 317143145" descr="Figure 1: Survey respondents, by stakeholder groups (n=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143145" name="Picture 317143145" descr="Figure 1: Survey respondents, by stakeholder groups (n=593)"/>
                    <pic:cNvPicPr>
                      <a:picLocks/>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875026" cy="2945130"/>
                    </a:xfrm>
                    <a:prstGeom prst="rect">
                      <a:avLst/>
                    </a:prstGeom>
                    <a:noFill/>
                    <a:ln>
                      <a:noFill/>
                    </a:ln>
                  </pic:spPr>
                </pic:pic>
              </a:graphicData>
            </a:graphic>
          </wp:inline>
        </w:drawing>
      </w:r>
    </w:p>
    <w:p w14:paraId="558CC33F" w14:textId="77777777" w:rsidR="00DC3044" w:rsidRDefault="00DC3044" w:rsidP="00DC3044">
      <w:pPr>
        <w:pStyle w:val="Heading2"/>
      </w:pPr>
      <w:bookmarkStart w:id="22" w:name="_Toc137137672"/>
      <w:r>
        <w:t>Respondents, by organisation</w:t>
      </w:r>
      <w:bookmarkEnd w:id="22"/>
    </w:p>
    <w:p w14:paraId="142B215B" w14:textId="77777777" w:rsidR="00DC3044" w:rsidRDefault="00DC3044" w:rsidP="00DC3044">
      <w:r>
        <w:t>Respondents were asked to nominate which organisation, agency or institution they worked for. Of the 549 responses received, 133 identified as belonging to a broad range of employers across government, universities and private organisations (Table 1).</w:t>
      </w:r>
    </w:p>
    <w:p w14:paraId="175FF74E" w14:textId="717BB5EB" w:rsidR="00AF5073" w:rsidRDefault="00AF5073" w:rsidP="00AF5073">
      <w:pPr>
        <w:pStyle w:val="FigureTableTitle"/>
      </w:pPr>
      <w:bookmarkStart w:id="23" w:name="_Ref137653978"/>
      <w:r>
        <w:t xml:space="preserve">Table </w:t>
      </w:r>
      <w:fldSimple w:instr=" SEQ Table \* ARABIC ">
        <w:r>
          <w:rPr>
            <w:noProof/>
          </w:rPr>
          <w:t>1</w:t>
        </w:r>
      </w:fldSimple>
      <w:r>
        <w:t xml:space="preserve">: </w:t>
      </w:r>
      <w:r w:rsidRPr="00C16604">
        <w:t>Most cited organisations, institutions, agencies to which respondents belong (n=133)</w:t>
      </w:r>
      <w:bookmarkEnd w:id="23"/>
    </w:p>
    <w:tbl>
      <w:tblPr>
        <w:tblStyle w:val="CHETable"/>
        <w:tblW w:w="5000" w:type="pct"/>
        <w:tblLook w:val="04A0" w:firstRow="1" w:lastRow="0" w:firstColumn="1" w:lastColumn="0" w:noHBand="0" w:noVBand="1"/>
        <w:tblDescription w:val="Table 1: Most cited organisations, institutions, agencies to which respondents belong (n=133)"/>
      </w:tblPr>
      <w:tblGrid>
        <w:gridCol w:w="6390"/>
        <w:gridCol w:w="2664"/>
      </w:tblGrid>
      <w:tr w:rsidR="00DC3044" w14:paraId="553878B4" w14:textId="77777777" w:rsidTr="006263C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29" w:type="pct"/>
          </w:tcPr>
          <w:p w14:paraId="27FE4876" w14:textId="77777777" w:rsidR="00DC3044" w:rsidRDefault="00DC3044" w:rsidP="00DE7997">
            <w:r>
              <w:t>Organisations/agencies/institutions</w:t>
            </w:r>
          </w:p>
        </w:tc>
        <w:tc>
          <w:tcPr>
            <w:tcW w:w="1471" w:type="pct"/>
          </w:tcPr>
          <w:p w14:paraId="612EA338" w14:textId="77777777" w:rsidR="00DC3044" w:rsidRDefault="00DC3044" w:rsidP="006263C7">
            <w:pPr>
              <w:jc w:val="center"/>
              <w:cnfStyle w:val="100000000000" w:firstRow="1" w:lastRow="0" w:firstColumn="0" w:lastColumn="0" w:oddVBand="0" w:evenVBand="0" w:oddHBand="0" w:evenHBand="0" w:firstRowFirstColumn="0" w:firstRowLastColumn="0" w:lastRowFirstColumn="0" w:lastRowLastColumn="0"/>
            </w:pPr>
            <w:r>
              <w:t>Total (n=133)</w:t>
            </w:r>
          </w:p>
        </w:tc>
      </w:tr>
      <w:tr w:rsidR="00DC3044" w14:paraId="0093F70D" w14:textId="77777777" w:rsidTr="006263C7">
        <w:trPr>
          <w:trHeight w:val="340"/>
        </w:trPr>
        <w:tc>
          <w:tcPr>
            <w:cnfStyle w:val="001000000000" w:firstRow="0" w:lastRow="0" w:firstColumn="1" w:lastColumn="0" w:oddVBand="0" w:evenVBand="0" w:oddHBand="0" w:evenHBand="0" w:firstRowFirstColumn="0" w:firstRowLastColumn="0" w:lastRowFirstColumn="0" w:lastRowLastColumn="0"/>
            <w:tcW w:w="3529" w:type="pct"/>
          </w:tcPr>
          <w:p w14:paraId="727B77AA" w14:textId="77777777" w:rsidR="00DC3044" w:rsidRDefault="00DC3044" w:rsidP="00DE7997">
            <w:r>
              <w:t>Queensland Department of Health</w:t>
            </w:r>
          </w:p>
        </w:tc>
        <w:tc>
          <w:tcPr>
            <w:tcW w:w="1471" w:type="pct"/>
          </w:tcPr>
          <w:p w14:paraId="05AAB2A4" w14:textId="77777777" w:rsidR="00DC3044" w:rsidRDefault="00DC3044" w:rsidP="006263C7">
            <w:pPr>
              <w:jc w:val="center"/>
              <w:cnfStyle w:val="000000000000" w:firstRow="0" w:lastRow="0" w:firstColumn="0" w:lastColumn="0" w:oddVBand="0" w:evenVBand="0" w:oddHBand="0" w:evenHBand="0" w:firstRowFirstColumn="0" w:firstRowLastColumn="0" w:lastRowFirstColumn="0" w:lastRowLastColumn="0"/>
            </w:pPr>
            <w:r>
              <w:t>27</w:t>
            </w:r>
          </w:p>
        </w:tc>
      </w:tr>
      <w:tr w:rsidR="00DC3044" w14:paraId="4BC6FC8F" w14:textId="77777777" w:rsidTr="006263C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29" w:type="pct"/>
          </w:tcPr>
          <w:p w14:paraId="47796D69" w14:textId="77777777" w:rsidR="00DC3044" w:rsidRDefault="00DC3044" w:rsidP="00DE7997">
            <w:r>
              <w:t>New South Wales Department of Health</w:t>
            </w:r>
          </w:p>
        </w:tc>
        <w:tc>
          <w:tcPr>
            <w:tcW w:w="1471" w:type="pct"/>
          </w:tcPr>
          <w:p w14:paraId="18673E1F" w14:textId="77777777" w:rsidR="00DC3044" w:rsidRDefault="00DC3044" w:rsidP="006263C7">
            <w:pPr>
              <w:jc w:val="center"/>
              <w:cnfStyle w:val="000000010000" w:firstRow="0" w:lastRow="0" w:firstColumn="0" w:lastColumn="0" w:oddVBand="0" w:evenVBand="0" w:oddHBand="0" w:evenHBand="1" w:firstRowFirstColumn="0" w:firstRowLastColumn="0" w:lastRowFirstColumn="0" w:lastRowLastColumn="0"/>
            </w:pPr>
            <w:r>
              <w:t>20</w:t>
            </w:r>
          </w:p>
        </w:tc>
      </w:tr>
      <w:tr w:rsidR="00DC3044" w14:paraId="417EEDFE" w14:textId="77777777" w:rsidTr="006263C7">
        <w:trPr>
          <w:trHeight w:val="340"/>
        </w:trPr>
        <w:tc>
          <w:tcPr>
            <w:cnfStyle w:val="001000000000" w:firstRow="0" w:lastRow="0" w:firstColumn="1" w:lastColumn="0" w:oddVBand="0" w:evenVBand="0" w:oddHBand="0" w:evenHBand="0" w:firstRowFirstColumn="0" w:firstRowLastColumn="0" w:lastRowFirstColumn="0" w:lastRowLastColumn="0"/>
            <w:tcW w:w="3529" w:type="pct"/>
          </w:tcPr>
          <w:p w14:paraId="2BD3D6DD" w14:textId="77777777" w:rsidR="00DC3044" w:rsidRDefault="00DC3044" w:rsidP="00DE7997">
            <w:r>
              <w:t xml:space="preserve">Monash University </w:t>
            </w:r>
          </w:p>
        </w:tc>
        <w:tc>
          <w:tcPr>
            <w:tcW w:w="1471" w:type="pct"/>
          </w:tcPr>
          <w:p w14:paraId="78E698C0" w14:textId="77777777" w:rsidR="00DC3044" w:rsidRDefault="00DC3044" w:rsidP="006263C7">
            <w:pPr>
              <w:jc w:val="center"/>
              <w:cnfStyle w:val="000000000000" w:firstRow="0" w:lastRow="0" w:firstColumn="0" w:lastColumn="0" w:oddVBand="0" w:evenVBand="0" w:oddHBand="0" w:evenHBand="0" w:firstRowFirstColumn="0" w:firstRowLastColumn="0" w:lastRowFirstColumn="0" w:lastRowLastColumn="0"/>
            </w:pPr>
            <w:r>
              <w:t>19</w:t>
            </w:r>
          </w:p>
        </w:tc>
      </w:tr>
      <w:tr w:rsidR="00DC3044" w14:paraId="3238E9F6" w14:textId="77777777" w:rsidTr="006263C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29" w:type="pct"/>
          </w:tcPr>
          <w:p w14:paraId="3D7D0702" w14:textId="77777777" w:rsidR="00DC3044" w:rsidRDefault="00DC3044" w:rsidP="00DE7997">
            <w:r>
              <w:t>MSD</w:t>
            </w:r>
          </w:p>
        </w:tc>
        <w:tc>
          <w:tcPr>
            <w:tcW w:w="1471" w:type="pct"/>
          </w:tcPr>
          <w:p w14:paraId="0082BA7C" w14:textId="77777777" w:rsidR="00DC3044" w:rsidRDefault="00DC3044" w:rsidP="006263C7">
            <w:pPr>
              <w:jc w:val="center"/>
              <w:cnfStyle w:val="000000010000" w:firstRow="0" w:lastRow="0" w:firstColumn="0" w:lastColumn="0" w:oddVBand="0" w:evenVBand="0" w:oddHBand="0" w:evenHBand="1" w:firstRowFirstColumn="0" w:firstRowLastColumn="0" w:lastRowFirstColumn="0" w:lastRowLastColumn="0"/>
            </w:pPr>
            <w:r>
              <w:t>12</w:t>
            </w:r>
          </w:p>
        </w:tc>
      </w:tr>
      <w:tr w:rsidR="00DC3044" w14:paraId="4995F62C" w14:textId="77777777" w:rsidTr="006263C7">
        <w:trPr>
          <w:trHeight w:val="340"/>
        </w:trPr>
        <w:tc>
          <w:tcPr>
            <w:cnfStyle w:val="001000000000" w:firstRow="0" w:lastRow="0" w:firstColumn="1" w:lastColumn="0" w:oddVBand="0" w:evenVBand="0" w:oddHBand="0" w:evenHBand="0" w:firstRowFirstColumn="0" w:firstRowLastColumn="0" w:lastRowFirstColumn="0" w:lastRowLastColumn="0"/>
            <w:tcW w:w="3529" w:type="pct"/>
          </w:tcPr>
          <w:p w14:paraId="4C743DB6" w14:textId="77777777" w:rsidR="00DC3044" w:rsidRDefault="00DC3044" w:rsidP="00DE7997">
            <w:r>
              <w:t>University of Queensland</w:t>
            </w:r>
          </w:p>
        </w:tc>
        <w:tc>
          <w:tcPr>
            <w:tcW w:w="1471" w:type="pct"/>
          </w:tcPr>
          <w:p w14:paraId="22704F11" w14:textId="77777777" w:rsidR="00DC3044" w:rsidRDefault="00DC3044" w:rsidP="006263C7">
            <w:pPr>
              <w:jc w:val="center"/>
              <w:cnfStyle w:val="000000000000" w:firstRow="0" w:lastRow="0" w:firstColumn="0" w:lastColumn="0" w:oddVBand="0" w:evenVBand="0" w:oddHBand="0" w:evenHBand="0" w:firstRowFirstColumn="0" w:firstRowLastColumn="0" w:lastRowFirstColumn="0" w:lastRowLastColumn="0"/>
            </w:pPr>
            <w:r>
              <w:t>11</w:t>
            </w:r>
          </w:p>
        </w:tc>
      </w:tr>
      <w:tr w:rsidR="00DC3044" w14:paraId="5A552A64" w14:textId="77777777" w:rsidTr="006263C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29" w:type="pct"/>
          </w:tcPr>
          <w:p w14:paraId="1911DC44" w14:textId="77777777" w:rsidR="00DC3044" w:rsidRDefault="00DC3044" w:rsidP="00DE7997">
            <w:r>
              <w:t>Monash Health</w:t>
            </w:r>
          </w:p>
        </w:tc>
        <w:tc>
          <w:tcPr>
            <w:tcW w:w="1471" w:type="pct"/>
          </w:tcPr>
          <w:p w14:paraId="5D3BCDDB" w14:textId="77777777" w:rsidR="00DC3044" w:rsidRDefault="00DC3044" w:rsidP="006263C7">
            <w:pPr>
              <w:jc w:val="center"/>
              <w:cnfStyle w:val="000000010000" w:firstRow="0" w:lastRow="0" w:firstColumn="0" w:lastColumn="0" w:oddVBand="0" w:evenVBand="0" w:oddHBand="0" w:evenHBand="1" w:firstRowFirstColumn="0" w:firstRowLastColumn="0" w:lastRowFirstColumn="0" w:lastRowLastColumn="0"/>
            </w:pPr>
            <w:r>
              <w:t>11</w:t>
            </w:r>
          </w:p>
        </w:tc>
      </w:tr>
      <w:tr w:rsidR="00DC3044" w14:paraId="6E31B1D0" w14:textId="77777777" w:rsidTr="006263C7">
        <w:trPr>
          <w:trHeight w:val="340"/>
        </w:trPr>
        <w:tc>
          <w:tcPr>
            <w:cnfStyle w:val="001000000000" w:firstRow="0" w:lastRow="0" w:firstColumn="1" w:lastColumn="0" w:oddVBand="0" w:evenVBand="0" w:oddHBand="0" w:evenHBand="0" w:firstRowFirstColumn="0" w:firstRowLastColumn="0" w:lastRowFirstColumn="0" w:lastRowLastColumn="0"/>
            <w:tcW w:w="3529" w:type="pct"/>
          </w:tcPr>
          <w:p w14:paraId="10482462" w14:textId="77777777" w:rsidR="00DC3044" w:rsidRDefault="00DC3044" w:rsidP="00DE7997">
            <w:r>
              <w:t>Peter MacCallum Cancer Centre</w:t>
            </w:r>
          </w:p>
        </w:tc>
        <w:tc>
          <w:tcPr>
            <w:tcW w:w="1471" w:type="pct"/>
          </w:tcPr>
          <w:p w14:paraId="3AA88637" w14:textId="77777777" w:rsidR="00DC3044" w:rsidRDefault="00DC3044" w:rsidP="006263C7">
            <w:pPr>
              <w:jc w:val="center"/>
              <w:cnfStyle w:val="000000000000" w:firstRow="0" w:lastRow="0" w:firstColumn="0" w:lastColumn="0" w:oddVBand="0" w:evenVBand="0" w:oddHBand="0" w:evenHBand="0" w:firstRowFirstColumn="0" w:firstRowLastColumn="0" w:lastRowFirstColumn="0" w:lastRowLastColumn="0"/>
            </w:pPr>
            <w:r>
              <w:t>10</w:t>
            </w:r>
          </w:p>
        </w:tc>
      </w:tr>
      <w:tr w:rsidR="00DC3044" w14:paraId="5333626F" w14:textId="77777777" w:rsidTr="006263C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29" w:type="pct"/>
          </w:tcPr>
          <w:p w14:paraId="037F5D7F" w14:textId="77777777" w:rsidR="00DC3044" w:rsidRDefault="00DC3044" w:rsidP="00DE7997">
            <w:r>
              <w:t>University of Sydney</w:t>
            </w:r>
          </w:p>
        </w:tc>
        <w:tc>
          <w:tcPr>
            <w:tcW w:w="1471" w:type="pct"/>
          </w:tcPr>
          <w:p w14:paraId="48327806" w14:textId="77777777" w:rsidR="00DC3044" w:rsidRDefault="00DC3044" w:rsidP="006263C7">
            <w:pPr>
              <w:jc w:val="center"/>
              <w:cnfStyle w:val="000000010000" w:firstRow="0" w:lastRow="0" w:firstColumn="0" w:lastColumn="0" w:oddVBand="0" w:evenVBand="0" w:oddHBand="0" w:evenHBand="1" w:firstRowFirstColumn="0" w:firstRowLastColumn="0" w:lastRowFirstColumn="0" w:lastRowLastColumn="0"/>
            </w:pPr>
            <w:r>
              <w:t>8</w:t>
            </w:r>
          </w:p>
        </w:tc>
      </w:tr>
      <w:tr w:rsidR="00DC3044" w14:paraId="258067E2" w14:textId="77777777" w:rsidTr="006263C7">
        <w:trPr>
          <w:trHeight w:val="340"/>
        </w:trPr>
        <w:tc>
          <w:tcPr>
            <w:cnfStyle w:val="001000000000" w:firstRow="0" w:lastRow="0" w:firstColumn="1" w:lastColumn="0" w:oddVBand="0" w:evenVBand="0" w:oddHBand="0" w:evenHBand="0" w:firstRowFirstColumn="0" w:firstRowLastColumn="0" w:lastRowFirstColumn="0" w:lastRowLastColumn="0"/>
            <w:tcW w:w="3529" w:type="pct"/>
          </w:tcPr>
          <w:p w14:paraId="75541782" w14:textId="77777777" w:rsidR="00DC3044" w:rsidRDefault="00DC3044" w:rsidP="00DE7997">
            <w:r>
              <w:t>University of Newcastle</w:t>
            </w:r>
          </w:p>
        </w:tc>
        <w:tc>
          <w:tcPr>
            <w:tcW w:w="1471" w:type="pct"/>
          </w:tcPr>
          <w:p w14:paraId="3616D89A" w14:textId="77777777" w:rsidR="00DC3044" w:rsidRDefault="00DC3044" w:rsidP="006263C7">
            <w:pPr>
              <w:jc w:val="center"/>
              <w:cnfStyle w:val="000000000000" w:firstRow="0" w:lastRow="0" w:firstColumn="0" w:lastColumn="0" w:oddVBand="0" w:evenVBand="0" w:oddHBand="0" w:evenHBand="0" w:firstRowFirstColumn="0" w:firstRowLastColumn="0" w:lastRowFirstColumn="0" w:lastRowLastColumn="0"/>
            </w:pPr>
            <w:r>
              <w:t>8</w:t>
            </w:r>
          </w:p>
        </w:tc>
      </w:tr>
      <w:tr w:rsidR="00DC3044" w14:paraId="0E380635" w14:textId="77777777" w:rsidTr="006263C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29" w:type="pct"/>
          </w:tcPr>
          <w:p w14:paraId="4A1E1E12" w14:textId="77777777" w:rsidR="00DC3044" w:rsidRDefault="00DC3044" w:rsidP="00DE7997">
            <w:r>
              <w:t>Austin Health</w:t>
            </w:r>
          </w:p>
        </w:tc>
        <w:tc>
          <w:tcPr>
            <w:tcW w:w="1471" w:type="pct"/>
          </w:tcPr>
          <w:p w14:paraId="007471A2" w14:textId="77777777" w:rsidR="00DC3044" w:rsidRDefault="00DC3044" w:rsidP="006263C7">
            <w:pPr>
              <w:jc w:val="center"/>
              <w:cnfStyle w:val="000000010000" w:firstRow="0" w:lastRow="0" w:firstColumn="0" w:lastColumn="0" w:oddVBand="0" w:evenVBand="0" w:oddHBand="0" w:evenHBand="1" w:firstRowFirstColumn="0" w:firstRowLastColumn="0" w:lastRowFirstColumn="0" w:lastRowLastColumn="0"/>
            </w:pPr>
            <w:r>
              <w:t>7</w:t>
            </w:r>
          </w:p>
        </w:tc>
      </w:tr>
    </w:tbl>
    <w:p w14:paraId="1652D522" w14:textId="77777777" w:rsidR="00DC3044" w:rsidRDefault="00DC3044" w:rsidP="00DC3044"/>
    <w:p w14:paraId="02C728F9" w14:textId="77777777" w:rsidR="00DC3044" w:rsidRDefault="00DC3044" w:rsidP="00DC3044">
      <w:pPr>
        <w:pStyle w:val="Heading2"/>
      </w:pPr>
      <w:bookmarkStart w:id="24" w:name="_Toc137137673"/>
      <w:r>
        <w:lastRenderedPageBreak/>
        <w:t>Respondents, by experience in the sector</w:t>
      </w:r>
      <w:bookmarkEnd w:id="24"/>
    </w:p>
    <w:p w14:paraId="2D7B8959" w14:textId="77777777" w:rsidR="00DC3044" w:rsidRDefault="00DC3044" w:rsidP="00DC3044">
      <w:r>
        <w:t>Of the 590 responses received, 389 (66%) respondents reported having been involved in the sector for more than 10 years (Figure 2).</w:t>
      </w:r>
    </w:p>
    <w:p w14:paraId="7750F5F5" w14:textId="77777777" w:rsidR="00DC3044" w:rsidRDefault="00DC3044" w:rsidP="009F22AE">
      <w:pPr>
        <w:pStyle w:val="FigureTableTitle"/>
      </w:pPr>
      <w:bookmarkStart w:id="25" w:name="F2"/>
      <w:bookmarkStart w:id="26" w:name="LF2"/>
      <w:r>
        <w:t>Figure 2</w:t>
      </w:r>
      <w:bookmarkEnd w:id="25"/>
      <w:r>
        <w:t>: Number of years respondents have worked in the health and human research sector (n=590)</w:t>
      </w:r>
      <w:bookmarkEnd w:id="26"/>
    </w:p>
    <w:p w14:paraId="77F8B04C" w14:textId="77777777" w:rsidR="00DC3044" w:rsidRPr="00DC14E0" w:rsidRDefault="00DC3044" w:rsidP="00DC14E0">
      <w:r w:rsidRPr="00DC14E0">
        <w:rPr>
          <w:noProof/>
        </w:rPr>
        <w:drawing>
          <wp:inline distT="0" distB="0" distL="0" distR="0" wp14:anchorId="5D1E737E" wp14:editId="67A71872">
            <wp:extent cx="4503058" cy="2590800"/>
            <wp:effectExtent l="0" t="0" r="5715" b="0"/>
            <wp:docPr id="2" name="Picture 11" descr="Figure 2: Number of years respondents have worked in the health and human research sector (n=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1" descr="Figure 2: Number of years respondents have worked in the health and human research sector (n=590)"/>
                    <pic:cNvPicPr>
                      <a:picLocks/>
                    </pic:cNvPicPr>
                  </pic:nvPicPr>
                  <pic:blipFill>
                    <a:blip r:embed="rId19">
                      <a:extLst>
                        <a:ext uri="{28A0092B-C50C-407E-A947-70E740481C1C}">
                          <a14:useLocalDpi xmlns:a14="http://schemas.microsoft.com/office/drawing/2010/main" val="0"/>
                        </a:ext>
                      </a:extLst>
                    </a:blip>
                    <a:stretch>
                      <a:fillRect/>
                    </a:stretch>
                  </pic:blipFill>
                  <pic:spPr bwMode="auto">
                    <a:xfrm>
                      <a:off x="0" y="0"/>
                      <a:ext cx="4517343" cy="2599019"/>
                    </a:xfrm>
                    <a:prstGeom prst="rect">
                      <a:avLst/>
                    </a:prstGeom>
                    <a:noFill/>
                    <a:ln>
                      <a:noFill/>
                    </a:ln>
                  </pic:spPr>
                </pic:pic>
              </a:graphicData>
            </a:graphic>
          </wp:inline>
        </w:drawing>
      </w:r>
    </w:p>
    <w:p w14:paraId="1A90589C" w14:textId="77777777" w:rsidR="00DC3044" w:rsidRDefault="00DC3044" w:rsidP="00DC3044">
      <w:pPr>
        <w:pStyle w:val="Heading2"/>
      </w:pPr>
      <w:bookmarkStart w:id="27" w:name="_Toc137137674"/>
      <w:r>
        <w:t>Respondents, by state and territory</w:t>
      </w:r>
      <w:bookmarkEnd w:id="27"/>
    </w:p>
    <w:p w14:paraId="2EA41C09" w14:textId="77777777" w:rsidR="00DC3044" w:rsidRDefault="00DC3044" w:rsidP="00DC3044">
      <w:r>
        <w:t xml:space="preserve">The largest group of respondents are based in NSW (39%), followed by Victoria (25%), Queensland (19%), SA (6%), and WA (5%) (Figure 3). </w:t>
      </w:r>
    </w:p>
    <w:p w14:paraId="68D4440F" w14:textId="77777777" w:rsidR="00DC3044" w:rsidRDefault="00DC3044" w:rsidP="009F22AE">
      <w:pPr>
        <w:pStyle w:val="FigureTableTitle"/>
        <w:rPr>
          <w:rStyle w:val="DesignerNotes"/>
        </w:rPr>
      </w:pPr>
      <w:bookmarkStart w:id="28" w:name="F3"/>
      <w:bookmarkStart w:id="29" w:name="LF3"/>
      <w:r>
        <w:t>Figure 3</w:t>
      </w:r>
      <w:bookmarkEnd w:id="28"/>
      <w:r>
        <w:t>: Survey respondents, by state or territory (n=588)</w:t>
      </w:r>
      <w:bookmarkEnd w:id="29"/>
    </w:p>
    <w:p w14:paraId="3243D588" w14:textId="77777777" w:rsidR="00DC3044" w:rsidRDefault="00DC3044" w:rsidP="00DC3044">
      <w:r>
        <w:rPr>
          <w:noProof/>
        </w:rPr>
        <w:drawing>
          <wp:inline distT="0" distB="0" distL="0" distR="0" wp14:anchorId="1105C9A8" wp14:editId="7B29E1F3">
            <wp:extent cx="4502785" cy="2781441"/>
            <wp:effectExtent l="0" t="0" r="5715" b="0"/>
            <wp:docPr id="1145640528" name="Picture 1145640528" descr="Figure 3: Survey respondents, by state or territory (n=5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5640528" name="Picture 1145640528" descr="Figure 3: Survey respondents, by state or territory (n=588)"/>
                    <pic:cNvPicPr>
                      <a:picLocks/>
                    </pic:cNvPicPr>
                  </pic:nvPicPr>
                  <pic:blipFill>
                    <a:blip r:embed="rId20">
                      <a:extLst>
                        <a:ext uri="{28A0092B-C50C-407E-A947-70E740481C1C}">
                          <a14:useLocalDpi xmlns:a14="http://schemas.microsoft.com/office/drawing/2010/main" val="0"/>
                        </a:ext>
                      </a:extLst>
                    </a:blip>
                    <a:stretch>
                      <a:fillRect/>
                    </a:stretch>
                  </pic:blipFill>
                  <pic:spPr bwMode="auto">
                    <a:xfrm>
                      <a:off x="0" y="0"/>
                      <a:ext cx="4524743" cy="2795005"/>
                    </a:xfrm>
                    <a:prstGeom prst="rect">
                      <a:avLst/>
                    </a:prstGeom>
                    <a:noFill/>
                    <a:ln>
                      <a:noFill/>
                    </a:ln>
                  </pic:spPr>
                </pic:pic>
              </a:graphicData>
            </a:graphic>
          </wp:inline>
        </w:drawing>
      </w:r>
    </w:p>
    <w:p w14:paraId="6F639354" w14:textId="063E6453" w:rsidR="00DC3044" w:rsidRDefault="00DC3044" w:rsidP="00DC3044">
      <w:pPr>
        <w:pStyle w:val="Heading1"/>
        <w:rPr>
          <w:rStyle w:val="DesignerNotes"/>
        </w:rPr>
      </w:pPr>
      <w:bookmarkStart w:id="30" w:name="_Toc137137675"/>
      <w:r>
        <w:lastRenderedPageBreak/>
        <w:t>Evaluation of existing ethics workflow</w:t>
      </w:r>
      <w:r w:rsidR="002412D4">
        <w:t> </w:t>
      </w:r>
      <w:r>
        <w:t>platforms</w:t>
      </w:r>
      <w:bookmarkEnd w:id="30"/>
    </w:p>
    <w:p w14:paraId="5A17DDF2" w14:textId="77777777" w:rsidR="00DC3044" w:rsidRDefault="00DC3044" w:rsidP="00DC3044">
      <w:pPr>
        <w:pStyle w:val="Heading2"/>
      </w:pPr>
      <w:bookmarkStart w:id="31" w:name="_Toc137137676"/>
      <w:r>
        <w:t>Usage of systems</w:t>
      </w:r>
      <w:bookmarkEnd w:id="31"/>
    </w:p>
    <w:p w14:paraId="60AA846C" w14:textId="7ED0D06D" w:rsidR="00DC3044" w:rsidRDefault="00DC3044" w:rsidP="00DC3044">
      <w:r>
        <w:t>Respondents were asked to share their experience of existing ethics workflow platforms. On</w:t>
      </w:r>
      <w:r w:rsidR="000C10D1">
        <w:t> </w:t>
      </w:r>
      <w:r>
        <w:t>average, respondents had experience with at least two systems (average = 2.3). Among</w:t>
      </w:r>
      <w:r w:rsidR="00A43EC3">
        <w:t> </w:t>
      </w:r>
      <w:r>
        <w:t xml:space="preserve">these, the systems most commonly cited by the 542 respondents were ‘Ethics RM’ (53%), ‘REGIS’ (51%) followed by the ‘NHMRC’ (40%) (Figure 4). </w:t>
      </w:r>
    </w:p>
    <w:p w14:paraId="08A71893" w14:textId="77777777" w:rsidR="00DC3044" w:rsidRDefault="00DC3044" w:rsidP="00E47049">
      <w:pPr>
        <w:pStyle w:val="FigureTableTitle"/>
        <w:rPr>
          <w:rStyle w:val="DesignerNotes"/>
        </w:rPr>
      </w:pPr>
      <w:bookmarkStart w:id="32" w:name="F4"/>
      <w:bookmarkStart w:id="33" w:name="LF4"/>
      <w:r>
        <w:t>Figure 4</w:t>
      </w:r>
      <w:bookmarkEnd w:id="32"/>
      <w:r>
        <w:t>: Respondents’ experience across all ethics application systems (n=542)</w:t>
      </w:r>
      <w:bookmarkEnd w:id="33"/>
    </w:p>
    <w:p w14:paraId="0D66841D" w14:textId="77777777" w:rsidR="00DC3044" w:rsidRDefault="00DC3044" w:rsidP="00DC3044">
      <w:r>
        <w:rPr>
          <w:noProof/>
        </w:rPr>
        <w:drawing>
          <wp:inline distT="0" distB="0" distL="0" distR="0" wp14:anchorId="33C45EDC" wp14:editId="76839EF7">
            <wp:extent cx="5781738" cy="2387600"/>
            <wp:effectExtent l="0" t="0" r="0" b="0"/>
            <wp:docPr id="4" name="Picture 9" descr="Figure 4: Respondents’ experience across all ethics application systems (n=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9" descr="Figure 4: Respondents’ experience across all ethics application systems (n=542)"/>
                    <pic:cNvPicPr>
                      <a:picLocks/>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96676" cy="2393769"/>
                    </a:xfrm>
                    <a:prstGeom prst="rect">
                      <a:avLst/>
                    </a:prstGeom>
                    <a:noFill/>
                    <a:ln>
                      <a:noFill/>
                    </a:ln>
                  </pic:spPr>
                </pic:pic>
              </a:graphicData>
            </a:graphic>
          </wp:inline>
        </w:drawing>
      </w:r>
    </w:p>
    <w:p w14:paraId="30E715AB" w14:textId="77777777" w:rsidR="00DC3044" w:rsidRDefault="00DC3044" w:rsidP="00DC3044">
      <w:r>
        <w:t>When asked which system they use most regularly, ‘Ethics RM’ and ‘REGIS’ were again the top responses from among the 477 responses received (Figure 5).</w:t>
      </w:r>
    </w:p>
    <w:p w14:paraId="2C36FF63" w14:textId="77777777" w:rsidR="00DC3044" w:rsidRDefault="00DC3044" w:rsidP="00E47049">
      <w:pPr>
        <w:pStyle w:val="FigureTableTitle"/>
      </w:pPr>
      <w:bookmarkStart w:id="34" w:name="LF5"/>
      <w:r>
        <w:t>Figure 5: Ethics application systems used most regularly by respondents (n=477)</w:t>
      </w:r>
      <w:bookmarkEnd w:id="34"/>
    </w:p>
    <w:p w14:paraId="54F050A1" w14:textId="77777777" w:rsidR="00DC3044" w:rsidRPr="00DC14E0" w:rsidRDefault="00DC3044" w:rsidP="00DC14E0">
      <w:r w:rsidRPr="00DC14E0">
        <w:rPr>
          <w:noProof/>
        </w:rPr>
        <w:drawing>
          <wp:inline distT="0" distB="0" distL="0" distR="0" wp14:anchorId="099977CF" wp14:editId="18F04026">
            <wp:extent cx="5781368" cy="2844800"/>
            <wp:effectExtent l="0" t="0" r="0" b="0"/>
            <wp:docPr id="5" name="Picture 8" descr="Figure 5: Ethics application systems used most regularly by respondents (n=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8" descr="Figure 5: Ethics application systems used most regularly by respondents (n=477)"/>
                    <pic:cNvPicPr>
                      <a:picLocks/>
                    </pic:cNvPicPr>
                  </pic:nvPicPr>
                  <pic:blipFill>
                    <a:blip r:embed="rId22">
                      <a:extLst>
                        <a:ext uri="{28A0092B-C50C-407E-A947-70E740481C1C}">
                          <a14:useLocalDpi xmlns:a14="http://schemas.microsoft.com/office/drawing/2010/main" val="0"/>
                        </a:ext>
                      </a:extLst>
                    </a:blip>
                    <a:stretch>
                      <a:fillRect/>
                    </a:stretch>
                  </pic:blipFill>
                  <pic:spPr bwMode="auto">
                    <a:xfrm>
                      <a:off x="0" y="0"/>
                      <a:ext cx="5789664" cy="2848882"/>
                    </a:xfrm>
                    <a:prstGeom prst="rect">
                      <a:avLst/>
                    </a:prstGeom>
                    <a:noFill/>
                    <a:ln>
                      <a:noFill/>
                    </a:ln>
                  </pic:spPr>
                </pic:pic>
              </a:graphicData>
            </a:graphic>
          </wp:inline>
        </w:drawing>
      </w:r>
    </w:p>
    <w:p w14:paraId="22521E43" w14:textId="77777777" w:rsidR="00DC3044" w:rsidRDefault="00DC3044" w:rsidP="00DC3044">
      <w:pPr>
        <w:pStyle w:val="Heading2"/>
      </w:pPr>
      <w:bookmarkStart w:id="35" w:name="_Toc137137677"/>
      <w:r>
        <w:lastRenderedPageBreak/>
        <w:t>Issues with existing systems</w:t>
      </w:r>
      <w:bookmarkEnd w:id="35"/>
    </w:p>
    <w:p w14:paraId="435FA7C9" w14:textId="77777777" w:rsidR="00DC3044" w:rsidRDefault="00DC3044" w:rsidP="00DC3044">
      <w:r>
        <w:t>The proposed platform aims to address some of the systemic issues that have been seen as barriers to the efficient and effective conduct of research in the past (Figure 6). The top issues identified by 555 respondents included:</w:t>
      </w:r>
    </w:p>
    <w:p w14:paraId="47B4B3BE" w14:textId="77777777" w:rsidR="00DC3044" w:rsidRDefault="00DC3044" w:rsidP="00850612">
      <w:pPr>
        <w:pStyle w:val="ListParagraph"/>
        <w:numPr>
          <w:ilvl w:val="0"/>
          <w:numId w:val="2017"/>
        </w:numPr>
      </w:pPr>
      <w:r>
        <w:t xml:space="preserve">Navigating the various approval processes and systems (70%) </w:t>
      </w:r>
    </w:p>
    <w:p w14:paraId="7A60652C" w14:textId="77777777" w:rsidR="00DC3044" w:rsidRDefault="00DC3044" w:rsidP="00850612">
      <w:pPr>
        <w:pStyle w:val="ListParagraph"/>
        <w:numPr>
          <w:ilvl w:val="0"/>
          <w:numId w:val="2017"/>
        </w:numPr>
      </w:pPr>
      <w:r>
        <w:t>Duplicative manual data entry into multiple systems (62%)</w:t>
      </w:r>
    </w:p>
    <w:p w14:paraId="5F16516D" w14:textId="77777777" w:rsidR="00DC3044" w:rsidRDefault="00DC3044" w:rsidP="00850612">
      <w:pPr>
        <w:pStyle w:val="ListParagraph"/>
        <w:numPr>
          <w:ilvl w:val="0"/>
          <w:numId w:val="2017"/>
        </w:numPr>
      </w:pPr>
      <w:r>
        <w:t>Ethical review and approval process and systems (61%)</w:t>
      </w:r>
    </w:p>
    <w:p w14:paraId="763EB9F5" w14:textId="77777777" w:rsidR="00DC3044" w:rsidRDefault="00DC3044" w:rsidP="00850612">
      <w:pPr>
        <w:pStyle w:val="ListParagraph"/>
        <w:numPr>
          <w:ilvl w:val="0"/>
          <w:numId w:val="2017"/>
        </w:numPr>
      </w:pPr>
      <w:r>
        <w:t xml:space="preserve">Comparative timeliness of research </w:t>
      </w:r>
      <w:proofErr w:type="gramStart"/>
      <w:r>
        <w:t>start</w:t>
      </w:r>
      <w:proofErr w:type="gramEnd"/>
      <w:r>
        <w:t xml:space="preserve"> up (50%) </w:t>
      </w:r>
    </w:p>
    <w:p w14:paraId="5F70D367" w14:textId="77777777" w:rsidR="00DC3044" w:rsidRDefault="00DC3044" w:rsidP="00850612">
      <w:pPr>
        <w:pStyle w:val="ListParagraph"/>
        <w:numPr>
          <w:ilvl w:val="0"/>
          <w:numId w:val="2017"/>
        </w:numPr>
      </w:pPr>
      <w:r>
        <w:t>Local site research authorisation (50%).</w:t>
      </w:r>
    </w:p>
    <w:p w14:paraId="066B09BD" w14:textId="77777777" w:rsidR="00DC3044" w:rsidRDefault="00DC3044" w:rsidP="00850612">
      <w:pPr>
        <w:pStyle w:val="FigureTableTitle"/>
      </w:pPr>
      <w:bookmarkStart w:id="36" w:name="L6"/>
      <w:bookmarkStart w:id="37" w:name="F6"/>
      <w:bookmarkStart w:id="38" w:name="LF6"/>
      <w:r>
        <w:t>Figure 6</w:t>
      </w:r>
      <w:bookmarkEnd w:id="36"/>
      <w:bookmarkEnd w:id="37"/>
      <w:r>
        <w:t>: Issues commonly faced by respondents (n=555)</w:t>
      </w:r>
      <w:bookmarkEnd w:id="38"/>
    </w:p>
    <w:p w14:paraId="536139AD" w14:textId="77777777" w:rsidR="00DC3044" w:rsidRPr="00DC14E0" w:rsidRDefault="00DC3044" w:rsidP="00DC14E0">
      <w:r w:rsidRPr="00DC14E0">
        <w:rPr>
          <w:noProof/>
        </w:rPr>
        <w:drawing>
          <wp:inline distT="0" distB="0" distL="0" distR="0" wp14:anchorId="14679FE8" wp14:editId="60187286">
            <wp:extent cx="6028690" cy="2464107"/>
            <wp:effectExtent l="0" t="0" r="3810" b="0"/>
            <wp:docPr id="6" name="Picture 7" descr="Figure 6: Issues commonly faced by respondents (n=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7" descr="Figure 6: Issues commonly faced by respondents (n=555)"/>
                    <pic:cNvPicPr>
                      <a:picLocks/>
                    </pic:cNvPicPr>
                  </pic:nvPicPr>
                  <pic:blipFill>
                    <a:blip r:embed="rId23">
                      <a:extLst>
                        <a:ext uri="{28A0092B-C50C-407E-A947-70E740481C1C}">
                          <a14:useLocalDpi xmlns:a14="http://schemas.microsoft.com/office/drawing/2010/main" val="0"/>
                        </a:ext>
                      </a:extLst>
                    </a:blip>
                    <a:stretch>
                      <a:fillRect/>
                    </a:stretch>
                  </pic:blipFill>
                  <pic:spPr bwMode="auto">
                    <a:xfrm>
                      <a:off x="0" y="0"/>
                      <a:ext cx="6028690" cy="2464107"/>
                    </a:xfrm>
                    <a:prstGeom prst="rect">
                      <a:avLst/>
                    </a:prstGeom>
                    <a:noFill/>
                    <a:ln>
                      <a:noFill/>
                    </a:ln>
                  </pic:spPr>
                </pic:pic>
              </a:graphicData>
            </a:graphic>
          </wp:inline>
        </w:drawing>
      </w:r>
    </w:p>
    <w:p w14:paraId="53EE8D85" w14:textId="77777777" w:rsidR="00DC3044" w:rsidRDefault="00DC3044" w:rsidP="00DC3044">
      <w:pPr>
        <w:pStyle w:val="Heading2"/>
      </w:pPr>
      <w:bookmarkStart w:id="39" w:name="_Toc137137678"/>
      <w:r>
        <w:t>Existing ethics workflow platforms – likes</w:t>
      </w:r>
      <w:bookmarkEnd w:id="39"/>
    </w:p>
    <w:p w14:paraId="01B801D5" w14:textId="6F2B6421" w:rsidR="00DC3044" w:rsidRDefault="00DC3044" w:rsidP="00DC3044">
      <w:r>
        <w:t>Respondents were asked to identify the positive aspects of the ethics workflow platforms they use most regularly (</w:t>
      </w:r>
      <w:r w:rsidR="00DF6964" w:rsidRPr="00DF6964">
        <w:rPr>
          <w:rStyle w:val="Hyperlink"/>
          <w:b/>
          <w:bCs/>
        </w:rPr>
        <w:fldChar w:fldCharType="begin"/>
      </w:r>
      <w:r w:rsidR="00DF6964" w:rsidRPr="00DF6964">
        <w:rPr>
          <w:b/>
          <w:bCs/>
        </w:rPr>
        <w:instrText xml:space="preserve"> REF _Ref137653937 \h </w:instrText>
      </w:r>
      <w:r w:rsidR="00DF6964" w:rsidRPr="00DF6964">
        <w:rPr>
          <w:rStyle w:val="Hyperlink"/>
          <w:b/>
          <w:bCs/>
        </w:rPr>
      </w:r>
      <w:r w:rsidR="00DF6964" w:rsidRPr="00DF6964">
        <w:rPr>
          <w:rStyle w:val="Hyperlink"/>
          <w:b/>
          <w:bCs/>
        </w:rPr>
        <w:instrText xml:space="preserve"> \* MERGEFORMAT </w:instrText>
      </w:r>
      <w:r w:rsidR="00DF6964" w:rsidRPr="00DF6964">
        <w:rPr>
          <w:rStyle w:val="Hyperlink"/>
          <w:b/>
          <w:bCs/>
        </w:rPr>
        <w:fldChar w:fldCharType="separate"/>
      </w:r>
      <w:r w:rsidR="00DF6964" w:rsidRPr="00DF6964">
        <w:rPr>
          <w:b/>
          <w:bCs/>
        </w:rPr>
        <w:t xml:space="preserve">Table </w:t>
      </w:r>
      <w:r w:rsidR="00DF6964" w:rsidRPr="00DF6964">
        <w:rPr>
          <w:b/>
          <w:bCs/>
          <w:noProof/>
        </w:rPr>
        <w:t>2</w:t>
      </w:r>
      <w:r w:rsidR="00DF6964" w:rsidRPr="00DF6964">
        <w:rPr>
          <w:rStyle w:val="Hyperlink"/>
          <w:b/>
          <w:bCs/>
        </w:rPr>
        <w:fldChar w:fldCharType="end"/>
      </w:r>
      <w:r>
        <w:t>). More than half of the respondents offered a response (n=338; 56%).</w:t>
      </w:r>
    </w:p>
    <w:p w14:paraId="0B2B0C0B" w14:textId="77777777" w:rsidR="00DC3044" w:rsidRDefault="00DC3044" w:rsidP="00DC3044">
      <w:r>
        <w:t>Responses included fundamental system characteristics, including that the system:</w:t>
      </w:r>
    </w:p>
    <w:p w14:paraId="0D79B64D" w14:textId="77777777" w:rsidR="00DC3044" w:rsidRDefault="00DC3044" w:rsidP="00850612">
      <w:pPr>
        <w:pStyle w:val="ListParagraph"/>
        <w:numPr>
          <w:ilvl w:val="0"/>
          <w:numId w:val="2018"/>
        </w:numPr>
      </w:pPr>
      <w:r>
        <w:t>Provided a centralised platform for approvals (15%)</w:t>
      </w:r>
    </w:p>
    <w:p w14:paraId="11536A34" w14:textId="77777777" w:rsidR="00DC3044" w:rsidRDefault="00DC3044" w:rsidP="00850612">
      <w:pPr>
        <w:pStyle w:val="ListParagraph"/>
        <w:numPr>
          <w:ilvl w:val="0"/>
          <w:numId w:val="2018"/>
        </w:numPr>
      </w:pPr>
      <w:r>
        <w:t>Was online and did not generate paperwork (11%)</w:t>
      </w:r>
    </w:p>
    <w:p w14:paraId="481E06FF" w14:textId="77777777" w:rsidR="00DC3044" w:rsidRDefault="00DC3044" w:rsidP="00850612">
      <w:pPr>
        <w:pStyle w:val="ListParagraph"/>
        <w:numPr>
          <w:ilvl w:val="0"/>
          <w:numId w:val="2018"/>
        </w:numPr>
      </w:pPr>
      <w:r>
        <w:t>Was familiar to the respondent (1%).</w:t>
      </w:r>
    </w:p>
    <w:p w14:paraId="42FF4C60" w14:textId="77777777" w:rsidR="00DC3044" w:rsidRDefault="00DC3044" w:rsidP="00DC3044">
      <w:r>
        <w:t xml:space="preserve">Other key functionalities that were endorsed included: </w:t>
      </w:r>
    </w:p>
    <w:p w14:paraId="5721D80A" w14:textId="77777777" w:rsidR="00DC3044" w:rsidRDefault="00DC3044" w:rsidP="00850612">
      <w:pPr>
        <w:pStyle w:val="ListParagraph"/>
        <w:numPr>
          <w:ilvl w:val="0"/>
          <w:numId w:val="2019"/>
        </w:numPr>
      </w:pPr>
      <w:r>
        <w:t>Having an overview of application status/progress (9%)</w:t>
      </w:r>
    </w:p>
    <w:p w14:paraId="4869D751" w14:textId="77777777" w:rsidR="00DC3044" w:rsidRDefault="00DC3044" w:rsidP="00850612">
      <w:pPr>
        <w:pStyle w:val="ListParagraph"/>
        <w:numPr>
          <w:ilvl w:val="0"/>
          <w:numId w:val="2019"/>
        </w:numPr>
      </w:pPr>
      <w:r>
        <w:t xml:space="preserve">Ability to share with multiple users (8%) </w:t>
      </w:r>
    </w:p>
    <w:p w14:paraId="1F76168B" w14:textId="77777777" w:rsidR="00DC3044" w:rsidRDefault="00DC3044" w:rsidP="00850612">
      <w:pPr>
        <w:pStyle w:val="ListParagraph"/>
        <w:numPr>
          <w:ilvl w:val="0"/>
          <w:numId w:val="2019"/>
        </w:numPr>
      </w:pPr>
      <w:r>
        <w:t>Access to support/helpdesk (6%)</w:t>
      </w:r>
    </w:p>
    <w:p w14:paraId="104B9D5A" w14:textId="77777777" w:rsidR="00DC3044" w:rsidRDefault="00DC3044" w:rsidP="00850612">
      <w:pPr>
        <w:pStyle w:val="ListParagraph"/>
        <w:numPr>
          <w:ilvl w:val="0"/>
          <w:numId w:val="2019"/>
        </w:numPr>
      </w:pPr>
      <w:r>
        <w:t xml:space="preserve">Pre-populated text (5%). </w:t>
      </w:r>
    </w:p>
    <w:p w14:paraId="3FE04AC8" w14:textId="77777777" w:rsidR="00DC3044" w:rsidRDefault="00DC3044" w:rsidP="00DC3044">
      <w:r>
        <w:t>Based on the responses received, key functionality for consideration in the development of the One Stop Shop would include progress bar, multi-user access, on-screen support, pre-populating text, secure document storage, and notifications.</w:t>
      </w:r>
    </w:p>
    <w:p w14:paraId="7D44B46A" w14:textId="0FCD7713" w:rsidR="00AF5073" w:rsidRDefault="00AF5073" w:rsidP="00AF5073">
      <w:pPr>
        <w:pStyle w:val="FigureTableTitle"/>
      </w:pPr>
      <w:bookmarkStart w:id="40" w:name="_Ref137653937"/>
      <w:bookmarkStart w:id="41" w:name="_Ref137653984"/>
      <w:r>
        <w:lastRenderedPageBreak/>
        <w:t xml:space="preserve">Table </w:t>
      </w:r>
      <w:fldSimple w:instr=" SEQ Table \* ARABIC ">
        <w:r>
          <w:rPr>
            <w:noProof/>
          </w:rPr>
          <w:t>2</w:t>
        </w:r>
      </w:fldSimple>
      <w:bookmarkEnd w:id="40"/>
      <w:r>
        <w:t xml:space="preserve">: </w:t>
      </w:r>
      <w:r w:rsidRPr="00780EA1">
        <w:t>Positive aspects of existing systems (n=338)</w:t>
      </w:r>
      <w:bookmarkEnd w:id="41"/>
    </w:p>
    <w:tbl>
      <w:tblPr>
        <w:tblStyle w:val="CHETable"/>
        <w:tblW w:w="5000" w:type="pct"/>
        <w:tblLook w:val="04A0" w:firstRow="1" w:lastRow="0" w:firstColumn="1" w:lastColumn="0" w:noHBand="0" w:noVBand="1"/>
        <w:tblDescription w:val="Table 2: Positive aspects of existing systems (n=338) "/>
      </w:tblPr>
      <w:tblGrid>
        <w:gridCol w:w="4793"/>
        <w:gridCol w:w="2131"/>
        <w:gridCol w:w="2130"/>
      </w:tblGrid>
      <w:tr w:rsidR="00DC3044" w14:paraId="27B49DE7" w14:textId="77777777" w:rsidTr="00AF5073">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647" w:type="pct"/>
          </w:tcPr>
          <w:p w14:paraId="458E20BA" w14:textId="77777777" w:rsidR="00DC3044" w:rsidRDefault="00DC3044" w:rsidP="00DE7997">
            <w:r>
              <w:t>Total (n=338)</w:t>
            </w:r>
          </w:p>
        </w:tc>
        <w:tc>
          <w:tcPr>
            <w:tcW w:w="1177" w:type="pct"/>
          </w:tcPr>
          <w:p w14:paraId="788A591B" w14:textId="77777777" w:rsidR="00DC3044" w:rsidRDefault="00DC3044" w:rsidP="00B3341B">
            <w:pPr>
              <w:jc w:val="center"/>
              <w:cnfStyle w:val="100000000000" w:firstRow="1" w:lastRow="0" w:firstColumn="0" w:lastColumn="0" w:oddVBand="0" w:evenVBand="0" w:oddHBand="0" w:evenHBand="0" w:firstRowFirstColumn="0" w:firstRowLastColumn="0" w:lastRowFirstColumn="0" w:lastRowLastColumn="0"/>
            </w:pPr>
            <w:r>
              <w:t>(n=)</w:t>
            </w:r>
          </w:p>
        </w:tc>
        <w:tc>
          <w:tcPr>
            <w:tcW w:w="1176" w:type="pct"/>
          </w:tcPr>
          <w:p w14:paraId="6E896355" w14:textId="77777777" w:rsidR="00DC3044" w:rsidRDefault="00DC3044" w:rsidP="00B3341B">
            <w:pPr>
              <w:jc w:val="center"/>
              <w:cnfStyle w:val="100000000000" w:firstRow="1" w:lastRow="0" w:firstColumn="0" w:lastColumn="0" w:oddVBand="0" w:evenVBand="0" w:oddHBand="0" w:evenHBand="0" w:firstRowFirstColumn="0" w:firstRowLastColumn="0" w:lastRowFirstColumn="0" w:lastRowLastColumn="0"/>
            </w:pPr>
            <w:r>
              <w:t>%</w:t>
            </w:r>
          </w:p>
        </w:tc>
      </w:tr>
      <w:tr w:rsidR="00DC3044" w14:paraId="1DC311D3" w14:textId="77777777" w:rsidTr="00AF5073">
        <w:trPr>
          <w:trHeight w:val="60"/>
        </w:trPr>
        <w:tc>
          <w:tcPr>
            <w:cnfStyle w:val="001000000000" w:firstRow="0" w:lastRow="0" w:firstColumn="1" w:lastColumn="0" w:oddVBand="0" w:evenVBand="0" w:oddHBand="0" w:evenHBand="0" w:firstRowFirstColumn="0" w:firstRowLastColumn="0" w:lastRowFirstColumn="0" w:lastRowLastColumn="0"/>
            <w:tcW w:w="2647" w:type="pct"/>
          </w:tcPr>
          <w:p w14:paraId="571A81A8" w14:textId="77777777" w:rsidR="00DC3044" w:rsidRDefault="00DC3044" w:rsidP="00DE7997">
            <w:r>
              <w:t>Ease of use</w:t>
            </w:r>
          </w:p>
        </w:tc>
        <w:tc>
          <w:tcPr>
            <w:tcW w:w="1177" w:type="pct"/>
          </w:tcPr>
          <w:p w14:paraId="2EECE299" w14:textId="77777777" w:rsidR="00DC3044" w:rsidRDefault="00DC3044" w:rsidP="00B3341B">
            <w:pPr>
              <w:jc w:val="center"/>
              <w:cnfStyle w:val="000000000000" w:firstRow="0" w:lastRow="0" w:firstColumn="0" w:lastColumn="0" w:oddVBand="0" w:evenVBand="0" w:oddHBand="0" w:evenHBand="0" w:firstRowFirstColumn="0" w:firstRowLastColumn="0" w:lastRowFirstColumn="0" w:lastRowLastColumn="0"/>
            </w:pPr>
            <w:r>
              <w:t>74</w:t>
            </w:r>
          </w:p>
        </w:tc>
        <w:tc>
          <w:tcPr>
            <w:tcW w:w="1176" w:type="pct"/>
          </w:tcPr>
          <w:p w14:paraId="50BDD5E2" w14:textId="77777777" w:rsidR="00DC3044" w:rsidRDefault="00DC3044" w:rsidP="00B3341B">
            <w:pPr>
              <w:jc w:val="center"/>
              <w:cnfStyle w:val="000000000000" w:firstRow="0" w:lastRow="0" w:firstColumn="0" w:lastColumn="0" w:oddVBand="0" w:evenVBand="0" w:oddHBand="0" w:evenHBand="0" w:firstRowFirstColumn="0" w:firstRowLastColumn="0" w:lastRowFirstColumn="0" w:lastRowLastColumn="0"/>
            </w:pPr>
            <w:r>
              <w:t>22%</w:t>
            </w:r>
          </w:p>
        </w:tc>
      </w:tr>
      <w:tr w:rsidR="00DC3044" w14:paraId="2494B666" w14:textId="77777777" w:rsidTr="00AF507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647" w:type="pct"/>
          </w:tcPr>
          <w:p w14:paraId="5F8F9382" w14:textId="77777777" w:rsidR="00DC3044" w:rsidRDefault="00DC3044" w:rsidP="00DE7997">
            <w:r>
              <w:t>Centralised</w:t>
            </w:r>
          </w:p>
        </w:tc>
        <w:tc>
          <w:tcPr>
            <w:tcW w:w="1177" w:type="pct"/>
          </w:tcPr>
          <w:p w14:paraId="221AC37C" w14:textId="77777777" w:rsidR="00DC3044" w:rsidRDefault="00DC3044" w:rsidP="00B3341B">
            <w:pPr>
              <w:jc w:val="center"/>
              <w:cnfStyle w:val="000000010000" w:firstRow="0" w:lastRow="0" w:firstColumn="0" w:lastColumn="0" w:oddVBand="0" w:evenVBand="0" w:oddHBand="0" w:evenHBand="1" w:firstRowFirstColumn="0" w:firstRowLastColumn="0" w:lastRowFirstColumn="0" w:lastRowLastColumn="0"/>
            </w:pPr>
            <w:r>
              <w:t>52</w:t>
            </w:r>
          </w:p>
        </w:tc>
        <w:tc>
          <w:tcPr>
            <w:tcW w:w="1176" w:type="pct"/>
          </w:tcPr>
          <w:p w14:paraId="77CA3D0B" w14:textId="77777777" w:rsidR="00DC3044" w:rsidRDefault="00DC3044" w:rsidP="00B3341B">
            <w:pPr>
              <w:jc w:val="center"/>
              <w:cnfStyle w:val="000000010000" w:firstRow="0" w:lastRow="0" w:firstColumn="0" w:lastColumn="0" w:oddVBand="0" w:evenVBand="0" w:oddHBand="0" w:evenHBand="1" w:firstRowFirstColumn="0" w:firstRowLastColumn="0" w:lastRowFirstColumn="0" w:lastRowLastColumn="0"/>
            </w:pPr>
            <w:r>
              <w:t>15%</w:t>
            </w:r>
          </w:p>
        </w:tc>
      </w:tr>
      <w:tr w:rsidR="00DC3044" w14:paraId="131E4504" w14:textId="77777777" w:rsidTr="00AF5073">
        <w:trPr>
          <w:trHeight w:val="60"/>
        </w:trPr>
        <w:tc>
          <w:tcPr>
            <w:cnfStyle w:val="001000000000" w:firstRow="0" w:lastRow="0" w:firstColumn="1" w:lastColumn="0" w:oddVBand="0" w:evenVBand="0" w:oddHBand="0" w:evenHBand="0" w:firstRowFirstColumn="0" w:firstRowLastColumn="0" w:lastRowFirstColumn="0" w:lastRowLastColumn="0"/>
            <w:tcW w:w="2647" w:type="pct"/>
          </w:tcPr>
          <w:p w14:paraId="78263401" w14:textId="77777777" w:rsidR="00DC3044" w:rsidRDefault="00DC3044" w:rsidP="00DE7997">
            <w:r>
              <w:t>Online paperless</w:t>
            </w:r>
          </w:p>
        </w:tc>
        <w:tc>
          <w:tcPr>
            <w:tcW w:w="1177" w:type="pct"/>
          </w:tcPr>
          <w:p w14:paraId="6CA5F91B" w14:textId="77777777" w:rsidR="00DC3044" w:rsidRDefault="00DC3044" w:rsidP="00B3341B">
            <w:pPr>
              <w:jc w:val="center"/>
              <w:cnfStyle w:val="000000000000" w:firstRow="0" w:lastRow="0" w:firstColumn="0" w:lastColumn="0" w:oddVBand="0" w:evenVBand="0" w:oddHBand="0" w:evenHBand="0" w:firstRowFirstColumn="0" w:firstRowLastColumn="0" w:lastRowFirstColumn="0" w:lastRowLastColumn="0"/>
            </w:pPr>
            <w:r>
              <w:t>36</w:t>
            </w:r>
          </w:p>
        </w:tc>
        <w:tc>
          <w:tcPr>
            <w:tcW w:w="1176" w:type="pct"/>
          </w:tcPr>
          <w:p w14:paraId="36526CA2" w14:textId="77777777" w:rsidR="00DC3044" w:rsidRDefault="00DC3044" w:rsidP="00B3341B">
            <w:pPr>
              <w:jc w:val="center"/>
              <w:cnfStyle w:val="000000000000" w:firstRow="0" w:lastRow="0" w:firstColumn="0" w:lastColumn="0" w:oddVBand="0" w:evenVBand="0" w:oddHBand="0" w:evenHBand="0" w:firstRowFirstColumn="0" w:firstRowLastColumn="0" w:lastRowFirstColumn="0" w:lastRowLastColumn="0"/>
            </w:pPr>
            <w:r>
              <w:t>11%</w:t>
            </w:r>
          </w:p>
        </w:tc>
      </w:tr>
      <w:tr w:rsidR="00DC3044" w14:paraId="4B7F5999" w14:textId="77777777" w:rsidTr="00AF507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647" w:type="pct"/>
          </w:tcPr>
          <w:p w14:paraId="0B4A6CD8" w14:textId="77777777" w:rsidR="00DC3044" w:rsidRDefault="00DC3044" w:rsidP="00DE7997">
            <w:r>
              <w:t>Application overview/status/progress</w:t>
            </w:r>
          </w:p>
        </w:tc>
        <w:tc>
          <w:tcPr>
            <w:tcW w:w="1177" w:type="pct"/>
          </w:tcPr>
          <w:p w14:paraId="413E4B66" w14:textId="77777777" w:rsidR="00DC3044" w:rsidRDefault="00DC3044" w:rsidP="00B3341B">
            <w:pPr>
              <w:jc w:val="center"/>
              <w:cnfStyle w:val="000000010000" w:firstRow="0" w:lastRow="0" w:firstColumn="0" w:lastColumn="0" w:oddVBand="0" w:evenVBand="0" w:oddHBand="0" w:evenHBand="1" w:firstRowFirstColumn="0" w:firstRowLastColumn="0" w:lastRowFirstColumn="0" w:lastRowLastColumn="0"/>
            </w:pPr>
            <w:r>
              <w:t>30</w:t>
            </w:r>
          </w:p>
        </w:tc>
        <w:tc>
          <w:tcPr>
            <w:tcW w:w="1176" w:type="pct"/>
          </w:tcPr>
          <w:p w14:paraId="0DDF52FD" w14:textId="77777777" w:rsidR="00DC3044" w:rsidRDefault="00DC3044" w:rsidP="00B3341B">
            <w:pPr>
              <w:jc w:val="center"/>
              <w:cnfStyle w:val="000000010000" w:firstRow="0" w:lastRow="0" w:firstColumn="0" w:lastColumn="0" w:oddVBand="0" w:evenVBand="0" w:oddHBand="0" w:evenHBand="1" w:firstRowFirstColumn="0" w:firstRowLastColumn="0" w:lastRowFirstColumn="0" w:lastRowLastColumn="0"/>
            </w:pPr>
            <w:r>
              <w:t>9%</w:t>
            </w:r>
          </w:p>
        </w:tc>
      </w:tr>
      <w:tr w:rsidR="00DC3044" w14:paraId="28389F93" w14:textId="77777777" w:rsidTr="00AF5073">
        <w:trPr>
          <w:trHeight w:val="60"/>
        </w:trPr>
        <w:tc>
          <w:tcPr>
            <w:cnfStyle w:val="001000000000" w:firstRow="0" w:lastRow="0" w:firstColumn="1" w:lastColumn="0" w:oddVBand="0" w:evenVBand="0" w:oddHBand="0" w:evenHBand="0" w:firstRowFirstColumn="0" w:firstRowLastColumn="0" w:lastRowFirstColumn="0" w:lastRowLastColumn="0"/>
            <w:tcW w:w="2647" w:type="pct"/>
          </w:tcPr>
          <w:p w14:paraId="6F9D2A6E" w14:textId="77777777" w:rsidR="00DC3044" w:rsidRDefault="00DC3044" w:rsidP="00DE7997">
            <w:r>
              <w:t>Sharing multiple users</w:t>
            </w:r>
          </w:p>
        </w:tc>
        <w:tc>
          <w:tcPr>
            <w:tcW w:w="1177" w:type="pct"/>
          </w:tcPr>
          <w:p w14:paraId="7B71B4B8" w14:textId="77777777" w:rsidR="00DC3044" w:rsidRDefault="00DC3044" w:rsidP="00B3341B">
            <w:pPr>
              <w:jc w:val="center"/>
              <w:cnfStyle w:val="000000000000" w:firstRow="0" w:lastRow="0" w:firstColumn="0" w:lastColumn="0" w:oddVBand="0" w:evenVBand="0" w:oddHBand="0" w:evenHBand="0" w:firstRowFirstColumn="0" w:firstRowLastColumn="0" w:lastRowFirstColumn="0" w:lastRowLastColumn="0"/>
            </w:pPr>
            <w:r>
              <w:t>27</w:t>
            </w:r>
          </w:p>
        </w:tc>
        <w:tc>
          <w:tcPr>
            <w:tcW w:w="1176" w:type="pct"/>
          </w:tcPr>
          <w:p w14:paraId="542EF34C" w14:textId="77777777" w:rsidR="00DC3044" w:rsidRDefault="00DC3044" w:rsidP="00B3341B">
            <w:pPr>
              <w:jc w:val="center"/>
              <w:cnfStyle w:val="000000000000" w:firstRow="0" w:lastRow="0" w:firstColumn="0" w:lastColumn="0" w:oddVBand="0" w:evenVBand="0" w:oddHBand="0" w:evenHBand="0" w:firstRowFirstColumn="0" w:firstRowLastColumn="0" w:lastRowFirstColumn="0" w:lastRowLastColumn="0"/>
            </w:pPr>
            <w:r>
              <w:t>8%</w:t>
            </w:r>
          </w:p>
        </w:tc>
      </w:tr>
      <w:tr w:rsidR="00DC3044" w14:paraId="2313412A" w14:textId="77777777" w:rsidTr="00AF5073">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647" w:type="pct"/>
          </w:tcPr>
          <w:p w14:paraId="1F4E92A3" w14:textId="77777777" w:rsidR="00DC3044" w:rsidRDefault="00DC3044" w:rsidP="00DE7997">
            <w:r>
              <w:t>Support/helpdesk</w:t>
            </w:r>
          </w:p>
        </w:tc>
        <w:tc>
          <w:tcPr>
            <w:tcW w:w="1177" w:type="pct"/>
          </w:tcPr>
          <w:p w14:paraId="245C2E97" w14:textId="77777777" w:rsidR="00DC3044" w:rsidRDefault="00DC3044" w:rsidP="00B3341B">
            <w:pPr>
              <w:jc w:val="center"/>
              <w:cnfStyle w:val="000000010000" w:firstRow="0" w:lastRow="0" w:firstColumn="0" w:lastColumn="0" w:oddVBand="0" w:evenVBand="0" w:oddHBand="0" w:evenHBand="1" w:firstRowFirstColumn="0" w:firstRowLastColumn="0" w:lastRowFirstColumn="0" w:lastRowLastColumn="0"/>
            </w:pPr>
            <w:r>
              <w:t>21</w:t>
            </w:r>
          </w:p>
        </w:tc>
        <w:tc>
          <w:tcPr>
            <w:tcW w:w="1176" w:type="pct"/>
          </w:tcPr>
          <w:p w14:paraId="7F74133E" w14:textId="77777777" w:rsidR="00DC3044" w:rsidRDefault="00DC3044" w:rsidP="00B3341B">
            <w:pPr>
              <w:jc w:val="center"/>
              <w:cnfStyle w:val="000000010000" w:firstRow="0" w:lastRow="0" w:firstColumn="0" w:lastColumn="0" w:oddVBand="0" w:evenVBand="0" w:oddHBand="0" w:evenHBand="1" w:firstRowFirstColumn="0" w:firstRowLastColumn="0" w:lastRowFirstColumn="0" w:lastRowLastColumn="0"/>
            </w:pPr>
            <w:r>
              <w:t>6%</w:t>
            </w:r>
          </w:p>
        </w:tc>
      </w:tr>
      <w:tr w:rsidR="00DC3044" w14:paraId="58FB5BC4" w14:textId="77777777" w:rsidTr="00AF5073">
        <w:trPr>
          <w:trHeight w:val="60"/>
        </w:trPr>
        <w:tc>
          <w:tcPr>
            <w:cnfStyle w:val="001000000000" w:firstRow="0" w:lastRow="0" w:firstColumn="1" w:lastColumn="0" w:oddVBand="0" w:evenVBand="0" w:oddHBand="0" w:evenHBand="0" w:firstRowFirstColumn="0" w:firstRowLastColumn="0" w:lastRowFirstColumn="0" w:lastRowLastColumn="0"/>
            <w:tcW w:w="2647" w:type="pct"/>
          </w:tcPr>
          <w:p w14:paraId="34B7A3AD" w14:textId="77777777" w:rsidR="00DC3044" w:rsidRDefault="00DC3044" w:rsidP="00DE7997">
            <w:r>
              <w:t>Quick turnaround</w:t>
            </w:r>
          </w:p>
        </w:tc>
        <w:tc>
          <w:tcPr>
            <w:tcW w:w="1177" w:type="pct"/>
          </w:tcPr>
          <w:p w14:paraId="040EFF44" w14:textId="77777777" w:rsidR="00DC3044" w:rsidRDefault="00DC3044" w:rsidP="00B3341B">
            <w:pPr>
              <w:jc w:val="center"/>
              <w:cnfStyle w:val="000000000000" w:firstRow="0" w:lastRow="0" w:firstColumn="0" w:lastColumn="0" w:oddVBand="0" w:evenVBand="0" w:oddHBand="0" w:evenHBand="0" w:firstRowFirstColumn="0" w:firstRowLastColumn="0" w:lastRowFirstColumn="0" w:lastRowLastColumn="0"/>
            </w:pPr>
            <w:r>
              <w:t>17</w:t>
            </w:r>
          </w:p>
        </w:tc>
        <w:tc>
          <w:tcPr>
            <w:tcW w:w="1176" w:type="pct"/>
          </w:tcPr>
          <w:p w14:paraId="4E6377E5" w14:textId="77777777" w:rsidR="00DC3044" w:rsidRDefault="00DC3044" w:rsidP="00B3341B">
            <w:pPr>
              <w:jc w:val="center"/>
              <w:cnfStyle w:val="000000000000" w:firstRow="0" w:lastRow="0" w:firstColumn="0" w:lastColumn="0" w:oddVBand="0" w:evenVBand="0" w:oddHBand="0" w:evenHBand="0" w:firstRowFirstColumn="0" w:firstRowLastColumn="0" w:lastRowFirstColumn="0" w:lastRowLastColumn="0"/>
            </w:pPr>
            <w:r>
              <w:t>5%</w:t>
            </w:r>
          </w:p>
        </w:tc>
      </w:tr>
      <w:tr w:rsidR="00DC3044" w14:paraId="648C91AD" w14:textId="77777777" w:rsidTr="00AF507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647" w:type="pct"/>
          </w:tcPr>
          <w:p w14:paraId="3DFC444C" w14:textId="77777777" w:rsidR="00DC3044" w:rsidRDefault="00DC3044" w:rsidP="00DE7997">
            <w:r>
              <w:t>Auto-populated text</w:t>
            </w:r>
          </w:p>
        </w:tc>
        <w:tc>
          <w:tcPr>
            <w:tcW w:w="1177" w:type="pct"/>
          </w:tcPr>
          <w:p w14:paraId="11D4E623" w14:textId="77777777" w:rsidR="00DC3044" w:rsidRDefault="00DC3044" w:rsidP="00B3341B">
            <w:pPr>
              <w:jc w:val="center"/>
              <w:cnfStyle w:val="000000010000" w:firstRow="0" w:lastRow="0" w:firstColumn="0" w:lastColumn="0" w:oddVBand="0" w:evenVBand="0" w:oddHBand="0" w:evenHBand="1" w:firstRowFirstColumn="0" w:firstRowLastColumn="0" w:lastRowFirstColumn="0" w:lastRowLastColumn="0"/>
            </w:pPr>
            <w:r>
              <w:t>16</w:t>
            </w:r>
          </w:p>
        </w:tc>
        <w:tc>
          <w:tcPr>
            <w:tcW w:w="1176" w:type="pct"/>
          </w:tcPr>
          <w:p w14:paraId="2F8D8DFB" w14:textId="77777777" w:rsidR="00DC3044" w:rsidRDefault="00DC3044" w:rsidP="00B3341B">
            <w:pPr>
              <w:jc w:val="center"/>
              <w:cnfStyle w:val="000000010000" w:firstRow="0" w:lastRow="0" w:firstColumn="0" w:lastColumn="0" w:oddVBand="0" w:evenVBand="0" w:oddHBand="0" w:evenHBand="1" w:firstRowFirstColumn="0" w:firstRowLastColumn="0" w:lastRowFirstColumn="0" w:lastRowLastColumn="0"/>
            </w:pPr>
            <w:r>
              <w:t>5%</w:t>
            </w:r>
          </w:p>
        </w:tc>
      </w:tr>
      <w:tr w:rsidR="00DC3044" w14:paraId="694DB527" w14:textId="77777777" w:rsidTr="00AF5073">
        <w:trPr>
          <w:trHeight w:val="60"/>
        </w:trPr>
        <w:tc>
          <w:tcPr>
            <w:cnfStyle w:val="001000000000" w:firstRow="0" w:lastRow="0" w:firstColumn="1" w:lastColumn="0" w:oddVBand="0" w:evenVBand="0" w:oddHBand="0" w:evenHBand="0" w:firstRowFirstColumn="0" w:firstRowLastColumn="0" w:lastRowFirstColumn="0" w:lastRowLastColumn="0"/>
            <w:tcW w:w="2647" w:type="pct"/>
          </w:tcPr>
          <w:p w14:paraId="7FBD7C3A" w14:textId="77777777" w:rsidR="00DC3044" w:rsidRDefault="00DC3044" w:rsidP="00DE7997">
            <w:r>
              <w:t>Secure storage of information</w:t>
            </w:r>
          </w:p>
        </w:tc>
        <w:tc>
          <w:tcPr>
            <w:tcW w:w="1177" w:type="pct"/>
          </w:tcPr>
          <w:p w14:paraId="2353A9DE" w14:textId="77777777" w:rsidR="00DC3044" w:rsidRDefault="00DC3044" w:rsidP="00B3341B">
            <w:pPr>
              <w:jc w:val="center"/>
              <w:cnfStyle w:val="000000000000" w:firstRow="0" w:lastRow="0" w:firstColumn="0" w:lastColumn="0" w:oddVBand="0" w:evenVBand="0" w:oddHBand="0" w:evenHBand="0" w:firstRowFirstColumn="0" w:firstRowLastColumn="0" w:lastRowFirstColumn="0" w:lastRowLastColumn="0"/>
            </w:pPr>
            <w:r>
              <w:t>16</w:t>
            </w:r>
          </w:p>
        </w:tc>
        <w:tc>
          <w:tcPr>
            <w:tcW w:w="1176" w:type="pct"/>
          </w:tcPr>
          <w:p w14:paraId="5BA87998" w14:textId="77777777" w:rsidR="00DC3044" w:rsidRDefault="00DC3044" w:rsidP="00B3341B">
            <w:pPr>
              <w:jc w:val="center"/>
              <w:cnfStyle w:val="000000000000" w:firstRow="0" w:lastRow="0" w:firstColumn="0" w:lastColumn="0" w:oddVBand="0" w:evenVBand="0" w:oddHBand="0" w:evenHBand="0" w:firstRowFirstColumn="0" w:firstRowLastColumn="0" w:lastRowFirstColumn="0" w:lastRowLastColumn="0"/>
            </w:pPr>
            <w:r>
              <w:t>5%</w:t>
            </w:r>
          </w:p>
        </w:tc>
      </w:tr>
      <w:tr w:rsidR="00DC3044" w14:paraId="4028FC14" w14:textId="77777777" w:rsidTr="00AF507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647" w:type="pct"/>
          </w:tcPr>
          <w:p w14:paraId="652B7973" w14:textId="77777777" w:rsidR="00DC3044" w:rsidRDefault="00DC3044" w:rsidP="00DE7997">
            <w:r>
              <w:t>Notifications/alerts/reminders/feedback</w:t>
            </w:r>
          </w:p>
        </w:tc>
        <w:tc>
          <w:tcPr>
            <w:tcW w:w="1177" w:type="pct"/>
          </w:tcPr>
          <w:p w14:paraId="4FDF1A47" w14:textId="77777777" w:rsidR="00DC3044" w:rsidRDefault="00DC3044" w:rsidP="00B3341B">
            <w:pPr>
              <w:jc w:val="center"/>
              <w:cnfStyle w:val="000000010000" w:firstRow="0" w:lastRow="0" w:firstColumn="0" w:lastColumn="0" w:oddVBand="0" w:evenVBand="0" w:oddHBand="0" w:evenHBand="1" w:firstRowFirstColumn="0" w:firstRowLastColumn="0" w:lastRowFirstColumn="0" w:lastRowLastColumn="0"/>
            </w:pPr>
            <w:r>
              <w:t>9</w:t>
            </w:r>
          </w:p>
        </w:tc>
        <w:tc>
          <w:tcPr>
            <w:tcW w:w="1176" w:type="pct"/>
          </w:tcPr>
          <w:p w14:paraId="3CFFE60B" w14:textId="77777777" w:rsidR="00DC3044" w:rsidRDefault="00DC3044" w:rsidP="00B3341B">
            <w:pPr>
              <w:jc w:val="center"/>
              <w:cnfStyle w:val="000000010000" w:firstRow="0" w:lastRow="0" w:firstColumn="0" w:lastColumn="0" w:oddVBand="0" w:evenVBand="0" w:oddHBand="0" w:evenHBand="1" w:firstRowFirstColumn="0" w:firstRowLastColumn="0" w:lastRowFirstColumn="0" w:lastRowLastColumn="0"/>
            </w:pPr>
            <w:r>
              <w:t>3%</w:t>
            </w:r>
          </w:p>
        </w:tc>
      </w:tr>
      <w:tr w:rsidR="00DC3044" w14:paraId="19425209" w14:textId="77777777" w:rsidTr="00AF5073">
        <w:trPr>
          <w:trHeight w:val="60"/>
        </w:trPr>
        <w:tc>
          <w:tcPr>
            <w:cnfStyle w:val="001000000000" w:firstRow="0" w:lastRow="0" w:firstColumn="1" w:lastColumn="0" w:oddVBand="0" w:evenVBand="0" w:oddHBand="0" w:evenHBand="0" w:firstRowFirstColumn="0" w:firstRowLastColumn="0" w:lastRowFirstColumn="0" w:lastRowLastColumn="0"/>
            <w:tcW w:w="2647" w:type="pct"/>
          </w:tcPr>
          <w:p w14:paraId="7F5B5B10" w14:textId="77777777" w:rsidR="00DC3044" w:rsidRDefault="00DC3044" w:rsidP="00DE7997">
            <w:r>
              <w:t>Design</w:t>
            </w:r>
          </w:p>
        </w:tc>
        <w:tc>
          <w:tcPr>
            <w:tcW w:w="1177" w:type="pct"/>
          </w:tcPr>
          <w:p w14:paraId="6EC15FCF" w14:textId="77777777" w:rsidR="00DC3044" w:rsidRDefault="00DC3044" w:rsidP="00B3341B">
            <w:pPr>
              <w:jc w:val="center"/>
              <w:cnfStyle w:val="000000000000" w:firstRow="0" w:lastRow="0" w:firstColumn="0" w:lastColumn="0" w:oddVBand="0" w:evenVBand="0" w:oddHBand="0" w:evenHBand="0" w:firstRowFirstColumn="0" w:firstRowLastColumn="0" w:lastRowFirstColumn="0" w:lastRowLastColumn="0"/>
            </w:pPr>
            <w:r>
              <w:t>6</w:t>
            </w:r>
          </w:p>
        </w:tc>
        <w:tc>
          <w:tcPr>
            <w:tcW w:w="1176" w:type="pct"/>
          </w:tcPr>
          <w:p w14:paraId="0B8570BA" w14:textId="77777777" w:rsidR="00DC3044" w:rsidRDefault="00DC3044" w:rsidP="00B3341B">
            <w:pPr>
              <w:jc w:val="center"/>
              <w:cnfStyle w:val="000000000000" w:firstRow="0" w:lastRow="0" w:firstColumn="0" w:lastColumn="0" w:oddVBand="0" w:evenVBand="0" w:oddHBand="0" w:evenHBand="0" w:firstRowFirstColumn="0" w:firstRowLastColumn="0" w:lastRowFirstColumn="0" w:lastRowLastColumn="0"/>
            </w:pPr>
            <w:r>
              <w:t>2%</w:t>
            </w:r>
          </w:p>
        </w:tc>
      </w:tr>
      <w:tr w:rsidR="00DC3044" w14:paraId="1D8F214C" w14:textId="77777777" w:rsidTr="00AF507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647" w:type="pct"/>
          </w:tcPr>
          <w:p w14:paraId="2051DB2B" w14:textId="77777777" w:rsidR="00DC3044" w:rsidRDefault="00DC3044" w:rsidP="00DE7997">
            <w:r>
              <w:t>Automated templated letters</w:t>
            </w:r>
          </w:p>
        </w:tc>
        <w:tc>
          <w:tcPr>
            <w:tcW w:w="1177" w:type="pct"/>
          </w:tcPr>
          <w:p w14:paraId="7F51C76D" w14:textId="77777777" w:rsidR="00DC3044" w:rsidRDefault="00DC3044" w:rsidP="00B3341B">
            <w:pPr>
              <w:jc w:val="center"/>
              <w:cnfStyle w:val="000000010000" w:firstRow="0" w:lastRow="0" w:firstColumn="0" w:lastColumn="0" w:oddVBand="0" w:evenVBand="0" w:oddHBand="0" w:evenHBand="1" w:firstRowFirstColumn="0" w:firstRowLastColumn="0" w:lastRowFirstColumn="0" w:lastRowLastColumn="0"/>
            </w:pPr>
            <w:r>
              <w:t>5</w:t>
            </w:r>
          </w:p>
        </w:tc>
        <w:tc>
          <w:tcPr>
            <w:tcW w:w="1176" w:type="pct"/>
          </w:tcPr>
          <w:p w14:paraId="7F5C9362" w14:textId="77777777" w:rsidR="00DC3044" w:rsidRDefault="00DC3044" w:rsidP="00B3341B">
            <w:pPr>
              <w:jc w:val="center"/>
              <w:cnfStyle w:val="000000010000" w:firstRow="0" w:lastRow="0" w:firstColumn="0" w:lastColumn="0" w:oddVBand="0" w:evenVBand="0" w:oddHBand="0" w:evenHBand="1" w:firstRowFirstColumn="0" w:firstRowLastColumn="0" w:lastRowFirstColumn="0" w:lastRowLastColumn="0"/>
            </w:pPr>
            <w:r>
              <w:t>1%</w:t>
            </w:r>
          </w:p>
        </w:tc>
      </w:tr>
      <w:tr w:rsidR="00DC3044" w14:paraId="0854E6BE" w14:textId="77777777" w:rsidTr="00AF5073">
        <w:trPr>
          <w:trHeight w:val="60"/>
        </w:trPr>
        <w:tc>
          <w:tcPr>
            <w:cnfStyle w:val="001000000000" w:firstRow="0" w:lastRow="0" w:firstColumn="1" w:lastColumn="0" w:oddVBand="0" w:evenVBand="0" w:oddHBand="0" w:evenHBand="0" w:firstRowFirstColumn="0" w:firstRowLastColumn="0" w:lastRowFirstColumn="0" w:lastRowLastColumn="0"/>
            <w:tcW w:w="2647" w:type="pct"/>
          </w:tcPr>
          <w:p w14:paraId="16FD1C7B" w14:textId="77777777" w:rsidR="00DC3044" w:rsidRDefault="00DC3044" w:rsidP="00DE7997">
            <w:r>
              <w:t>Communications</w:t>
            </w:r>
          </w:p>
        </w:tc>
        <w:tc>
          <w:tcPr>
            <w:tcW w:w="1177" w:type="pct"/>
          </w:tcPr>
          <w:p w14:paraId="073A532F" w14:textId="77777777" w:rsidR="00DC3044" w:rsidRDefault="00DC3044" w:rsidP="00B3341B">
            <w:pPr>
              <w:jc w:val="center"/>
              <w:cnfStyle w:val="000000000000" w:firstRow="0" w:lastRow="0" w:firstColumn="0" w:lastColumn="0" w:oddVBand="0" w:evenVBand="0" w:oddHBand="0" w:evenHBand="0" w:firstRowFirstColumn="0" w:firstRowLastColumn="0" w:lastRowFirstColumn="0" w:lastRowLastColumn="0"/>
            </w:pPr>
            <w:r>
              <w:t>4</w:t>
            </w:r>
          </w:p>
        </w:tc>
        <w:tc>
          <w:tcPr>
            <w:tcW w:w="1176" w:type="pct"/>
          </w:tcPr>
          <w:p w14:paraId="6395E3E6" w14:textId="77777777" w:rsidR="00DC3044" w:rsidRDefault="00DC3044" w:rsidP="00B3341B">
            <w:pPr>
              <w:jc w:val="center"/>
              <w:cnfStyle w:val="000000000000" w:firstRow="0" w:lastRow="0" w:firstColumn="0" w:lastColumn="0" w:oddVBand="0" w:evenVBand="0" w:oddHBand="0" w:evenHBand="0" w:firstRowFirstColumn="0" w:firstRowLastColumn="0" w:lastRowFirstColumn="0" w:lastRowLastColumn="0"/>
            </w:pPr>
            <w:r>
              <w:t>1%</w:t>
            </w:r>
          </w:p>
        </w:tc>
      </w:tr>
      <w:tr w:rsidR="00DC3044" w14:paraId="3DC14499" w14:textId="77777777" w:rsidTr="00AF507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647" w:type="pct"/>
          </w:tcPr>
          <w:p w14:paraId="3C24C7FD" w14:textId="77777777" w:rsidR="00DC3044" w:rsidRDefault="00DC3044" w:rsidP="00DE7997">
            <w:r>
              <w:t>Customisable</w:t>
            </w:r>
          </w:p>
        </w:tc>
        <w:tc>
          <w:tcPr>
            <w:tcW w:w="1177" w:type="pct"/>
          </w:tcPr>
          <w:p w14:paraId="6A18FAE4" w14:textId="77777777" w:rsidR="00DC3044" w:rsidRDefault="00DC3044" w:rsidP="00B3341B">
            <w:pPr>
              <w:jc w:val="center"/>
              <w:cnfStyle w:val="000000010000" w:firstRow="0" w:lastRow="0" w:firstColumn="0" w:lastColumn="0" w:oddVBand="0" w:evenVBand="0" w:oddHBand="0" w:evenHBand="1" w:firstRowFirstColumn="0" w:firstRowLastColumn="0" w:lastRowFirstColumn="0" w:lastRowLastColumn="0"/>
            </w:pPr>
            <w:r>
              <w:t>4</w:t>
            </w:r>
          </w:p>
        </w:tc>
        <w:tc>
          <w:tcPr>
            <w:tcW w:w="1176" w:type="pct"/>
          </w:tcPr>
          <w:p w14:paraId="5B5DEFB1" w14:textId="77777777" w:rsidR="00DC3044" w:rsidRDefault="00DC3044" w:rsidP="00B3341B">
            <w:pPr>
              <w:jc w:val="center"/>
              <w:cnfStyle w:val="000000010000" w:firstRow="0" w:lastRow="0" w:firstColumn="0" w:lastColumn="0" w:oddVBand="0" w:evenVBand="0" w:oddHBand="0" w:evenHBand="1" w:firstRowFirstColumn="0" w:firstRowLastColumn="0" w:lastRowFirstColumn="0" w:lastRowLastColumn="0"/>
            </w:pPr>
            <w:r>
              <w:t>1%</w:t>
            </w:r>
          </w:p>
        </w:tc>
      </w:tr>
      <w:tr w:rsidR="00DC3044" w14:paraId="25869011" w14:textId="77777777" w:rsidTr="00AF5073">
        <w:trPr>
          <w:trHeight w:val="60"/>
        </w:trPr>
        <w:tc>
          <w:tcPr>
            <w:cnfStyle w:val="001000000000" w:firstRow="0" w:lastRow="0" w:firstColumn="1" w:lastColumn="0" w:oddVBand="0" w:evenVBand="0" w:oddHBand="0" w:evenHBand="0" w:firstRowFirstColumn="0" w:firstRowLastColumn="0" w:lastRowFirstColumn="0" w:lastRowLastColumn="0"/>
            <w:tcW w:w="2647" w:type="pct"/>
          </w:tcPr>
          <w:p w14:paraId="3A717F9E" w14:textId="77777777" w:rsidR="00DC3044" w:rsidRDefault="00DC3044" w:rsidP="00DE7997">
            <w:r>
              <w:t>Downloads</w:t>
            </w:r>
          </w:p>
        </w:tc>
        <w:tc>
          <w:tcPr>
            <w:tcW w:w="1177" w:type="pct"/>
          </w:tcPr>
          <w:p w14:paraId="2F39A8AA" w14:textId="77777777" w:rsidR="00DC3044" w:rsidRDefault="00DC3044" w:rsidP="00B3341B">
            <w:pPr>
              <w:jc w:val="center"/>
              <w:cnfStyle w:val="000000000000" w:firstRow="0" w:lastRow="0" w:firstColumn="0" w:lastColumn="0" w:oddVBand="0" w:evenVBand="0" w:oddHBand="0" w:evenHBand="0" w:firstRowFirstColumn="0" w:firstRowLastColumn="0" w:lastRowFirstColumn="0" w:lastRowLastColumn="0"/>
            </w:pPr>
            <w:r>
              <w:t>3</w:t>
            </w:r>
          </w:p>
        </w:tc>
        <w:tc>
          <w:tcPr>
            <w:tcW w:w="1176" w:type="pct"/>
          </w:tcPr>
          <w:p w14:paraId="52085A8C" w14:textId="77777777" w:rsidR="00DC3044" w:rsidRDefault="00DC3044" w:rsidP="00B3341B">
            <w:pPr>
              <w:jc w:val="center"/>
              <w:cnfStyle w:val="000000000000" w:firstRow="0" w:lastRow="0" w:firstColumn="0" w:lastColumn="0" w:oddVBand="0" w:evenVBand="0" w:oddHBand="0" w:evenHBand="0" w:firstRowFirstColumn="0" w:firstRowLastColumn="0" w:lastRowFirstColumn="0" w:lastRowLastColumn="0"/>
            </w:pPr>
            <w:r>
              <w:t>1%</w:t>
            </w:r>
          </w:p>
        </w:tc>
      </w:tr>
      <w:tr w:rsidR="00DC3044" w14:paraId="17C37509" w14:textId="77777777" w:rsidTr="00AF507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647" w:type="pct"/>
          </w:tcPr>
          <w:p w14:paraId="3651A289" w14:textId="77777777" w:rsidR="00DC3044" w:rsidRDefault="00DC3044" w:rsidP="00DE7997">
            <w:r>
              <w:t>Familiarity</w:t>
            </w:r>
          </w:p>
        </w:tc>
        <w:tc>
          <w:tcPr>
            <w:tcW w:w="1177" w:type="pct"/>
          </w:tcPr>
          <w:p w14:paraId="74D52ABF" w14:textId="77777777" w:rsidR="00DC3044" w:rsidRDefault="00DC3044" w:rsidP="00B3341B">
            <w:pPr>
              <w:jc w:val="center"/>
              <w:cnfStyle w:val="000000010000" w:firstRow="0" w:lastRow="0" w:firstColumn="0" w:lastColumn="0" w:oddVBand="0" w:evenVBand="0" w:oddHBand="0" w:evenHBand="1" w:firstRowFirstColumn="0" w:firstRowLastColumn="0" w:lastRowFirstColumn="0" w:lastRowLastColumn="0"/>
            </w:pPr>
            <w:r>
              <w:t>4</w:t>
            </w:r>
          </w:p>
        </w:tc>
        <w:tc>
          <w:tcPr>
            <w:tcW w:w="1176" w:type="pct"/>
          </w:tcPr>
          <w:p w14:paraId="30D5DE71" w14:textId="77777777" w:rsidR="00DC3044" w:rsidRDefault="00DC3044" w:rsidP="00B3341B">
            <w:pPr>
              <w:jc w:val="center"/>
              <w:cnfStyle w:val="000000010000" w:firstRow="0" w:lastRow="0" w:firstColumn="0" w:lastColumn="0" w:oddVBand="0" w:evenVBand="0" w:oddHBand="0" w:evenHBand="1" w:firstRowFirstColumn="0" w:firstRowLastColumn="0" w:lastRowFirstColumn="0" w:lastRowLastColumn="0"/>
            </w:pPr>
            <w:r>
              <w:t>1%</w:t>
            </w:r>
          </w:p>
        </w:tc>
      </w:tr>
      <w:tr w:rsidR="00DC3044" w14:paraId="76848F18" w14:textId="77777777" w:rsidTr="00AF5073">
        <w:trPr>
          <w:trHeight w:val="60"/>
        </w:trPr>
        <w:tc>
          <w:tcPr>
            <w:cnfStyle w:val="001000000000" w:firstRow="0" w:lastRow="0" w:firstColumn="1" w:lastColumn="0" w:oddVBand="0" w:evenVBand="0" w:oddHBand="0" w:evenHBand="0" w:firstRowFirstColumn="0" w:firstRowLastColumn="0" w:lastRowFirstColumn="0" w:lastRowLastColumn="0"/>
            <w:tcW w:w="2647" w:type="pct"/>
          </w:tcPr>
          <w:p w14:paraId="406DA7E5" w14:textId="77777777" w:rsidR="00DC3044" w:rsidRDefault="00DC3044" w:rsidP="00DE7997">
            <w:r>
              <w:t>Dynamic/smart</w:t>
            </w:r>
          </w:p>
        </w:tc>
        <w:tc>
          <w:tcPr>
            <w:tcW w:w="1177" w:type="pct"/>
          </w:tcPr>
          <w:p w14:paraId="49CEDCEC" w14:textId="77777777" w:rsidR="00DC3044" w:rsidRDefault="00DC3044" w:rsidP="00B3341B">
            <w:pPr>
              <w:jc w:val="center"/>
              <w:cnfStyle w:val="000000000000" w:firstRow="0" w:lastRow="0" w:firstColumn="0" w:lastColumn="0" w:oddVBand="0" w:evenVBand="0" w:oddHBand="0" w:evenHBand="0" w:firstRowFirstColumn="0" w:firstRowLastColumn="0" w:lastRowFirstColumn="0" w:lastRowLastColumn="0"/>
            </w:pPr>
            <w:r>
              <w:t>3</w:t>
            </w:r>
          </w:p>
        </w:tc>
        <w:tc>
          <w:tcPr>
            <w:tcW w:w="1176" w:type="pct"/>
          </w:tcPr>
          <w:p w14:paraId="1FFE36AF" w14:textId="77777777" w:rsidR="00DC3044" w:rsidRDefault="00DC3044" w:rsidP="00B3341B">
            <w:pPr>
              <w:jc w:val="center"/>
              <w:cnfStyle w:val="000000000000" w:firstRow="0" w:lastRow="0" w:firstColumn="0" w:lastColumn="0" w:oddVBand="0" w:evenVBand="0" w:oddHBand="0" w:evenHBand="0" w:firstRowFirstColumn="0" w:firstRowLastColumn="0" w:lastRowFirstColumn="0" w:lastRowLastColumn="0"/>
            </w:pPr>
            <w:r>
              <w:t>1%</w:t>
            </w:r>
          </w:p>
        </w:tc>
      </w:tr>
      <w:tr w:rsidR="00DC3044" w14:paraId="3C897D3D" w14:textId="77777777" w:rsidTr="00AF507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647" w:type="pct"/>
          </w:tcPr>
          <w:p w14:paraId="56727C69" w14:textId="77777777" w:rsidR="00DC3044" w:rsidRDefault="00DC3044" w:rsidP="00DE7997">
            <w:r>
              <w:t>Quality assurance</w:t>
            </w:r>
          </w:p>
        </w:tc>
        <w:tc>
          <w:tcPr>
            <w:tcW w:w="1177" w:type="pct"/>
          </w:tcPr>
          <w:p w14:paraId="011BA92E" w14:textId="77777777" w:rsidR="00DC3044" w:rsidRDefault="00DC3044" w:rsidP="00B3341B">
            <w:pPr>
              <w:jc w:val="center"/>
              <w:cnfStyle w:val="000000010000" w:firstRow="0" w:lastRow="0" w:firstColumn="0" w:lastColumn="0" w:oddVBand="0" w:evenVBand="0" w:oddHBand="0" w:evenHBand="1" w:firstRowFirstColumn="0" w:firstRowLastColumn="0" w:lastRowFirstColumn="0" w:lastRowLastColumn="0"/>
            </w:pPr>
            <w:r>
              <w:t>1</w:t>
            </w:r>
          </w:p>
        </w:tc>
        <w:tc>
          <w:tcPr>
            <w:tcW w:w="1176" w:type="pct"/>
          </w:tcPr>
          <w:p w14:paraId="1D3605CE" w14:textId="77777777" w:rsidR="00DC3044" w:rsidRDefault="00DC3044" w:rsidP="00B3341B">
            <w:pPr>
              <w:jc w:val="center"/>
              <w:cnfStyle w:val="000000010000" w:firstRow="0" w:lastRow="0" w:firstColumn="0" w:lastColumn="0" w:oddVBand="0" w:evenVBand="0" w:oddHBand="0" w:evenHBand="1" w:firstRowFirstColumn="0" w:firstRowLastColumn="0" w:lastRowFirstColumn="0" w:lastRowLastColumn="0"/>
            </w:pPr>
            <w:r>
              <w:t>0.3%</w:t>
            </w:r>
          </w:p>
        </w:tc>
      </w:tr>
      <w:tr w:rsidR="00DC3044" w14:paraId="5DF5965C" w14:textId="77777777" w:rsidTr="00AF5073">
        <w:trPr>
          <w:trHeight w:val="60"/>
        </w:trPr>
        <w:tc>
          <w:tcPr>
            <w:cnfStyle w:val="001000000000" w:firstRow="0" w:lastRow="0" w:firstColumn="1" w:lastColumn="0" w:oddVBand="0" w:evenVBand="0" w:oddHBand="0" w:evenHBand="0" w:firstRowFirstColumn="0" w:firstRowLastColumn="0" w:lastRowFirstColumn="0" w:lastRowLastColumn="0"/>
            <w:tcW w:w="2647" w:type="pct"/>
          </w:tcPr>
          <w:p w14:paraId="0196647E" w14:textId="77777777" w:rsidR="00DC3044" w:rsidRDefault="00DC3044" w:rsidP="00DE7997">
            <w:r>
              <w:t>Other</w:t>
            </w:r>
          </w:p>
        </w:tc>
        <w:tc>
          <w:tcPr>
            <w:tcW w:w="1177" w:type="pct"/>
          </w:tcPr>
          <w:p w14:paraId="0199F0F9" w14:textId="77777777" w:rsidR="00DC3044" w:rsidRDefault="00DC3044" w:rsidP="00B3341B">
            <w:pPr>
              <w:jc w:val="center"/>
              <w:cnfStyle w:val="000000000000" w:firstRow="0" w:lastRow="0" w:firstColumn="0" w:lastColumn="0" w:oddVBand="0" w:evenVBand="0" w:oddHBand="0" w:evenHBand="0" w:firstRowFirstColumn="0" w:firstRowLastColumn="0" w:lastRowFirstColumn="0" w:lastRowLastColumn="0"/>
            </w:pPr>
            <w:r>
              <w:t>3</w:t>
            </w:r>
          </w:p>
        </w:tc>
        <w:tc>
          <w:tcPr>
            <w:tcW w:w="1176" w:type="pct"/>
          </w:tcPr>
          <w:p w14:paraId="09BE209B" w14:textId="77777777" w:rsidR="00DC3044" w:rsidRDefault="00DC3044" w:rsidP="00B3341B">
            <w:pPr>
              <w:jc w:val="center"/>
              <w:cnfStyle w:val="000000000000" w:firstRow="0" w:lastRow="0" w:firstColumn="0" w:lastColumn="0" w:oddVBand="0" w:evenVBand="0" w:oddHBand="0" w:evenHBand="0" w:firstRowFirstColumn="0" w:firstRowLastColumn="0" w:lastRowFirstColumn="0" w:lastRowLastColumn="0"/>
            </w:pPr>
            <w:r>
              <w:t>1%</w:t>
            </w:r>
          </w:p>
        </w:tc>
      </w:tr>
    </w:tbl>
    <w:p w14:paraId="6A5184D9" w14:textId="77777777" w:rsidR="00DC3044" w:rsidRDefault="00DC3044" w:rsidP="002C04A6">
      <w:pPr>
        <w:spacing w:before="240"/>
      </w:pPr>
      <w:r>
        <w:t>Below are some representative verbatims from respondents in answer to the question: ‘</w:t>
      </w:r>
      <w:r>
        <w:rPr>
          <w:rStyle w:val="Bold"/>
        </w:rPr>
        <w:t>As a user, are there any aspects that you particularly like about the system you use most regularly</w:t>
      </w:r>
      <w:r>
        <w:t>?’</w:t>
      </w:r>
    </w:p>
    <w:p w14:paraId="54625C90" w14:textId="77777777" w:rsidR="00DC3044" w:rsidRDefault="00DC3044" w:rsidP="00DC3044">
      <w:r>
        <w:rPr>
          <w:rStyle w:val="Bold"/>
        </w:rPr>
        <w:t xml:space="preserve">Most used system: Ethics RM </w:t>
      </w:r>
    </w:p>
    <w:p w14:paraId="5C85D115" w14:textId="77777777" w:rsidR="00DC3044" w:rsidRDefault="00DC3044" w:rsidP="00CD4ECE">
      <w:pPr>
        <w:pStyle w:val="NormalIndent"/>
      </w:pPr>
      <w:r>
        <w:t xml:space="preserve">‘Although it takes some time to get used to, once a project is created, it is fairly easy to see how many amendments, annual reports etc have been made. </w:t>
      </w:r>
      <w:r>
        <w:rPr>
          <w:rStyle w:val="Bold"/>
        </w:rPr>
        <w:t>The sharing function to colleagues also works very well</w:t>
      </w:r>
      <w:r>
        <w:t>.’</w:t>
      </w:r>
    </w:p>
    <w:p w14:paraId="14B30B7E" w14:textId="77777777" w:rsidR="00DC3044" w:rsidRDefault="00DC3044" w:rsidP="00CD4ECE">
      <w:pPr>
        <w:pStyle w:val="NormalIndent"/>
      </w:pPr>
      <w:r>
        <w:t xml:space="preserve">‘I do like being able to </w:t>
      </w:r>
      <w:r>
        <w:rPr>
          <w:rStyle w:val="Bold"/>
        </w:rPr>
        <w:t>receive, process and review research applications digitally</w:t>
      </w:r>
      <w:r>
        <w:t xml:space="preserve">, removing the need to have large volumes of paper. Being able to </w:t>
      </w:r>
      <w:r>
        <w:rPr>
          <w:rStyle w:val="Bold"/>
        </w:rPr>
        <w:t>track the journey through the approval process for an application via a dashboard</w:t>
      </w:r>
      <w:r>
        <w:t xml:space="preserve"> is very useful and also allows easier reporting on workload to management.’</w:t>
      </w:r>
    </w:p>
    <w:p w14:paraId="33CC93BA" w14:textId="77777777" w:rsidR="00DC3044" w:rsidRDefault="00DC3044" w:rsidP="00CD4ECE">
      <w:pPr>
        <w:pStyle w:val="NormalIndent"/>
      </w:pPr>
      <w:r>
        <w:lastRenderedPageBreak/>
        <w:t xml:space="preserve">One: that </w:t>
      </w:r>
      <w:r>
        <w:rPr>
          <w:rStyle w:val="Bold"/>
        </w:rPr>
        <w:t>other research offices within the NSW Health system have access to the same documents</w:t>
      </w:r>
      <w:r>
        <w:t xml:space="preserve">, and don’t need to [have them] emailed separately, etc. Two: that it is a records repository. Three: being able to </w:t>
      </w:r>
      <w:r>
        <w:rPr>
          <w:rStyle w:val="Bold"/>
        </w:rPr>
        <w:t>view/search by other IDs associated with the project</w:t>
      </w:r>
      <w:r>
        <w:t xml:space="preserve"> (for example, Local ID).’</w:t>
      </w:r>
    </w:p>
    <w:p w14:paraId="4A4C0DD4" w14:textId="77777777" w:rsidR="00DC3044" w:rsidRDefault="00DC3044" w:rsidP="00CD4ECE">
      <w:pPr>
        <w:pStyle w:val="NormalIndent"/>
      </w:pPr>
      <w:r>
        <w:t xml:space="preserve">‘The ERM has a good layout: [it] is </w:t>
      </w:r>
      <w:r>
        <w:rPr>
          <w:rStyle w:val="Bold"/>
        </w:rPr>
        <w:t>easy to see where, and what, the parent project is</w:t>
      </w:r>
      <w:r>
        <w:t>, and to see the sites listed under that lead approved project. Sub-forms are easy to generate.’</w:t>
      </w:r>
    </w:p>
    <w:p w14:paraId="62BB4DE3" w14:textId="77777777" w:rsidR="00DC3044" w:rsidRDefault="00DC3044" w:rsidP="00CD4ECE">
      <w:pPr>
        <w:pStyle w:val="NormalIndent"/>
      </w:pPr>
      <w:r>
        <w:t>‘</w:t>
      </w:r>
      <w:r>
        <w:rPr>
          <w:rStyle w:val="Bold"/>
        </w:rPr>
        <w:t>Questions are based on answers provided in previous sections</w:t>
      </w:r>
      <w:r>
        <w:t xml:space="preserve"> thus avoiding sections not relevant to project.’</w:t>
      </w:r>
    </w:p>
    <w:p w14:paraId="46A7EF6E" w14:textId="77777777" w:rsidR="00DC3044" w:rsidRDefault="00DC3044" w:rsidP="00CD4ECE">
      <w:pPr>
        <w:pStyle w:val="NormalIndent"/>
      </w:pPr>
      <w:r>
        <w:t xml:space="preserve">‘The </w:t>
      </w:r>
      <w:r>
        <w:rPr>
          <w:rStyle w:val="Bold"/>
        </w:rPr>
        <w:t>ability to copy addresses and other data between different fields</w:t>
      </w:r>
      <w:r>
        <w:t xml:space="preserve">. Being able to </w:t>
      </w:r>
      <w:r>
        <w:rPr>
          <w:rStyle w:val="Bold"/>
        </w:rPr>
        <w:t>download a copy of the information provided</w:t>
      </w:r>
      <w:r>
        <w:t xml:space="preserve"> after submission.’</w:t>
      </w:r>
    </w:p>
    <w:p w14:paraId="3399335E" w14:textId="77777777" w:rsidR="00DC3044" w:rsidRDefault="00DC3044" w:rsidP="00CD4ECE">
      <w:pPr>
        <w:pStyle w:val="NormalIndent"/>
      </w:pPr>
      <w:r>
        <w:t>‘</w:t>
      </w:r>
      <w:r>
        <w:rPr>
          <w:rStyle w:val="Bold"/>
        </w:rPr>
        <w:t>Email notification for documents that need my attention/review</w:t>
      </w:r>
      <w:r>
        <w:t xml:space="preserve"> with a hyperlink straight to the site.’</w:t>
      </w:r>
    </w:p>
    <w:p w14:paraId="17545FEA" w14:textId="77777777" w:rsidR="00DC3044" w:rsidRDefault="00DC3044" w:rsidP="00CD4ECE">
      <w:r>
        <w:rPr>
          <w:rStyle w:val="Bold"/>
        </w:rPr>
        <w:t>Most used system: REGIS</w:t>
      </w:r>
    </w:p>
    <w:p w14:paraId="1AF0416B" w14:textId="77777777" w:rsidR="00DC3044" w:rsidRDefault="00DC3044" w:rsidP="00CD4ECE">
      <w:pPr>
        <w:pStyle w:val="NormalIndent"/>
      </w:pPr>
      <w:r>
        <w:t>‘</w:t>
      </w:r>
      <w:r>
        <w:rPr>
          <w:rStyle w:val="Bold"/>
        </w:rPr>
        <w:t>Workflow combining SSA and central ethics</w:t>
      </w:r>
      <w:r>
        <w:t xml:space="preserve"> is a step up.’</w:t>
      </w:r>
    </w:p>
    <w:p w14:paraId="0E0A5C33" w14:textId="77777777" w:rsidR="00DC3044" w:rsidRDefault="00DC3044" w:rsidP="00CD4ECE">
      <w:pPr>
        <w:rPr>
          <w:rStyle w:val="Bold"/>
        </w:rPr>
      </w:pPr>
      <w:r>
        <w:rPr>
          <w:rStyle w:val="Bold"/>
        </w:rPr>
        <w:t xml:space="preserve">Most used system: NHMRC </w:t>
      </w:r>
    </w:p>
    <w:p w14:paraId="3E7FB817" w14:textId="77777777" w:rsidR="00DC3044" w:rsidRDefault="00DC3044" w:rsidP="00CD4ECE">
      <w:pPr>
        <w:pStyle w:val="NormalIndent"/>
      </w:pPr>
      <w:r>
        <w:t xml:space="preserve">‘Dynamic HREA form, </w:t>
      </w:r>
      <w:r>
        <w:rPr>
          <w:rStyle w:val="Bold"/>
        </w:rPr>
        <w:t>completion online</w:t>
      </w:r>
      <w:r>
        <w:t xml:space="preserve"> at website, can be downloaded to computer, </w:t>
      </w:r>
      <w:r>
        <w:rPr>
          <w:rStyle w:val="Bold"/>
        </w:rPr>
        <w:t>guides along the way</w:t>
      </w:r>
      <w:r>
        <w:t xml:space="preserve"> to assist researcher to complete questions. Similarly, SJGHC dynamic forms with guides along the way to complete submission with accompanying HREA.’ </w:t>
      </w:r>
    </w:p>
    <w:p w14:paraId="44C62099" w14:textId="77777777" w:rsidR="00DC3044" w:rsidRDefault="00DC3044" w:rsidP="00CD4ECE">
      <w:pPr>
        <w:pStyle w:val="NormalIndent"/>
      </w:pPr>
      <w:r>
        <w:t xml:space="preserve">‘That the platform is </w:t>
      </w:r>
      <w:r>
        <w:rPr>
          <w:rStyle w:val="Bold"/>
        </w:rPr>
        <w:t>accepted nationally</w:t>
      </w:r>
      <w:r>
        <w:t xml:space="preserve"> and is </w:t>
      </w:r>
      <w:r>
        <w:rPr>
          <w:rStyle w:val="Bold"/>
        </w:rPr>
        <w:t>relatively easy to navigate</w:t>
      </w:r>
      <w:r>
        <w:t xml:space="preserve"> and </w:t>
      </w:r>
      <w:r>
        <w:rPr>
          <w:rStyle w:val="Bold"/>
        </w:rPr>
        <w:t>share with team members</w:t>
      </w:r>
      <w:r>
        <w:t>.’</w:t>
      </w:r>
    </w:p>
    <w:p w14:paraId="7FDD6A0A" w14:textId="77777777" w:rsidR="00DC3044" w:rsidRDefault="00DC3044" w:rsidP="00CD4ECE">
      <w:r>
        <w:rPr>
          <w:rStyle w:val="Bold"/>
        </w:rPr>
        <w:t xml:space="preserve">Most used system: </w:t>
      </w:r>
      <w:proofErr w:type="spellStart"/>
      <w:r>
        <w:rPr>
          <w:rStyle w:val="Bold"/>
        </w:rPr>
        <w:t>Bellberry</w:t>
      </w:r>
      <w:proofErr w:type="spellEnd"/>
      <w:r>
        <w:rPr>
          <w:rStyle w:val="Bold"/>
        </w:rPr>
        <w:t xml:space="preserve"> </w:t>
      </w:r>
    </w:p>
    <w:p w14:paraId="6C3A0761" w14:textId="77777777" w:rsidR="00DC3044" w:rsidRDefault="00DC3044" w:rsidP="00CD4ECE">
      <w:pPr>
        <w:pStyle w:val="NormalIndent"/>
      </w:pPr>
      <w:r>
        <w:t xml:space="preserve">‘Self-evident, good [standard operating procedures] SOPS, plenty of </w:t>
      </w:r>
      <w:r>
        <w:rPr>
          <w:rStyle w:val="Bold"/>
        </w:rPr>
        <w:t>staff who turn around information in timely accurate accountable and traceable manner</w:t>
      </w:r>
      <w:r>
        <w:t xml:space="preserve">. Easy filing of documents. Plenty of dates for HREC review, good process on cycle queries, timely follow up. </w:t>
      </w:r>
      <w:r>
        <w:rPr>
          <w:rStyle w:val="Bold"/>
        </w:rPr>
        <w:t>Professional educators that are directly accessible</w:t>
      </w:r>
      <w:r>
        <w:t>.’</w:t>
      </w:r>
    </w:p>
    <w:p w14:paraId="0939F6EC" w14:textId="77777777" w:rsidR="00DC3044" w:rsidRDefault="00DC3044" w:rsidP="00CD4ECE">
      <w:pPr>
        <w:pStyle w:val="NormalIndent"/>
      </w:pPr>
      <w:r>
        <w:t>‘</w:t>
      </w:r>
      <w:r>
        <w:rPr>
          <w:rStyle w:val="Bold"/>
        </w:rPr>
        <w:t>Knowledgeable staff</w:t>
      </w:r>
      <w:r>
        <w:t xml:space="preserve">, streamlined processes, lots of information accessible from their website, the fact that </w:t>
      </w:r>
      <w:r>
        <w:rPr>
          <w:rStyle w:val="Bold"/>
        </w:rPr>
        <w:t>applications are checked upon receipt and if something is missing or wrong [the] application is returned pretty fast for correction</w:t>
      </w:r>
      <w:r>
        <w:t xml:space="preserve"> which avoids wasting the time of the reviewing committee and wasting time in cycle of comments.’</w:t>
      </w:r>
    </w:p>
    <w:p w14:paraId="0FC277C1" w14:textId="77777777" w:rsidR="00DC3044" w:rsidRDefault="00DC3044" w:rsidP="00CD4ECE">
      <w:pPr>
        <w:pStyle w:val="NormalIndent"/>
      </w:pPr>
      <w:r>
        <w:t>Although the question asked respondents to identify what they ‘liked’ about the system they use most regularly, a significant number of responses reflected negatively on the system commonly used in New South Wales and the Australian Capital Territory (REGIS), describing it as ‘clunky’, slow, non-intuitive, lacking functionality and being affected by glitches. Some representative verbatims are included below:</w:t>
      </w:r>
    </w:p>
    <w:p w14:paraId="3278ED8C" w14:textId="77777777" w:rsidR="00DC3044" w:rsidRDefault="00DC3044" w:rsidP="00CD4ECE">
      <w:pPr>
        <w:pStyle w:val="NormalIndent"/>
      </w:pPr>
      <w:r>
        <w:t xml:space="preserve">‘Systems like REGIS </w:t>
      </w:r>
      <w:r>
        <w:rPr>
          <w:rStyle w:val="Bold"/>
        </w:rPr>
        <w:t>make the process even more complicated</w:t>
      </w:r>
      <w:r>
        <w:t xml:space="preserve"> [such] that I would </w:t>
      </w:r>
      <w:r>
        <w:rPr>
          <w:rStyle w:val="Bold"/>
        </w:rPr>
        <w:t>prefer paper forms over REGIS</w:t>
      </w:r>
      <w:r>
        <w:t xml:space="preserve"> at the moment.’</w:t>
      </w:r>
    </w:p>
    <w:p w14:paraId="643DE3CE" w14:textId="77777777" w:rsidR="00DC3044" w:rsidRDefault="00DC3044" w:rsidP="00CD4ECE">
      <w:pPr>
        <w:pStyle w:val="NormalIndent"/>
      </w:pPr>
      <w:r>
        <w:t xml:space="preserve">‘A plethora. REGIS is </w:t>
      </w:r>
      <w:r>
        <w:rPr>
          <w:rStyle w:val="Bold"/>
        </w:rPr>
        <w:t>difficult to navigate</w:t>
      </w:r>
      <w:r>
        <w:t xml:space="preserve">, and it can be very hard to locate simple tasks like submitting an amendment, for which you need to enter the project, click the application, open the original ethics submission, go to ‘Forms’ and then create a new form, which you can then class as an amendment. There’s also </w:t>
      </w:r>
      <w:r>
        <w:rPr>
          <w:rStyle w:val="Bold"/>
        </w:rPr>
        <w:t>limited capacity to combine changes into a single amendment</w:t>
      </w:r>
      <w:r>
        <w:t>, such as changing a [Participant Information Statement and Consent Form] PISCF. [Also] adding a new site can’t be done currently …’</w:t>
      </w:r>
    </w:p>
    <w:p w14:paraId="35594EC5" w14:textId="77777777" w:rsidR="00DC3044" w:rsidRDefault="00DC3044" w:rsidP="00CD4ECE">
      <w:pPr>
        <w:pStyle w:val="NormalIndent"/>
      </w:pPr>
      <w:r>
        <w:t xml:space="preserve">‘There is little to like. REGIS is </w:t>
      </w:r>
      <w:r>
        <w:rPr>
          <w:rStyle w:val="Bold"/>
        </w:rPr>
        <w:t>clunky, poorly documented</w:t>
      </w:r>
      <w:r>
        <w:t>, and designed for researchers from another universe.’</w:t>
      </w:r>
    </w:p>
    <w:p w14:paraId="3E2FBBDA" w14:textId="77777777" w:rsidR="00DC3044" w:rsidRDefault="00DC3044" w:rsidP="00CD4ECE">
      <w:pPr>
        <w:pStyle w:val="NormalIndent"/>
      </w:pPr>
      <w:r>
        <w:lastRenderedPageBreak/>
        <w:t xml:space="preserve">‘I have been using REGIS weekly since the beginning, doing every kind of submission on it, and I </w:t>
      </w:r>
      <w:r>
        <w:rPr>
          <w:rStyle w:val="Bold"/>
        </w:rPr>
        <w:t>still get lost and confused</w:t>
      </w:r>
      <w:r>
        <w:t xml:space="preserve"> about where functions are located.’</w:t>
      </w:r>
    </w:p>
    <w:p w14:paraId="48465D55" w14:textId="77777777" w:rsidR="00DC3044" w:rsidRDefault="00DC3044" w:rsidP="00CD4ECE">
      <w:pPr>
        <w:pStyle w:val="NormalIndent"/>
      </w:pPr>
      <w:r>
        <w:t>‘</w:t>
      </w:r>
      <w:r>
        <w:rPr>
          <w:rStyle w:val="Bold"/>
        </w:rPr>
        <w:t>I don’t like using REGIS at all</w:t>
      </w:r>
      <w:r>
        <w:t xml:space="preserve">.’ </w:t>
      </w:r>
    </w:p>
    <w:p w14:paraId="4E775620" w14:textId="77777777" w:rsidR="00DC3044" w:rsidRDefault="00DC3044" w:rsidP="00CD4ECE">
      <w:pPr>
        <w:pStyle w:val="NormalIndent"/>
      </w:pPr>
      <w:r>
        <w:t xml:space="preserve">‘Very hard to comment here as the system (REGIS) has </w:t>
      </w:r>
      <w:r>
        <w:rPr>
          <w:rStyle w:val="Bold"/>
        </w:rPr>
        <w:t>caused me a lot of grief</w:t>
      </w:r>
      <w:r>
        <w:t xml:space="preserve"> (and I’d say some level of harm to be perfectly frank) given it’s tremendously </w:t>
      </w:r>
      <w:r>
        <w:rPr>
          <w:rStyle w:val="Bold"/>
        </w:rPr>
        <w:t>poor implementation and lack of functionality</w:t>
      </w:r>
      <w:r>
        <w:t>.’</w:t>
      </w:r>
    </w:p>
    <w:p w14:paraId="532FF812" w14:textId="77777777" w:rsidR="00DC3044" w:rsidRDefault="00DC3044" w:rsidP="00CD4ECE">
      <w:pPr>
        <w:pStyle w:val="NormalIndent"/>
      </w:pPr>
      <w:r>
        <w:t xml:space="preserve">‘No REGIS is </w:t>
      </w:r>
      <w:r>
        <w:rPr>
          <w:rStyle w:val="Bold"/>
        </w:rPr>
        <w:t>not user-friendly</w:t>
      </w:r>
      <w:r>
        <w:t xml:space="preserve"> and has many </w:t>
      </w:r>
      <w:r>
        <w:rPr>
          <w:rStyle w:val="Bold"/>
        </w:rPr>
        <w:t>glitches</w:t>
      </w:r>
      <w:r>
        <w:t>.’</w:t>
      </w:r>
    </w:p>
    <w:p w14:paraId="724C9A56" w14:textId="77777777" w:rsidR="00DC3044" w:rsidRDefault="00DC3044" w:rsidP="00DC3044">
      <w:pPr>
        <w:pStyle w:val="Heading2"/>
      </w:pPr>
      <w:bookmarkStart w:id="42" w:name="_Toc137137679"/>
      <w:r>
        <w:t>Existing ethics workflow platforms – dislikes</w:t>
      </w:r>
      <w:bookmarkEnd w:id="42"/>
    </w:p>
    <w:p w14:paraId="7FC9C03C" w14:textId="20BF7FED" w:rsidR="00DC3044" w:rsidRDefault="00DC3044" w:rsidP="00DC3044">
      <w:r>
        <w:t>Respondents were asked to identify aspects of the ethics workflow platforms they use most regularly that don’t work well or could be improved. More than half (n=355; 59%) offered a response (</w:t>
      </w:r>
      <w:r w:rsidR="00DF6964" w:rsidRPr="00DF6964">
        <w:rPr>
          <w:rStyle w:val="Hyperlink"/>
          <w:b/>
          <w:bCs/>
        </w:rPr>
        <w:fldChar w:fldCharType="begin"/>
      </w:r>
      <w:r w:rsidR="00DF6964" w:rsidRPr="00DF6964">
        <w:rPr>
          <w:b/>
          <w:bCs/>
        </w:rPr>
        <w:instrText xml:space="preserve"> REF _Ref137653917 \h </w:instrText>
      </w:r>
      <w:r w:rsidR="00DF6964" w:rsidRPr="00DF6964">
        <w:rPr>
          <w:rStyle w:val="Hyperlink"/>
          <w:b/>
          <w:bCs/>
        </w:rPr>
      </w:r>
      <w:r w:rsidR="00DF6964" w:rsidRPr="00DF6964">
        <w:rPr>
          <w:rStyle w:val="Hyperlink"/>
          <w:b/>
          <w:bCs/>
        </w:rPr>
        <w:instrText xml:space="preserve"> \* MERGEFORMAT </w:instrText>
      </w:r>
      <w:r w:rsidR="00DF6964" w:rsidRPr="00DF6964">
        <w:rPr>
          <w:rStyle w:val="Hyperlink"/>
          <w:b/>
          <w:bCs/>
        </w:rPr>
        <w:fldChar w:fldCharType="separate"/>
      </w:r>
      <w:r w:rsidR="00DF6964" w:rsidRPr="00DF6964">
        <w:rPr>
          <w:b/>
          <w:bCs/>
        </w:rPr>
        <w:t xml:space="preserve">Table </w:t>
      </w:r>
      <w:r w:rsidR="00DF6964" w:rsidRPr="00DF6964">
        <w:rPr>
          <w:b/>
          <w:bCs/>
          <w:noProof/>
        </w:rPr>
        <w:t>3</w:t>
      </w:r>
      <w:r w:rsidR="00DF6964" w:rsidRPr="00DF6964">
        <w:rPr>
          <w:rStyle w:val="Hyperlink"/>
          <w:b/>
          <w:bCs/>
        </w:rPr>
        <w:fldChar w:fldCharType="end"/>
      </w:r>
      <w:r>
        <w:t xml:space="preserve">). </w:t>
      </w:r>
    </w:p>
    <w:p w14:paraId="79E0CCAF" w14:textId="77777777" w:rsidR="00DC3044" w:rsidRDefault="00DC3044" w:rsidP="00DC3044">
      <w:r>
        <w:t>In answer to this question respondents identified wants and needs, including:</w:t>
      </w:r>
    </w:p>
    <w:p w14:paraId="40193E66" w14:textId="77777777" w:rsidR="00DC3044" w:rsidRDefault="00DC3044" w:rsidP="00CD4ECE">
      <w:pPr>
        <w:pStyle w:val="ListParagraph"/>
        <w:numPr>
          <w:ilvl w:val="0"/>
          <w:numId w:val="2020"/>
        </w:numPr>
      </w:pPr>
      <w:r>
        <w:t>Having approval processes centralised in a single system (29%)</w:t>
      </w:r>
    </w:p>
    <w:p w14:paraId="237BAD64" w14:textId="77777777" w:rsidR="00DC3044" w:rsidRDefault="00DC3044" w:rsidP="00CD4ECE">
      <w:pPr>
        <w:pStyle w:val="ListParagraph"/>
        <w:numPr>
          <w:ilvl w:val="0"/>
          <w:numId w:val="2020"/>
        </w:numPr>
      </w:pPr>
      <w:r>
        <w:t xml:space="preserve">Having a more user-friendly interface (21%) </w:t>
      </w:r>
    </w:p>
    <w:p w14:paraId="5AB7A31A" w14:textId="77777777" w:rsidR="00DC3044" w:rsidRDefault="00DC3044" w:rsidP="00CD4ECE">
      <w:pPr>
        <w:pStyle w:val="ListParagraph"/>
        <w:numPr>
          <w:ilvl w:val="0"/>
          <w:numId w:val="2020"/>
        </w:numPr>
      </w:pPr>
      <w:r>
        <w:t>Being able to enter text once and have it pre</w:t>
      </w:r>
      <w:r>
        <w:rPr>
          <w:rFonts w:ascii="Cambria Math" w:hAnsi="Cambria Math" w:cs="Cambria Math"/>
        </w:rPr>
        <w:t>‑</w:t>
      </w:r>
      <w:r>
        <w:t>populate in relevant fields (12%)</w:t>
      </w:r>
    </w:p>
    <w:p w14:paraId="51F90B1D" w14:textId="77777777" w:rsidR="00DC3044" w:rsidRDefault="00DC3044" w:rsidP="00CD4ECE">
      <w:pPr>
        <w:pStyle w:val="ListParagraph"/>
        <w:numPr>
          <w:ilvl w:val="0"/>
          <w:numId w:val="2020"/>
        </w:numPr>
      </w:pPr>
      <w:r>
        <w:t>Standardising the requirements (11%)</w:t>
      </w:r>
    </w:p>
    <w:p w14:paraId="5A2C3C3D" w14:textId="77777777" w:rsidR="00DC3044" w:rsidRDefault="00DC3044" w:rsidP="00CD4ECE">
      <w:pPr>
        <w:pStyle w:val="ListParagraph"/>
        <w:numPr>
          <w:ilvl w:val="0"/>
          <w:numId w:val="2020"/>
        </w:numPr>
      </w:pPr>
      <w:r>
        <w:t xml:space="preserve">Having better navigation (11%) </w:t>
      </w:r>
    </w:p>
    <w:p w14:paraId="6E0FCECB" w14:textId="77777777" w:rsidR="00DC3044" w:rsidRDefault="00DC3044" w:rsidP="00CD4ECE">
      <w:pPr>
        <w:pStyle w:val="ListParagraph"/>
        <w:numPr>
          <w:ilvl w:val="0"/>
          <w:numId w:val="2020"/>
        </w:numPr>
      </w:pPr>
      <w:r>
        <w:t>Having better reporting capabilities (10%).</w:t>
      </w:r>
    </w:p>
    <w:p w14:paraId="6F7D2B64" w14:textId="77777777" w:rsidR="00DC3044" w:rsidRDefault="00DC3044" w:rsidP="00DC3044">
      <w:r>
        <w:t>Respondents also mentioned frustrations including:</w:t>
      </w:r>
    </w:p>
    <w:p w14:paraId="2FF6A007" w14:textId="77777777" w:rsidR="00DC3044" w:rsidRDefault="00DC3044" w:rsidP="00CD4ECE">
      <w:pPr>
        <w:pStyle w:val="ListParagraph"/>
        <w:numPr>
          <w:ilvl w:val="0"/>
          <w:numId w:val="2021"/>
        </w:numPr>
      </w:pPr>
      <w:r>
        <w:t>Having to upload documents one by one</w:t>
      </w:r>
    </w:p>
    <w:p w14:paraId="2365FA65" w14:textId="77777777" w:rsidR="00DC3044" w:rsidRDefault="00DC3044" w:rsidP="00CD4ECE">
      <w:pPr>
        <w:pStyle w:val="ListParagraph"/>
        <w:numPr>
          <w:ilvl w:val="0"/>
          <w:numId w:val="2021"/>
        </w:numPr>
      </w:pPr>
      <w:r>
        <w:t>Confusing instructions</w:t>
      </w:r>
    </w:p>
    <w:p w14:paraId="1A43C3F8" w14:textId="77777777" w:rsidR="00DC3044" w:rsidRDefault="00DC3044" w:rsidP="00CD4ECE">
      <w:pPr>
        <w:pStyle w:val="ListParagraph"/>
        <w:numPr>
          <w:ilvl w:val="0"/>
          <w:numId w:val="2021"/>
        </w:numPr>
      </w:pPr>
      <w:r>
        <w:t>Having to duplicate text responses</w:t>
      </w:r>
    </w:p>
    <w:p w14:paraId="34C1BB50" w14:textId="77777777" w:rsidR="00DC3044" w:rsidRDefault="00DC3044" w:rsidP="00CD4ECE">
      <w:pPr>
        <w:pStyle w:val="ListParagraph"/>
        <w:numPr>
          <w:ilvl w:val="0"/>
          <w:numId w:val="2021"/>
        </w:numPr>
      </w:pPr>
      <w:r>
        <w:t>Difficulties/complications in amending or editing submissions</w:t>
      </w:r>
    </w:p>
    <w:p w14:paraId="073BCB13" w14:textId="77777777" w:rsidR="00DC3044" w:rsidRDefault="00DC3044" w:rsidP="00CD4ECE">
      <w:pPr>
        <w:pStyle w:val="ListParagraph"/>
        <w:numPr>
          <w:ilvl w:val="0"/>
          <w:numId w:val="2021"/>
        </w:numPr>
      </w:pPr>
      <w:r>
        <w:t>Slow page-loading speeds</w:t>
      </w:r>
    </w:p>
    <w:p w14:paraId="1BEA57AB" w14:textId="77777777" w:rsidR="00DC3044" w:rsidRDefault="00DC3044" w:rsidP="00CD4ECE">
      <w:pPr>
        <w:pStyle w:val="ListParagraph"/>
        <w:numPr>
          <w:ilvl w:val="0"/>
          <w:numId w:val="2021"/>
        </w:numPr>
      </w:pPr>
      <w:r>
        <w:t>Problems storing and archiving documents within the system</w:t>
      </w:r>
    </w:p>
    <w:p w14:paraId="083204B4" w14:textId="77777777" w:rsidR="00DC3044" w:rsidRDefault="00DC3044" w:rsidP="00CD4ECE">
      <w:pPr>
        <w:pStyle w:val="ListParagraph"/>
        <w:numPr>
          <w:ilvl w:val="0"/>
          <w:numId w:val="2021"/>
        </w:numPr>
      </w:pPr>
      <w:r>
        <w:t>No oversight on the progress of their submission.</w:t>
      </w:r>
    </w:p>
    <w:p w14:paraId="0EFC07F5" w14:textId="0BB97D96" w:rsidR="00AF5073" w:rsidRPr="00AF5073" w:rsidRDefault="00AF5073" w:rsidP="00AF5073">
      <w:pPr>
        <w:pStyle w:val="FigureTableTitle"/>
      </w:pPr>
      <w:bookmarkStart w:id="43" w:name="_Ref137653917"/>
      <w:bookmarkStart w:id="44" w:name="_Ref137653990"/>
      <w:r>
        <w:t xml:space="preserve">Table </w:t>
      </w:r>
      <w:fldSimple w:instr=" SEQ Table \* ARABIC ">
        <w:r>
          <w:rPr>
            <w:noProof/>
          </w:rPr>
          <w:t>3</w:t>
        </w:r>
      </w:fldSimple>
      <w:bookmarkEnd w:id="43"/>
      <w:r>
        <w:t xml:space="preserve">: </w:t>
      </w:r>
      <w:r w:rsidRPr="005C491D">
        <w:t>Aspects of existing systems which don’t work well or could be improved (n=355)</w:t>
      </w:r>
      <w:bookmarkEnd w:id="44"/>
    </w:p>
    <w:tbl>
      <w:tblPr>
        <w:tblStyle w:val="CHETable"/>
        <w:tblW w:w="9638" w:type="dxa"/>
        <w:tblLayout w:type="fixed"/>
        <w:tblLook w:val="04A0" w:firstRow="1" w:lastRow="0" w:firstColumn="1" w:lastColumn="0" w:noHBand="0" w:noVBand="1"/>
        <w:tblDescription w:val="Table 3: Aspects of existing systems which don’t work well or could be improved (n=355) "/>
      </w:tblPr>
      <w:tblGrid>
        <w:gridCol w:w="6232"/>
        <w:gridCol w:w="1701"/>
        <w:gridCol w:w="1705"/>
      </w:tblGrid>
      <w:tr w:rsidR="00DC3044" w14:paraId="1515C659" w14:textId="77777777" w:rsidTr="00E353DD">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232" w:type="dxa"/>
          </w:tcPr>
          <w:p w14:paraId="367ADDC0" w14:textId="77777777" w:rsidR="00DC3044" w:rsidRDefault="00DC3044" w:rsidP="00DE7997">
            <w:r>
              <w:t>Total (n=355)</w:t>
            </w:r>
          </w:p>
        </w:tc>
        <w:tc>
          <w:tcPr>
            <w:tcW w:w="1701" w:type="dxa"/>
          </w:tcPr>
          <w:p w14:paraId="2299D869" w14:textId="77777777" w:rsidR="00DC3044" w:rsidRDefault="00DC3044" w:rsidP="00CD4ECE">
            <w:pPr>
              <w:jc w:val="center"/>
              <w:cnfStyle w:val="100000000000" w:firstRow="1" w:lastRow="0" w:firstColumn="0" w:lastColumn="0" w:oddVBand="0" w:evenVBand="0" w:oddHBand="0" w:evenHBand="0" w:firstRowFirstColumn="0" w:firstRowLastColumn="0" w:lastRowFirstColumn="0" w:lastRowLastColumn="0"/>
            </w:pPr>
            <w:r>
              <w:t>(n=)</w:t>
            </w:r>
          </w:p>
        </w:tc>
        <w:tc>
          <w:tcPr>
            <w:tcW w:w="1705" w:type="dxa"/>
          </w:tcPr>
          <w:p w14:paraId="030FED78" w14:textId="77777777" w:rsidR="00DC3044" w:rsidRDefault="00DC3044" w:rsidP="00CD4ECE">
            <w:pPr>
              <w:jc w:val="center"/>
              <w:cnfStyle w:val="100000000000" w:firstRow="1" w:lastRow="0" w:firstColumn="0" w:lastColumn="0" w:oddVBand="0" w:evenVBand="0" w:oddHBand="0" w:evenHBand="0" w:firstRowFirstColumn="0" w:firstRowLastColumn="0" w:lastRowFirstColumn="0" w:lastRowLastColumn="0"/>
            </w:pPr>
            <w:r>
              <w:t>%</w:t>
            </w:r>
          </w:p>
        </w:tc>
      </w:tr>
      <w:tr w:rsidR="00DC3044" w14:paraId="7BDC6635" w14:textId="77777777" w:rsidTr="00E353DD">
        <w:trPr>
          <w:trHeight w:val="60"/>
        </w:trPr>
        <w:tc>
          <w:tcPr>
            <w:cnfStyle w:val="001000000000" w:firstRow="0" w:lastRow="0" w:firstColumn="1" w:lastColumn="0" w:oddVBand="0" w:evenVBand="0" w:oddHBand="0" w:evenHBand="0" w:firstRowFirstColumn="0" w:firstRowLastColumn="0" w:lastRowFirstColumn="0" w:lastRowLastColumn="0"/>
            <w:tcW w:w="6232" w:type="dxa"/>
          </w:tcPr>
          <w:p w14:paraId="7F670F2F" w14:textId="77777777" w:rsidR="00DC3044" w:rsidRDefault="00DC3044" w:rsidP="00DE7997">
            <w:r>
              <w:t>Centralised</w:t>
            </w:r>
          </w:p>
        </w:tc>
        <w:tc>
          <w:tcPr>
            <w:tcW w:w="1701" w:type="dxa"/>
          </w:tcPr>
          <w:p w14:paraId="2FBE8087" w14:textId="77777777" w:rsidR="00DC3044" w:rsidRDefault="00DC3044" w:rsidP="00CD4ECE">
            <w:pPr>
              <w:jc w:val="center"/>
              <w:cnfStyle w:val="000000000000" w:firstRow="0" w:lastRow="0" w:firstColumn="0" w:lastColumn="0" w:oddVBand="0" w:evenVBand="0" w:oddHBand="0" w:evenHBand="0" w:firstRowFirstColumn="0" w:firstRowLastColumn="0" w:lastRowFirstColumn="0" w:lastRowLastColumn="0"/>
            </w:pPr>
            <w:r>
              <w:t>103</w:t>
            </w:r>
          </w:p>
        </w:tc>
        <w:tc>
          <w:tcPr>
            <w:tcW w:w="1705" w:type="dxa"/>
          </w:tcPr>
          <w:p w14:paraId="3A5577A9" w14:textId="77777777" w:rsidR="00DC3044" w:rsidRDefault="00DC3044" w:rsidP="00CD4ECE">
            <w:pPr>
              <w:jc w:val="center"/>
              <w:cnfStyle w:val="000000000000" w:firstRow="0" w:lastRow="0" w:firstColumn="0" w:lastColumn="0" w:oddVBand="0" w:evenVBand="0" w:oddHBand="0" w:evenHBand="0" w:firstRowFirstColumn="0" w:firstRowLastColumn="0" w:lastRowFirstColumn="0" w:lastRowLastColumn="0"/>
            </w:pPr>
            <w:r>
              <w:t>29%</w:t>
            </w:r>
          </w:p>
        </w:tc>
      </w:tr>
      <w:tr w:rsidR="00DC3044" w14:paraId="6E053E9C" w14:textId="77777777" w:rsidTr="00E353DD">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232" w:type="dxa"/>
          </w:tcPr>
          <w:p w14:paraId="5149FAF6" w14:textId="77777777" w:rsidR="00DC3044" w:rsidRDefault="00DC3044" w:rsidP="00DE7997">
            <w:r>
              <w:t>More user friendly</w:t>
            </w:r>
          </w:p>
        </w:tc>
        <w:tc>
          <w:tcPr>
            <w:tcW w:w="1701" w:type="dxa"/>
          </w:tcPr>
          <w:p w14:paraId="1E2D8503" w14:textId="77777777" w:rsidR="00DC3044" w:rsidRDefault="00DC3044" w:rsidP="00CD4ECE">
            <w:pPr>
              <w:jc w:val="center"/>
              <w:cnfStyle w:val="000000010000" w:firstRow="0" w:lastRow="0" w:firstColumn="0" w:lastColumn="0" w:oddVBand="0" w:evenVBand="0" w:oddHBand="0" w:evenHBand="1" w:firstRowFirstColumn="0" w:firstRowLastColumn="0" w:lastRowFirstColumn="0" w:lastRowLastColumn="0"/>
            </w:pPr>
            <w:r>
              <w:t>76</w:t>
            </w:r>
          </w:p>
        </w:tc>
        <w:tc>
          <w:tcPr>
            <w:tcW w:w="1705" w:type="dxa"/>
          </w:tcPr>
          <w:p w14:paraId="53548F2B" w14:textId="77777777" w:rsidR="00DC3044" w:rsidRDefault="00DC3044" w:rsidP="00CD4ECE">
            <w:pPr>
              <w:jc w:val="center"/>
              <w:cnfStyle w:val="000000010000" w:firstRow="0" w:lastRow="0" w:firstColumn="0" w:lastColumn="0" w:oddVBand="0" w:evenVBand="0" w:oddHBand="0" w:evenHBand="1" w:firstRowFirstColumn="0" w:firstRowLastColumn="0" w:lastRowFirstColumn="0" w:lastRowLastColumn="0"/>
            </w:pPr>
            <w:r>
              <w:t>21%</w:t>
            </w:r>
          </w:p>
        </w:tc>
      </w:tr>
      <w:tr w:rsidR="00DC3044" w14:paraId="35BF75C6" w14:textId="77777777" w:rsidTr="00E353DD">
        <w:trPr>
          <w:trHeight w:val="60"/>
        </w:trPr>
        <w:tc>
          <w:tcPr>
            <w:cnfStyle w:val="001000000000" w:firstRow="0" w:lastRow="0" w:firstColumn="1" w:lastColumn="0" w:oddVBand="0" w:evenVBand="0" w:oddHBand="0" w:evenHBand="0" w:firstRowFirstColumn="0" w:firstRowLastColumn="0" w:lastRowFirstColumn="0" w:lastRowLastColumn="0"/>
            <w:tcW w:w="6232" w:type="dxa"/>
          </w:tcPr>
          <w:p w14:paraId="5A3FC647" w14:textId="77777777" w:rsidR="00DC3044" w:rsidRDefault="00DC3044" w:rsidP="00DE7997">
            <w:r>
              <w:t>Auto-populated text</w:t>
            </w:r>
          </w:p>
        </w:tc>
        <w:tc>
          <w:tcPr>
            <w:tcW w:w="1701" w:type="dxa"/>
          </w:tcPr>
          <w:p w14:paraId="5BA6894D" w14:textId="77777777" w:rsidR="00DC3044" w:rsidRDefault="00DC3044" w:rsidP="00CD4ECE">
            <w:pPr>
              <w:jc w:val="center"/>
              <w:cnfStyle w:val="000000000000" w:firstRow="0" w:lastRow="0" w:firstColumn="0" w:lastColumn="0" w:oddVBand="0" w:evenVBand="0" w:oddHBand="0" w:evenHBand="0" w:firstRowFirstColumn="0" w:firstRowLastColumn="0" w:lastRowFirstColumn="0" w:lastRowLastColumn="0"/>
            </w:pPr>
            <w:r>
              <w:t>42</w:t>
            </w:r>
          </w:p>
        </w:tc>
        <w:tc>
          <w:tcPr>
            <w:tcW w:w="1705" w:type="dxa"/>
          </w:tcPr>
          <w:p w14:paraId="1EEE4450" w14:textId="77777777" w:rsidR="00DC3044" w:rsidRDefault="00DC3044" w:rsidP="00CD4ECE">
            <w:pPr>
              <w:jc w:val="center"/>
              <w:cnfStyle w:val="000000000000" w:firstRow="0" w:lastRow="0" w:firstColumn="0" w:lastColumn="0" w:oddVBand="0" w:evenVBand="0" w:oddHBand="0" w:evenHBand="0" w:firstRowFirstColumn="0" w:firstRowLastColumn="0" w:lastRowFirstColumn="0" w:lastRowLastColumn="0"/>
            </w:pPr>
            <w:r>
              <w:t>12%</w:t>
            </w:r>
          </w:p>
        </w:tc>
      </w:tr>
      <w:tr w:rsidR="00DC3044" w14:paraId="3DCA683B" w14:textId="77777777" w:rsidTr="00E353DD">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232" w:type="dxa"/>
          </w:tcPr>
          <w:p w14:paraId="0D15F610" w14:textId="77777777" w:rsidR="00DC3044" w:rsidRDefault="00DC3044" w:rsidP="00DE7997">
            <w:r>
              <w:t>Standardised</w:t>
            </w:r>
          </w:p>
        </w:tc>
        <w:tc>
          <w:tcPr>
            <w:tcW w:w="1701" w:type="dxa"/>
          </w:tcPr>
          <w:p w14:paraId="1E8D8215" w14:textId="77777777" w:rsidR="00DC3044" w:rsidRDefault="00DC3044" w:rsidP="00CD4ECE">
            <w:pPr>
              <w:jc w:val="center"/>
              <w:cnfStyle w:val="000000010000" w:firstRow="0" w:lastRow="0" w:firstColumn="0" w:lastColumn="0" w:oddVBand="0" w:evenVBand="0" w:oddHBand="0" w:evenHBand="1" w:firstRowFirstColumn="0" w:firstRowLastColumn="0" w:lastRowFirstColumn="0" w:lastRowLastColumn="0"/>
            </w:pPr>
            <w:r>
              <w:t>39</w:t>
            </w:r>
          </w:p>
        </w:tc>
        <w:tc>
          <w:tcPr>
            <w:tcW w:w="1705" w:type="dxa"/>
          </w:tcPr>
          <w:p w14:paraId="35C410EF" w14:textId="77777777" w:rsidR="00DC3044" w:rsidRDefault="00DC3044" w:rsidP="00CD4ECE">
            <w:pPr>
              <w:jc w:val="center"/>
              <w:cnfStyle w:val="000000010000" w:firstRow="0" w:lastRow="0" w:firstColumn="0" w:lastColumn="0" w:oddVBand="0" w:evenVBand="0" w:oddHBand="0" w:evenHBand="1" w:firstRowFirstColumn="0" w:firstRowLastColumn="0" w:lastRowFirstColumn="0" w:lastRowLastColumn="0"/>
            </w:pPr>
            <w:r>
              <w:t>11%</w:t>
            </w:r>
          </w:p>
        </w:tc>
      </w:tr>
      <w:tr w:rsidR="00DC3044" w14:paraId="45ADE4B7" w14:textId="77777777" w:rsidTr="00E353DD">
        <w:trPr>
          <w:trHeight w:val="60"/>
        </w:trPr>
        <w:tc>
          <w:tcPr>
            <w:cnfStyle w:val="001000000000" w:firstRow="0" w:lastRow="0" w:firstColumn="1" w:lastColumn="0" w:oddVBand="0" w:evenVBand="0" w:oddHBand="0" w:evenHBand="0" w:firstRowFirstColumn="0" w:firstRowLastColumn="0" w:lastRowFirstColumn="0" w:lastRowLastColumn="0"/>
            <w:tcW w:w="6232" w:type="dxa"/>
          </w:tcPr>
          <w:p w14:paraId="190D7D3F" w14:textId="77777777" w:rsidR="00DC3044" w:rsidRDefault="00DC3044" w:rsidP="00DE7997">
            <w:r>
              <w:t>Better navigation</w:t>
            </w:r>
          </w:p>
        </w:tc>
        <w:tc>
          <w:tcPr>
            <w:tcW w:w="1701" w:type="dxa"/>
          </w:tcPr>
          <w:p w14:paraId="358A9D40" w14:textId="77777777" w:rsidR="00DC3044" w:rsidRDefault="00DC3044" w:rsidP="00CD4ECE">
            <w:pPr>
              <w:jc w:val="center"/>
              <w:cnfStyle w:val="000000000000" w:firstRow="0" w:lastRow="0" w:firstColumn="0" w:lastColumn="0" w:oddVBand="0" w:evenVBand="0" w:oddHBand="0" w:evenHBand="0" w:firstRowFirstColumn="0" w:firstRowLastColumn="0" w:lastRowFirstColumn="0" w:lastRowLastColumn="0"/>
            </w:pPr>
            <w:r>
              <w:t>39</w:t>
            </w:r>
          </w:p>
        </w:tc>
        <w:tc>
          <w:tcPr>
            <w:tcW w:w="1705" w:type="dxa"/>
          </w:tcPr>
          <w:p w14:paraId="21BF5F0B" w14:textId="77777777" w:rsidR="00DC3044" w:rsidRDefault="00DC3044" w:rsidP="00CD4ECE">
            <w:pPr>
              <w:jc w:val="center"/>
              <w:cnfStyle w:val="000000000000" w:firstRow="0" w:lastRow="0" w:firstColumn="0" w:lastColumn="0" w:oddVBand="0" w:evenVBand="0" w:oddHBand="0" w:evenHBand="0" w:firstRowFirstColumn="0" w:firstRowLastColumn="0" w:lastRowFirstColumn="0" w:lastRowLastColumn="0"/>
            </w:pPr>
            <w:r>
              <w:t>11%</w:t>
            </w:r>
          </w:p>
        </w:tc>
      </w:tr>
      <w:tr w:rsidR="00DC3044" w14:paraId="73B68712" w14:textId="77777777" w:rsidTr="00E353DD">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232" w:type="dxa"/>
          </w:tcPr>
          <w:p w14:paraId="3B2C1167" w14:textId="77777777" w:rsidR="00DC3044" w:rsidRDefault="00DC3044" w:rsidP="00DE7997">
            <w:r>
              <w:t>Better reporting capabilities</w:t>
            </w:r>
          </w:p>
        </w:tc>
        <w:tc>
          <w:tcPr>
            <w:tcW w:w="1701" w:type="dxa"/>
          </w:tcPr>
          <w:p w14:paraId="24A47CDA" w14:textId="77777777" w:rsidR="00DC3044" w:rsidRDefault="00DC3044" w:rsidP="00CD4ECE">
            <w:pPr>
              <w:jc w:val="center"/>
              <w:cnfStyle w:val="000000010000" w:firstRow="0" w:lastRow="0" w:firstColumn="0" w:lastColumn="0" w:oddVBand="0" w:evenVBand="0" w:oddHBand="0" w:evenHBand="1" w:firstRowFirstColumn="0" w:firstRowLastColumn="0" w:lastRowFirstColumn="0" w:lastRowLastColumn="0"/>
            </w:pPr>
            <w:r>
              <w:t>35</w:t>
            </w:r>
          </w:p>
        </w:tc>
        <w:tc>
          <w:tcPr>
            <w:tcW w:w="1705" w:type="dxa"/>
          </w:tcPr>
          <w:p w14:paraId="55568844" w14:textId="77777777" w:rsidR="00DC3044" w:rsidRDefault="00DC3044" w:rsidP="00CD4ECE">
            <w:pPr>
              <w:jc w:val="center"/>
              <w:cnfStyle w:val="000000010000" w:firstRow="0" w:lastRow="0" w:firstColumn="0" w:lastColumn="0" w:oddVBand="0" w:evenVBand="0" w:oddHBand="0" w:evenHBand="1" w:firstRowFirstColumn="0" w:firstRowLastColumn="0" w:lastRowFirstColumn="0" w:lastRowLastColumn="0"/>
            </w:pPr>
            <w:r>
              <w:t>10%</w:t>
            </w:r>
          </w:p>
        </w:tc>
      </w:tr>
      <w:tr w:rsidR="00DC3044" w14:paraId="37644249" w14:textId="77777777" w:rsidTr="00E353DD">
        <w:trPr>
          <w:trHeight w:val="60"/>
        </w:trPr>
        <w:tc>
          <w:tcPr>
            <w:cnfStyle w:val="001000000000" w:firstRow="0" w:lastRow="0" w:firstColumn="1" w:lastColumn="0" w:oddVBand="0" w:evenVBand="0" w:oddHBand="0" w:evenHBand="0" w:firstRowFirstColumn="0" w:firstRowLastColumn="0" w:lastRowFirstColumn="0" w:lastRowLastColumn="0"/>
            <w:tcW w:w="6232" w:type="dxa"/>
          </w:tcPr>
          <w:p w14:paraId="3C68ACBC" w14:textId="77777777" w:rsidR="00DC3044" w:rsidRDefault="00DC3044" w:rsidP="00DE7997">
            <w:r>
              <w:t>Better sharing capabilities</w:t>
            </w:r>
          </w:p>
        </w:tc>
        <w:tc>
          <w:tcPr>
            <w:tcW w:w="1701" w:type="dxa"/>
          </w:tcPr>
          <w:p w14:paraId="16B7710E" w14:textId="77777777" w:rsidR="00DC3044" w:rsidRDefault="00DC3044" w:rsidP="00CD4ECE">
            <w:pPr>
              <w:jc w:val="center"/>
              <w:cnfStyle w:val="000000000000" w:firstRow="0" w:lastRow="0" w:firstColumn="0" w:lastColumn="0" w:oddVBand="0" w:evenVBand="0" w:oddHBand="0" w:evenHBand="0" w:firstRowFirstColumn="0" w:firstRowLastColumn="0" w:lastRowFirstColumn="0" w:lastRowLastColumn="0"/>
            </w:pPr>
            <w:r>
              <w:t>31</w:t>
            </w:r>
          </w:p>
        </w:tc>
        <w:tc>
          <w:tcPr>
            <w:tcW w:w="1705" w:type="dxa"/>
          </w:tcPr>
          <w:p w14:paraId="1678E7E0" w14:textId="77777777" w:rsidR="00DC3044" w:rsidRDefault="00DC3044" w:rsidP="00CD4ECE">
            <w:pPr>
              <w:jc w:val="center"/>
              <w:cnfStyle w:val="000000000000" w:firstRow="0" w:lastRow="0" w:firstColumn="0" w:lastColumn="0" w:oddVBand="0" w:evenVBand="0" w:oddHBand="0" w:evenHBand="0" w:firstRowFirstColumn="0" w:firstRowLastColumn="0" w:lastRowFirstColumn="0" w:lastRowLastColumn="0"/>
            </w:pPr>
            <w:r>
              <w:t>9%</w:t>
            </w:r>
          </w:p>
        </w:tc>
      </w:tr>
      <w:tr w:rsidR="00DC3044" w14:paraId="5F2F0A72" w14:textId="77777777" w:rsidTr="00E353DD">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232" w:type="dxa"/>
          </w:tcPr>
          <w:p w14:paraId="1C4FB00E" w14:textId="77777777" w:rsidR="00DC3044" w:rsidRDefault="00DC3044" w:rsidP="00DE7997">
            <w:r>
              <w:t>Transparency of review timelines</w:t>
            </w:r>
          </w:p>
        </w:tc>
        <w:tc>
          <w:tcPr>
            <w:tcW w:w="1701" w:type="dxa"/>
          </w:tcPr>
          <w:p w14:paraId="3821D224" w14:textId="77777777" w:rsidR="00DC3044" w:rsidRDefault="00DC3044" w:rsidP="00CD4ECE">
            <w:pPr>
              <w:jc w:val="center"/>
              <w:cnfStyle w:val="000000010000" w:firstRow="0" w:lastRow="0" w:firstColumn="0" w:lastColumn="0" w:oddVBand="0" w:evenVBand="0" w:oddHBand="0" w:evenHBand="1" w:firstRowFirstColumn="0" w:firstRowLastColumn="0" w:lastRowFirstColumn="0" w:lastRowLastColumn="0"/>
            </w:pPr>
            <w:r>
              <w:t>30</w:t>
            </w:r>
          </w:p>
        </w:tc>
        <w:tc>
          <w:tcPr>
            <w:tcW w:w="1705" w:type="dxa"/>
          </w:tcPr>
          <w:p w14:paraId="04878CBE" w14:textId="77777777" w:rsidR="00DC3044" w:rsidRDefault="00DC3044" w:rsidP="00CD4ECE">
            <w:pPr>
              <w:jc w:val="center"/>
              <w:cnfStyle w:val="000000010000" w:firstRow="0" w:lastRow="0" w:firstColumn="0" w:lastColumn="0" w:oddVBand="0" w:evenVBand="0" w:oddHBand="0" w:evenHBand="1" w:firstRowFirstColumn="0" w:firstRowLastColumn="0" w:lastRowFirstColumn="0" w:lastRowLastColumn="0"/>
            </w:pPr>
            <w:r>
              <w:t>8%</w:t>
            </w:r>
          </w:p>
        </w:tc>
      </w:tr>
      <w:tr w:rsidR="00DC3044" w14:paraId="3E7B9ECB" w14:textId="77777777" w:rsidTr="00E353DD">
        <w:trPr>
          <w:trHeight w:val="60"/>
        </w:trPr>
        <w:tc>
          <w:tcPr>
            <w:cnfStyle w:val="001000000000" w:firstRow="0" w:lastRow="0" w:firstColumn="1" w:lastColumn="0" w:oddVBand="0" w:evenVBand="0" w:oddHBand="0" w:evenHBand="0" w:firstRowFirstColumn="0" w:firstRowLastColumn="0" w:lastRowFirstColumn="0" w:lastRowLastColumn="0"/>
            <w:tcW w:w="6232" w:type="dxa"/>
          </w:tcPr>
          <w:p w14:paraId="2AB0A4D0" w14:textId="77777777" w:rsidR="00DC3044" w:rsidRDefault="00DC3044" w:rsidP="00DE7997">
            <w:r>
              <w:lastRenderedPageBreak/>
              <w:t>Better ability to amend/edit</w:t>
            </w:r>
          </w:p>
        </w:tc>
        <w:tc>
          <w:tcPr>
            <w:tcW w:w="1701" w:type="dxa"/>
          </w:tcPr>
          <w:p w14:paraId="55AF7A88" w14:textId="77777777" w:rsidR="00DC3044" w:rsidRDefault="00DC3044" w:rsidP="00CD4ECE">
            <w:pPr>
              <w:jc w:val="center"/>
              <w:cnfStyle w:val="000000000000" w:firstRow="0" w:lastRow="0" w:firstColumn="0" w:lastColumn="0" w:oddVBand="0" w:evenVBand="0" w:oddHBand="0" w:evenHBand="0" w:firstRowFirstColumn="0" w:firstRowLastColumn="0" w:lastRowFirstColumn="0" w:lastRowLastColumn="0"/>
            </w:pPr>
            <w:r>
              <w:t>30</w:t>
            </w:r>
          </w:p>
        </w:tc>
        <w:tc>
          <w:tcPr>
            <w:tcW w:w="1705" w:type="dxa"/>
          </w:tcPr>
          <w:p w14:paraId="47FC8B5F" w14:textId="77777777" w:rsidR="00DC3044" w:rsidRDefault="00DC3044" w:rsidP="00CD4ECE">
            <w:pPr>
              <w:jc w:val="center"/>
              <w:cnfStyle w:val="000000000000" w:firstRow="0" w:lastRow="0" w:firstColumn="0" w:lastColumn="0" w:oddVBand="0" w:evenVBand="0" w:oddHBand="0" w:evenHBand="0" w:firstRowFirstColumn="0" w:firstRowLastColumn="0" w:lastRowFirstColumn="0" w:lastRowLastColumn="0"/>
            </w:pPr>
            <w:r>
              <w:t>8%</w:t>
            </w:r>
          </w:p>
        </w:tc>
      </w:tr>
      <w:tr w:rsidR="00DC3044" w14:paraId="67BA73AA" w14:textId="77777777" w:rsidTr="00E353DD">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232" w:type="dxa"/>
          </w:tcPr>
          <w:p w14:paraId="27879F13" w14:textId="77777777" w:rsidR="00DC3044" w:rsidRDefault="00DC3044" w:rsidP="00DE7997">
            <w:r>
              <w:t>Greater clarity of instructions requirements</w:t>
            </w:r>
          </w:p>
        </w:tc>
        <w:tc>
          <w:tcPr>
            <w:tcW w:w="1701" w:type="dxa"/>
          </w:tcPr>
          <w:p w14:paraId="18EE60C4" w14:textId="77777777" w:rsidR="00DC3044" w:rsidRDefault="00DC3044" w:rsidP="00CD4ECE">
            <w:pPr>
              <w:jc w:val="center"/>
              <w:cnfStyle w:val="000000010000" w:firstRow="0" w:lastRow="0" w:firstColumn="0" w:lastColumn="0" w:oddVBand="0" w:evenVBand="0" w:oddHBand="0" w:evenHBand="1" w:firstRowFirstColumn="0" w:firstRowLastColumn="0" w:lastRowFirstColumn="0" w:lastRowLastColumn="0"/>
            </w:pPr>
            <w:r>
              <w:t>24</w:t>
            </w:r>
          </w:p>
        </w:tc>
        <w:tc>
          <w:tcPr>
            <w:tcW w:w="1705" w:type="dxa"/>
          </w:tcPr>
          <w:p w14:paraId="0C02EFE9" w14:textId="77777777" w:rsidR="00DC3044" w:rsidRDefault="00DC3044" w:rsidP="00CD4ECE">
            <w:pPr>
              <w:jc w:val="center"/>
              <w:cnfStyle w:val="000000010000" w:firstRow="0" w:lastRow="0" w:firstColumn="0" w:lastColumn="0" w:oddVBand="0" w:evenVBand="0" w:oddHBand="0" w:evenHBand="1" w:firstRowFirstColumn="0" w:firstRowLastColumn="0" w:lastRowFirstColumn="0" w:lastRowLastColumn="0"/>
            </w:pPr>
            <w:r>
              <w:t>7%</w:t>
            </w:r>
          </w:p>
        </w:tc>
      </w:tr>
      <w:tr w:rsidR="00DC3044" w14:paraId="4FCD9C6C" w14:textId="77777777" w:rsidTr="00E353DD">
        <w:trPr>
          <w:trHeight w:val="60"/>
        </w:trPr>
        <w:tc>
          <w:tcPr>
            <w:cnfStyle w:val="001000000000" w:firstRow="0" w:lastRow="0" w:firstColumn="1" w:lastColumn="0" w:oddVBand="0" w:evenVBand="0" w:oddHBand="0" w:evenHBand="0" w:firstRowFirstColumn="0" w:firstRowLastColumn="0" w:lastRowFirstColumn="0" w:lastRowLastColumn="0"/>
            <w:tcW w:w="6232" w:type="dxa"/>
          </w:tcPr>
          <w:p w14:paraId="76F43F89" w14:textId="77777777" w:rsidR="00DC3044" w:rsidRDefault="00DC3044" w:rsidP="00DE7997">
            <w:r>
              <w:t>Customisable option</w:t>
            </w:r>
          </w:p>
        </w:tc>
        <w:tc>
          <w:tcPr>
            <w:tcW w:w="1701" w:type="dxa"/>
          </w:tcPr>
          <w:p w14:paraId="13365180" w14:textId="77777777" w:rsidR="00DC3044" w:rsidRDefault="00DC3044" w:rsidP="00CD4ECE">
            <w:pPr>
              <w:jc w:val="center"/>
              <w:cnfStyle w:val="000000000000" w:firstRow="0" w:lastRow="0" w:firstColumn="0" w:lastColumn="0" w:oddVBand="0" w:evenVBand="0" w:oddHBand="0" w:evenHBand="0" w:firstRowFirstColumn="0" w:firstRowLastColumn="0" w:lastRowFirstColumn="0" w:lastRowLastColumn="0"/>
            </w:pPr>
            <w:r>
              <w:t>24</w:t>
            </w:r>
          </w:p>
        </w:tc>
        <w:tc>
          <w:tcPr>
            <w:tcW w:w="1705" w:type="dxa"/>
          </w:tcPr>
          <w:p w14:paraId="25E1502D" w14:textId="77777777" w:rsidR="00DC3044" w:rsidRDefault="00DC3044" w:rsidP="00CD4ECE">
            <w:pPr>
              <w:jc w:val="center"/>
              <w:cnfStyle w:val="000000000000" w:firstRow="0" w:lastRow="0" w:firstColumn="0" w:lastColumn="0" w:oddVBand="0" w:evenVBand="0" w:oddHBand="0" w:evenHBand="0" w:firstRowFirstColumn="0" w:firstRowLastColumn="0" w:lastRowFirstColumn="0" w:lastRowLastColumn="0"/>
            </w:pPr>
            <w:r>
              <w:t>7%</w:t>
            </w:r>
          </w:p>
        </w:tc>
      </w:tr>
      <w:tr w:rsidR="00DC3044" w14:paraId="1341D8F5" w14:textId="77777777" w:rsidTr="00E353DD">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232" w:type="dxa"/>
          </w:tcPr>
          <w:p w14:paraId="1DF6BF6A" w14:textId="77777777" w:rsidR="00DC3044" w:rsidRDefault="00DC3044" w:rsidP="00DE7997">
            <w:r>
              <w:t>Better communications/correspondence</w:t>
            </w:r>
          </w:p>
        </w:tc>
        <w:tc>
          <w:tcPr>
            <w:tcW w:w="1701" w:type="dxa"/>
          </w:tcPr>
          <w:p w14:paraId="1E1A19BB" w14:textId="77777777" w:rsidR="00DC3044" w:rsidRDefault="00DC3044" w:rsidP="00CD4ECE">
            <w:pPr>
              <w:jc w:val="center"/>
              <w:cnfStyle w:val="000000010000" w:firstRow="0" w:lastRow="0" w:firstColumn="0" w:lastColumn="0" w:oddVBand="0" w:evenVBand="0" w:oddHBand="0" w:evenHBand="1" w:firstRowFirstColumn="0" w:firstRowLastColumn="0" w:lastRowFirstColumn="0" w:lastRowLastColumn="0"/>
            </w:pPr>
            <w:r>
              <w:t>24</w:t>
            </w:r>
          </w:p>
        </w:tc>
        <w:tc>
          <w:tcPr>
            <w:tcW w:w="1705" w:type="dxa"/>
          </w:tcPr>
          <w:p w14:paraId="6A59D4B3" w14:textId="77777777" w:rsidR="00DC3044" w:rsidRDefault="00DC3044" w:rsidP="00CD4ECE">
            <w:pPr>
              <w:jc w:val="center"/>
              <w:cnfStyle w:val="000000010000" w:firstRow="0" w:lastRow="0" w:firstColumn="0" w:lastColumn="0" w:oddVBand="0" w:evenVBand="0" w:oddHBand="0" w:evenHBand="1" w:firstRowFirstColumn="0" w:firstRowLastColumn="0" w:lastRowFirstColumn="0" w:lastRowLastColumn="0"/>
            </w:pPr>
            <w:r>
              <w:t>7%</w:t>
            </w:r>
          </w:p>
        </w:tc>
      </w:tr>
      <w:tr w:rsidR="00DC3044" w14:paraId="7C011C59" w14:textId="77777777" w:rsidTr="00E353DD">
        <w:trPr>
          <w:trHeight w:val="60"/>
        </w:trPr>
        <w:tc>
          <w:tcPr>
            <w:cnfStyle w:val="001000000000" w:firstRow="0" w:lastRow="0" w:firstColumn="1" w:lastColumn="0" w:oddVBand="0" w:evenVBand="0" w:oddHBand="0" w:evenHBand="0" w:firstRowFirstColumn="0" w:firstRowLastColumn="0" w:lastRowFirstColumn="0" w:lastRowLastColumn="0"/>
            <w:tcW w:w="6232" w:type="dxa"/>
          </w:tcPr>
          <w:p w14:paraId="602CE121" w14:textId="77777777" w:rsidR="00DC3044" w:rsidRDefault="00DC3044" w:rsidP="00DE7997">
            <w:r>
              <w:t>Better support/guidelines/training</w:t>
            </w:r>
          </w:p>
        </w:tc>
        <w:tc>
          <w:tcPr>
            <w:tcW w:w="1701" w:type="dxa"/>
          </w:tcPr>
          <w:p w14:paraId="34C59CAF" w14:textId="77777777" w:rsidR="00DC3044" w:rsidRDefault="00DC3044" w:rsidP="00CD4ECE">
            <w:pPr>
              <w:jc w:val="center"/>
              <w:cnfStyle w:val="000000000000" w:firstRow="0" w:lastRow="0" w:firstColumn="0" w:lastColumn="0" w:oddVBand="0" w:evenVBand="0" w:oddHBand="0" w:evenHBand="0" w:firstRowFirstColumn="0" w:firstRowLastColumn="0" w:lastRowFirstColumn="0" w:lastRowLastColumn="0"/>
            </w:pPr>
            <w:r>
              <w:t>20</w:t>
            </w:r>
          </w:p>
        </w:tc>
        <w:tc>
          <w:tcPr>
            <w:tcW w:w="1705" w:type="dxa"/>
          </w:tcPr>
          <w:p w14:paraId="1C18BC6B" w14:textId="77777777" w:rsidR="00DC3044" w:rsidRDefault="00DC3044" w:rsidP="00CD4ECE">
            <w:pPr>
              <w:jc w:val="center"/>
              <w:cnfStyle w:val="000000000000" w:firstRow="0" w:lastRow="0" w:firstColumn="0" w:lastColumn="0" w:oddVBand="0" w:evenVBand="0" w:oddHBand="0" w:evenHBand="0" w:firstRowFirstColumn="0" w:firstRowLastColumn="0" w:lastRowFirstColumn="0" w:lastRowLastColumn="0"/>
            </w:pPr>
            <w:r>
              <w:t>6%</w:t>
            </w:r>
          </w:p>
        </w:tc>
      </w:tr>
      <w:tr w:rsidR="00DC3044" w14:paraId="2F2EF7C6" w14:textId="77777777" w:rsidTr="00E353DD">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232" w:type="dxa"/>
          </w:tcPr>
          <w:p w14:paraId="51A98D79" w14:textId="77777777" w:rsidR="00DC3044" w:rsidRDefault="00DC3044" w:rsidP="00DE7997">
            <w:r>
              <w:t>System speed (</w:t>
            </w:r>
            <w:proofErr w:type="gramStart"/>
            <w:r>
              <w:t>e.g.</w:t>
            </w:r>
            <w:proofErr w:type="gramEnd"/>
            <w:r>
              <w:t xml:space="preserve"> page loading)</w:t>
            </w:r>
          </w:p>
        </w:tc>
        <w:tc>
          <w:tcPr>
            <w:tcW w:w="1701" w:type="dxa"/>
          </w:tcPr>
          <w:p w14:paraId="70A540A2" w14:textId="77777777" w:rsidR="00DC3044" w:rsidRDefault="00DC3044" w:rsidP="00CD4ECE">
            <w:pPr>
              <w:jc w:val="center"/>
              <w:cnfStyle w:val="000000010000" w:firstRow="0" w:lastRow="0" w:firstColumn="0" w:lastColumn="0" w:oddVBand="0" w:evenVBand="0" w:oddHBand="0" w:evenHBand="1" w:firstRowFirstColumn="0" w:firstRowLastColumn="0" w:lastRowFirstColumn="0" w:lastRowLastColumn="0"/>
            </w:pPr>
            <w:r>
              <w:t>16</w:t>
            </w:r>
          </w:p>
        </w:tc>
        <w:tc>
          <w:tcPr>
            <w:tcW w:w="1705" w:type="dxa"/>
          </w:tcPr>
          <w:p w14:paraId="0EAD735A" w14:textId="77777777" w:rsidR="00DC3044" w:rsidRDefault="00DC3044" w:rsidP="00CD4ECE">
            <w:pPr>
              <w:jc w:val="center"/>
              <w:cnfStyle w:val="000000010000" w:firstRow="0" w:lastRow="0" w:firstColumn="0" w:lastColumn="0" w:oddVBand="0" w:evenVBand="0" w:oddHBand="0" w:evenHBand="1" w:firstRowFirstColumn="0" w:firstRowLastColumn="0" w:lastRowFirstColumn="0" w:lastRowLastColumn="0"/>
            </w:pPr>
            <w:r>
              <w:t>5%</w:t>
            </w:r>
          </w:p>
        </w:tc>
      </w:tr>
      <w:tr w:rsidR="00DC3044" w14:paraId="5BA58892" w14:textId="77777777" w:rsidTr="00E353DD">
        <w:trPr>
          <w:trHeight w:val="60"/>
        </w:trPr>
        <w:tc>
          <w:tcPr>
            <w:cnfStyle w:val="001000000000" w:firstRow="0" w:lastRow="0" w:firstColumn="1" w:lastColumn="0" w:oddVBand="0" w:evenVBand="0" w:oddHBand="0" w:evenHBand="0" w:firstRowFirstColumn="0" w:firstRowLastColumn="0" w:lastRowFirstColumn="0" w:lastRowLastColumn="0"/>
            <w:tcW w:w="6232" w:type="dxa"/>
          </w:tcPr>
          <w:p w14:paraId="37E4239F" w14:textId="77777777" w:rsidR="00DC3044" w:rsidRDefault="00DC3044" w:rsidP="00DE7997">
            <w:r>
              <w:t>Better document storage management</w:t>
            </w:r>
          </w:p>
        </w:tc>
        <w:tc>
          <w:tcPr>
            <w:tcW w:w="1701" w:type="dxa"/>
          </w:tcPr>
          <w:p w14:paraId="4637698C" w14:textId="77777777" w:rsidR="00DC3044" w:rsidRDefault="00DC3044" w:rsidP="00CD4ECE">
            <w:pPr>
              <w:jc w:val="center"/>
              <w:cnfStyle w:val="000000000000" w:firstRow="0" w:lastRow="0" w:firstColumn="0" w:lastColumn="0" w:oddVBand="0" w:evenVBand="0" w:oddHBand="0" w:evenHBand="0" w:firstRowFirstColumn="0" w:firstRowLastColumn="0" w:lastRowFirstColumn="0" w:lastRowLastColumn="0"/>
            </w:pPr>
            <w:r>
              <w:t>14</w:t>
            </w:r>
          </w:p>
        </w:tc>
        <w:tc>
          <w:tcPr>
            <w:tcW w:w="1705" w:type="dxa"/>
          </w:tcPr>
          <w:p w14:paraId="56D8F115" w14:textId="77777777" w:rsidR="00DC3044" w:rsidRDefault="00DC3044" w:rsidP="00CD4ECE">
            <w:pPr>
              <w:jc w:val="center"/>
              <w:cnfStyle w:val="000000000000" w:firstRow="0" w:lastRow="0" w:firstColumn="0" w:lastColumn="0" w:oddVBand="0" w:evenVBand="0" w:oddHBand="0" w:evenHBand="0" w:firstRowFirstColumn="0" w:firstRowLastColumn="0" w:lastRowFirstColumn="0" w:lastRowLastColumn="0"/>
            </w:pPr>
            <w:r>
              <w:t>4%</w:t>
            </w:r>
          </w:p>
        </w:tc>
      </w:tr>
      <w:tr w:rsidR="00DC3044" w14:paraId="4057655A" w14:textId="77777777" w:rsidTr="00E353DD">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232" w:type="dxa"/>
          </w:tcPr>
          <w:p w14:paraId="78752FFD" w14:textId="77777777" w:rsidR="00DC3044" w:rsidRDefault="00DC3044" w:rsidP="00DE7997">
            <w:r>
              <w:t>Everything</w:t>
            </w:r>
          </w:p>
        </w:tc>
        <w:tc>
          <w:tcPr>
            <w:tcW w:w="1701" w:type="dxa"/>
          </w:tcPr>
          <w:p w14:paraId="42BEECC7" w14:textId="77777777" w:rsidR="00DC3044" w:rsidRDefault="00DC3044" w:rsidP="00CD4ECE">
            <w:pPr>
              <w:jc w:val="center"/>
              <w:cnfStyle w:val="000000010000" w:firstRow="0" w:lastRow="0" w:firstColumn="0" w:lastColumn="0" w:oddVBand="0" w:evenVBand="0" w:oddHBand="0" w:evenHBand="1" w:firstRowFirstColumn="0" w:firstRowLastColumn="0" w:lastRowFirstColumn="0" w:lastRowLastColumn="0"/>
            </w:pPr>
            <w:r>
              <w:t>13</w:t>
            </w:r>
          </w:p>
        </w:tc>
        <w:tc>
          <w:tcPr>
            <w:tcW w:w="1705" w:type="dxa"/>
          </w:tcPr>
          <w:p w14:paraId="318E6F7A" w14:textId="77777777" w:rsidR="00DC3044" w:rsidRDefault="00DC3044" w:rsidP="00CD4ECE">
            <w:pPr>
              <w:jc w:val="center"/>
              <w:cnfStyle w:val="000000010000" w:firstRow="0" w:lastRow="0" w:firstColumn="0" w:lastColumn="0" w:oddVBand="0" w:evenVBand="0" w:oddHBand="0" w:evenHBand="1" w:firstRowFirstColumn="0" w:firstRowLastColumn="0" w:lastRowFirstColumn="0" w:lastRowLastColumn="0"/>
            </w:pPr>
            <w:r>
              <w:t>4%</w:t>
            </w:r>
          </w:p>
        </w:tc>
      </w:tr>
      <w:tr w:rsidR="00DC3044" w14:paraId="72F2B10D" w14:textId="77777777" w:rsidTr="00E353DD">
        <w:trPr>
          <w:trHeight w:val="60"/>
        </w:trPr>
        <w:tc>
          <w:tcPr>
            <w:cnfStyle w:val="001000000000" w:firstRow="0" w:lastRow="0" w:firstColumn="1" w:lastColumn="0" w:oddVBand="0" w:evenVBand="0" w:oddHBand="0" w:evenHBand="0" w:firstRowFirstColumn="0" w:firstRowLastColumn="0" w:lastRowFirstColumn="0" w:lastRowLastColumn="0"/>
            <w:tcW w:w="6232" w:type="dxa"/>
          </w:tcPr>
          <w:p w14:paraId="73D7F2DA" w14:textId="77777777" w:rsidR="00DC3044" w:rsidRDefault="00DC3044" w:rsidP="00DE7997">
            <w:r>
              <w:t>Targeted notifications alerts/reminders/feedback</w:t>
            </w:r>
          </w:p>
        </w:tc>
        <w:tc>
          <w:tcPr>
            <w:tcW w:w="1701" w:type="dxa"/>
          </w:tcPr>
          <w:p w14:paraId="3E8C8823" w14:textId="77777777" w:rsidR="00DC3044" w:rsidRDefault="00DC3044" w:rsidP="00CD4ECE">
            <w:pPr>
              <w:jc w:val="center"/>
              <w:cnfStyle w:val="000000000000" w:firstRow="0" w:lastRow="0" w:firstColumn="0" w:lastColumn="0" w:oddVBand="0" w:evenVBand="0" w:oddHBand="0" w:evenHBand="0" w:firstRowFirstColumn="0" w:firstRowLastColumn="0" w:lastRowFirstColumn="0" w:lastRowLastColumn="0"/>
            </w:pPr>
            <w:r>
              <w:t>12</w:t>
            </w:r>
          </w:p>
        </w:tc>
        <w:tc>
          <w:tcPr>
            <w:tcW w:w="1705" w:type="dxa"/>
          </w:tcPr>
          <w:p w14:paraId="304F72C5" w14:textId="77777777" w:rsidR="00DC3044" w:rsidRDefault="00DC3044" w:rsidP="00CD4ECE">
            <w:pPr>
              <w:jc w:val="center"/>
              <w:cnfStyle w:val="000000000000" w:firstRow="0" w:lastRow="0" w:firstColumn="0" w:lastColumn="0" w:oddVBand="0" w:evenVBand="0" w:oddHBand="0" w:evenHBand="0" w:firstRowFirstColumn="0" w:firstRowLastColumn="0" w:lastRowFirstColumn="0" w:lastRowLastColumn="0"/>
            </w:pPr>
            <w:r>
              <w:t>3%</w:t>
            </w:r>
          </w:p>
        </w:tc>
      </w:tr>
      <w:tr w:rsidR="00DC3044" w14:paraId="4CA89392" w14:textId="77777777" w:rsidTr="00E353DD">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232" w:type="dxa"/>
          </w:tcPr>
          <w:p w14:paraId="637F367B" w14:textId="77777777" w:rsidR="00DC3044" w:rsidRDefault="00DC3044" w:rsidP="00DE7997">
            <w:r>
              <w:t>Better design</w:t>
            </w:r>
          </w:p>
        </w:tc>
        <w:tc>
          <w:tcPr>
            <w:tcW w:w="1701" w:type="dxa"/>
          </w:tcPr>
          <w:p w14:paraId="225A0924" w14:textId="77777777" w:rsidR="00DC3044" w:rsidRDefault="00DC3044" w:rsidP="00CD4ECE">
            <w:pPr>
              <w:jc w:val="center"/>
              <w:cnfStyle w:val="000000010000" w:firstRow="0" w:lastRow="0" w:firstColumn="0" w:lastColumn="0" w:oddVBand="0" w:evenVBand="0" w:oddHBand="0" w:evenHBand="1" w:firstRowFirstColumn="0" w:firstRowLastColumn="0" w:lastRowFirstColumn="0" w:lastRowLastColumn="0"/>
            </w:pPr>
            <w:r>
              <w:t>11</w:t>
            </w:r>
          </w:p>
        </w:tc>
        <w:tc>
          <w:tcPr>
            <w:tcW w:w="1705" w:type="dxa"/>
          </w:tcPr>
          <w:p w14:paraId="731D789A" w14:textId="77777777" w:rsidR="00DC3044" w:rsidRDefault="00DC3044" w:rsidP="00CD4ECE">
            <w:pPr>
              <w:jc w:val="center"/>
              <w:cnfStyle w:val="000000010000" w:firstRow="0" w:lastRow="0" w:firstColumn="0" w:lastColumn="0" w:oddVBand="0" w:evenVBand="0" w:oddHBand="0" w:evenHBand="1" w:firstRowFirstColumn="0" w:firstRowLastColumn="0" w:lastRowFirstColumn="0" w:lastRowLastColumn="0"/>
            </w:pPr>
            <w:r>
              <w:t>3%</w:t>
            </w:r>
          </w:p>
        </w:tc>
      </w:tr>
      <w:tr w:rsidR="00DC3044" w14:paraId="404A42B6" w14:textId="77777777" w:rsidTr="00E353DD">
        <w:trPr>
          <w:trHeight w:val="60"/>
        </w:trPr>
        <w:tc>
          <w:tcPr>
            <w:cnfStyle w:val="001000000000" w:firstRow="0" w:lastRow="0" w:firstColumn="1" w:lastColumn="0" w:oddVBand="0" w:evenVBand="0" w:oddHBand="0" w:evenHBand="0" w:firstRowFirstColumn="0" w:firstRowLastColumn="0" w:lastRowFirstColumn="0" w:lastRowLastColumn="0"/>
            <w:tcW w:w="6232" w:type="dxa"/>
          </w:tcPr>
          <w:p w14:paraId="7A3229F8" w14:textId="77777777" w:rsidR="00DC3044" w:rsidRDefault="00DC3044" w:rsidP="00DE7997">
            <w:r>
              <w:t>Bulk document uploads</w:t>
            </w:r>
          </w:p>
        </w:tc>
        <w:tc>
          <w:tcPr>
            <w:tcW w:w="1701" w:type="dxa"/>
          </w:tcPr>
          <w:p w14:paraId="7180F871" w14:textId="77777777" w:rsidR="00DC3044" w:rsidRDefault="00DC3044" w:rsidP="00CD4ECE">
            <w:pPr>
              <w:jc w:val="center"/>
              <w:cnfStyle w:val="000000000000" w:firstRow="0" w:lastRow="0" w:firstColumn="0" w:lastColumn="0" w:oddVBand="0" w:evenVBand="0" w:oddHBand="0" w:evenHBand="0" w:firstRowFirstColumn="0" w:firstRowLastColumn="0" w:lastRowFirstColumn="0" w:lastRowLastColumn="0"/>
            </w:pPr>
            <w:r>
              <w:t>9</w:t>
            </w:r>
          </w:p>
        </w:tc>
        <w:tc>
          <w:tcPr>
            <w:tcW w:w="1705" w:type="dxa"/>
          </w:tcPr>
          <w:p w14:paraId="7BC7EFDF" w14:textId="77777777" w:rsidR="00DC3044" w:rsidRDefault="00DC3044" w:rsidP="00CD4ECE">
            <w:pPr>
              <w:jc w:val="center"/>
              <w:cnfStyle w:val="000000000000" w:firstRow="0" w:lastRow="0" w:firstColumn="0" w:lastColumn="0" w:oddVBand="0" w:evenVBand="0" w:oddHBand="0" w:evenHBand="0" w:firstRowFirstColumn="0" w:firstRowLastColumn="0" w:lastRowFirstColumn="0" w:lastRowLastColumn="0"/>
            </w:pPr>
            <w:r>
              <w:t>3%</w:t>
            </w:r>
          </w:p>
        </w:tc>
      </w:tr>
    </w:tbl>
    <w:p w14:paraId="769AB25D" w14:textId="77777777" w:rsidR="00DC3044" w:rsidRDefault="00DC3044" w:rsidP="001C4CE3">
      <w:pPr>
        <w:spacing w:before="240"/>
      </w:pPr>
      <w:r>
        <w:t>Below are some representative verbatims from respondents in answer to the question: ‘</w:t>
      </w:r>
      <w:r>
        <w:rPr>
          <w:rStyle w:val="Bold"/>
        </w:rPr>
        <w:t>In your opinion, are there any aspects of the system you use most regularly that don’t work well or could be improved</w:t>
      </w:r>
      <w:r>
        <w:t>?’</w:t>
      </w:r>
    </w:p>
    <w:p w14:paraId="27B9A0E2" w14:textId="77777777" w:rsidR="00DC3044" w:rsidRDefault="00DC3044" w:rsidP="00DC3044">
      <w:r>
        <w:rPr>
          <w:rStyle w:val="Bold"/>
        </w:rPr>
        <w:t>Most used system: Ethics RM</w:t>
      </w:r>
    </w:p>
    <w:p w14:paraId="175DC4C3" w14:textId="77777777" w:rsidR="00DC3044" w:rsidRDefault="00DC3044" w:rsidP="001C4CE3">
      <w:pPr>
        <w:pStyle w:val="NormalIndent"/>
      </w:pPr>
      <w:r>
        <w:t>‘</w:t>
      </w:r>
      <w:r>
        <w:rPr>
          <w:rStyle w:val="Bold"/>
        </w:rPr>
        <w:t>Reminders and notifications to multiple users</w:t>
      </w:r>
      <w:r>
        <w:t xml:space="preserve">, not just the PI, so queries and issues can be actioned in a timely manner.’ </w:t>
      </w:r>
    </w:p>
    <w:p w14:paraId="03522B56" w14:textId="77777777" w:rsidR="00DC3044" w:rsidRDefault="00DC3044" w:rsidP="001C4CE3">
      <w:pPr>
        <w:pStyle w:val="NormalIndent"/>
      </w:pPr>
      <w:r>
        <w:t xml:space="preserve">‘The biggest thing is different HRECs use the system slightly differently. One hospital HREC insists email-only for correspondence (for example, notifying of approval). [Another] hospital HREC insists on using correspondence in ERM only. When you work [in] different collaborations across jurisdictions </w:t>
      </w:r>
      <w:r>
        <w:rPr>
          <w:rStyle w:val="Bold"/>
        </w:rPr>
        <w:t>the inconsistencies quickly become apparent, and waste everyone’s precious time</w:t>
      </w:r>
      <w:r>
        <w:t xml:space="preserve"> (not just the research team, but the HREC/RGO admin, etc). </w:t>
      </w:r>
      <w:r>
        <w:rPr>
          <w:rStyle w:val="Bold"/>
        </w:rPr>
        <w:t>The bug that [you] have to put a period in [the] 2nd address line</w:t>
      </w:r>
      <w:r>
        <w:t xml:space="preserve"> – it’s a small thing but one of those annoyances that catch out both myself and people I mentor.’ </w:t>
      </w:r>
    </w:p>
    <w:p w14:paraId="02552217" w14:textId="77777777" w:rsidR="00DC3044" w:rsidRDefault="00DC3044" w:rsidP="001C4CE3">
      <w:pPr>
        <w:pStyle w:val="NormalIndent"/>
      </w:pPr>
      <w:r>
        <w:t xml:space="preserve">‘Although the ERM is intuitive, it </w:t>
      </w:r>
      <w:r>
        <w:rPr>
          <w:rStyle w:val="Bold"/>
        </w:rPr>
        <w:t>doesn’t allow for much room when applications have exceptions to the rule/are not straightforward</w:t>
      </w:r>
      <w:r>
        <w:t xml:space="preserve">. Also, given the amount of data entered when completing an application </w:t>
      </w:r>
      <w:r>
        <w:rPr>
          <w:rStyle w:val="Bold"/>
        </w:rPr>
        <w:t>there should be a reliable reporting function</w:t>
      </w:r>
      <w:r>
        <w:t xml:space="preserve"> for research office staff (and other research administrative staff) to use. The </w:t>
      </w:r>
      <w:r>
        <w:rPr>
          <w:rStyle w:val="Bold"/>
        </w:rPr>
        <w:t>ability to extract reports from the platform</w:t>
      </w:r>
      <w:r>
        <w:t xml:space="preserve"> will be particularly useful and relevant to meeting the requirements of the National Clinical Trial Governance Framework.’ </w:t>
      </w:r>
    </w:p>
    <w:p w14:paraId="17098767" w14:textId="77777777" w:rsidR="00DC3044" w:rsidRDefault="00DC3044" w:rsidP="001C4CE3">
      <w:pPr>
        <w:pStyle w:val="NormalIndent"/>
      </w:pPr>
      <w:r>
        <w:t xml:space="preserve">‘Reporting functionality is </w:t>
      </w:r>
      <w:r>
        <w:rPr>
          <w:rStyle w:val="Bold"/>
        </w:rPr>
        <w:t>too complex for practical use in generating reports</w:t>
      </w:r>
      <w:r>
        <w:t xml:space="preserve"> to answer different questions. Every other week someone asks a different question, and so data fields to answer the question are different. </w:t>
      </w:r>
      <w:r>
        <w:rPr>
          <w:rStyle w:val="Bold"/>
        </w:rPr>
        <w:t>Poor formatting of system generated communications/letters</w:t>
      </w:r>
      <w:r>
        <w:t>.’</w:t>
      </w:r>
    </w:p>
    <w:p w14:paraId="639C49FC" w14:textId="77777777" w:rsidR="00DC3044" w:rsidRDefault="00DC3044" w:rsidP="001C4CE3">
      <w:pPr>
        <w:pStyle w:val="NormalIndent"/>
      </w:pPr>
      <w:r>
        <w:t xml:space="preserve">‘Reporting is terrible as the data comes from user-completed forms with </w:t>
      </w:r>
      <w:r>
        <w:rPr>
          <w:rStyle w:val="Bold"/>
        </w:rPr>
        <w:t>minimum validations</w:t>
      </w:r>
      <w:r>
        <w:t xml:space="preserve">. Each site has a slightly different process flow which also contributes to </w:t>
      </w:r>
      <w:r>
        <w:rPr>
          <w:rStyle w:val="Bold"/>
        </w:rPr>
        <w:t>poor reporting</w:t>
      </w:r>
      <w:r>
        <w:t xml:space="preserve">. It </w:t>
      </w:r>
      <w:r>
        <w:rPr>
          <w:rStyle w:val="Bold"/>
        </w:rPr>
        <w:t>doesn’t link with existing email systems</w:t>
      </w:r>
      <w:r>
        <w:t xml:space="preserve"> so all messages need to be sent twice: once within the system and once from Outlook.’</w:t>
      </w:r>
    </w:p>
    <w:p w14:paraId="7DCF3D60" w14:textId="77777777" w:rsidR="00DC3044" w:rsidRDefault="00DC3044" w:rsidP="001C4CE3">
      <w:pPr>
        <w:pStyle w:val="NormalIndent"/>
      </w:pPr>
      <w:r>
        <w:lastRenderedPageBreak/>
        <w:t xml:space="preserve">‘The </w:t>
      </w:r>
      <w:r>
        <w:rPr>
          <w:rStyle w:val="Bold"/>
        </w:rPr>
        <w:t>reporting function is almost non-existent</w:t>
      </w:r>
      <w:r>
        <w:t xml:space="preserve"> and, from a researcher’s view, signatures disappear [inconveniencing] both the researcher and others involved.’</w:t>
      </w:r>
    </w:p>
    <w:p w14:paraId="12728B08" w14:textId="77777777" w:rsidR="00DC3044" w:rsidRDefault="00DC3044" w:rsidP="001C4CE3">
      <w:pPr>
        <w:pStyle w:val="NormalIndent"/>
      </w:pPr>
      <w:r>
        <w:t xml:space="preserve">‘Reporting is very difficult. Often </w:t>
      </w:r>
      <w:r>
        <w:rPr>
          <w:rStyle w:val="Bold"/>
        </w:rPr>
        <w:t>reports don’t include [the] fields needed to filter details</w:t>
      </w:r>
      <w:r>
        <w:t xml:space="preserve"> down. Administrators can build special reports if needed, however it is difficult. ERM can assign applications to reviewers such as governance officer, ethics chair, ethics committee members or other administrators. </w:t>
      </w:r>
      <w:proofErr w:type="gramStart"/>
      <w:r>
        <w:t>However</w:t>
      </w:r>
      <w:proofErr w:type="gramEnd"/>
      <w:r>
        <w:t xml:space="preserve"> it retains [all] this information, so when a sub-form is assigned for review it is sent to [all] the original reviewers as well as any new reviewers added. More often than not, this is not appropriate and </w:t>
      </w:r>
      <w:r>
        <w:rPr>
          <w:rStyle w:val="Bold"/>
        </w:rPr>
        <w:t>limits our ability to use the review function</w:t>
      </w:r>
      <w:r>
        <w:t xml:space="preserve"> in ERM. </w:t>
      </w:r>
      <w:r>
        <w:rPr>
          <w:rStyle w:val="Bold"/>
        </w:rPr>
        <w:t>Reminders for applicants are not automated</w:t>
      </w:r>
      <w:r>
        <w:t xml:space="preserve">, rather these have to be manually produced in a very </w:t>
      </w:r>
      <w:proofErr w:type="gramStart"/>
      <w:r>
        <w:t>labour intensive</w:t>
      </w:r>
      <w:proofErr w:type="gramEnd"/>
      <w:r>
        <w:t xml:space="preserve"> process. It is difficult to track when annual reports are overdue for research projects – again this is a </w:t>
      </w:r>
      <w:r>
        <w:rPr>
          <w:rStyle w:val="Bold"/>
        </w:rPr>
        <w:t>manual reporting process</w:t>
      </w:r>
      <w:r>
        <w:t xml:space="preserve"> only available through the system administrator. When uploading documents for inclusion in their application, applicants are required to tick each applicable document type before they have an option or ability to upload that document. It’s </w:t>
      </w:r>
      <w:r>
        <w:rPr>
          <w:rStyle w:val="Bold"/>
        </w:rPr>
        <w:t>counterintuitive and usually means many documents are missing in a submission</w:t>
      </w:r>
      <w:r>
        <w:t xml:space="preserve"> to ethics and governance. Reviewers who have access to the sub-forms </w:t>
      </w:r>
      <w:r>
        <w:rPr>
          <w:rStyle w:val="Bold"/>
        </w:rPr>
        <w:t>don’t automatically receive access</w:t>
      </w:r>
      <w:r>
        <w:t xml:space="preserve"> to other form submissions, so if a reviewer needs to refer to an earlier document or submission, they often can’t open it.’</w:t>
      </w:r>
    </w:p>
    <w:p w14:paraId="4F4C6ED3" w14:textId="77777777" w:rsidR="00DC3044" w:rsidRDefault="00DC3044" w:rsidP="001C4CE3">
      <w:pPr>
        <w:pStyle w:val="NormalIndent"/>
        <w:rPr>
          <w:rStyle w:val="DesignerNotes"/>
        </w:rPr>
      </w:pPr>
      <w:r>
        <w:t xml:space="preserve">‘Reporting functionality, in its current form, is </w:t>
      </w:r>
      <w:r>
        <w:rPr>
          <w:rStyle w:val="Bold"/>
        </w:rPr>
        <w:t>quite complicated and hard to navigate</w:t>
      </w:r>
      <w:r>
        <w:t>. Some of the data extracted in the reports is not always correct, despite the correct information being captured in the system.’</w:t>
      </w:r>
    </w:p>
    <w:p w14:paraId="424461FB" w14:textId="77777777" w:rsidR="00DC3044" w:rsidRDefault="00DC3044" w:rsidP="001C4CE3">
      <w:pPr>
        <w:rPr>
          <w:rStyle w:val="Bold"/>
        </w:rPr>
      </w:pPr>
      <w:r>
        <w:rPr>
          <w:rStyle w:val="Bold"/>
        </w:rPr>
        <w:t xml:space="preserve">Most used system: REGIS </w:t>
      </w:r>
    </w:p>
    <w:p w14:paraId="546F9F0B" w14:textId="77777777" w:rsidR="00DC3044" w:rsidRDefault="00DC3044" w:rsidP="001C4CE3">
      <w:pPr>
        <w:pStyle w:val="NormalIndent"/>
      </w:pPr>
      <w:r>
        <w:t xml:space="preserve">‘User </w:t>
      </w:r>
      <w:r>
        <w:rPr>
          <w:rStyle w:val="Bold"/>
        </w:rPr>
        <w:t>interface is unacceptable, the terminology is not user-friendly, navigation is impossible</w:t>
      </w:r>
      <w:r>
        <w:t xml:space="preserve">, way too many study numbers, </w:t>
      </w:r>
      <w:r>
        <w:rPr>
          <w:rStyle w:val="Bold"/>
        </w:rPr>
        <w:t>no email notifications</w:t>
      </w:r>
      <w:r>
        <w:t xml:space="preserve"> from the system when stuff is due. The assumption that the PI will complete most of the actions and admin within REGIS is ridiculous and slows the whole process. The inability to </w:t>
      </w:r>
      <w:r>
        <w:rPr>
          <w:rStyle w:val="Bold"/>
        </w:rPr>
        <w:t>edit and review documents in one step</w:t>
      </w:r>
      <w:r>
        <w:t xml:space="preserve"> [needed].’ </w:t>
      </w:r>
    </w:p>
    <w:p w14:paraId="59354010" w14:textId="77777777" w:rsidR="00DC3044" w:rsidRDefault="00DC3044" w:rsidP="001C4CE3">
      <w:pPr>
        <w:pStyle w:val="NormalIndent"/>
      </w:pPr>
      <w:r>
        <w:t xml:space="preserve">‘They should </w:t>
      </w:r>
      <w:r>
        <w:rPr>
          <w:rStyle w:val="Bold"/>
        </w:rPr>
        <w:t>only collect the information needed</w:t>
      </w:r>
      <w:r>
        <w:t xml:space="preserve"> to make an assessment against the National Statement. They are </w:t>
      </w:r>
      <w:r>
        <w:rPr>
          <w:rStyle w:val="Bold"/>
        </w:rPr>
        <w:t>not intuitive</w:t>
      </w:r>
      <w:r>
        <w:t xml:space="preserve">. They were </w:t>
      </w:r>
      <w:r>
        <w:rPr>
          <w:rStyle w:val="Bold"/>
        </w:rPr>
        <w:t>not co-designed by end users</w:t>
      </w:r>
      <w:r>
        <w:t xml:space="preserve">. They </w:t>
      </w:r>
      <w:r>
        <w:rPr>
          <w:rStyle w:val="Bold"/>
        </w:rPr>
        <w:t>do not issue reminders</w:t>
      </w:r>
      <w:r>
        <w:t xml:space="preserve"> for annual reports (except for Tasmania HREC).’ </w:t>
      </w:r>
    </w:p>
    <w:p w14:paraId="6AE78232" w14:textId="77777777" w:rsidR="00DC3044" w:rsidRDefault="00DC3044" w:rsidP="001C4CE3">
      <w:pPr>
        <w:pStyle w:val="NormalIndent"/>
      </w:pPr>
      <w:r>
        <w:t xml:space="preserve">‘It is inflexible – you </w:t>
      </w:r>
      <w:r>
        <w:rPr>
          <w:rStyle w:val="Bold"/>
        </w:rPr>
        <w:t>can’t alter the order of projects and submissions</w:t>
      </w:r>
      <w:r>
        <w:t xml:space="preserve"> in the document ‘tree’. There is </w:t>
      </w:r>
      <w:r>
        <w:rPr>
          <w:rStyle w:val="Bold"/>
        </w:rPr>
        <w:t>no facility to complete one annual governance report and then send this to all sites</w:t>
      </w:r>
      <w:r>
        <w:t xml:space="preserve"> in the study.’ </w:t>
      </w:r>
    </w:p>
    <w:p w14:paraId="4E7AB6F1" w14:textId="77777777" w:rsidR="00DC3044" w:rsidRDefault="00DC3044" w:rsidP="001C4CE3">
      <w:pPr>
        <w:pStyle w:val="NormalIndent"/>
      </w:pPr>
      <w:r>
        <w:t>‘</w:t>
      </w:r>
      <w:r>
        <w:rPr>
          <w:rStyle w:val="Bold"/>
        </w:rPr>
        <w:t>Difficult for multi-centre trials</w:t>
      </w:r>
      <w:r>
        <w:t xml:space="preserve"> that cross state borders.’ </w:t>
      </w:r>
    </w:p>
    <w:p w14:paraId="54C92247" w14:textId="77777777" w:rsidR="00DC3044" w:rsidRDefault="00DC3044" w:rsidP="001C4CE3">
      <w:pPr>
        <w:pStyle w:val="NormalIndent"/>
      </w:pPr>
      <w:r>
        <w:t xml:space="preserve">‘Not intuitive, </w:t>
      </w:r>
      <w:r>
        <w:rPr>
          <w:rStyle w:val="Bold"/>
        </w:rPr>
        <w:t>does not flow well</w:t>
      </w:r>
      <w:r>
        <w:t xml:space="preserve">, is difficult for the researcher, </w:t>
      </w:r>
      <w:r>
        <w:rPr>
          <w:rStyle w:val="Bold"/>
        </w:rPr>
        <w:t>does not identify documents well, cannot easily run reports</w:t>
      </w:r>
      <w:r>
        <w:t xml:space="preserve"> on the data input, cannot replicate metric reporting used by Ministry of Health (MoH), </w:t>
      </w:r>
      <w:r>
        <w:rPr>
          <w:rStyle w:val="Bold"/>
        </w:rPr>
        <w:t>agendas and minutes are of poor quality</w:t>
      </w:r>
      <w:r>
        <w:t xml:space="preserve"> and require significant editing, </w:t>
      </w:r>
      <w:r>
        <w:rPr>
          <w:rStyle w:val="Bold"/>
        </w:rPr>
        <w:t>correspondence requires editing</w:t>
      </w:r>
      <w:r>
        <w:t xml:space="preserve">, does not talk to any other systems and has hard barriers between jurisdictions, </w:t>
      </w:r>
      <w:r>
        <w:rPr>
          <w:rStyle w:val="Bold"/>
        </w:rPr>
        <w:t>help desk support is very sub</w:t>
      </w:r>
      <w:r>
        <w:rPr>
          <w:rStyle w:val="Bold"/>
          <w:rFonts w:ascii="Cambria Math" w:hAnsi="Cambria Math" w:cs="Cambria Math"/>
        </w:rPr>
        <w:t>‑</w:t>
      </w:r>
      <w:r>
        <w:rPr>
          <w:rStyle w:val="Bold"/>
        </w:rPr>
        <w:t>standard</w:t>
      </w:r>
      <w:r>
        <w:t>.’</w:t>
      </w:r>
    </w:p>
    <w:p w14:paraId="4334D8C2" w14:textId="77777777" w:rsidR="00DC3044" w:rsidRDefault="00DC3044" w:rsidP="001C4CE3">
      <w:pPr>
        <w:pStyle w:val="NormalIndent"/>
      </w:pPr>
      <w:r>
        <w:t>‘</w:t>
      </w:r>
      <w:r>
        <w:rPr>
          <w:rStyle w:val="Bold"/>
        </w:rPr>
        <w:t>Amendments are cumbersome, annual reports make no sense</w:t>
      </w:r>
      <w:r>
        <w:t xml:space="preserve"> to research that is not a clinical trial, [or] surveys.’</w:t>
      </w:r>
    </w:p>
    <w:p w14:paraId="5D6C5195" w14:textId="77777777" w:rsidR="00DC3044" w:rsidRDefault="00DC3044" w:rsidP="001C4CE3">
      <w:r>
        <w:rPr>
          <w:rStyle w:val="Bold"/>
        </w:rPr>
        <w:t xml:space="preserve">Most used system: </w:t>
      </w:r>
      <w:proofErr w:type="spellStart"/>
      <w:r>
        <w:rPr>
          <w:rStyle w:val="Bold"/>
        </w:rPr>
        <w:t>Bellberry</w:t>
      </w:r>
      <w:proofErr w:type="spellEnd"/>
    </w:p>
    <w:p w14:paraId="1F82A96E" w14:textId="77777777" w:rsidR="00DC3044" w:rsidRDefault="00DC3044" w:rsidP="001C4CE3">
      <w:pPr>
        <w:pStyle w:val="NormalIndent"/>
      </w:pPr>
      <w:r>
        <w:t xml:space="preserve">‘Changes/updates to requirements/policies/application form design </w:t>
      </w:r>
      <w:r>
        <w:rPr>
          <w:rStyle w:val="Bold"/>
        </w:rPr>
        <w:t>aren’t well communicated</w:t>
      </w:r>
      <w:r>
        <w:t xml:space="preserve">.’ </w:t>
      </w:r>
    </w:p>
    <w:p w14:paraId="72AAB4CE" w14:textId="77777777" w:rsidR="00DC3044" w:rsidRDefault="00DC3044" w:rsidP="001C4CE3">
      <w:pPr>
        <w:pStyle w:val="NormalIndent"/>
      </w:pPr>
      <w:r>
        <w:t xml:space="preserve">‘Some </w:t>
      </w:r>
      <w:r>
        <w:rPr>
          <w:rStyle w:val="Bold"/>
        </w:rPr>
        <w:t>questions can be very vague and bureaucratic; reporting requirements are unclear</w:t>
      </w:r>
      <w:r>
        <w:t xml:space="preserve">. There are types of documents/events that DO NOT require reporting/submission and [are] not outlined anywhere.’ </w:t>
      </w:r>
    </w:p>
    <w:p w14:paraId="19E7267E" w14:textId="77777777" w:rsidR="00DC3044" w:rsidRDefault="00DC3044" w:rsidP="001C4CE3">
      <w:pPr>
        <w:rPr>
          <w:rStyle w:val="Bold"/>
        </w:rPr>
      </w:pPr>
      <w:r>
        <w:rPr>
          <w:rStyle w:val="Bold"/>
        </w:rPr>
        <w:t xml:space="preserve">Most used system: GEMS </w:t>
      </w:r>
    </w:p>
    <w:p w14:paraId="53BC79BA" w14:textId="77777777" w:rsidR="00DC3044" w:rsidRDefault="00DC3044" w:rsidP="001C4CE3">
      <w:pPr>
        <w:pStyle w:val="NormalIndent"/>
      </w:pPr>
      <w:r>
        <w:lastRenderedPageBreak/>
        <w:t xml:space="preserve">‘The </w:t>
      </w:r>
      <w:r>
        <w:rPr>
          <w:rStyle w:val="Bold"/>
        </w:rPr>
        <w:t>convoluted numbering system</w:t>
      </w:r>
      <w:r>
        <w:t xml:space="preserve"> of the HREA questions is difficult in terms of quoting back to researchers when HREC queries arise about the submission.’ </w:t>
      </w:r>
    </w:p>
    <w:p w14:paraId="0096B921" w14:textId="77777777" w:rsidR="00DC3044" w:rsidRDefault="00DC3044" w:rsidP="00DC3044">
      <w:pPr>
        <w:pStyle w:val="Heading2"/>
      </w:pPr>
      <w:bookmarkStart w:id="45" w:name="_Toc137137680"/>
      <w:r>
        <w:t>Opportunities for improving ethics workflows</w:t>
      </w:r>
      <w:bookmarkEnd w:id="45"/>
    </w:p>
    <w:p w14:paraId="3148D153" w14:textId="77777777" w:rsidR="00DC3044" w:rsidRDefault="00DC3044" w:rsidP="00DC3044">
      <w:r>
        <w:t>Respondents were asked to offer their suggestions on how ethics workflow could be improved in the future. Seven key themes emerged:</w:t>
      </w:r>
    </w:p>
    <w:p w14:paraId="519328AE" w14:textId="5320EDD2" w:rsidR="00DC3044" w:rsidRDefault="00590CD9" w:rsidP="00DC3044">
      <w:pPr>
        <w:pStyle w:val="Heading3"/>
      </w:pPr>
      <w:bookmarkStart w:id="46" w:name="_Toc137137681"/>
      <w:r>
        <w:t xml:space="preserve">1. </w:t>
      </w:r>
      <w:r w:rsidR="00DC3044">
        <w:t>Centralise</w:t>
      </w:r>
      <w:bookmarkEnd w:id="46"/>
    </w:p>
    <w:p w14:paraId="158C8427" w14:textId="77777777" w:rsidR="00DC3044" w:rsidRDefault="00DC3044" w:rsidP="00DC3044">
      <w:r>
        <w:t>A system that integrates and supports the requirements of all jurisdictions and therefore supports multi-site submissions. This endorses the National One Stop Shop concept.</w:t>
      </w:r>
    </w:p>
    <w:p w14:paraId="4AB67B5F" w14:textId="3670E207" w:rsidR="00DC3044" w:rsidRDefault="00590CD9" w:rsidP="00DC3044">
      <w:pPr>
        <w:pStyle w:val="Heading3"/>
      </w:pPr>
      <w:bookmarkStart w:id="47" w:name="_Toc137137682"/>
      <w:r>
        <w:t xml:space="preserve">2. </w:t>
      </w:r>
      <w:r w:rsidR="00DC3044">
        <w:t>Standardise</w:t>
      </w:r>
      <w:bookmarkEnd w:id="47"/>
    </w:p>
    <w:p w14:paraId="55A7D5FC" w14:textId="77777777" w:rsidR="00DC3044" w:rsidRDefault="00DC3044" w:rsidP="00DC3044">
      <w:r>
        <w:t xml:space="preserve">Consistency across all jurisdictions for definitions, requirements, processes and policies relating to ethics approvals. </w:t>
      </w:r>
    </w:p>
    <w:p w14:paraId="22C902A9" w14:textId="75E7C8CF" w:rsidR="00DC3044" w:rsidRDefault="00590CD9" w:rsidP="00DC3044">
      <w:pPr>
        <w:pStyle w:val="Heading3"/>
      </w:pPr>
      <w:bookmarkStart w:id="48" w:name="_Toc137137683"/>
      <w:r>
        <w:t xml:space="preserve">3. </w:t>
      </w:r>
      <w:r w:rsidR="00DC3044">
        <w:t>Change policy or process</w:t>
      </w:r>
      <w:bookmarkEnd w:id="48"/>
    </w:p>
    <w:p w14:paraId="1477C645" w14:textId="77777777" w:rsidR="00DC3044" w:rsidRDefault="00DC3044" w:rsidP="00DC3044">
      <w:r>
        <w:t xml:space="preserve">New approaches to how ethics </w:t>
      </w:r>
      <w:proofErr w:type="gramStart"/>
      <w:r>
        <w:t>committees</w:t>
      </w:r>
      <w:proofErr w:type="gramEnd"/>
      <w:r>
        <w:t xml:space="preserve"> function and how approvals are managed (for example, a single national HREC to manage all applications).</w:t>
      </w:r>
    </w:p>
    <w:p w14:paraId="51FDF35F" w14:textId="3CFA19B2" w:rsidR="00DC3044" w:rsidRDefault="00590CD9" w:rsidP="00DC3044">
      <w:pPr>
        <w:pStyle w:val="Heading3"/>
      </w:pPr>
      <w:bookmarkStart w:id="49" w:name="_Toc137137684"/>
      <w:r>
        <w:t xml:space="preserve">4. </w:t>
      </w:r>
      <w:r w:rsidR="00DC3044">
        <w:t>Clarify requirements</w:t>
      </w:r>
      <w:bookmarkEnd w:id="49"/>
    </w:p>
    <w:p w14:paraId="166E6718" w14:textId="77777777" w:rsidR="00DC3044" w:rsidRDefault="00DC3044" w:rsidP="00DC3044">
      <w:r>
        <w:t>Communicating requirements clearly and in plain English, and simplifying and scaling down requirements overall.</w:t>
      </w:r>
    </w:p>
    <w:p w14:paraId="2475C68F" w14:textId="0A6C2CA9" w:rsidR="00DC3044" w:rsidRDefault="00590CD9" w:rsidP="00DC3044">
      <w:pPr>
        <w:pStyle w:val="Heading3"/>
      </w:pPr>
      <w:bookmarkStart w:id="50" w:name="_Toc137137685"/>
      <w:r>
        <w:t xml:space="preserve">5. </w:t>
      </w:r>
      <w:r w:rsidR="00DC3044">
        <w:t>Support transparency</w:t>
      </w:r>
      <w:bookmarkEnd w:id="50"/>
    </w:p>
    <w:p w14:paraId="554F1053" w14:textId="77777777" w:rsidR="00DC3044" w:rsidRDefault="00DC3044" w:rsidP="00DC3044">
      <w:r>
        <w:t>A clear view of the status of the application as it progresses through the workflow, with timely communication around deadlines, next steps, and anticipated timeframes.</w:t>
      </w:r>
    </w:p>
    <w:p w14:paraId="553218B7" w14:textId="3584CCAD" w:rsidR="00DC3044" w:rsidRDefault="00590CD9" w:rsidP="00DC3044">
      <w:pPr>
        <w:pStyle w:val="Heading3"/>
      </w:pPr>
      <w:bookmarkStart w:id="51" w:name="_Toc137137686"/>
      <w:r>
        <w:t xml:space="preserve">6. </w:t>
      </w:r>
      <w:r w:rsidR="00DC3044">
        <w:t>Enable pre-populating text</w:t>
      </w:r>
      <w:bookmarkEnd w:id="51"/>
    </w:p>
    <w:p w14:paraId="7DEB1924" w14:textId="77777777" w:rsidR="00DC3044" w:rsidRDefault="00DC3044" w:rsidP="00DC3044">
      <w:pPr>
        <w:rPr>
          <w:rFonts w:ascii="Helvetica" w:hAnsi="Helvetica" w:cs="Helvetica"/>
        </w:rPr>
      </w:pPr>
      <w:r>
        <w:t>Reducing data-entry duplication by enabling text to be carried across to relevant sections (for example, where information is common to the applications required for multiple sites).</w:t>
      </w:r>
    </w:p>
    <w:p w14:paraId="3F30732A" w14:textId="5F06414C" w:rsidR="00DC3044" w:rsidRDefault="00590CD9" w:rsidP="00DC3044">
      <w:pPr>
        <w:pStyle w:val="Heading3"/>
      </w:pPr>
      <w:bookmarkStart w:id="52" w:name="_Toc137137687"/>
      <w:r>
        <w:t xml:space="preserve">7. </w:t>
      </w:r>
      <w:r w:rsidR="00DC3044">
        <w:t>Provide HREC education</w:t>
      </w:r>
      <w:bookmarkEnd w:id="52"/>
    </w:p>
    <w:p w14:paraId="40BEDA1D" w14:textId="77777777" w:rsidR="00DC3044" w:rsidRDefault="00DC3044" w:rsidP="00DC3044">
      <w:pPr>
        <w:rPr>
          <w:rStyle w:val="DesignerNotes"/>
        </w:rPr>
      </w:pPr>
      <w:r>
        <w:t>Ensure that the HREC workforce have the skills and qualifications necessary to assess applications and oversee their approval in a timely and consistent manner.</w:t>
      </w:r>
    </w:p>
    <w:p w14:paraId="74C26BCA" w14:textId="77777777" w:rsidR="00DC3044" w:rsidRDefault="00DC3044" w:rsidP="00DC3044">
      <w:pPr>
        <w:pStyle w:val="Heading1"/>
        <w:rPr>
          <w:rStyle w:val="DesignerNotes"/>
        </w:rPr>
      </w:pPr>
      <w:bookmarkStart w:id="53" w:name="_Toc137137688"/>
      <w:r>
        <w:lastRenderedPageBreak/>
        <w:t>Site-Specific Assessment processes</w:t>
      </w:r>
      <w:bookmarkEnd w:id="53"/>
    </w:p>
    <w:p w14:paraId="61AE1BBE" w14:textId="77777777" w:rsidR="00DC3044" w:rsidRDefault="00DC3044" w:rsidP="00DC3044">
      <w:pPr>
        <w:pStyle w:val="Heading2"/>
      </w:pPr>
      <w:bookmarkStart w:id="54" w:name="_Toc137137689"/>
      <w:r>
        <w:t>Jurisdictions</w:t>
      </w:r>
      <w:bookmarkEnd w:id="54"/>
    </w:p>
    <w:p w14:paraId="6F6B2F7F" w14:textId="77777777" w:rsidR="00DC3044" w:rsidRDefault="00DC3044" w:rsidP="00DC3044">
      <w:r>
        <w:t xml:space="preserve">Respondents were asked in which jurisdictions they had sought Site-Specific Assessments (SSA) in the past. On average, the 440 respondents had obtained SSA in at least two different jurisdictions (average = 2.3). Among these, the jurisdictions most commonly cited were New South Wales (55%), Victoria (42%) and Queensland (40%) (Figure 7). </w:t>
      </w:r>
    </w:p>
    <w:p w14:paraId="7E0A156B" w14:textId="77777777" w:rsidR="00DC3044" w:rsidRDefault="00DC3044" w:rsidP="00F041BB">
      <w:pPr>
        <w:pStyle w:val="FigureTableTitle"/>
        <w:rPr>
          <w:rStyle w:val="DesignerNotes"/>
        </w:rPr>
      </w:pPr>
      <w:bookmarkStart w:id="55" w:name="F7"/>
      <w:bookmarkStart w:id="56" w:name="LF7"/>
      <w:r>
        <w:t>Figure 7</w:t>
      </w:r>
      <w:bookmarkEnd w:id="55"/>
      <w:r>
        <w:t>: Jurisdictions in which respondents had obtained SSA (n=440)</w:t>
      </w:r>
      <w:bookmarkEnd w:id="56"/>
    </w:p>
    <w:p w14:paraId="63E4947E" w14:textId="77777777" w:rsidR="00DC3044" w:rsidRDefault="00DC3044" w:rsidP="00DC3044">
      <w:r>
        <w:rPr>
          <w:noProof/>
        </w:rPr>
        <w:drawing>
          <wp:inline distT="0" distB="0" distL="0" distR="0" wp14:anchorId="2D413C9E" wp14:editId="69941664">
            <wp:extent cx="5043125" cy="2665927"/>
            <wp:effectExtent l="0" t="0" r="0" b="1270"/>
            <wp:docPr id="7" name="Picture 7" descr="Figure 7: Jurisdictions in which respondents had obtained SSA (n=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Figure 7: Jurisdictions in which respondents had obtained SSA (n=440)"/>
                    <pic:cNvPicPr>
                      <a:picLocks/>
                    </pic:cNvPicPr>
                  </pic:nvPicPr>
                  <pic:blipFill>
                    <a:blip r:embed="rId24">
                      <a:extLst>
                        <a:ext uri="{28A0092B-C50C-407E-A947-70E740481C1C}">
                          <a14:useLocalDpi xmlns:a14="http://schemas.microsoft.com/office/drawing/2010/main" val="0"/>
                        </a:ext>
                      </a:extLst>
                    </a:blip>
                    <a:stretch>
                      <a:fillRect/>
                    </a:stretch>
                  </pic:blipFill>
                  <pic:spPr bwMode="auto">
                    <a:xfrm>
                      <a:off x="0" y="0"/>
                      <a:ext cx="5145850" cy="2720230"/>
                    </a:xfrm>
                    <a:prstGeom prst="rect">
                      <a:avLst/>
                    </a:prstGeom>
                    <a:noFill/>
                    <a:ln>
                      <a:noFill/>
                    </a:ln>
                  </pic:spPr>
                </pic:pic>
              </a:graphicData>
            </a:graphic>
          </wp:inline>
        </w:drawing>
      </w:r>
    </w:p>
    <w:p w14:paraId="532191E5" w14:textId="77777777" w:rsidR="00DC3044" w:rsidRDefault="00DC3044" w:rsidP="00DC3044">
      <w:r>
        <w:t xml:space="preserve">When asked which jurisdiction they operate in most regularly, the most commonly cited jurisdictions from the 454 respondents were New South Wales (37%), Victoria (24%) and Queensland (19%) (Figure 8). </w:t>
      </w:r>
    </w:p>
    <w:p w14:paraId="49E6DC27" w14:textId="77777777" w:rsidR="00DC3044" w:rsidRDefault="00DC3044" w:rsidP="00F041BB">
      <w:pPr>
        <w:pStyle w:val="FigureTableTitle"/>
        <w:rPr>
          <w:rStyle w:val="DesignerNotes"/>
        </w:rPr>
      </w:pPr>
      <w:bookmarkStart w:id="57" w:name="F8"/>
      <w:bookmarkStart w:id="58" w:name="LF8"/>
      <w:r>
        <w:t>Figure 8</w:t>
      </w:r>
      <w:bookmarkEnd w:id="57"/>
      <w:r>
        <w:t>: Jurisdictions in which respondents operate most regularly (n=454)</w:t>
      </w:r>
      <w:bookmarkEnd w:id="58"/>
    </w:p>
    <w:p w14:paraId="38989577" w14:textId="77777777" w:rsidR="00DC3044" w:rsidRDefault="00DC3044" w:rsidP="00DC3044">
      <w:r>
        <w:rPr>
          <w:noProof/>
        </w:rPr>
        <w:drawing>
          <wp:inline distT="0" distB="0" distL="0" distR="0" wp14:anchorId="553A4740" wp14:editId="600DED57">
            <wp:extent cx="5052162" cy="2820473"/>
            <wp:effectExtent l="0" t="0" r="2540" b="0"/>
            <wp:docPr id="8" name="Picture 6" descr="Figure 8: Jurisdictions in which respondents operate most regularly (n=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6" descr="Figure 8: Jurisdictions in which respondents operate most regularly (n=454)"/>
                    <pic:cNvPicPr>
                      <a:picLocks/>
                    </pic:cNvPicPr>
                  </pic:nvPicPr>
                  <pic:blipFill>
                    <a:blip r:embed="rId25">
                      <a:extLst>
                        <a:ext uri="{28A0092B-C50C-407E-A947-70E740481C1C}">
                          <a14:useLocalDpi xmlns:a14="http://schemas.microsoft.com/office/drawing/2010/main" val="0"/>
                        </a:ext>
                      </a:extLst>
                    </a:blip>
                    <a:stretch>
                      <a:fillRect/>
                    </a:stretch>
                  </pic:blipFill>
                  <pic:spPr bwMode="auto">
                    <a:xfrm>
                      <a:off x="0" y="0"/>
                      <a:ext cx="5068253" cy="2829456"/>
                    </a:xfrm>
                    <a:prstGeom prst="rect">
                      <a:avLst/>
                    </a:prstGeom>
                    <a:noFill/>
                    <a:ln>
                      <a:noFill/>
                    </a:ln>
                  </pic:spPr>
                </pic:pic>
              </a:graphicData>
            </a:graphic>
          </wp:inline>
        </w:drawing>
      </w:r>
    </w:p>
    <w:p w14:paraId="50AAD324" w14:textId="77777777" w:rsidR="00DC3044" w:rsidRDefault="00DC3044" w:rsidP="00DC3044">
      <w:pPr>
        <w:pStyle w:val="Heading1"/>
      </w:pPr>
      <w:bookmarkStart w:id="59" w:name="_Toc137137690"/>
      <w:r>
        <w:lastRenderedPageBreak/>
        <w:t>Site-Specific Assessment workflow functionality</w:t>
      </w:r>
      <w:bookmarkEnd w:id="59"/>
    </w:p>
    <w:p w14:paraId="4472EEE9" w14:textId="1559EDCE" w:rsidR="00DC3044" w:rsidRDefault="00DC3044" w:rsidP="00DC3044">
      <w:r>
        <w:t>The National One Stop Shop is an opportunity to optimise and integrate the workflows for reviews and authorisations. Respondents were asked for their suggestions on how to improve aspects of workflows, and how to support the integration of workflows into a single</w:t>
      </w:r>
      <w:r w:rsidR="00F041BB">
        <w:t> </w:t>
      </w:r>
      <w:r>
        <w:t>platform.</w:t>
      </w:r>
    </w:p>
    <w:p w14:paraId="08442A87" w14:textId="77777777" w:rsidR="00DC3044" w:rsidRDefault="00DC3044" w:rsidP="00DC3044">
      <w:pPr>
        <w:pStyle w:val="Heading2"/>
      </w:pPr>
      <w:bookmarkStart w:id="60" w:name="_Toc137137691"/>
      <w:r>
        <w:t>Functionality to improve the Site</w:t>
      </w:r>
      <w:r>
        <w:rPr>
          <w:rFonts w:ascii="Cambria Math" w:hAnsi="Cambria Math" w:cs="Cambria Math"/>
        </w:rPr>
        <w:t>‑</w:t>
      </w:r>
      <w:r>
        <w:t>Specific Assessment workflow</w:t>
      </w:r>
      <w:bookmarkEnd w:id="60"/>
    </w:p>
    <w:p w14:paraId="3A203444" w14:textId="77777777" w:rsidR="00DC3044" w:rsidRDefault="00DC3044" w:rsidP="00DC3044">
      <w:r>
        <w:t>Respondents were asked to offer their suggestions on functionality that could improve Site-Specific Assessments (SSA) workflows in the future. Respondents proposed functionality and other aspects of platform design which can be grouped into five key categories:</w:t>
      </w:r>
    </w:p>
    <w:p w14:paraId="0081E987" w14:textId="4F348E14" w:rsidR="00DC3044" w:rsidRDefault="00D74F15" w:rsidP="00DC3044">
      <w:pPr>
        <w:pStyle w:val="Heading3"/>
      </w:pPr>
      <w:bookmarkStart w:id="61" w:name="_Toc137137692"/>
      <w:r>
        <w:t xml:space="preserve">1. </w:t>
      </w:r>
      <w:r w:rsidR="00DC3044">
        <w:t>​​Simplifying and consolidating</w:t>
      </w:r>
      <w:bookmarkEnd w:id="61"/>
    </w:p>
    <w:p w14:paraId="12E884D6" w14:textId="77777777" w:rsidR="00DC3044" w:rsidRDefault="00DC3044" w:rsidP="00D74F15">
      <w:pPr>
        <w:pStyle w:val="ListParagraph"/>
        <w:numPr>
          <w:ilvl w:val="0"/>
          <w:numId w:val="2022"/>
        </w:numPr>
      </w:pPr>
      <w:r>
        <w:t>Pre-populated text</w:t>
      </w:r>
    </w:p>
    <w:p w14:paraId="7D3CC055" w14:textId="77777777" w:rsidR="00DC3044" w:rsidRDefault="00DC3044" w:rsidP="00D74F15">
      <w:pPr>
        <w:pStyle w:val="ListParagraph"/>
        <w:numPr>
          <w:ilvl w:val="0"/>
          <w:numId w:val="2022"/>
        </w:numPr>
      </w:pPr>
      <w:r>
        <w:t>Simultaneous application process</w:t>
      </w:r>
    </w:p>
    <w:p w14:paraId="4BC50703" w14:textId="77777777" w:rsidR="00D74F15" w:rsidRDefault="00DC3044" w:rsidP="00D74F15">
      <w:pPr>
        <w:pStyle w:val="ListParagraph"/>
        <w:numPr>
          <w:ilvl w:val="0"/>
          <w:numId w:val="2022"/>
        </w:numPr>
      </w:pPr>
      <w:r>
        <w:t>Simultaneous review process</w:t>
      </w:r>
    </w:p>
    <w:p w14:paraId="35E2D9B8" w14:textId="4E2A672D" w:rsidR="00DC3044" w:rsidRPr="00D74F15" w:rsidRDefault="00DC3044" w:rsidP="00D74F15">
      <w:pPr>
        <w:pStyle w:val="ListParagraph"/>
        <w:numPr>
          <w:ilvl w:val="0"/>
          <w:numId w:val="2022"/>
        </w:numPr>
        <w:rPr>
          <w:rStyle w:val="DesignerNotes"/>
          <w:color w:val="auto"/>
          <w:u w:val="none"/>
        </w:rPr>
      </w:pPr>
      <w:r>
        <w:t>Eliminate executive summaries</w:t>
      </w:r>
    </w:p>
    <w:p w14:paraId="5AC72AFA" w14:textId="21CC0E67" w:rsidR="00DC3044" w:rsidRDefault="00D74F15" w:rsidP="00DC3044">
      <w:pPr>
        <w:pStyle w:val="Heading3"/>
      </w:pPr>
      <w:bookmarkStart w:id="62" w:name="_Toc137137693"/>
      <w:r>
        <w:t xml:space="preserve">2. </w:t>
      </w:r>
      <w:r w:rsidR="00DC3044">
        <w:t>Consistency and centralisation</w:t>
      </w:r>
      <w:bookmarkEnd w:id="62"/>
    </w:p>
    <w:p w14:paraId="25C8AF6F" w14:textId="77777777" w:rsidR="00DC3044" w:rsidRDefault="00DC3044" w:rsidP="00D74F15">
      <w:pPr>
        <w:pStyle w:val="ListParagraph"/>
        <w:numPr>
          <w:ilvl w:val="0"/>
          <w:numId w:val="2023"/>
        </w:numPr>
      </w:pPr>
      <w:r>
        <w:t>Centralised approval process</w:t>
      </w:r>
    </w:p>
    <w:p w14:paraId="1EFEFD68" w14:textId="77777777" w:rsidR="00DC3044" w:rsidRDefault="00DC3044" w:rsidP="00D74F15">
      <w:pPr>
        <w:pStyle w:val="ListParagraph"/>
        <w:numPr>
          <w:ilvl w:val="0"/>
          <w:numId w:val="2023"/>
        </w:numPr>
      </w:pPr>
      <w:r>
        <w:t>Centralised approval registry</w:t>
      </w:r>
    </w:p>
    <w:p w14:paraId="374C4E95" w14:textId="77777777" w:rsidR="00DC3044" w:rsidRDefault="00DC3044" w:rsidP="00D74F15">
      <w:pPr>
        <w:pStyle w:val="ListParagraph"/>
        <w:numPr>
          <w:ilvl w:val="0"/>
          <w:numId w:val="2023"/>
        </w:numPr>
      </w:pPr>
      <w:r>
        <w:t>One reference number for government and ethics</w:t>
      </w:r>
    </w:p>
    <w:p w14:paraId="36030193" w14:textId="77777777" w:rsidR="00D74F15" w:rsidRDefault="00DC3044" w:rsidP="00D74F15">
      <w:pPr>
        <w:pStyle w:val="ListParagraph"/>
        <w:numPr>
          <w:ilvl w:val="0"/>
          <w:numId w:val="2023"/>
        </w:numPr>
      </w:pPr>
      <w:r>
        <w:t>National standards</w:t>
      </w:r>
    </w:p>
    <w:p w14:paraId="1EF9175E" w14:textId="0854BDD3" w:rsidR="00DC3044" w:rsidRPr="00D74F15" w:rsidRDefault="00DC3044" w:rsidP="00D74F15">
      <w:pPr>
        <w:pStyle w:val="ListParagraph"/>
        <w:numPr>
          <w:ilvl w:val="0"/>
          <w:numId w:val="2023"/>
        </w:numPr>
        <w:rPr>
          <w:rStyle w:val="DesignerNotes"/>
          <w:color w:val="auto"/>
          <w:u w:val="none"/>
        </w:rPr>
      </w:pPr>
      <w:r>
        <w:t>Standardised agreements</w:t>
      </w:r>
    </w:p>
    <w:p w14:paraId="55023389" w14:textId="3F389B16" w:rsidR="00DC3044" w:rsidRDefault="00D74F15" w:rsidP="00DC3044">
      <w:pPr>
        <w:pStyle w:val="Heading3"/>
      </w:pPr>
      <w:bookmarkStart w:id="63" w:name="_Toc137137694"/>
      <w:r>
        <w:t xml:space="preserve">3. </w:t>
      </w:r>
      <w:r w:rsidR="00DC3044">
        <w:t>Platform/process responsiveness</w:t>
      </w:r>
      <w:bookmarkEnd w:id="63"/>
    </w:p>
    <w:p w14:paraId="2AB6B895" w14:textId="77777777" w:rsidR="00D74F15" w:rsidRDefault="00DC3044" w:rsidP="00D74F15">
      <w:pPr>
        <w:pStyle w:val="ListParagraph"/>
        <w:numPr>
          <w:ilvl w:val="0"/>
          <w:numId w:val="2024"/>
        </w:numPr>
      </w:pPr>
      <w:r>
        <w:t>Real-time submission and approval status</w:t>
      </w:r>
    </w:p>
    <w:p w14:paraId="55A9BEBD" w14:textId="2C1131F8" w:rsidR="00DC3044" w:rsidRPr="00D74F15" w:rsidRDefault="00DC3044" w:rsidP="00D74F15">
      <w:pPr>
        <w:pStyle w:val="ListParagraph"/>
        <w:numPr>
          <w:ilvl w:val="0"/>
          <w:numId w:val="2024"/>
        </w:numPr>
        <w:rPr>
          <w:rStyle w:val="DesignerNotes"/>
          <w:color w:val="auto"/>
          <w:u w:val="none"/>
        </w:rPr>
      </w:pPr>
      <w:r>
        <w:t>Direct sponsor submissions</w:t>
      </w:r>
    </w:p>
    <w:p w14:paraId="6C074B13" w14:textId="6EE43B2D" w:rsidR="00DC3044" w:rsidRDefault="00D74F15" w:rsidP="00DC3044">
      <w:pPr>
        <w:pStyle w:val="Heading3"/>
      </w:pPr>
      <w:bookmarkStart w:id="64" w:name="_Toc137137695"/>
      <w:r>
        <w:t xml:space="preserve">4. </w:t>
      </w:r>
      <w:r w:rsidR="00DC3044">
        <w:t>Other functionality requests</w:t>
      </w:r>
      <w:bookmarkEnd w:id="64"/>
    </w:p>
    <w:p w14:paraId="6ED7FFC0" w14:textId="77777777" w:rsidR="00DC3044" w:rsidRDefault="00DC3044" w:rsidP="00D74F15">
      <w:pPr>
        <w:pStyle w:val="ListParagraph"/>
        <w:numPr>
          <w:ilvl w:val="0"/>
          <w:numId w:val="2025"/>
        </w:numPr>
      </w:pPr>
      <w:r>
        <w:t>Electronic signature</w:t>
      </w:r>
    </w:p>
    <w:p w14:paraId="6F7B5FA9" w14:textId="77777777" w:rsidR="00DC3044" w:rsidRDefault="00DC3044" w:rsidP="00D74F15">
      <w:pPr>
        <w:pStyle w:val="ListParagraph"/>
        <w:numPr>
          <w:ilvl w:val="0"/>
          <w:numId w:val="2025"/>
        </w:numPr>
      </w:pPr>
      <w:r>
        <w:t>Automated approval notification</w:t>
      </w:r>
    </w:p>
    <w:p w14:paraId="6B11BA6C" w14:textId="77777777" w:rsidR="00DC3044" w:rsidRDefault="00DC3044" w:rsidP="00D74F15">
      <w:pPr>
        <w:pStyle w:val="ListParagraph"/>
        <w:numPr>
          <w:ilvl w:val="0"/>
          <w:numId w:val="2025"/>
        </w:numPr>
      </w:pPr>
      <w:r>
        <w:t>Consent form template</w:t>
      </w:r>
    </w:p>
    <w:p w14:paraId="2229ADF5" w14:textId="77777777" w:rsidR="00DC3044" w:rsidRDefault="00DC3044" w:rsidP="00D74F15">
      <w:pPr>
        <w:pStyle w:val="ListParagraph"/>
        <w:numPr>
          <w:ilvl w:val="0"/>
          <w:numId w:val="2025"/>
        </w:numPr>
      </w:pPr>
      <w:r>
        <w:t>Multiple user access</w:t>
      </w:r>
    </w:p>
    <w:p w14:paraId="3403590F" w14:textId="77777777" w:rsidR="00DC3044" w:rsidRDefault="00DC3044" w:rsidP="00D74F15">
      <w:pPr>
        <w:pStyle w:val="ListParagraph"/>
        <w:numPr>
          <w:ilvl w:val="0"/>
          <w:numId w:val="2025"/>
        </w:numPr>
      </w:pPr>
      <w:r>
        <w:t>Pop-up instruction guides</w:t>
      </w:r>
    </w:p>
    <w:p w14:paraId="7F7C721B" w14:textId="77777777" w:rsidR="00DC3044" w:rsidRDefault="00DC3044" w:rsidP="00D74F15">
      <w:pPr>
        <w:pStyle w:val="ListParagraph"/>
        <w:numPr>
          <w:ilvl w:val="0"/>
          <w:numId w:val="2025"/>
        </w:numPr>
      </w:pPr>
      <w:r>
        <w:t>Critical information summary</w:t>
      </w:r>
    </w:p>
    <w:p w14:paraId="643277F5" w14:textId="77777777" w:rsidR="00DC3044" w:rsidRDefault="00DC3044" w:rsidP="00D74F15">
      <w:pPr>
        <w:pStyle w:val="ListParagraph"/>
        <w:numPr>
          <w:ilvl w:val="0"/>
          <w:numId w:val="2025"/>
        </w:numPr>
      </w:pPr>
      <w:r>
        <w:t>User profiles</w:t>
      </w:r>
    </w:p>
    <w:p w14:paraId="7F30DF78" w14:textId="77777777" w:rsidR="00DC3044" w:rsidRDefault="00DC3044" w:rsidP="00D74F15">
      <w:pPr>
        <w:pStyle w:val="ListParagraph"/>
        <w:numPr>
          <w:ilvl w:val="0"/>
          <w:numId w:val="2025"/>
        </w:numPr>
      </w:pPr>
      <w:r>
        <w:t>Document requirement checklist</w:t>
      </w:r>
    </w:p>
    <w:p w14:paraId="7A0D0C3B" w14:textId="77777777" w:rsidR="00D74F15" w:rsidRDefault="00DC3044" w:rsidP="00D74F15">
      <w:pPr>
        <w:pStyle w:val="ListParagraph"/>
        <w:numPr>
          <w:ilvl w:val="0"/>
          <w:numId w:val="2025"/>
        </w:numPr>
      </w:pPr>
      <w:r>
        <w:t>Roles and responsibilities guides</w:t>
      </w:r>
    </w:p>
    <w:p w14:paraId="63DB70D2" w14:textId="21E8C652" w:rsidR="00DC3044" w:rsidRPr="00D74F15" w:rsidRDefault="00DC3044" w:rsidP="00D74F15">
      <w:pPr>
        <w:pStyle w:val="ListParagraph"/>
        <w:numPr>
          <w:ilvl w:val="0"/>
          <w:numId w:val="2025"/>
        </w:numPr>
        <w:rPr>
          <w:rStyle w:val="DesignerNotes"/>
          <w:color w:val="auto"/>
          <w:u w:val="none"/>
        </w:rPr>
      </w:pPr>
      <w:r>
        <w:t>Templated checklists</w:t>
      </w:r>
    </w:p>
    <w:p w14:paraId="74840BF1" w14:textId="08BAAE48" w:rsidR="00DC3044" w:rsidRDefault="00D74F15" w:rsidP="00DC3044">
      <w:pPr>
        <w:pStyle w:val="Heading3"/>
      </w:pPr>
      <w:bookmarkStart w:id="65" w:name="_Toc137137696"/>
      <w:r>
        <w:lastRenderedPageBreak/>
        <w:t xml:space="preserve">5. </w:t>
      </w:r>
      <w:r w:rsidR="00DC3044">
        <w:t>Standardisation</w:t>
      </w:r>
      <w:bookmarkEnd w:id="65"/>
    </w:p>
    <w:p w14:paraId="08CB0CB9" w14:textId="77777777" w:rsidR="00DC3044" w:rsidRDefault="00DC3044" w:rsidP="00D74F15">
      <w:pPr>
        <w:pStyle w:val="ListParagraph"/>
        <w:numPr>
          <w:ilvl w:val="0"/>
          <w:numId w:val="2026"/>
        </w:numPr>
      </w:pPr>
      <w:r>
        <w:t xml:space="preserve">Templates for contracts; participant information sheet and consent form and HREC approval letters </w:t>
      </w:r>
    </w:p>
    <w:p w14:paraId="70B3C588" w14:textId="77777777" w:rsidR="00DC3044" w:rsidRDefault="00DC3044" w:rsidP="00D74F15">
      <w:pPr>
        <w:pStyle w:val="ListParagraph"/>
        <w:numPr>
          <w:ilvl w:val="0"/>
          <w:numId w:val="2026"/>
        </w:numPr>
      </w:pPr>
      <w:r>
        <w:t>Anticipated approval timelines</w:t>
      </w:r>
    </w:p>
    <w:p w14:paraId="3BADF8AE" w14:textId="77777777" w:rsidR="00DC3044" w:rsidRDefault="00DC3044" w:rsidP="00DC3044">
      <w:pPr>
        <w:pStyle w:val="Heading2"/>
      </w:pPr>
      <w:bookmarkStart w:id="66" w:name="_Toc137137697"/>
      <w:r>
        <w:t>Support for the integration of workflows</w:t>
      </w:r>
      <w:bookmarkEnd w:id="66"/>
    </w:p>
    <w:p w14:paraId="1C29F1DF" w14:textId="77777777" w:rsidR="00DC3044" w:rsidRDefault="00DC3044" w:rsidP="00DC3044">
      <w:r>
        <w:t>Respondents were asked to offer their suggestions on how to support the integration of ethics approvals, regulatory approvals and SSA authorisations into a single platform. Responses from 298 respondents fell into six categories, illustrated below with representative verbatims:</w:t>
      </w:r>
    </w:p>
    <w:p w14:paraId="1030B681" w14:textId="4FB6F870" w:rsidR="00DC3044" w:rsidRDefault="00240062" w:rsidP="00DC3044">
      <w:pPr>
        <w:pStyle w:val="Heading3"/>
      </w:pPr>
      <w:bookmarkStart w:id="67" w:name="_Toc137137698"/>
      <w:r>
        <w:t xml:space="preserve">1. </w:t>
      </w:r>
      <w:proofErr w:type="gramStart"/>
      <w:r w:rsidR="00DC3044">
        <w:t>Multi-site</w:t>
      </w:r>
      <w:proofErr w:type="gramEnd"/>
      <w:r w:rsidR="00DC3044">
        <w:t xml:space="preserve"> access to data and documents</w:t>
      </w:r>
      <w:bookmarkEnd w:id="67"/>
      <w:r w:rsidR="00DC3044">
        <w:t xml:space="preserve"> </w:t>
      </w:r>
    </w:p>
    <w:p w14:paraId="37D63912" w14:textId="77777777" w:rsidR="00DC3044" w:rsidRDefault="00DC3044" w:rsidP="00240062">
      <w:pPr>
        <w:pStyle w:val="ListParagraph"/>
        <w:numPr>
          <w:ilvl w:val="0"/>
          <w:numId w:val="2027"/>
        </w:numPr>
      </w:pPr>
      <w:r>
        <w:t>‘HREC approval letters to be visible in the ‘system’ so that new sites have access to previous approvals.’</w:t>
      </w:r>
    </w:p>
    <w:p w14:paraId="305848F2" w14:textId="77777777" w:rsidR="00DC3044" w:rsidRDefault="00DC3044" w:rsidP="00240062">
      <w:pPr>
        <w:pStyle w:val="ListParagraph"/>
        <w:numPr>
          <w:ilvl w:val="0"/>
          <w:numId w:val="2027"/>
        </w:numPr>
      </w:pPr>
      <w:r>
        <w:t>‘Allowing the system to add new sites and new site will be able to see previous approved documents and letters.’</w:t>
      </w:r>
    </w:p>
    <w:p w14:paraId="45F34AD9" w14:textId="1A41C24C" w:rsidR="00DC3044" w:rsidRDefault="00240062" w:rsidP="00DC3044">
      <w:pPr>
        <w:pStyle w:val="Heading3"/>
      </w:pPr>
      <w:bookmarkStart w:id="68" w:name="_Toc137137699"/>
      <w:r>
        <w:t xml:space="preserve">2. </w:t>
      </w:r>
      <w:r w:rsidR="00DC3044">
        <w:t>Reduction of duplicate data entry</w:t>
      </w:r>
      <w:bookmarkEnd w:id="68"/>
    </w:p>
    <w:p w14:paraId="218B45FE" w14:textId="77777777" w:rsidR="00DC3044" w:rsidRDefault="00DC3044" w:rsidP="00240062">
      <w:pPr>
        <w:pStyle w:val="ListParagraph"/>
        <w:numPr>
          <w:ilvl w:val="0"/>
          <w:numId w:val="2028"/>
        </w:numPr>
      </w:pPr>
      <w:r>
        <w:t>‘Only require documents to be uploaded once, but accessible through all forms. Auto-complete forms, to remove duplicate data entry.’</w:t>
      </w:r>
    </w:p>
    <w:p w14:paraId="7708EEF9" w14:textId="3B9871AD" w:rsidR="00DC3044" w:rsidRDefault="00240062" w:rsidP="00DC3044">
      <w:pPr>
        <w:pStyle w:val="Heading3"/>
      </w:pPr>
      <w:bookmarkStart w:id="69" w:name="_Toc137137700"/>
      <w:r>
        <w:t xml:space="preserve">3. </w:t>
      </w:r>
      <w:r w:rsidR="00DC3044">
        <w:t>Consistent and standardised requirements</w:t>
      </w:r>
      <w:bookmarkEnd w:id="69"/>
    </w:p>
    <w:p w14:paraId="2CC4AE29" w14:textId="77777777" w:rsidR="00DC3044" w:rsidRDefault="00DC3044" w:rsidP="00240062">
      <w:pPr>
        <w:pStyle w:val="ListParagraph"/>
        <w:numPr>
          <w:ilvl w:val="0"/>
          <w:numId w:val="2028"/>
        </w:numPr>
      </w:pPr>
      <w:r>
        <w:t>‘It is so hard when you do cross-jurisdictional research and have to spend hours working out exactly how each jurisdiction wants the forms completed.’</w:t>
      </w:r>
    </w:p>
    <w:p w14:paraId="105A1D5C" w14:textId="77777777" w:rsidR="00DC3044" w:rsidRDefault="00DC3044" w:rsidP="00240062">
      <w:pPr>
        <w:pStyle w:val="ListParagraph"/>
        <w:numPr>
          <w:ilvl w:val="0"/>
          <w:numId w:val="2028"/>
        </w:numPr>
      </w:pPr>
      <w:r>
        <w:t>‘Clear understanding of the site authorisation workflow, seems to be different at every site and not transparent.’</w:t>
      </w:r>
    </w:p>
    <w:p w14:paraId="6C250A51" w14:textId="11BB7590" w:rsidR="00DC3044" w:rsidRDefault="00240062" w:rsidP="00DC3044">
      <w:pPr>
        <w:pStyle w:val="Heading3"/>
      </w:pPr>
      <w:bookmarkStart w:id="70" w:name="_Toc137137701"/>
      <w:r>
        <w:t xml:space="preserve">4. </w:t>
      </w:r>
      <w:r w:rsidR="00DC3044">
        <w:t>National portal</w:t>
      </w:r>
      <w:bookmarkEnd w:id="70"/>
    </w:p>
    <w:p w14:paraId="6409B298" w14:textId="77777777" w:rsidR="00DC3044" w:rsidRDefault="00DC3044" w:rsidP="00240062">
      <w:pPr>
        <w:pStyle w:val="ListParagraph"/>
        <w:numPr>
          <w:ilvl w:val="0"/>
          <w:numId w:val="2029"/>
        </w:numPr>
      </w:pPr>
      <w:r>
        <w:t>‘One central system used across Australia and the ability to perhaps just submit to one authorisation office per organisation.’</w:t>
      </w:r>
    </w:p>
    <w:p w14:paraId="63156415" w14:textId="0BB5D1F1" w:rsidR="00DC3044" w:rsidRDefault="00240062" w:rsidP="00DC3044">
      <w:pPr>
        <w:pStyle w:val="Heading3"/>
      </w:pPr>
      <w:bookmarkStart w:id="71" w:name="_Toc137137702"/>
      <w:r>
        <w:t xml:space="preserve">5. </w:t>
      </w:r>
      <w:r w:rsidR="00DC3044">
        <w:t>Ethics and governance integration</w:t>
      </w:r>
      <w:bookmarkEnd w:id="71"/>
    </w:p>
    <w:p w14:paraId="46AD64ED" w14:textId="77777777" w:rsidR="00DC3044" w:rsidRDefault="00DC3044" w:rsidP="00240062">
      <w:pPr>
        <w:pStyle w:val="ListParagraph"/>
        <w:numPr>
          <w:ilvl w:val="0"/>
          <w:numId w:val="2029"/>
        </w:numPr>
      </w:pPr>
      <w:r>
        <w:t>‘A truly integrated application process that would incorporate ethics &amp; governance for all sites in one step.’</w:t>
      </w:r>
    </w:p>
    <w:p w14:paraId="2EFB6992" w14:textId="77777777" w:rsidR="00240062" w:rsidRDefault="00240062" w:rsidP="00240062">
      <w:pPr>
        <w:pStyle w:val="Heading3"/>
      </w:pPr>
      <w:bookmarkStart w:id="72" w:name="_Toc137137703"/>
      <w:r>
        <w:t xml:space="preserve">6. </w:t>
      </w:r>
      <w:r w:rsidR="00DC3044">
        <w:t>Visibility of timelines</w:t>
      </w:r>
      <w:bookmarkEnd w:id="72"/>
    </w:p>
    <w:p w14:paraId="47290E9E" w14:textId="2283A270" w:rsidR="00DC3044" w:rsidRPr="00240062" w:rsidRDefault="00DC3044" w:rsidP="00240062">
      <w:pPr>
        <w:pStyle w:val="ListParagraph"/>
        <w:numPr>
          <w:ilvl w:val="0"/>
          <w:numId w:val="2029"/>
        </w:numPr>
        <w:rPr>
          <w:rStyle w:val="DesignerNotes"/>
          <w:color w:val="000000" w:themeColor="text1"/>
          <w:u w:val="none"/>
        </w:rPr>
      </w:pPr>
      <w:r>
        <w:t>‘Timeline of SSA submission relative to ethics submission if both at the same site can be unclear.’</w:t>
      </w:r>
    </w:p>
    <w:p w14:paraId="0D229C31" w14:textId="77777777" w:rsidR="00DC3044" w:rsidRDefault="00DC3044" w:rsidP="00DC3044">
      <w:pPr>
        <w:pStyle w:val="Heading2"/>
      </w:pPr>
      <w:bookmarkStart w:id="73" w:name="_Toc137137704"/>
      <w:r>
        <w:lastRenderedPageBreak/>
        <w:t>Functionality for more timely reviews and approvals</w:t>
      </w:r>
      <w:bookmarkEnd w:id="73"/>
    </w:p>
    <w:p w14:paraId="03CEC0A6" w14:textId="77777777" w:rsidR="00DC3044" w:rsidRDefault="00DC3044" w:rsidP="00DC3044">
      <w:r>
        <w:t>Respondents were asked to offer their suggestions for functionality that could be embedded into the platform to support more timely reviews and approvals. Responses from 273 respondents were aligned with themes and suggestions raised in previous workflow questions (Figure 9). Apart from the key recommendation of having a single, centralised system, the top time-saving suggestions included:</w:t>
      </w:r>
    </w:p>
    <w:p w14:paraId="2DC1404D" w14:textId="77777777" w:rsidR="00DC3044" w:rsidRDefault="00DC3044" w:rsidP="002119E3">
      <w:pPr>
        <w:pStyle w:val="ListParagraph"/>
        <w:numPr>
          <w:ilvl w:val="0"/>
          <w:numId w:val="2029"/>
        </w:numPr>
      </w:pPr>
      <w:r>
        <w:t>Automated reminders</w:t>
      </w:r>
    </w:p>
    <w:p w14:paraId="69CC92F3" w14:textId="77777777" w:rsidR="00DC3044" w:rsidRDefault="00DC3044" w:rsidP="002119E3">
      <w:pPr>
        <w:pStyle w:val="ListParagraph"/>
        <w:numPr>
          <w:ilvl w:val="0"/>
          <w:numId w:val="2029"/>
        </w:numPr>
      </w:pPr>
      <w:r>
        <w:t>Transparency of review</w:t>
      </w:r>
    </w:p>
    <w:p w14:paraId="682E7155" w14:textId="77777777" w:rsidR="00DC3044" w:rsidRDefault="00DC3044" w:rsidP="002119E3">
      <w:pPr>
        <w:pStyle w:val="ListParagraph"/>
        <w:numPr>
          <w:ilvl w:val="0"/>
          <w:numId w:val="2029"/>
        </w:numPr>
      </w:pPr>
      <w:r>
        <w:t>Benchmarks for review timelines</w:t>
      </w:r>
    </w:p>
    <w:p w14:paraId="58BEA9C9" w14:textId="77777777" w:rsidR="00DC3044" w:rsidRDefault="00DC3044" w:rsidP="002119E3">
      <w:pPr>
        <w:pStyle w:val="ListParagraph"/>
        <w:numPr>
          <w:ilvl w:val="0"/>
          <w:numId w:val="2029"/>
        </w:numPr>
      </w:pPr>
      <w:r>
        <w:t>Transparency of review timelines</w:t>
      </w:r>
    </w:p>
    <w:p w14:paraId="2584710B" w14:textId="77777777" w:rsidR="00DC3044" w:rsidRDefault="00DC3044" w:rsidP="002119E3">
      <w:pPr>
        <w:pStyle w:val="ListParagraph"/>
        <w:numPr>
          <w:ilvl w:val="0"/>
          <w:numId w:val="2029"/>
        </w:numPr>
      </w:pPr>
      <w:r>
        <w:t xml:space="preserve">Standardisation of requirements. </w:t>
      </w:r>
    </w:p>
    <w:p w14:paraId="64F1717C" w14:textId="77777777" w:rsidR="00DC3044" w:rsidRDefault="00DC3044" w:rsidP="002119E3">
      <w:pPr>
        <w:pStyle w:val="FigureTableTitle"/>
        <w:rPr>
          <w:rStyle w:val="DesignerNotes"/>
        </w:rPr>
      </w:pPr>
      <w:bookmarkStart w:id="74" w:name="F9"/>
      <w:bookmarkStart w:id="75" w:name="LF9"/>
      <w:r>
        <w:t>Figure 9</w:t>
      </w:r>
      <w:bookmarkEnd w:id="74"/>
      <w:r>
        <w:t>: Suggestions for functionality to support more timely reviews and approvals (n=273)</w:t>
      </w:r>
      <w:bookmarkEnd w:id="75"/>
    </w:p>
    <w:p w14:paraId="1D9B8E9F" w14:textId="77777777" w:rsidR="00DC3044" w:rsidRDefault="00DC3044" w:rsidP="00DC3044">
      <w:r>
        <w:rPr>
          <w:noProof/>
        </w:rPr>
        <w:drawing>
          <wp:inline distT="0" distB="0" distL="0" distR="0" wp14:anchorId="3271C149" wp14:editId="04262E81">
            <wp:extent cx="4842456" cy="4355346"/>
            <wp:effectExtent l="0" t="0" r="0" b="1270"/>
            <wp:docPr id="9" name="Picture 5" descr="Figure 9: Suggestions for functionality to support more timely reviews and approvals (n=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5" descr="Figure 9: Suggestions for functionality to support more timely reviews and approvals (n=273)"/>
                    <pic:cNvPicPr>
                      <a:picLocks/>
                    </pic:cNvPicPr>
                  </pic:nvPicPr>
                  <pic:blipFill>
                    <a:blip r:embed="rId26">
                      <a:extLst>
                        <a:ext uri="{28A0092B-C50C-407E-A947-70E740481C1C}">
                          <a14:useLocalDpi xmlns:a14="http://schemas.microsoft.com/office/drawing/2010/main" val="0"/>
                        </a:ext>
                      </a:extLst>
                    </a:blip>
                    <a:stretch>
                      <a:fillRect/>
                    </a:stretch>
                  </pic:blipFill>
                  <pic:spPr bwMode="auto">
                    <a:xfrm>
                      <a:off x="0" y="0"/>
                      <a:ext cx="4868690" cy="4378941"/>
                    </a:xfrm>
                    <a:prstGeom prst="rect">
                      <a:avLst/>
                    </a:prstGeom>
                    <a:noFill/>
                    <a:ln>
                      <a:noFill/>
                    </a:ln>
                  </pic:spPr>
                </pic:pic>
              </a:graphicData>
            </a:graphic>
          </wp:inline>
        </w:drawing>
      </w:r>
    </w:p>
    <w:p w14:paraId="73BB24CD" w14:textId="77777777" w:rsidR="00DC3044" w:rsidRDefault="00DC3044" w:rsidP="00DC3044">
      <w:pPr>
        <w:pStyle w:val="Heading2"/>
      </w:pPr>
      <w:bookmarkStart w:id="76" w:name="_Toc137137705"/>
      <w:r>
        <w:t>Workflows to meet National Clinical Trials Governance Framework accreditation requirements</w:t>
      </w:r>
      <w:bookmarkEnd w:id="76"/>
      <w:r>
        <w:t xml:space="preserve"> </w:t>
      </w:r>
    </w:p>
    <w:p w14:paraId="6D7FD1C5" w14:textId="77777777" w:rsidR="00DC3044" w:rsidRDefault="00DC3044" w:rsidP="00DC3044">
      <w:r>
        <w:t>Respondents were asked what information workflows might help them to meet their requirements for accreditation under the National Clinical Trials Governance Framework (Governance Framework). Although 216 respondents answered the question, many felt that this was not their area of expertise and/or that they were not able to comment. The key themes that emerged among those that did respond included:</w:t>
      </w:r>
    </w:p>
    <w:p w14:paraId="5B9F51CD" w14:textId="77777777" w:rsidR="00DC3044" w:rsidRDefault="00DC3044" w:rsidP="000A41B3">
      <w:pPr>
        <w:pStyle w:val="ListParagraph"/>
        <w:numPr>
          <w:ilvl w:val="0"/>
          <w:numId w:val="2030"/>
        </w:numPr>
      </w:pPr>
      <w:r>
        <w:t>A need for greater clarity on the Governance Framework definitions</w:t>
      </w:r>
    </w:p>
    <w:p w14:paraId="0A11FA38" w14:textId="77777777" w:rsidR="00DC3044" w:rsidRDefault="00DC3044" w:rsidP="000A41B3">
      <w:pPr>
        <w:pStyle w:val="ListParagraph"/>
        <w:numPr>
          <w:ilvl w:val="0"/>
          <w:numId w:val="2030"/>
        </w:numPr>
      </w:pPr>
      <w:r>
        <w:lastRenderedPageBreak/>
        <w:t>More guidance on the requirements of accreditation</w:t>
      </w:r>
    </w:p>
    <w:p w14:paraId="2B5E49D1" w14:textId="77777777" w:rsidR="00A056A8" w:rsidRDefault="00DC3044" w:rsidP="00A056A8">
      <w:pPr>
        <w:pStyle w:val="ListParagraph"/>
        <w:numPr>
          <w:ilvl w:val="0"/>
          <w:numId w:val="2030"/>
        </w:numPr>
      </w:pPr>
      <w:r>
        <w:t>More clinical trial governance training for research teams</w:t>
      </w:r>
    </w:p>
    <w:p w14:paraId="496FF21F" w14:textId="6B90C18E" w:rsidR="00DC3044" w:rsidRPr="00A056A8" w:rsidRDefault="00DC3044" w:rsidP="00A056A8">
      <w:pPr>
        <w:pStyle w:val="ListParagraph"/>
        <w:numPr>
          <w:ilvl w:val="0"/>
          <w:numId w:val="2030"/>
        </w:numPr>
        <w:rPr>
          <w:rStyle w:val="DesignerNotes"/>
          <w:color w:val="auto"/>
          <w:u w:val="none"/>
        </w:rPr>
      </w:pPr>
      <w:r>
        <w:t xml:space="preserve">Functionality to track and report on CTGF requirements. </w:t>
      </w:r>
    </w:p>
    <w:p w14:paraId="66A86A73" w14:textId="77777777" w:rsidR="00DC3044" w:rsidRDefault="00DC3044" w:rsidP="00DC3044">
      <w:r>
        <w:t>Below are some representative verbatims from respondents:</w:t>
      </w:r>
    </w:p>
    <w:p w14:paraId="660899CA" w14:textId="77777777" w:rsidR="00DC3044" w:rsidRDefault="00DC3044" w:rsidP="00AE44A5">
      <w:pPr>
        <w:pStyle w:val="NormalIndent"/>
      </w:pPr>
      <w:r>
        <w:t>‘</w:t>
      </w:r>
      <w:r>
        <w:rPr>
          <w:rStyle w:val="Bold"/>
        </w:rPr>
        <w:t>Be very clear what qualifies as a clinical trial</w:t>
      </w:r>
      <w:r>
        <w:t>. In WA there are so-called ‘cluster trials’ in ‘public health which are actually ‘clinical trials’ and described as such when researchers don’t appreciate the difference. HRECs need to make this much more distinct.’</w:t>
      </w:r>
    </w:p>
    <w:p w14:paraId="7300B651" w14:textId="77777777" w:rsidR="00DC3044" w:rsidRDefault="00DC3044" w:rsidP="00AE44A5">
      <w:pPr>
        <w:pStyle w:val="NormalIndent"/>
      </w:pPr>
      <w:r>
        <w:t xml:space="preserve">‘The use of </w:t>
      </w:r>
      <w:r>
        <w:rPr>
          <w:rStyle w:val="Bold"/>
        </w:rPr>
        <w:t>checklists</w:t>
      </w:r>
      <w:r>
        <w:t xml:space="preserve"> throughout so that everyone is aware of what is needed for all approval processes.’</w:t>
      </w:r>
    </w:p>
    <w:p w14:paraId="7D5F3CC1" w14:textId="77777777" w:rsidR="00DC3044" w:rsidRDefault="00DC3044" w:rsidP="00AE44A5">
      <w:pPr>
        <w:pStyle w:val="NormalIndent"/>
      </w:pPr>
      <w:r>
        <w:t xml:space="preserve">‘Easy access to good clinical practice (GCP) training for medical officers. </w:t>
      </w:r>
      <w:r>
        <w:rPr>
          <w:rStyle w:val="Bold"/>
        </w:rPr>
        <w:t>Task-specific GCP training</w:t>
      </w:r>
      <w:r>
        <w:t>. For example, if a registrar is only involved in data entry for a specific clinical research project, it may not be necessary for them to complete a full GCP course.’</w:t>
      </w:r>
    </w:p>
    <w:p w14:paraId="49AAB7B7" w14:textId="77777777" w:rsidR="00DC3044" w:rsidRDefault="00DC3044" w:rsidP="00AE44A5">
      <w:pPr>
        <w:pStyle w:val="NormalIndent"/>
      </w:pPr>
      <w:r>
        <w:t xml:space="preserve">‘Able to </w:t>
      </w:r>
      <w:r>
        <w:rPr>
          <w:rStyle w:val="Bold"/>
        </w:rPr>
        <w:t>add sponsor to oversight</w:t>
      </w:r>
      <w:r>
        <w:t xml:space="preserve"> the progress of submission/approval.’</w:t>
      </w:r>
    </w:p>
    <w:p w14:paraId="3556CE35" w14:textId="77777777" w:rsidR="00DC3044" w:rsidRDefault="00DC3044" w:rsidP="00AE44A5">
      <w:pPr>
        <w:pStyle w:val="NormalIndent"/>
      </w:pPr>
      <w:r>
        <w:t xml:space="preserve">‘Ability to </w:t>
      </w:r>
      <w:r>
        <w:rPr>
          <w:rStyle w:val="Bold"/>
        </w:rPr>
        <w:t>generate the required reports</w:t>
      </w:r>
      <w:r>
        <w:t xml:space="preserve"> – we currently don’t have that functionality with ERM in Victoria and need to purchase other systems to generate those reports.’</w:t>
      </w:r>
    </w:p>
    <w:p w14:paraId="5E31A237" w14:textId="77777777" w:rsidR="00DC3044" w:rsidRDefault="00DC3044" w:rsidP="00AE44A5">
      <w:pPr>
        <w:pStyle w:val="NormalIndent"/>
      </w:pPr>
      <w:r>
        <w:t xml:space="preserve">‘Researchers [should] be provided [with] </w:t>
      </w:r>
      <w:r>
        <w:rPr>
          <w:rStyle w:val="Bold"/>
        </w:rPr>
        <w:t>education and information on what study design/category their research project falls under</w:t>
      </w:r>
      <w:r>
        <w:t>.’</w:t>
      </w:r>
    </w:p>
    <w:p w14:paraId="31290574" w14:textId="77777777" w:rsidR="00DC3044" w:rsidRDefault="00DC3044" w:rsidP="00AE44A5">
      <w:pPr>
        <w:pStyle w:val="NormalIndent"/>
      </w:pPr>
      <w:r>
        <w:t>‘</w:t>
      </w:r>
      <w:r>
        <w:rPr>
          <w:rStyle w:val="Bold"/>
        </w:rPr>
        <w:t>Better explanations nationally about the types of research</w:t>
      </w:r>
      <w:r>
        <w:t>. High-risk is easy, but the other non-conventional types [such as] registries, laboratory, etc are less clear.’</w:t>
      </w:r>
    </w:p>
    <w:p w14:paraId="0DC2F515" w14:textId="77777777" w:rsidR="00DC3044" w:rsidRDefault="00DC3044" w:rsidP="00AE44A5">
      <w:pPr>
        <w:pStyle w:val="NormalIndent"/>
      </w:pPr>
      <w:r>
        <w:t xml:space="preserve">‘Much </w:t>
      </w:r>
      <w:r>
        <w:rPr>
          <w:rStyle w:val="Bold"/>
        </w:rPr>
        <w:t>clearer information about the framework and what is expected</w:t>
      </w:r>
      <w:r>
        <w:t>.’</w:t>
      </w:r>
    </w:p>
    <w:p w14:paraId="0B40D41D" w14:textId="77777777" w:rsidR="00DC3044" w:rsidRDefault="00DC3044" w:rsidP="00AE44A5">
      <w:pPr>
        <w:pStyle w:val="NormalIndent"/>
      </w:pPr>
      <w:r>
        <w:t xml:space="preserve">‘The ethics system should be able to </w:t>
      </w:r>
      <w:r>
        <w:rPr>
          <w:rStyle w:val="Bold"/>
        </w:rPr>
        <w:t>provide timelines automatically</w:t>
      </w:r>
      <w:r>
        <w:t xml:space="preserve"> and in a format that can be provided to your institute for the National Clinical Trails Governance Framework.’</w:t>
      </w:r>
    </w:p>
    <w:p w14:paraId="511619D3" w14:textId="77777777" w:rsidR="00DC3044" w:rsidRDefault="00DC3044" w:rsidP="00AE44A5">
      <w:pPr>
        <w:pStyle w:val="NormalIndent"/>
      </w:pPr>
      <w:r>
        <w:t>‘</w:t>
      </w:r>
      <w:r>
        <w:rPr>
          <w:rStyle w:val="Bold"/>
        </w:rPr>
        <w:t>A platform that includes and can report on as many of the elements of the National Clinical Trails Governance Framework as possible</w:t>
      </w:r>
      <w:r>
        <w:t xml:space="preserve"> so that organisations don’t need to run duplicate tracking systems.’</w:t>
      </w:r>
    </w:p>
    <w:p w14:paraId="57E9A3D2" w14:textId="77777777" w:rsidR="00DC3044" w:rsidRDefault="00DC3044" w:rsidP="00AE44A5">
      <w:pPr>
        <w:pStyle w:val="NormalIndent"/>
      </w:pPr>
      <w:r>
        <w:t xml:space="preserve">‘Build the system to </w:t>
      </w:r>
      <w:r>
        <w:rPr>
          <w:rStyle w:val="Bold"/>
        </w:rPr>
        <w:t>match accreditation requirements with real-time reporting</w:t>
      </w:r>
      <w:r>
        <w:t>.’</w:t>
      </w:r>
    </w:p>
    <w:p w14:paraId="393E85E8" w14:textId="77777777" w:rsidR="00DC3044" w:rsidRDefault="00DC3044" w:rsidP="00DC3044">
      <w:pPr>
        <w:pStyle w:val="Heading2"/>
      </w:pPr>
      <w:bookmarkStart w:id="77" w:name="_Toc137137706"/>
      <w:r>
        <w:t>Minimising data-entry duplication</w:t>
      </w:r>
      <w:bookmarkEnd w:id="77"/>
      <w:r>
        <w:t xml:space="preserve"> </w:t>
      </w:r>
    </w:p>
    <w:p w14:paraId="2EA3EE39" w14:textId="77777777" w:rsidR="00DC3044" w:rsidRDefault="00DC3044" w:rsidP="00DC3044">
      <w:pPr>
        <w:rPr>
          <w:rStyle w:val="DesignerNotes"/>
        </w:rPr>
      </w:pPr>
      <w:r>
        <w:t xml:space="preserve">Duplicative data entry was identified as a significant barrier to the conduct of efficient and effective research. When asked to specify the fields that required repeat input on applications for multi-site research, respondents named fields that fell into five key categories: </w:t>
      </w:r>
    </w:p>
    <w:p w14:paraId="61F6CB7C" w14:textId="3455E20E" w:rsidR="00DC3044" w:rsidRDefault="00281781" w:rsidP="00DC3044">
      <w:pPr>
        <w:pStyle w:val="Heading3"/>
      </w:pPr>
      <w:bookmarkStart w:id="78" w:name="_Toc137137707"/>
      <w:r>
        <w:t xml:space="preserve">1. </w:t>
      </w:r>
      <w:r w:rsidR="00DC3044">
        <w:t>Project summary</w:t>
      </w:r>
      <w:bookmarkEnd w:id="78"/>
    </w:p>
    <w:p w14:paraId="53E93886" w14:textId="77777777" w:rsidR="00DC3044" w:rsidRDefault="00DC3044" w:rsidP="00B6645E">
      <w:pPr>
        <w:pStyle w:val="ListParagraph"/>
        <w:numPr>
          <w:ilvl w:val="0"/>
          <w:numId w:val="2031"/>
        </w:numPr>
      </w:pPr>
      <w:r>
        <w:t>Study details/project details</w:t>
      </w:r>
    </w:p>
    <w:p w14:paraId="352A5CC6" w14:textId="77777777" w:rsidR="00DC3044" w:rsidRDefault="00DC3044" w:rsidP="00B6645E">
      <w:pPr>
        <w:pStyle w:val="ListParagraph"/>
        <w:numPr>
          <w:ilvl w:val="0"/>
          <w:numId w:val="2031"/>
        </w:numPr>
      </w:pPr>
      <w:r>
        <w:t>Study title</w:t>
      </w:r>
    </w:p>
    <w:p w14:paraId="3535E794" w14:textId="77777777" w:rsidR="00DC3044" w:rsidRDefault="00DC3044" w:rsidP="00B6645E">
      <w:pPr>
        <w:pStyle w:val="ListParagraph"/>
        <w:numPr>
          <w:ilvl w:val="0"/>
          <w:numId w:val="2031"/>
        </w:numPr>
      </w:pPr>
      <w:r>
        <w:t xml:space="preserve">ID numbers </w:t>
      </w:r>
    </w:p>
    <w:p w14:paraId="7001F5D3" w14:textId="77777777" w:rsidR="00DC3044" w:rsidRDefault="00DC3044" w:rsidP="00B6645E">
      <w:pPr>
        <w:pStyle w:val="ListParagraph"/>
        <w:numPr>
          <w:ilvl w:val="0"/>
          <w:numId w:val="2031"/>
        </w:numPr>
      </w:pPr>
      <w:r>
        <w:t xml:space="preserve">Research category type </w:t>
      </w:r>
    </w:p>
    <w:p w14:paraId="1640906C" w14:textId="77777777" w:rsidR="00DC3044" w:rsidRDefault="00DC3044" w:rsidP="00B6645E">
      <w:pPr>
        <w:pStyle w:val="ListParagraph"/>
        <w:numPr>
          <w:ilvl w:val="0"/>
          <w:numId w:val="2031"/>
        </w:numPr>
      </w:pPr>
      <w:r>
        <w:t xml:space="preserve">Project summary </w:t>
      </w:r>
    </w:p>
    <w:p w14:paraId="45F140F2" w14:textId="77777777" w:rsidR="00DC3044" w:rsidRDefault="00DC3044" w:rsidP="00B6645E">
      <w:pPr>
        <w:pStyle w:val="ListParagraph"/>
        <w:numPr>
          <w:ilvl w:val="0"/>
          <w:numId w:val="2031"/>
        </w:numPr>
      </w:pPr>
      <w:r>
        <w:t>Cover letter</w:t>
      </w:r>
    </w:p>
    <w:p w14:paraId="53556937" w14:textId="77777777" w:rsidR="00DC3044" w:rsidRDefault="00DC3044" w:rsidP="00B6645E">
      <w:pPr>
        <w:pStyle w:val="ListParagraph"/>
        <w:numPr>
          <w:ilvl w:val="0"/>
          <w:numId w:val="2031"/>
        </w:numPr>
      </w:pPr>
      <w:r>
        <w:t xml:space="preserve">Study objectives </w:t>
      </w:r>
    </w:p>
    <w:p w14:paraId="0EB25300" w14:textId="398CBE40" w:rsidR="00DC3044" w:rsidRDefault="00281781" w:rsidP="00DC3044">
      <w:pPr>
        <w:pStyle w:val="Heading3"/>
      </w:pPr>
      <w:bookmarkStart w:id="79" w:name="_Toc137137708"/>
      <w:r>
        <w:lastRenderedPageBreak/>
        <w:t xml:space="preserve">2. </w:t>
      </w:r>
      <w:r w:rsidR="00DC3044">
        <w:t>Team contacts</w:t>
      </w:r>
      <w:bookmarkEnd w:id="79"/>
    </w:p>
    <w:p w14:paraId="6A26EFAE" w14:textId="77777777" w:rsidR="00DC3044" w:rsidRDefault="00DC3044" w:rsidP="00B6645E">
      <w:pPr>
        <w:pStyle w:val="ListParagraph"/>
        <w:numPr>
          <w:ilvl w:val="0"/>
          <w:numId w:val="2032"/>
        </w:numPr>
      </w:pPr>
      <w:r>
        <w:t xml:space="preserve">Investigator/PI details </w:t>
      </w:r>
    </w:p>
    <w:p w14:paraId="72C5C764" w14:textId="77777777" w:rsidR="00DC3044" w:rsidRDefault="00DC3044" w:rsidP="00B6645E">
      <w:pPr>
        <w:pStyle w:val="ListParagraph"/>
        <w:numPr>
          <w:ilvl w:val="0"/>
          <w:numId w:val="2032"/>
        </w:numPr>
      </w:pPr>
      <w:r>
        <w:t xml:space="preserve">Contact details/Researcher details </w:t>
      </w:r>
    </w:p>
    <w:p w14:paraId="287F37B9" w14:textId="77777777" w:rsidR="00DC3044" w:rsidRDefault="00DC3044" w:rsidP="00B6645E">
      <w:pPr>
        <w:pStyle w:val="ListParagraph"/>
        <w:numPr>
          <w:ilvl w:val="0"/>
          <w:numId w:val="2032"/>
        </w:numPr>
      </w:pPr>
      <w:r>
        <w:t xml:space="preserve">Team details </w:t>
      </w:r>
    </w:p>
    <w:p w14:paraId="3389795E" w14:textId="78B8D823" w:rsidR="00DC3044" w:rsidRDefault="00281781" w:rsidP="00DC3044">
      <w:pPr>
        <w:pStyle w:val="Heading3"/>
      </w:pPr>
      <w:bookmarkStart w:id="80" w:name="_Toc137137709"/>
      <w:r>
        <w:t xml:space="preserve">3. </w:t>
      </w:r>
      <w:r w:rsidR="00DC3044">
        <w:t>Finance</w:t>
      </w:r>
      <w:bookmarkEnd w:id="80"/>
    </w:p>
    <w:p w14:paraId="3C01D7BA" w14:textId="77777777" w:rsidR="00DC3044" w:rsidRDefault="00DC3044" w:rsidP="00B6645E">
      <w:pPr>
        <w:pStyle w:val="ListParagraph"/>
        <w:numPr>
          <w:ilvl w:val="0"/>
          <w:numId w:val="2033"/>
        </w:numPr>
      </w:pPr>
      <w:r>
        <w:t xml:space="preserve">Finance details </w:t>
      </w:r>
    </w:p>
    <w:p w14:paraId="2DBDC679" w14:textId="77777777" w:rsidR="00DC3044" w:rsidRDefault="00DC3044" w:rsidP="00B6645E">
      <w:pPr>
        <w:pStyle w:val="ListParagraph"/>
        <w:numPr>
          <w:ilvl w:val="0"/>
          <w:numId w:val="2033"/>
        </w:numPr>
      </w:pPr>
      <w:r>
        <w:t xml:space="preserve">Funding details </w:t>
      </w:r>
    </w:p>
    <w:p w14:paraId="6473E9DE" w14:textId="3F55B12A" w:rsidR="00DC3044" w:rsidRDefault="00281781" w:rsidP="00DC3044">
      <w:pPr>
        <w:pStyle w:val="Heading3"/>
      </w:pPr>
      <w:bookmarkStart w:id="81" w:name="_Toc137137710"/>
      <w:r>
        <w:t xml:space="preserve">4. </w:t>
      </w:r>
      <w:r w:rsidR="00DC3044">
        <w:t>Project details</w:t>
      </w:r>
      <w:bookmarkEnd w:id="81"/>
    </w:p>
    <w:p w14:paraId="4DDFE8A7" w14:textId="77777777" w:rsidR="00DC3044" w:rsidRDefault="00DC3044" w:rsidP="00B6645E">
      <w:pPr>
        <w:pStyle w:val="ListParagraph"/>
        <w:numPr>
          <w:ilvl w:val="0"/>
          <w:numId w:val="2034"/>
        </w:numPr>
      </w:pPr>
      <w:r>
        <w:t xml:space="preserve">Site details </w:t>
      </w:r>
    </w:p>
    <w:p w14:paraId="21ED23F0" w14:textId="77777777" w:rsidR="00DC3044" w:rsidRDefault="00DC3044" w:rsidP="00B6645E">
      <w:pPr>
        <w:pStyle w:val="ListParagraph"/>
        <w:numPr>
          <w:ilvl w:val="0"/>
          <w:numId w:val="2034"/>
        </w:numPr>
      </w:pPr>
      <w:r>
        <w:t xml:space="preserve">Protocol details </w:t>
      </w:r>
    </w:p>
    <w:p w14:paraId="21887CCA" w14:textId="77777777" w:rsidR="00DC3044" w:rsidRDefault="00DC3044" w:rsidP="00B6645E">
      <w:pPr>
        <w:pStyle w:val="ListParagraph"/>
        <w:numPr>
          <w:ilvl w:val="0"/>
          <w:numId w:val="2034"/>
        </w:numPr>
      </w:pPr>
      <w:r>
        <w:t xml:space="preserve">Sponsor details </w:t>
      </w:r>
    </w:p>
    <w:p w14:paraId="0C28199E" w14:textId="77777777" w:rsidR="00DC3044" w:rsidRDefault="00DC3044" w:rsidP="00B6645E">
      <w:pPr>
        <w:pStyle w:val="ListParagraph"/>
        <w:numPr>
          <w:ilvl w:val="0"/>
          <w:numId w:val="2034"/>
        </w:numPr>
      </w:pPr>
      <w:r>
        <w:t xml:space="preserve">Consent details </w:t>
      </w:r>
    </w:p>
    <w:p w14:paraId="796B79C4" w14:textId="3D83B5BA" w:rsidR="00DC3044" w:rsidRDefault="00281781" w:rsidP="00DC3044">
      <w:pPr>
        <w:pStyle w:val="Heading3"/>
      </w:pPr>
      <w:bookmarkStart w:id="82" w:name="_Toc137137711"/>
      <w:r>
        <w:t xml:space="preserve">5. </w:t>
      </w:r>
      <w:r w:rsidR="00DC3044">
        <w:t>Submission data/requirements</w:t>
      </w:r>
      <w:bookmarkEnd w:id="82"/>
    </w:p>
    <w:p w14:paraId="2B2B5D53" w14:textId="77777777" w:rsidR="00DC3044" w:rsidRDefault="00DC3044" w:rsidP="00B6645E">
      <w:pPr>
        <w:pStyle w:val="ListParagraph"/>
        <w:numPr>
          <w:ilvl w:val="0"/>
          <w:numId w:val="2035"/>
        </w:numPr>
      </w:pPr>
      <w:r>
        <w:t xml:space="preserve">Ethics approval submissions (multi-site)/ethics requirements </w:t>
      </w:r>
    </w:p>
    <w:p w14:paraId="39A7FC37" w14:textId="77777777" w:rsidR="00DC3044" w:rsidRDefault="00DC3044" w:rsidP="00B6645E">
      <w:pPr>
        <w:pStyle w:val="ListParagraph"/>
        <w:numPr>
          <w:ilvl w:val="0"/>
          <w:numId w:val="2035"/>
        </w:numPr>
      </w:pPr>
      <w:r>
        <w:t>SSA details</w:t>
      </w:r>
    </w:p>
    <w:p w14:paraId="7C839342" w14:textId="77777777" w:rsidR="00DC3044" w:rsidRDefault="00DC3044" w:rsidP="00B6645E">
      <w:pPr>
        <w:pStyle w:val="ListParagraph"/>
        <w:numPr>
          <w:ilvl w:val="0"/>
          <w:numId w:val="2035"/>
        </w:numPr>
      </w:pPr>
      <w:r>
        <w:t>Recruitment data</w:t>
      </w:r>
    </w:p>
    <w:p w14:paraId="5EB53D8A" w14:textId="77777777" w:rsidR="00DC3044" w:rsidRDefault="00DC3044" w:rsidP="00B6645E">
      <w:pPr>
        <w:pStyle w:val="ListParagraph"/>
        <w:numPr>
          <w:ilvl w:val="0"/>
          <w:numId w:val="2035"/>
        </w:numPr>
      </w:pPr>
      <w:r>
        <w:t xml:space="preserve">Submission data </w:t>
      </w:r>
    </w:p>
    <w:p w14:paraId="6A06CCFE" w14:textId="77777777" w:rsidR="00DC3044" w:rsidRDefault="00DC3044" w:rsidP="00B6645E">
      <w:pPr>
        <w:pStyle w:val="ListParagraph"/>
        <w:numPr>
          <w:ilvl w:val="0"/>
          <w:numId w:val="2035"/>
        </w:numPr>
      </w:pPr>
      <w:r>
        <w:t xml:space="preserve">Document uploads </w:t>
      </w:r>
    </w:p>
    <w:p w14:paraId="21F321C3" w14:textId="77777777" w:rsidR="00DC3044" w:rsidRDefault="00DC3044" w:rsidP="00B6645E">
      <w:pPr>
        <w:pStyle w:val="ListParagraph"/>
        <w:numPr>
          <w:ilvl w:val="0"/>
          <w:numId w:val="2035"/>
        </w:numPr>
      </w:pPr>
      <w:r>
        <w:t xml:space="preserve">Governance requirements </w:t>
      </w:r>
    </w:p>
    <w:p w14:paraId="0763087D" w14:textId="77777777" w:rsidR="00DC3044" w:rsidRDefault="00DC3044" w:rsidP="00B6645E">
      <w:pPr>
        <w:pStyle w:val="ListParagraph"/>
        <w:numPr>
          <w:ilvl w:val="0"/>
          <w:numId w:val="2035"/>
        </w:numPr>
      </w:pPr>
      <w:r>
        <w:t xml:space="preserve">Legal requirements </w:t>
      </w:r>
    </w:p>
    <w:p w14:paraId="7D49644B" w14:textId="77777777" w:rsidR="00DC3044" w:rsidRDefault="00DC3044" w:rsidP="00DC3044">
      <w:pPr>
        <w:pStyle w:val="Heading2"/>
      </w:pPr>
      <w:bookmarkStart w:id="83" w:name="_Toc137137712"/>
      <w:r>
        <w:t>Common responses</w:t>
      </w:r>
      <w:bookmarkEnd w:id="83"/>
    </w:p>
    <w:p w14:paraId="03999CFE" w14:textId="77777777" w:rsidR="00DC3044" w:rsidRDefault="00DC3044" w:rsidP="00DC3044">
      <w:r>
        <w:t xml:space="preserve">The most common individual responses were ‘investigator details’ (17 mentions), ‘study details’ (15 mentions), ‘site details’ (6 mentions), and ‘protocol details’ (6 mentions). </w:t>
      </w:r>
    </w:p>
    <w:p w14:paraId="3728669C" w14:textId="77777777" w:rsidR="00DC3044" w:rsidRDefault="00DC3044" w:rsidP="00DC3044">
      <w:r>
        <w:t>When asked for suggestions on how to minimise data duplication, respondents cited a variety of solutions, all of which support the development of a fit-for-purpose, fully integrated platform featuring a seamless, consistent and intuitive user experience across all agencies, institutions and processes. Below are some representative verbatims from respondents.</w:t>
      </w:r>
    </w:p>
    <w:p w14:paraId="23F53A34" w14:textId="77777777" w:rsidR="00DC3044" w:rsidRDefault="00DC3044" w:rsidP="00DC3044">
      <w:r>
        <w:t>Regarding developing a single, centralised hub for all reviews, approvals and authorisations:</w:t>
      </w:r>
    </w:p>
    <w:p w14:paraId="11C693F7" w14:textId="77777777" w:rsidR="00DC3044" w:rsidRDefault="00DC3044" w:rsidP="007262B6">
      <w:pPr>
        <w:pStyle w:val="NormalIndent"/>
      </w:pPr>
      <w:r>
        <w:t>‘One system should be used throughout Australia and the next steps should be automatic.’</w:t>
      </w:r>
    </w:p>
    <w:p w14:paraId="0A27319E" w14:textId="77777777" w:rsidR="00DC3044" w:rsidRDefault="00DC3044" w:rsidP="007262B6">
      <w:pPr>
        <w:pStyle w:val="NormalIndent"/>
      </w:pPr>
      <w:r>
        <w:t>‘A truly national system which includes site-specific assessments – it all pre-populates from the one entry’</w:t>
      </w:r>
    </w:p>
    <w:p w14:paraId="1CA7276F" w14:textId="77777777" w:rsidR="00DC3044" w:rsidRDefault="00DC3044" w:rsidP="007262B6">
      <w:pPr>
        <w:pStyle w:val="NormalIndent"/>
      </w:pPr>
      <w:r>
        <w:t xml:space="preserve">‘A single application that goes to all relevant sites.’ </w:t>
      </w:r>
    </w:p>
    <w:p w14:paraId="53A0872B" w14:textId="77777777" w:rsidR="00DC3044" w:rsidRDefault="00DC3044" w:rsidP="00DC3044">
      <w:r>
        <w:t>Regarding applying the research protocol to other workflow-specific requirements:</w:t>
      </w:r>
    </w:p>
    <w:p w14:paraId="506E5F27" w14:textId="77777777" w:rsidR="00DC3044" w:rsidRDefault="00DC3044" w:rsidP="00254267">
      <w:pPr>
        <w:pStyle w:val="NormalIndent"/>
      </w:pPr>
      <w:r>
        <w:t xml:space="preserve">‘I have NEVER understood why it needs to be broken down and sliced up both for ethics, then again for governance, then again for the Clinical Trials Research Agreements (CTRA) and then again for the Risk Assessment Office, then again for the multi-institutional agreements. It is one endless process after another which is just driving researchers away from doing really valuable work. There’s the protocol and there is the budget. All the information is in there.’ </w:t>
      </w:r>
    </w:p>
    <w:p w14:paraId="35452F8A" w14:textId="77777777" w:rsidR="00DC3044" w:rsidRDefault="00DC3044" w:rsidP="00254267">
      <w:pPr>
        <w:pStyle w:val="NormalIndent"/>
      </w:pPr>
      <w:r>
        <w:lastRenderedPageBreak/>
        <w:t>‘Allow references to page and sections of protocol.’</w:t>
      </w:r>
    </w:p>
    <w:p w14:paraId="3A3D88D7" w14:textId="77777777" w:rsidR="00DC3044" w:rsidRDefault="00DC3044" w:rsidP="00254267">
      <w:pPr>
        <w:pStyle w:val="NormalIndent"/>
      </w:pPr>
      <w:r>
        <w:t>‘Reduce the overlap between the protocol and the platform data entry – for example, allowing ‘See protocol section XX’ in the platform data entry. [Alternatively] using a shorter protocol that simply describes the study methods, and [then] including project background, risks, risk management etc in the platform.’</w:t>
      </w:r>
    </w:p>
    <w:p w14:paraId="65B7736C" w14:textId="77777777" w:rsidR="00DC3044" w:rsidRDefault="00DC3044" w:rsidP="00DC3044">
      <w:r>
        <w:t>Regarding enabling pre-population/auto-population of text across relevant fields:</w:t>
      </w:r>
    </w:p>
    <w:p w14:paraId="49D3F5D6" w14:textId="77777777" w:rsidR="00DC3044" w:rsidRDefault="00DC3044" w:rsidP="00D51601">
      <w:pPr>
        <w:pStyle w:val="NormalIndent"/>
      </w:pPr>
      <w:r>
        <w:t>‘Have a cohort of information, such as ‘title’, ‘PIs’, ‘sponsor’, that is automatically pre-populated in all future documents.’</w:t>
      </w:r>
    </w:p>
    <w:p w14:paraId="638AF964" w14:textId="77777777" w:rsidR="00DC3044" w:rsidRDefault="00DC3044" w:rsidP="00D51601">
      <w:pPr>
        <w:pStyle w:val="NormalIndent"/>
      </w:pPr>
      <w:r>
        <w:t>‘Allow the system to migrate data over from one form to another for instance ‘title’, ‘recruitment process’, ‘documents’ etc.’</w:t>
      </w:r>
    </w:p>
    <w:p w14:paraId="658E6BAF" w14:textId="77777777" w:rsidR="00DC3044" w:rsidRDefault="00DC3044" w:rsidP="00DC3044">
      <w:r>
        <w:t>Regarding enabling document and data sharing across workflows:</w:t>
      </w:r>
    </w:p>
    <w:p w14:paraId="23C60A2B" w14:textId="77777777" w:rsidR="00DC3044" w:rsidRDefault="00DC3044" w:rsidP="00D51601">
      <w:pPr>
        <w:pStyle w:val="NormalIndent"/>
      </w:pPr>
      <w:r>
        <w:t>‘HREC approval letters within the system should be visible by governance without site submission.’</w:t>
      </w:r>
    </w:p>
    <w:p w14:paraId="7F80D52E" w14:textId="77777777" w:rsidR="00DC3044" w:rsidRDefault="00DC3044" w:rsidP="00D51601">
      <w:pPr>
        <w:pStyle w:val="NormalIndent"/>
      </w:pPr>
      <w:r>
        <w:t>‘Having one upload option for documents to be sent to ethics and Research Governance Officers (RGOs) for site-specific assessments (SSA). The ability to copy, for example, ‘investigator details’ and/or ‘contact details’ would be helpful.’</w:t>
      </w:r>
    </w:p>
    <w:p w14:paraId="0C7F4372" w14:textId="77777777" w:rsidR="00DC3044" w:rsidRDefault="00DC3044" w:rsidP="00D51601">
      <w:pPr>
        <w:pStyle w:val="NormalIndent"/>
      </w:pPr>
      <w:r>
        <w:t>‘If you could upload all your study documents on to the platform ONCE. If you absolutely need something very specific for only one site, there could be a site-specific folder for uploading a new document [for that] one site.’</w:t>
      </w:r>
    </w:p>
    <w:p w14:paraId="094B181A" w14:textId="77777777" w:rsidR="00DC3044" w:rsidRDefault="00DC3044" w:rsidP="00DC3044">
      <w:r>
        <w:t>Regarding co-designing and testing the platform with representative users:</w:t>
      </w:r>
    </w:p>
    <w:p w14:paraId="20E84CF4" w14:textId="77777777" w:rsidR="00DC3044" w:rsidRPr="00D51601" w:rsidRDefault="00DC3044" w:rsidP="00D51601">
      <w:pPr>
        <w:pStyle w:val="NormalIndent"/>
      </w:pPr>
      <w:r>
        <w:t xml:space="preserve">‘More user </w:t>
      </w:r>
      <w:r w:rsidRPr="00D51601">
        <w:t>acceptance testing (UAT). Have actual study coordinators or ethics submission people try out the systems first, and give users an opportunity to point out areas that don’t work/are repetitive/could be improved etc.’</w:t>
      </w:r>
    </w:p>
    <w:p w14:paraId="0ADCE644" w14:textId="77777777" w:rsidR="00DC3044" w:rsidRPr="00D51601" w:rsidRDefault="00DC3044" w:rsidP="00D51601">
      <w:pPr>
        <w:pStyle w:val="NormalIndent"/>
      </w:pPr>
      <w:r w:rsidRPr="00D51601">
        <w:t>‘Can we please have genuine co-design between users (ethics, regulatory and researchers/coordinators) in the design rather than having ethics and regulators design things that work for their purpose.’</w:t>
      </w:r>
    </w:p>
    <w:p w14:paraId="577A65F7" w14:textId="77777777" w:rsidR="00DC3044" w:rsidRDefault="00DC3044" w:rsidP="00D51601">
      <w:pPr>
        <w:pStyle w:val="NormalIndent"/>
        <w:rPr>
          <w:rStyle w:val="DesignerNotes"/>
        </w:rPr>
      </w:pPr>
      <w:r w:rsidRPr="00D51601">
        <w:t>‘Conduct data</w:t>
      </w:r>
      <w:r>
        <w:t>-mapping exercises for a range of different types of research; co-design new systems with users.’</w:t>
      </w:r>
    </w:p>
    <w:p w14:paraId="0DA69577" w14:textId="77777777" w:rsidR="00DC3044" w:rsidRDefault="00DC3044" w:rsidP="00DC3044">
      <w:pPr>
        <w:pStyle w:val="Heading1"/>
      </w:pPr>
      <w:bookmarkStart w:id="84" w:name="_Toc137137713"/>
      <w:r>
        <w:lastRenderedPageBreak/>
        <w:t>Filtering functionality</w:t>
      </w:r>
      <w:bookmarkEnd w:id="84"/>
    </w:p>
    <w:p w14:paraId="4AC0BCD0" w14:textId="77777777" w:rsidR="00DC3044" w:rsidRDefault="00DC3044" w:rsidP="00DC3044">
      <w:r>
        <w:t>The National One Stop Shop is expected to include functionality to enable users to choose and limit the information they share with stakeholders about health and human research.</w:t>
      </w:r>
    </w:p>
    <w:p w14:paraId="5F185572" w14:textId="77777777" w:rsidR="00DC3044" w:rsidRDefault="00DC3044" w:rsidP="00DC3044">
      <w:pPr>
        <w:pStyle w:val="Heading2"/>
      </w:pPr>
      <w:bookmarkStart w:id="85" w:name="_Toc137137714"/>
      <w:r>
        <w:t>Information-sharing – internal</w:t>
      </w:r>
      <w:bookmarkEnd w:id="85"/>
    </w:p>
    <w:p w14:paraId="4392E71B" w14:textId="77777777" w:rsidR="00DC3044" w:rsidRDefault="00DC3044" w:rsidP="00DC3044">
      <w:r>
        <w:t>Respondents were asked to identify the stakeholder groups that they commonly needed to share information with, self-allocating these to either internal or external categories. There was some crossover between stakeholders identified as ‘internal’ and those identified as ‘external’.</w:t>
      </w:r>
    </w:p>
    <w:p w14:paraId="75B8D7D6" w14:textId="77777777" w:rsidR="00DC3044" w:rsidRDefault="00DC3044" w:rsidP="00DC3044">
      <w:r>
        <w:t>Among those that identified internal shareholders (n=252), responses included:</w:t>
      </w:r>
    </w:p>
    <w:p w14:paraId="4F3D3590" w14:textId="77777777" w:rsidR="00DC3044" w:rsidRDefault="00DC3044" w:rsidP="002E72BB">
      <w:pPr>
        <w:pStyle w:val="ListParagraph"/>
        <w:numPr>
          <w:ilvl w:val="0"/>
          <w:numId w:val="2036"/>
        </w:numPr>
      </w:pPr>
      <w:r>
        <w:t>Investigators (21 mentions)</w:t>
      </w:r>
    </w:p>
    <w:p w14:paraId="7A3CA2DC" w14:textId="77777777" w:rsidR="00DC3044" w:rsidRDefault="00DC3044" w:rsidP="002E72BB">
      <w:pPr>
        <w:pStyle w:val="ListParagraph"/>
        <w:numPr>
          <w:ilvl w:val="0"/>
          <w:numId w:val="2036"/>
        </w:numPr>
      </w:pPr>
      <w:r>
        <w:t>HREC (18 mentions)</w:t>
      </w:r>
    </w:p>
    <w:p w14:paraId="0340D20E" w14:textId="77777777" w:rsidR="00DC3044" w:rsidRDefault="00DC3044" w:rsidP="002E72BB">
      <w:pPr>
        <w:pStyle w:val="ListParagraph"/>
        <w:numPr>
          <w:ilvl w:val="0"/>
          <w:numId w:val="2036"/>
        </w:numPr>
      </w:pPr>
      <w:r>
        <w:t>Researchers (18 mentions)</w:t>
      </w:r>
    </w:p>
    <w:p w14:paraId="68C70793" w14:textId="77777777" w:rsidR="00DC3044" w:rsidRDefault="00DC3044" w:rsidP="002E72BB">
      <w:pPr>
        <w:pStyle w:val="ListParagraph"/>
        <w:numPr>
          <w:ilvl w:val="0"/>
          <w:numId w:val="2036"/>
        </w:numPr>
      </w:pPr>
      <w:r>
        <w:t>RGO (16 mentions)</w:t>
      </w:r>
    </w:p>
    <w:p w14:paraId="367A7DDA" w14:textId="77777777" w:rsidR="00DC3044" w:rsidRDefault="00DC3044" w:rsidP="002E72BB">
      <w:pPr>
        <w:pStyle w:val="ListParagraph"/>
        <w:numPr>
          <w:ilvl w:val="0"/>
          <w:numId w:val="2036"/>
        </w:numPr>
      </w:pPr>
      <w:r>
        <w:t>Finance (10 mentions)</w:t>
      </w:r>
    </w:p>
    <w:p w14:paraId="143AF0CF" w14:textId="77777777" w:rsidR="00DC3044" w:rsidRDefault="00DC3044" w:rsidP="002E72BB">
      <w:pPr>
        <w:pStyle w:val="ListParagraph"/>
        <w:numPr>
          <w:ilvl w:val="0"/>
          <w:numId w:val="2036"/>
        </w:numPr>
      </w:pPr>
      <w:r>
        <w:t>Pharmacy (9 mentions)</w:t>
      </w:r>
    </w:p>
    <w:p w14:paraId="3434FC28" w14:textId="77777777" w:rsidR="00DC3044" w:rsidRDefault="00DC3044" w:rsidP="002E72BB">
      <w:pPr>
        <w:pStyle w:val="ListParagraph"/>
        <w:numPr>
          <w:ilvl w:val="0"/>
          <w:numId w:val="2036"/>
        </w:numPr>
      </w:pPr>
      <w:r>
        <w:t xml:space="preserve">Pathology (9 mentions) </w:t>
      </w:r>
    </w:p>
    <w:p w14:paraId="6FBA64E4" w14:textId="77777777" w:rsidR="00DC3044" w:rsidRDefault="00DC3044" w:rsidP="002E72BB">
      <w:pPr>
        <w:pStyle w:val="ListParagraph"/>
        <w:numPr>
          <w:ilvl w:val="0"/>
          <w:numId w:val="2036"/>
        </w:numPr>
      </w:pPr>
      <w:r>
        <w:t>Supporting departments (8 mentions)</w:t>
      </w:r>
    </w:p>
    <w:p w14:paraId="5CBD8147" w14:textId="77777777" w:rsidR="00DC3044" w:rsidRDefault="00DC3044" w:rsidP="002E72BB">
      <w:pPr>
        <w:pStyle w:val="ListParagraph"/>
        <w:numPr>
          <w:ilvl w:val="0"/>
          <w:numId w:val="2036"/>
        </w:numPr>
      </w:pPr>
      <w:r>
        <w:t xml:space="preserve">Governance (8 mentions) </w:t>
      </w:r>
    </w:p>
    <w:p w14:paraId="6D1563C5" w14:textId="77777777" w:rsidR="00DC3044" w:rsidRDefault="00DC3044" w:rsidP="002E72BB">
      <w:pPr>
        <w:pStyle w:val="ListParagraph"/>
        <w:numPr>
          <w:ilvl w:val="0"/>
          <w:numId w:val="2036"/>
        </w:numPr>
      </w:pPr>
      <w:r>
        <w:t>Executives (8 mentions).</w:t>
      </w:r>
    </w:p>
    <w:p w14:paraId="68A17ABE" w14:textId="77777777" w:rsidR="00DC3044" w:rsidRDefault="00DC3044" w:rsidP="00DC3044">
      <w:r>
        <w:t>Among those that identified external shareholders (n=254), responses included:</w:t>
      </w:r>
    </w:p>
    <w:p w14:paraId="15EEC6BC" w14:textId="77777777" w:rsidR="00DC3044" w:rsidRDefault="00DC3044" w:rsidP="00713D36">
      <w:pPr>
        <w:pStyle w:val="ListParagraph"/>
        <w:numPr>
          <w:ilvl w:val="0"/>
          <w:numId w:val="2037"/>
        </w:numPr>
      </w:pPr>
      <w:r>
        <w:t>The research sponsor (58 mentions)</w:t>
      </w:r>
    </w:p>
    <w:p w14:paraId="044AC981" w14:textId="77777777" w:rsidR="00DC3044" w:rsidRDefault="00DC3044" w:rsidP="00713D36">
      <w:pPr>
        <w:pStyle w:val="ListParagraph"/>
        <w:numPr>
          <w:ilvl w:val="0"/>
          <w:numId w:val="2037"/>
        </w:numPr>
      </w:pPr>
      <w:r>
        <w:t xml:space="preserve">The Therapeutic Goods Administration or TGA (29 mentions) </w:t>
      </w:r>
    </w:p>
    <w:p w14:paraId="44211DF9" w14:textId="77777777" w:rsidR="00DC3044" w:rsidRDefault="00DC3044" w:rsidP="00713D36">
      <w:pPr>
        <w:pStyle w:val="ListParagraph"/>
        <w:numPr>
          <w:ilvl w:val="0"/>
          <w:numId w:val="2037"/>
        </w:numPr>
      </w:pPr>
      <w:r>
        <w:t>The relevant contract research organisation or CRO (20 mentions)</w:t>
      </w:r>
    </w:p>
    <w:p w14:paraId="4587B791" w14:textId="77777777" w:rsidR="00DC3044" w:rsidRDefault="00DC3044" w:rsidP="00713D36">
      <w:pPr>
        <w:pStyle w:val="ListParagraph"/>
        <w:numPr>
          <w:ilvl w:val="0"/>
          <w:numId w:val="2037"/>
        </w:numPr>
      </w:pPr>
      <w:r>
        <w:t>NHMRC (17 mentions)</w:t>
      </w:r>
    </w:p>
    <w:p w14:paraId="029A14EA" w14:textId="77777777" w:rsidR="00DC3044" w:rsidRDefault="00DC3044" w:rsidP="00713D36">
      <w:pPr>
        <w:pStyle w:val="ListParagraph"/>
        <w:numPr>
          <w:ilvl w:val="0"/>
          <w:numId w:val="2037"/>
        </w:numPr>
      </w:pPr>
      <w:r>
        <w:t>HREC (14 mentions), sites (13 mentions)</w:t>
      </w:r>
    </w:p>
    <w:p w14:paraId="6C210350" w14:textId="77777777" w:rsidR="00DC3044" w:rsidRDefault="00DC3044" w:rsidP="00713D36">
      <w:pPr>
        <w:pStyle w:val="ListParagraph"/>
        <w:numPr>
          <w:ilvl w:val="0"/>
          <w:numId w:val="2037"/>
        </w:numPr>
      </w:pPr>
      <w:r>
        <w:t>Funding bodies (9 mentions)</w:t>
      </w:r>
    </w:p>
    <w:p w14:paraId="4988F7A5" w14:textId="77777777" w:rsidR="00DC3044" w:rsidRDefault="00DC3044" w:rsidP="00713D36">
      <w:pPr>
        <w:pStyle w:val="ListParagraph"/>
        <w:numPr>
          <w:ilvl w:val="0"/>
          <w:numId w:val="2037"/>
        </w:numPr>
      </w:pPr>
      <w:r>
        <w:t xml:space="preserve">Universities (7 mentions) </w:t>
      </w:r>
    </w:p>
    <w:p w14:paraId="26914EC8" w14:textId="77777777" w:rsidR="00DC3044" w:rsidRDefault="00DC3044" w:rsidP="00713D36">
      <w:pPr>
        <w:pStyle w:val="ListParagraph"/>
        <w:numPr>
          <w:ilvl w:val="0"/>
          <w:numId w:val="2037"/>
        </w:numPr>
        <w:rPr>
          <w:rStyle w:val="DesignerNotes"/>
        </w:rPr>
      </w:pPr>
      <w:r>
        <w:t>Funders (7 mentions).</w:t>
      </w:r>
    </w:p>
    <w:p w14:paraId="2F882054" w14:textId="77777777" w:rsidR="00DC3044" w:rsidRDefault="00DC3044" w:rsidP="00DC3044">
      <w:pPr>
        <w:pStyle w:val="Heading2"/>
      </w:pPr>
      <w:bookmarkStart w:id="86" w:name="_Toc137137715"/>
      <w:r>
        <w:t>Information-sharing needs, by category</w:t>
      </w:r>
      <w:bookmarkEnd w:id="86"/>
    </w:p>
    <w:p w14:paraId="144D0FE8" w14:textId="77777777" w:rsidR="00DC3044" w:rsidRDefault="00DC3044" w:rsidP="00DC3044">
      <w:pPr>
        <w:rPr>
          <w:rStyle w:val="DesignerNotes"/>
        </w:rPr>
      </w:pPr>
      <w:r>
        <w:t>‘HREC reporting’, ‘Approvals needs’, ‘Adverse event reporting’, ‘Regulatory needs’, ‘Medical and patient care needs’, and ‘Business needs’ were the categories of information most commonly identified by the 309 respondents as the ones they needed to share with stakeholders. Other unprompted responses included the ‘Sharing of KPIs, outcomes and/or project impact’, ‘Governance reporting’, ‘Community reporting’, ‘Recruitment numbers’, and ‘Financial information (expenditure, insurance, billing, funding)’. (Figure 10)</w:t>
      </w:r>
    </w:p>
    <w:p w14:paraId="6B680581" w14:textId="77777777" w:rsidR="00DC3044" w:rsidRDefault="00DC3044" w:rsidP="00194D7B">
      <w:pPr>
        <w:pStyle w:val="FigureTableTitle"/>
        <w:rPr>
          <w:rStyle w:val="DesignerNotes"/>
        </w:rPr>
      </w:pPr>
      <w:bookmarkStart w:id="87" w:name="F10"/>
      <w:bookmarkStart w:id="88" w:name="LF10"/>
      <w:r>
        <w:lastRenderedPageBreak/>
        <w:t>Figure 10</w:t>
      </w:r>
      <w:bookmarkEnd w:id="87"/>
      <w:r>
        <w:t>: Categories of information shared with internal and external stakeholders (n=309)</w:t>
      </w:r>
      <w:bookmarkEnd w:id="88"/>
    </w:p>
    <w:p w14:paraId="10A817FB" w14:textId="77777777" w:rsidR="00DC3044" w:rsidRDefault="00DC3044" w:rsidP="00DC3044">
      <w:r>
        <w:rPr>
          <w:noProof/>
        </w:rPr>
        <w:drawing>
          <wp:inline distT="0" distB="0" distL="0" distR="0" wp14:anchorId="0F0D172B" wp14:editId="4BCF2344">
            <wp:extent cx="5796761" cy="2678806"/>
            <wp:effectExtent l="0" t="0" r="0" b="1270"/>
            <wp:docPr id="10" name="Picture 4" descr="Figure 10: Categories of information shared with internal and external stakeholders (n=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4" descr="Figure 10: Categories of information shared with internal and external stakeholders (n=309)"/>
                    <pic:cNvPicPr>
                      <a:picLocks/>
                    </pic:cNvPicPr>
                  </pic:nvPicPr>
                  <pic:blipFill>
                    <a:blip r:embed="rId27">
                      <a:extLst>
                        <a:ext uri="{28A0092B-C50C-407E-A947-70E740481C1C}">
                          <a14:useLocalDpi xmlns:a14="http://schemas.microsoft.com/office/drawing/2010/main" val="0"/>
                        </a:ext>
                      </a:extLst>
                    </a:blip>
                    <a:stretch>
                      <a:fillRect/>
                    </a:stretch>
                  </pic:blipFill>
                  <pic:spPr bwMode="auto">
                    <a:xfrm>
                      <a:off x="0" y="0"/>
                      <a:ext cx="5833949" cy="2695991"/>
                    </a:xfrm>
                    <a:prstGeom prst="rect">
                      <a:avLst/>
                    </a:prstGeom>
                    <a:noFill/>
                    <a:ln>
                      <a:noFill/>
                    </a:ln>
                  </pic:spPr>
                </pic:pic>
              </a:graphicData>
            </a:graphic>
          </wp:inline>
        </w:drawing>
      </w:r>
    </w:p>
    <w:p w14:paraId="1BACC43D" w14:textId="77777777" w:rsidR="00DC3044" w:rsidRDefault="00DC3044" w:rsidP="00DC3044">
      <w:pPr>
        <w:pStyle w:val="Heading2"/>
      </w:pPr>
      <w:bookmarkStart w:id="89" w:name="_Toc137137716"/>
      <w:r>
        <w:t>Information-sharing needs, by mode of sharing</w:t>
      </w:r>
      <w:bookmarkEnd w:id="89"/>
    </w:p>
    <w:p w14:paraId="4DF119A6" w14:textId="77777777" w:rsidR="00DC3044" w:rsidRDefault="00DC3044" w:rsidP="00DC3044">
      <w:pPr>
        <w:rPr>
          <w:rStyle w:val="DesignerNotes"/>
        </w:rPr>
      </w:pPr>
      <w:r>
        <w:t xml:space="preserve">‘Email’ (90%) was by far the most common method used to share information with shareholders according to the 300 respondents, followed by ‘Online portals’ (47%), ‘Internal systems’ (42%) and ‘Phone’ (40%) (Figure 11). </w:t>
      </w:r>
    </w:p>
    <w:p w14:paraId="3571C5B4" w14:textId="77777777" w:rsidR="00DC3044" w:rsidRDefault="00DC3044" w:rsidP="00C93301">
      <w:pPr>
        <w:pStyle w:val="FigureTableTitle"/>
        <w:rPr>
          <w:rStyle w:val="DesignerNotes"/>
        </w:rPr>
      </w:pPr>
      <w:bookmarkStart w:id="90" w:name="F11"/>
      <w:bookmarkStart w:id="91" w:name="LF11"/>
      <w:r>
        <w:t>Figure 11</w:t>
      </w:r>
      <w:bookmarkEnd w:id="90"/>
      <w:r>
        <w:t>: Methods used to share information with internal and external stakeholders (n=300)</w:t>
      </w:r>
      <w:bookmarkEnd w:id="91"/>
    </w:p>
    <w:p w14:paraId="68BA6068" w14:textId="77777777" w:rsidR="00DC3044" w:rsidRDefault="00DC3044" w:rsidP="00DC3044">
      <w:r>
        <w:rPr>
          <w:noProof/>
        </w:rPr>
        <w:drawing>
          <wp:inline distT="0" distB="0" distL="0" distR="0" wp14:anchorId="6DBC45A1" wp14:editId="2D8813DB">
            <wp:extent cx="5784759" cy="1996225"/>
            <wp:effectExtent l="0" t="0" r="0" b="0"/>
            <wp:docPr id="11" name="Picture 3" descr="Figure 11: Methods used to share information with internal and external stakeholders (n=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3" descr="Figure 11: Methods used to share information with internal and external stakeholders (n=300)"/>
                    <pic:cNvPicPr>
                      <a:picLocks/>
                    </pic:cNvPicPr>
                  </pic:nvPicPr>
                  <pic:blipFill>
                    <a:blip r:embed="rId28">
                      <a:extLst>
                        <a:ext uri="{28A0092B-C50C-407E-A947-70E740481C1C}">
                          <a14:useLocalDpi xmlns:a14="http://schemas.microsoft.com/office/drawing/2010/main" val="0"/>
                        </a:ext>
                      </a:extLst>
                    </a:blip>
                    <a:stretch>
                      <a:fillRect/>
                    </a:stretch>
                  </pic:blipFill>
                  <pic:spPr bwMode="auto">
                    <a:xfrm>
                      <a:off x="0" y="0"/>
                      <a:ext cx="5825497" cy="2010283"/>
                    </a:xfrm>
                    <a:prstGeom prst="rect">
                      <a:avLst/>
                    </a:prstGeom>
                    <a:noFill/>
                    <a:ln>
                      <a:noFill/>
                    </a:ln>
                  </pic:spPr>
                </pic:pic>
              </a:graphicData>
            </a:graphic>
          </wp:inline>
        </w:drawing>
      </w:r>
    </w:p>
    <w:p w14:paraId="511163B3" w14:textId="77777777" w:rsidR="00DC3044" w:rsidRDefault="00DC3044" w:rsidP="00DC3044">
      <w:pPr>
        <w:pStyle w:val="Heading1"/>
        <w:rPr>
          <w:rStyle w:val="DesignerNotes"/>
        </w:rPr>
      </w:pPr>
      <w:bookmarkStart w:id="92" w:name="_Toc137137717"/>
      <w:r>
        <w:lastRenderedPageBreak/>
        <w:t>Health and human research registry</w:t>
      </w:r>
      <w:bookmarkEnd w:id="92"/>
    </w:p>
    <w:p w14:paraId="232AB5C7" w14:textId="77777777" w:rsidR="00DC3044" w:rsidRDefault="00DC3044" w:rsidP="00DC3044">
      <w:pPr>
        <w:pStyle w:val="Heading2"/>
      </w:pPr>
      <w:bookmarkStart w:id="93" w:name="_Toc137137718"/>
      <w:r>
        <w:t>Access to information</w:t>
      </w:r>
      <w:bookmarkEnd w:id="93"/>
    </w:p>
    <w:p w14:paraId="388C4E6A" w14:textId="77777777" w:rsidR="00DC3044" w:rsidRDefault="00DC3044" w:rsidP="00DC3044">
      <w:r>
        <w:t xml:space="preserve">Respondents were asked what sort of information they would like to have access to, via a health and human research registry. Their responses fell into six categories: </w:t>
      </w:r>
    </w:p>
    <w:p w14:paraId="79A8F80B" w14:textId="0EBF0636" w:rsidR="00DC3044" w:rsidRDefault="00D709F0" w:rsidP="00DC3044">
      <w:pPr>
        <w:pStyle w:val="Heading3"/>
      </w:pPr>
      <w:bookmarkStart w:id="94" w:name="_Toc137137719"/>
      <w:r>
        <w:t xml:space="preserve">1. </w:t>
      </w:r>
      <w:r w:rsidR="00DC3044">
        <w:t>Directories</w:t>
      </w:r>
      <w:bookmarkEnd w:id="94"/>
    </w:p>
    <w:p w14:paraId="6240BF65" w14:textId="77777777" w:rsidR="00DC3044" w:rsidRDefault="00DC3044" w:rsidP="00C22F2E">
      <w:pPr>
        <w:pStyle w:val="ListParagraph"/>
        <w:numPr>
          <w:ilvl w:val="0"/>
          <w:numId w:val="2039"/>
        </w:numPr>
      </w:pPr>
      <w:r>
        <w:t>Comprehensive clinical trials directory (inc. objectives, outcomes and status)</w:t>
      </w:r>
    </w:p>
    <w:p w14:paraId="68FB7A34" w14:textId="77777777" w:rsidR="00DC3044" w:rsidRDefault="00DC3044" w:rsidP="00C22F2E">
      <w:pPr>
        <w:pStyle w:val="ListParagraph"/>
        <w:numPr>
          <w:ilvl w:val="0"/>
          <w:numId w:val="2039"/>
        </w:numPr>
      </w:pPr>
      <w:r>
        <w:t>Researcher by location</w:t>
      </w:r>
    </w:p>
    <w:p w14:paraId="128C080B" w14:textId="77777777" w:rsidR="00DC3044" w:rsidRDefault="00DC3044" w:rsidP="00C22F2E">
      <w:pPr>
        <w:pStyle w:val="ListParagraph"/>
        <w:numPr>
          <w:ilvl w:val="0"/>
          <w:numId w:val="2039"/>
        </w:numPr>
      </w:pPr>
      <w:r>
        <w:t>Investigator directory</w:t>
      </w:r>
    </w:p>
    <w:p w14:paraId="211D37BC" w14:textId="77777777" w:rsidR="00DC3044" w:rsidRDefault="00DC3044" w:rsidP="00C22F2E">
      <w:pPr>
        <w:pStyle w:val="ListParagraph"/>
        <w:numPr>
          <w:ilvl w:val="0"/>
          <w:numId w:val="2039"/>
        </w:numPr>
      </w:pPr>
      <w:r>
        <w:t>Approvals registry</w:t>
      </w:r>
    </w:p>
    <w:p w14:paraId="78EFE170" w14:textId="77777777" w:rsidR="00DC3044" w:rsidRDefault="00DC3044" w:rsidP="00C22F2E">
      <w:pPr>
        <w:pStyle w:val="ListParagraph"/>
        <w:numPr>
          <w:ilvl w:val="0"/>
          <w:numId w:val="2039"/>
        </w:numPr>
      </w:pPr>
      <w:r>
        <w:t>Recruitment registry</w:t>
      </w:r>
    </w:p>
    <w:p w14:paraId="25A88418" w14:textId="77777777" w:rsidR="00DC3044" w:rsidRDefault="00DC3044" w:rsidP="00C22F2E">
      <w:pPr>
        <w:pStyle w:val="ListParagraph"/>
        <w:numPr>
          <w:ilvl w:val="0"/>
          <w:numId w:val="2039"/>
        </w:numPr>
      </w:pPr>
      <w:r>
        <w:t>Site directory</w:t>
      </w:r>
    </w:p>
    <w:p w14:paraId="4CE050AE" w14:textId="5F5A05B0" w:rsidR="00DC3044" w:rsidRDefault="00456A0C" w:rsidP="00DC3044">
      <w:pPr>
        <w:pStyle w:val="Heading3"/>
      </w:pPr>
      <w:bookmarkStart w:id="95" w:name="_Toc137137720"/>
      <w:r>
        <w:t xml:space="preserve">2. </w:t>
      </w:r>
      <w:r w:rsidR="00DC3044">
        <w:t>Project data</w:t>
      </w:r>
      <w:bookmarkEnd w:id="95"/>
    </w:p>
    <w:p w14:paraId="5483F362" w14:textId="77777777" w:rsidR="00DC3044" w:rsidRDefault="00DC3044" w:rsidP="00C22F2E">
      <w:pPr>
        <w:pStyle w:val="ListParagraph"/>
        <w:numPr>
          <w:ilvl w:val="0"/>
          <w:numId w:val="2040"/>
        </w:numPr>
      </w:pPr>
      <w:r>
        <w:t>Clinical trials data</w:t>
      </w:r>
    </w:p>
    <w:p w14:paraId="651CDE13" w14:textId="77777777" w:rsidR="00DC3044" w:rsidRDefault="00DC3044" w:rsidP="00C22F2E">
      <w:pPr>
        <w:pStyle w:val="ListParagraph"/>
        <w:numPr>
          <w:ilvl w:val="0"/>
          <w:numId w:val="2040"/>
        </w:numPr>
      </w:pPr>
      <w:r>
        <w:t>Clinical trials executive summaries</w:t>
      </w:r>
    </w:p>
    <w:p w14:paraId="1F807930" w14:textId="77777777" w:rsidR="00DC3044" w:rsidRDefault="00DC3044" w:rsidP="00C22F2E">
      <w:pPr>
        <w:pStyle w:val="ListParagraph"/>
        <w:numPr>
          <w:ilvl w:val="0"/>
          <w:numId w:val="2040"/>
        </w:numPr>
      </w:pPr>
      <w:r>
        <w:t>Submissions information</w:t>
      </w:r>
    </w:p>
    <w:p w14:paraId="1EB5EAB3" w14:textId="77777777" w:rsidR="00DC3044" w:rsidRDefault="00DC3044" w:rsidP="00C22F2E">
      <w:pPr>
        <w:pStyle w:val="ListParagraph"/>
        <w:numPr>
          <w:ilvl w:val="0"/>
          <w:numId w:val="2040"/>
        </w:numPr>
      </w:pPr>
      <w:r>
        <w:t>Performance metrics</w:t>
      </w:r>
    </w:p>
    <w:p w14:paraId="43F99AB6" w14:textId="77777777" w:rsidR="00DC3044" w:rsidRDefault="00DC3044" w:rsidP="00C22F2E">
      <w:pPr>
        <w:pStyle w:val="ListParagraph"/>
        <w:numPr>
          <w:ilvl w:val="0"/>
          <w:numId w:val="2040"/>
        </w:numPr>
      </w:pPr>
      <w:r>
        <w:t>Disease-specific data</w:t>
      </w:r>
    </w:p>
    <w:p w14:paraId="59B10F1C" w14:textId="77777777" w:rsidR="00DC3044" w:rsidRDefault="00DC3044" w:rsidP="00C22F2E">
      <w:pPr>
        <w:pStyle w:val="ListParagraph"/>
        <w:numPr>
          <w:ilvl w:val="0"/>
          <w:numId w:val="2040"/>
        </w:numPr>
      </w:pPr>
      <w:r>
        <w:t>Site-specific data</w:t>
      </w:r>
    </w:p>
    <w:p w14:paraId="789D7A96" w14:textId="77777777" w:rsidR="00DC3044" w:rsidRDefault="00DC3044" w:rsidP="00C22F2E">
      <w:pPr>
        <w:pStyle w:val="ListParagraph"/>
        <w:numPr>
          <w:ilvl w:val="0"/>
          <w:numId w:val="2040"/>
        </w:numPr>
      </w:pPr>
      <w:r>
        <w:t>Funding breakdown</w:t>
      </w:r>
    </w:p>
    <w:p w14:paraId="4C74CF64" w14:textId="77777777" w:rsidR="00DC3044" w:rsidRDefault="00DC3044" w:rsidP="00C22F2E">
      <w:pPr>
        <w:pStyle w:val="ListParagraph"/>
        <w:numPr>
          <w:ilvl w:val="0"/>
          <w:numId w:val="2040"/>
        </w:numPr>
      </w:pPr>
      <w:r>
        <w:t>HREC approvals</w:t>
      </w:r>
    </w:p>
    <w:p w14:paraId="384515C2" w14:textId="77777777" w:rsidR="00DC3044" w:rsidRDefault="00DC3044" w:rsidP="00C22F2E">
      <w:pPr>
        <w:pStyle w:val="ListParagraph"/>
        <w:numPr>
          <w:ilvl w:val="0"/>
          <w:numId w:val="2040"/>
        </w:numPr>
      </w:pPr>
      <w:r>
        <w:t>RGO approvals</w:t>
      </w:r>
    </w:p>
    <w:p w14:paraId="4D607291" w14:textId="161D5347" w:rsidR="00DC3044" w:rsidRDefault="00456A0C" w:rsidP="00DC3044">
      <w:pPr>
        <w:pStyle w:val="Heading3"/>
      </w:pPr>
      <w:bookmarkStart w:id="96" w:name="_Toc137137721"/>
      <w:r>
        <w:t xml:space="preserve">3. </w:t>
      </w:r>
      <w:r w:rsidR="00DC3044">
        <w:t>Guidance</w:t>
      </w:r>
      <w:bookmarkEnd w:id="96"/>
    </w:p>
    <w:p w14:paraId="0817FC45" w14:textId="77777777" w:rsidR="00DC3044" w:rsidRDefault="00DC3044" w:rsidP="00C22F2E">
      <w:pPr>
        <w:pStyle w:val="ListParagraph"/>
        <w:numPr>
          <w:ilvl w:val="0"/>
          <w:numId w:val="2041"/>
        </w:numPr>
      </w:pPr>
      <w:r>
        <w:t>Submission guidance</w:t>
      </w:r>
    </w:p>
    <w:p w14:paraId="1B35A382" w14:textId="77777777" w:rsidR="00DC3044" w:rsidRDefault="00DC3044" w:rsidP="00C22F2E">
      <w:pPr>
        <w:pStyle w:val="ListParagraph"/>
        <w:numPr>
          <w:ilvl w:val="0"/>
          <w:numId w:val="2041"/>
        </w:numPr>
      </w:pPr>
      <w:r>
        <w:t>Training</w:t>
      </w:r>
    </w:p>
    <w:p w14:paraId="73CE6DCB" w14:textId="77777777" w:rsidR="00DC3044" w:rsidRDefault="00DC3044" w:rsidP="00C22F2E">
      <w:pPr>
        <w:pStyle w:val="ListParagraph"/>
        <w:numPr>
          <w:ilvl w:val="0"/>
          <w:numId w:val="2041"/>
        </w:numPr>
      </w:pPr>
      <w:r>
        <w:t>Approvals submissions</w:t>
      </w:r>
    </w:p>
    <w:p w14:paraId="5156EE18" w14:textId="77777777" w:rsidR="00DC3044" w:rsidRDefault="00DC3044" w:rsidP="00C22F2E">
      <w:pPr>
        <w:pStyle w:val="ListParagraph"/>
        <w:numPr>
          <w:ilvl w:val="0"/>
          <w:numId w:val="2041"/>
        </w:numPr>
      </w:pPr>
      <w:r>
        <w:t>Regulatory best practice</w:t>
      </w:r>
    </w:p>
    <w:p w14:paraId="0EF8F78C" w14:textId="77777777" w:rsidR="00DC3044" w:rsidRDefault="00DC3044" w:rsidP="00C22F2E">
      <w:pPr>
        <w:pStyle w:val="ListParagraph"/>
        <w:numPr>
          <w:ilvl w:val="0"/>
          <w:numId w:val="2041"/>
        </w:numPr>
      </w:pPr>
      <w:r>
        <w:t>Privacy and ethics interpretation support</w:t>
      </w:r>
    </w:p>
    <w:p w14:paraId="003D6DC3" w14:textId="77777777" w:rsidR="00DC3044" w:rsidRDefault="00DC3044" w:rsidP="00C22F2E">
      <w:pPr>
        <w:pStyle w:val="ListParagraph"/>
        <w:numPr>
          <w:ilvl w:val="0"/>
          <w:numId w:val="2041"/>
        </w:numPr>
      </w:pPr>
      <w:r>
        <w:t>FAQs</w:t>
      </w:r>
    </w:p>
    <w:p w14:paraId="4FA87248" w14:textId="77777777" w:rsidR="00DC3044" w:rsidRDefault="00DC3044" w:rsidP="00C22F2E">
      <w:pPr>
        <w:pStyle w:val="ListParagraph"/>
        <w:numPr>
          <w:ilvl w:val="0"/>
          <w:numId w:val="2041"/>
        </w:numPr>
      </w:pPr>
      <w:r>
        <w:t>Schedule of fees</w:t>
      </w:r>
    </w:p>
    <w:p w14:paraId="0C3526F4" w14:textId="76D526B4" w:rsidR="00DC3044" w:rsidRDefault="00456A0C" w:rsidP="00DC3044">
      <w:pPr>
        <w:pStyle w:val="Heading3"/>
      </w:pPr>
      <w:bookmarkStart w:id="97" w:name="_Toc137137722"/>
      <w:r>
        <w:t xml:space="preserve">4. </w:t>
      </w:r>
      <w:r w:rsidR="00DC3044">
        <w:t>Health data</w:t>
      </w:r>
      <w:bookmarkEnd w:id="97"/>
    </w:p>
    <w:p w14:paraId="6E2404A0" w14:textId="77777777" w:rsidR="00DC3044" w:rsidRDefault="00DC3044" w:rsidP="00C22F2E">
      <w:pPr>
        <w:pStyle w:val="ListParagraph"/>
        <w:numPr>
          <w:ilvl w:val="0"/>
          <w:numId w:val="2042"/>
        </w:numPr>
      </w:pPr>
      <w:r>
        <w:t>Real-time data</w:t>
      </w:r>
    </w:p>
    <w:p w14:paraId="76D271D9" w14:textId="77777777" w:rsidR="00DC3044" w:rsidRDefault="00DC3044" w:rsidP="00C22F2E">
      <w:pPr>
        <w:pStyle w:val="ListParagraph"/>
        <w:numPr>
          <w:ilvl w:val="0"/>
          <w:numId w:val="2042"/>
        </w:numPr>
      </w:pPr>
      <w:r>
        <w:t>Disease-specific data</w:t>
      </w:r>
    </w:p>
    <w:p w14:paraId="02667843" w14:textId="77777777" w:rsidR="00DC3044" w:rsidRDefault="00DC3044" w:rsidP="00C22F2E">
      <w:pPr>
        <w:pStyle w:val="ListParagraph"/>
        <w:numPr>
          <w:ilvl w:val="0"/>
          <w:numId w:val="2042"/>
        </w:numPr>
      </w:pPr>
      <w:r>
        <w:t>Medicare data</w:t>
      </w:r>
    </w:p>
    <w:p w14:paraId="30206181" w14:textId="54E1B52F" w:rsidR="00DC3044" w:rsidRDefault="00456A0C" w:rsidP="00DC3044">
      <w:pPr>
        <w:pStyle w:val="Heading3"/>
      </w:pPr>
      <w:bookmarkStart w:id="98" w:name="_Toc137137723"/>
      <w:r>
        <w:t xml:space="preserve">5. </w:t>
      </w:r>
      <w:r w:rsidR="00DC3044">
        <w:t>Patient</w:t>
      </w:r>
      <w:bookmarkEnd w:id="98"/>
    </w:p>
    <w:p w14:paraId="6549706C" w14:textId="77777777" w:rsidR="00DC3044" w:rsidRDefault="00DC3044" w:rsidP="00C22F2E">
      <w:pPr>
        <w:pStyle w:val="ListParagraph"/>
        <w:numPr>
          <w:ilvl w:val="0"/>
          <w:numId w:val="2043"/>
        </w:numPr>
      </w:pPr>
      <w:r>
        <w:t>De-identified patient data</w:t>
      </w:r>
    </w:p>
    <w:p w14:paraId="4D6AD8EB" w14:textId="77777777" w:rsidR="00DC3044" w:rsidRDefault="00DC3044" w:rsidP="00C22F2E">
      <w:pPr>
        <w:pStyle w:val="ListParagraph"/>
        <w:numPr>
          <w:ilvl w:val="0"/>
          <w:numId w:val="2043"/>
        </w:numPr>
      </w:pPr>
      <w:r>
        <w:t>Patient feedback</w:t>
      </w:r>
    </w:p>
    <w:p w14:paraId="79519E81" w14:textId="77777777" w:rsidR="00C22F2E" w:rsidRDefault="00DC3044" w:rsidP="00C22F2E">
      <w:pPr>
        <w:pStyle w:val="ListParagraph"/>
        <w:numPr>
          <w:ilvl w:val="0"/>
          <w:numId w:val="2043"/>
        </w:numPr>
      </w:pPr>
      <w:r>
        <w:t>Patient/volunteer registry</w:t>
      </w:r>
    </w:p>
    <w:p w14:paraId="7055AF52" w14:textId="626C8C5C" w:rsidR="00DC3044" w:rsidRPr="00C22F2E" w:rsidRDefault="00DC3044" w:rsidP="00C22F2E">
      <w:pPr>
        <w:pStyle w:val="ListParagraph"/>
        <w:numPr>
          <w:ilvl w:val="0"/>
          <w:numId w:val="2043"/>
        </w:numPr>
        <w:rPr>
          <w:rStyle w:val="DesignerNotes"/>
          <w:color w:val="auto"/>
          <w:u w:val="none"/>
        </w:rPr>
      </w:pPr>
      <w:r>
        <w:t>Patient drop-out/retention data</w:t>
      </w:r>
    </w:p>
    <w:p w14:paraId="2233D726" w14:textId="5D05B1C5" w:rsidR="00DC3044" w:rsidRDefault="00456A0C" w:rsidP="00DC3044">
      <w:pPr>
        <w:pStyle w:val="Heading3"/>
      </w:pPr>
      <w:bookmarkStart w:id="99" w:name="_Toc137137724"/>
      <w:r>
        <w:lastRenderedPageBreak/>
        <w:t xml:space="preserve">6. </w:t>
      </w:r>
      <w:r w:rsidR="00DC3044">
        <w:t>Opportunities</w:t>
      </w:r>
      <w:bookmarkEnd w:id="99"/>
    </w:p>
    <w:p w14:paraId="39D1981C" w14:textId="77777777" w:rsidR="00DC3044" w:rsidRDefault="00DC3044" w:rsidP="00C22F2E">
      <w:pPr>
        <w:pStyle w:val="ListParagraph"/>
        <w:numPr>
          <w:ilvl w:val="0"/>
          <w:numId w:val="2044"/>
        </w:numPr>
      </w:pPr>
      <w:r>
        <w:t>Funding opportunities</w:t>
      </w:r>
    </w:p>
    <w:p w14:paraId="38C532B4" w14:textId="77777777" w:rsidR="00DC3044" w:rsidRDefault="00DC3044" w:rsidP="00C22F2E">
      <w:pPr>
        <w:pStyle w:val="ListParagraph"/>
        <w:numPr>
          <w:ilvl w:val="0"/>
          <w:numId w:val="2044"/>
        </w:numPr>
      </w:pPr>
      <w:r>
        <w:t>Collaborator availability</w:t>
      </w:r>
    </w:p>
    <w:p w14:paraId="6A8088D7" w14:textId="77777777" w:rsidR="00C22F2E" w:rsidRDefault="00DC3044" w:rsidP="00C22F2E">
      <w:pPr>
        <w:pStyle w:val="ListParagraph"/>
        <w:numPr>
          <w:ilvl w:val="0"/>
          <w:numId w:val="2044"/>
        </w:numPr>
      </w:pPr>
      <w:r>
        <w:t>Collaboration opportunities</w:t>
      </w:r>
    </w:p>
    <w:p w14:paraId="57A09D7C" w14:textId="20013CA7" w:rsidR="00DC3044" w:rsidRPr="00C22F2E" w:rsidRDefault="00DC3044" w:rsidP="00C22F2E">
      <w:pPr>
        <w:pStyle w:val="ListParagraph"/>
        <w:numPr>
          <w:ilvl w:val="0"/>
          <w:numId w:val="2044"/>
        </w:numPr>
        <w:rPr>
          <w:rStyle w:val="DesignerNotes"/>
          <w:color w:val="auto"/>
          <w:u w:val="none"/>
        </w:rPr>
      </w:pPr>
      <w:r>
        <w:t>Future trials</w:t>
      </w:r>
    </w:p>
    <w:p w14:paraId="47C688D2" w14:textId="77777777" w:rsidR="00DC3044" w:rsidRDefault="00DC3044" w:rsidP="00DC3044">
      <w:pPr>
        <w:pStyle w:val="Heading1"/>
      </w:pPr>
      <w:bookmarkStart w:id="100" w:name="_Toc137137725"/>
      <w:r>
        <w:lastRenderedPageBreak/>
        <w:t>Information and resource needs</w:t>
      </w:r>
      <w:bookmarkEnd w:id="100"/>
    </w:p>
    <w:p w14:paraId="267BC24C" w14:textId="77777777" w:rsidR="00DC3044" w:rsidRDefault="00DC3044" w:rsidP="00DC3044">
      <w:pPr>
        <w:pStyle w:val="Heading2"/>
      </w:pPr>
      <w:bookmarkStart w:id="101" w:name="_Toc137137726"/>
      <w:r>
        <w:t>Embedded resources</w:t>
      </w:r>
      <w:bookmarkEnd w:id="101"/>
    </w:p>
    <w:p w14:paraId="74D9A790" w14:textId="77777777" w:rsidR="00DC3044" w:rsidRDefault="00DC3044" w:rsidP="00DC3044">
      <w:r>
        <w:t xml:space="preserve">Respondents were asked to consider what other sorts of information could be embedded into the National One Stop Shop platform to support them in their role. Information that respondents said they would find helpful and relevant fell into three main categories: </w:t>
      </w:r>
    </w:p>
    <w:p w14:paraId="5CFE23DD" w14:textId="16B709A0" w:rsidR="00DC3044" w:rsidRDefault="00C22F2E" w:rsidP="00DC3044">
      <w:pPr>
        <w:pStyle w:val="Heading3"/>
      </w:pPr>
      <w:bookmarkStart w:id="102" w:name="_Toc137137727"/>
      <w:r>
        <w:t xml:space="preserve">1. </w:t>
      </w:r>
      <w:r w:rsidR="00DC3044">
        <w:t>Application support materials</w:t>
      </w:r>
      <w:bookmarkEnd w:id="102"/>
    </w:p>
    <w:p w14:paraId="1CB2CC80" w14:textId="77777777" w:rsidR="00DC3044" w:rsidRDefault="00DC3044" w:rsidP="00984766">
      <w:pPr>
        <w:pStyle w:val="ListParagraph"/>
        <w:numPr>
          <w:ilvl w:val="0"/>
          <w:numId w:val="2045"/>
        </w:numPr>
      </w:pPr>
      <w:r>
        <w:t>Submission guidelines</w:t>
      </w:r>
    </w:p>
    <w:p w14:paraId="125BFD9B" w14:textId="77777777" w:rsidR="00DC3044" w:rsidRDefault="00DC3044" w:rsidP="00984766">
      <w:pPr>
        <w:pStyle w:val="ListParagraph"/>
        <w:numPr>
          <w:ilvl w:val="0"/>
          <w:numId w:val="2045"/>
        </w:numPr>
      </w:pPr>
      <w:r>
        <w:t>Submission flowcharts</w:t>
      </w:r>
    </w:p>
    <w:p w14:paraId="6E1CD223" w14:textId="77777777" w:rsidR="00DC3044" w:rsidRDefault="00DC3044" w:rsidP="00984766">
      <w:pPr>
        <w:pStyle w:val="ListParagraph"/>
        <w:numPr>
          <w:ilvl w:val="0"/>
          <w:numId w:val="2045"/>
        </w:numPr>
      </w:pPr>
      <w:r>
        <w:t>Submission checklist</w:t>
      </w:r>
    </w:p>
    <w:p w14:paraId="62B676B5" w14:textId="77777777" w:rsidR="00DC3044" w:rsidRDefault="00DC3044" w:rsidP="00984766">
      <w:pPr>
        <w:pStyle w:val="ListParagraph"/>
        <w:numPr>
          <w:ilvl w:val="0"/>
          <w:numId w:val="2045"/>
        </w:numPr>
      </w:pPr>
      <w:r>
        <w:t>Exemplar submissions</w:t>
      </w:r>
    </w:p>
    <w:p w14:paraId="0CF4F079" w14:textId="77777777" w:rsidR="00DC3044" w:rsidRDefault="00DC3044" w:rsidP="00984766">
      <w:pPr>
        <w:pStyle w:val="ListParagraph"/>
        <w:numPr>
          <w:ilvl w:val="0"/>
          <w:numId w:val="2045"/>
        </w:numPr>
      </w:pPr>
      <w:r>
        <w:t>Document templates (for example, Patient Information Consent Form)</w:t>
      </w:r>
    </w:p>
    <w:p w14:paraId="2BBA08F5" w14:textId="77777777" w:rsidR="00DC3044" w:rsidRDefault="00DC3044" w:rsidP="00984766">
      <w:pPr>
        <w:pStyle w:val="ListParagraph"/>
        <w:numPr>
          <w:ilvl w:val="0"/>
          <w:numId w:val="2045"/>
        </w:numPr>
      </w:pPr>
      <w:r>
        <w:t>Standard approval timelines</w:t>
      </w:r>
    </w:p>
    <w:p w14:paraId="1AF65EEC" w14:textId="77777777" w:rsidR="00DC3044" w:rsidRDefault="00DC3044" w:rsidP="00984766">
      <w:pPr>
        <w:pStyle w:val="ListParagraph"/>
        <w:numPr>
          <w:ilvl w:val="0"/>
          <w:numId w:val="2045"/>
        </w:numPr>
      </w:pPr>
      <w:r>
        <w:t>Budgeting tool</w:t>
      </w:r>
    </w:p>
    <w:p w14:paraId="78A434E2" w14:textId="5A7DED1B" w:rsidR="00DC3044" w:rsidRDefault="00C22F2E" w:rsidP="00DC3044">
      <w:pPr>
        <w:pStyle w:val="Heading3"/>
      </w:pPr>
      <w:bookmarkStart w:id="103" w:name="_Toc137137728"/>
      <w:r>
        <w:t xml:space="preserve">2. </w:t>
      </w:r>
      <w:r w:rsidR="00DC3044">
        <w:t>Research support materials</w:t>
      </w:r>
      <w:bookmarkEnd w:id="103"/>
    </w:p>
    <w:p w14:paraId="4E8DC84C" w14:textId="77777777" w:rsidR="00DC3044" w:rsidRDefault="00DC3044" w:rsidP="00984766">
      <w:pPr>
        <w:pStyle w:val="ListParagraph"/>
        <w:numPr>
          <w:ilvl w:val="0"/>
          <w:numId w:val="2046"/>
        </w:numPr>
      </w:pPr>
      <w:r>
        <w:t>Training (especially Good Clinical Practice)</w:t>
      </w:r>
    </w:p>
    <w:p w14:paraId="3049F1BD" w14:textId="77777777" w:rsidR="00DC3044" w:rsidRDefault="00DC3044" w:rsidP="00984766">
      <w:pPr>
        <w:pStyle w:val="ListParagraph"/>
        <w:numPr>
          <w:ilvl w:val="0"/>
          <w:numId w:val="2046"/>
        </w:numPr>
      </w:pPr>
      <w:r>
        <w:t>Project-planning guidelines</w:t>
      </w:r>
    </w:p>
    <w:p w14:paraId="1FCBA93E" w14:textId="77777777" w:rsidR="00DC3044" w:rsidRDefault="00DC3044" w:rsidP="00984766">
      <w:pPr>
        <w:pStyle w:val="ListParagraph"/>
        <w:numPr>
          <w:ilvl w:val="0"/>
          <w:numId w:val="2046"/>
        </w:numPr>
      </w:pPr>
      <w:r>
        <w:t>Research-design/co-design guidelines</w:t>
      </w:r>
    </w:p>
    <w:p w14:paraId="6328713C" w14:textId="77777777" w:rsidR="00DC3044" w:rsidRDefault="00DC3044" w:rsidP="00984766">
      <w:pPr>
        <w:pStyle w:val="ListParagraph"/>
        <w:numPr>
          <w:ilvl w:val="0"/>
          <w:numId w:val="2046"/>
        </w:numPr>
      </w:pPr>
      <w:r>
        <w:t>Standard operating procedures</w:t>
      </w:r>
    </w:p>
    <w:p w14:paraId="218CF01A" w14:textId="77777777" w:rsidR="00DC3044" w:rsidRDefault="00DC3044" w:rsidP="00984766">
      <w:pPr>
        <w:pStyle w:val="ListParagraph"/>
        <w:numPr>
          <w:ilvl w:val="0"/>
          <w:numId w:val="2046"/>
        </w:numPr>
      </w:pPr>
      <w:r>
        <w:t>Reporting guidelines (including adverse-event reporting)</w:t>
      </w:r>
    </w:p>
    <w:p w14:paraId="36E3DF1A" w14:textId="77777777" w:rsidR="00DC3044" w:rsidRDefault="00DC3044" w:rsidP="00984766">
      <w:pPr>
        <w:pStyle w:val="ListParagraph"/>
        <w:numPr>
          <w:ilvl w:val="0"/>
          <w:numId w:val="2046"/>
        </w:numPr>
      </w:pPr>
      <w:r>
        <w:t>Participant resources</w:t>
      </w:r>
    </w:p>
    <w:p w14:paraId="4ED4D6FF" w14:textId="21E908DE" w:rsidR="00C44678" w:rsidRDefault="00DC3044" w:rsidP="00C44678">
      <w:pPr>
        <w:pStyle w:val="ListParagraph"/>
        <w:numPr>
          <w:ilvl w:val="0"/>
          <w:numId w:val="2046"/>
        </w:numPr>
      </w:pPr>
      <w:r>
        <w:t>Case studies</w:t>
      </w:r>
    </w:p>
    <w:p w14:paraId="1F81F9CF" w14:textId="01578A04" w:rsidR="00DC3044" w:rsidRDefault="00C22F2E" w:rsidP="00DC3044">
      <w:pPr>
        <w:pStyle w:val="Heading3"/>
      </w:pPr>
      <w:bookmarkStart w:id="104" w:name="_Toc137137729"/>
      <w:r>
        <w:t xml:space="preserve">3. </w:t>
      </w:r>
      <w:r w:rsidR="00DC3044">
        <w:t>National requirements</w:t>
      </w:r>
      <w:bookmarkEnd w:id="104"/>
    </w:p>
    <w:p w14:paraId="6A3EB6DB" w14:textId="77777777" w:rsidR="00C44678" w:rsidRPr="00C44678" w:rsidRDefault="00C44678" w:rsidP="00C44678">
      <w:pPr>
        <w:pStyle w:val="ListParagraph"/>
        <w:numPr>
          <w:ilvl w:val="0"/>
          <w:numId w:val="2046"/>
        </w:numPr>
      </w:pPr>
      <w:r w:rsidRPr="00C44678">
        <w:t>Legislative and regulatory requirements</w:t>
      </w:r>
    </w:p>
    <w:p w14:paraId="02F9EF2A" w14:textId="77777777" w:rsidR="00C44678" w:rsidRPr="00C44678" w:rsidRDefault="00C44678" w:rsidP="00C44678">
      <w:pPr>
        <w:pStyle w:val="ListParagraph"/>
        <w:numPr>
          <w:ilvl w:val="0"/>
          <w:numId w:val="2046"/>
        </w:numPr>
      </w:pPr>
      <w:r w:rsidRPr="00C44678">
        <w:t>TGA notifications</w:t>
      </w:r>
    </w:p>
    <w:p w14:paraId="4958DE8C" w14:textId="77777777" w:rsidR="00C44678" w:rsidRPr="00C44678" w:rsidRDefault="00C44678" w:rsidP="00C44678">
      <w:pPr>
        <w:pStyle w:val="ListParagraph"/>
        <w:numPr>
          <w:ilvl w:val="0"/>
          <w:numId w:val="2046"/>
        </w:numPr>
      </w:pPr>
      <w:r w:rsidRPr="00C44678">
        <w:t>Privacy principles</w:t>
      </w:r>
    </w:p>
    <w:p w14:paraId="715E74DB" w14:textId="77777777" w:rsidR="00C44678" w:rsidRPr="00C44678" w:rsidRDefault="00C44678" w:rsidP="00C44678">
      <w:pPr>
        <w:pStyle w:val="ListParagraph"/>
        <w:numPr>
          <w:ilvl w:val="0"/>
          <w:numId w:val="2046"/>
        </w:numPr>
      </w:pPr>
      <w:r w:rsidRPr="00C44678">
        <w:t>Definitions</w:t>
      </w:r>
    </w:p>
    <w:p w14:paraId="734CF422" w14:textId="77777777" w:rsidR="00C44678" w:rsidRPr="00C44678" w:rsidRDefault="00C44678" w:rsidP="00C44678"/>
    <w:p w14:paraId="31C62DBF" w14:textId="77777777" w:rsidR="00DC3044" w:rsidRDefault="00DC3044" w:rsidP="00DC3044">
      <w:pPr>
        <w:pStyle w:val="Heading1"/>
        <w:rPr>
          <w:rStyle w:val="DesignerNotes"/>
        </w:rPr>
      </w:pPr>
      <w:bookmarkStart w:id="105" w:name="_Toc137137730"/>
      <w:r>
        <w:lastRenderedPageBreak/>
        <w:t>Reporting requirements</w:t>
      </w:r>
      <w:bookmarkEnd w:id="105"/>
    </w:p>
    <w:p w14:paraId="1AD5C8CA" w14:textId="77777777" w:rsidR="00DC3044" w:rsidRDefault="00DC3044" w:rsidP="00DC3044">
      <w:pPr>
        <w:pStyle w:val="Heading2"/>
      </w:pPr>
      <w:bookmarkStart w:id="106" w:name="_Toc137137731"/>
      <w:r>
        <w:t>Metrics and other information</w:t>
      </w:r>
      <w:bookmarkEnd w:id="106"/>
    </w:p>
    <w:p w14:paraId="16849D0A" w14:textId="77777777" w:rsidR="00DC3044" w:rsidRDefault="00DC3044" w:rsidP="00DC3044">
      <w:r>
        <w:t xml:space="preserve">More than half (56%) of 274 respondents reported that they received some information about research activity. </w:t>
      </w:r>
    </w:p>
    <w:p w14:paraId="78895030" w14:textId="77777777" w:rsidR="00DC3044" w:rsidRDefault="00DC3044" w:rsidP="00DC3044">
      <w:pPr>
        <w:rPr>
          <w:rStyle w:val="DesignerNotes"/>
        </w:rPr>
      </w:pPr>
      <w:r>
        <w:t xml:space="preserve">Respondents were then asked about the reporting measures that were of most use to them in their role, and 257 replied. From a list of options, information about ‘HREC and Local site authorisation approval </w:t>
      </w:r>
      <w:proofErr w:type="spellStart"/>
      <w:r>
        <w:t>timelines’</w:t>
      </w:r>
      <w:proofErr w:type="spellEnd"/>
      <w:r>
        <w:t xml:space="preserve"> was the most commonly cited measure (82%). Also mentioned by more than half of respondents were measures relating to ‘Site recruitment’ (65%), ‘Trial recruitment’ (61%) and ‘Overall study start-up timeline’ (57%) (Figure 12). </w:t>
      </w:r>
    </w:p>
    <w:p w14:paraId="46D62D2F" w14:textId="77777777" w:rsidR="00DC3044" w:rsidRDefault="00DC3044" w:rsidP="007C3B8E">
      <w:pPr>
        <w:pStyle w:val="FigureTableTitle"/>
        <w:rPr>
          <w:rStyle w:val="DesignerNotes"/>
        </w:rPr>
      </w:pPr>
      <w:bookmarkStart w:id="107" w:name="F12"/>
      <w:bookmarkStart w:id="108" w:name="LF12"/>
      <w:r>
        <w:t>Figure 12</w:t>
      </w:r>
      <w:bookmarkEnd w:id="107"/>
      <w:r>
        <w:t>: Reporting metrics of most value to survey respondents (n=257)</w:t>
      </w:r>
      <w:bookmarkEnd w:id="108"/>
    </w:p>
    <w:p w14:paraId="219045B5" w14:textId="77777777" w:rsidR="00DC3044" w:rsidRDefault="00DC3044" w:rsidP="00DC3044">
      <w:r>
        <w:rPr>
          <w:noProof/>
        </w:rPr>
        <w:drawing>
          <wp:inline distT="0" distB="0" distL="0" distR="0" wp14:anchorId="1BB7359B" wp14:editId="40CD1F70">
            <wp:extent cx="5880100" cy="2240558"/>
            <wp:effectExtent l="0" t="0" r="0" b="0"/>
            <wp:docPr id="12" name="Picture 2" descr="Figure 12: Reporting metrics of most value to survey respondents (n=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 descr="Figure 12: Reporting metrics of most value to survey respondents (n=257)"/>
                    <pic:cNvPicPr>
                      <a:picLocks/>
                    </pic:cNvPicPr>
                  </pic:nvPicPr>
                  <pic:blipFill>
                    <a:blip r:embed="rId29">
                      <a:extLst>
                        <a:ext uri="{28A0092B-C50C-407E-A947-70E740481C1C}">
                          <a14:useLocalDpi xmlns:a14="http://schemas.microsoft.com/office/drawing/2010/main" val="0"/>
                        </a:ext>
                      </a:extLst>
                    </a:blip>
                    <a:stretch>
                      <a:fillRect/>
                    </a:stretch>
                  </pic:blipFill>
                  <pic:spPr bwMode="auto">
                    <a:xfrm>
                      <a:off x="0" y="0"/>
                      <a:ext cx="5880100" cy="2240558"/>
                    </a:xfrm>
                    <a:prstGeom prst="rect">
                      <a:avLst/>
                    </a:prstGeom>
                    <a:noFill/>
                    <a:ln>
                      <a:noFill/>
                    </a:ln>
                  </pic:spPr>
                </pic:pic>
              </a:graphicData>
            </a:graphic>
          </wp:inline>
        </w:drawing>
      </w:r>
    </w:p>
    <w:p w14:paraId="36CEFE3B" w14:textId="77777777" w:rsidR="00DC3044" w:rsidRDefault="00DC3044" w:rsidP="00DC3044">
      <w:r>
        <w:t>Respondents were also prompted to identify other operational measures of value to them in their role. The 149 responses included:</w:t>
      </w:r>
    </w:p>
    <w:p w14:paraId="7365D08A" w14:textId="77777777" w:rsidR="007C3B8E" w:rsidRDefault="00DC3044" w:rsidP="007C3B8E">
      <w:pPr>
        <w:pStyle w:val="ListParagraph"/>
        <w:numPr>
          <w:ilvl w:val="0"/>
          <w:numId w:val="2046"/>
        </w:numPr>
      </w:pPr>
      <w:r>
        <w:t>Start-</w:t>
      </w:r>
      <w:r w:rsidRPr="007C3B8E">
        <w:t>up metrics</w:t>
      </w:r>
    </w:p>
    <w:p w14:paraId="134F6F35" w14:textId="77777777" w:rsidR="007C3B8E" w:rsidRDefault="00DC3044" w:rsidP="007C3B8E">
      <w:pPr>
        <w:pStyle w:val="ListParagraph"/>
        <w:numPr>
          <w:ilvl w:val="0"/>
          <w:numId w:val="2046"/>
        </w:numPr>
      </w:pPr>
      <w:r w:rsidRPr="007C3B8E">
        <w:t>Schedule of fees/costs/financial</w:t>
      </w:r>
    </w:p>
    <w:p w14:paraId="121FE255" w14:textId="77777777" w:rsidR="007C3B8E" w:rsidRDefault="00DC3044" w:rsidP="007C3B8E">
      <w:pPr>
        <w:pStyle w:val="ListParagraph"/>
        <w:numPr>
          <w:ilvl w:val="0"/>
          <w:numId w:val="2046"/>
        </w:numPr>
      </w:pPr>
      <w:r w:rsidRPr="007C3B8E">
        <w:t>Clinical trial participation metrics/recruitment progress</w:t>
      </w:r>
    </w:p>
    <w:p w14:paraId="0A9570D8" w14:textId="77777777" w:rsidR="007C3B8E" w:rsidRDefault="00DC3044" w:rsidP="007C3B8E">
      <w:pPr>
        <w:pStyle w:val="ListParagraph"/>
        <w:numPr>
          <w:ilvl w:val="0"/>
          <w:numId w:val="2046"/>
        </w:numPr>
      </w:pPr>
      <w:r w:rsidRPr="007C3B8E">
        <w:t>Clinical trial outcomes</w:t>
      </w:r>
    </w:p>
    <w:p w14:paraId="6FC4073B" w14:textId="77777777" w:rsidR="007C3B8E" w:rsidRDefault="00DC3044" w:rsidP="007C3B8E">
      <w:pPr>
        <w:pStyle w:val="ListParagraph"/>
        <w:numPr>
          <w:ilvl w:val="0"/>
          <w:numId w:val="2046"/>
        </w:numPr>
      </w:pPr>
      <w:r w:rsidRPr="007C3B8E">
        <w:t>Approval timelines/timelines</w:t>
      </w:r>
    </w:p>
    <w:p w14:paraId="69667EBA" w14:textId="77777777" w:rsidR="007C3B8E" w:rsidRDefault="00DC3044" w:rsidP="007C3B8E">
      <w:pPr>
        <w:pStyle w:val="ListParagraph"/>
        <w:numPr>
          <w:ilvl w:val="0"/>
          <w:numId w:val="2046"/>
        </w:numPr>
      </w:pPr>
      <w:r w:rsidRPr="007C3B8E">
        <w:t>Reporting</w:t>
      </w:r>
    </w:p>
    <w:p w14:paraId="4544E278" w14:textId="77777777" w:rsidR="007C3B8E" w:rsidRDefault="00DC3044" w:rsidP="007C3B8E">
      <w:pPr>
        <w:pStyle w:val="ListParagraph"/>
        <w:numPr>
          <w:ilvl w:val="0"/>
          <w:numId w:val="2046"/>
        </w:numPr>
      </w:pPr>
      <w:r w:rsidRPr="007C3B8E">
        <w:t>Clinical trial status</w:t>
      </w:r>
    </w:p>
    <w:p w14:paraId="51BAD902" w14:textId="77777777" w:rsidR="007C3B8E" w:rsidRDefault="00DC3044" w:rsidP="007C3B8E">
      <w:pPr>
        <w:pStyle w:val="ListParagraph"/>
        <w:numPr>
          <w:ilvl w:val="0"/>
          <w:numId w:val="2046"/>
        </w:numPr>
      </w:pPr>
      <w:r w:rsidRPr="007C3B8E">
        <w:t>Clinical trial resourcing/staff availability</w:t>
      </w:r>
    </w:p>
    <w:p w14:paraId="5DDC391F" w14:textId="77777777" w:rsidR="007C3B8E" w:rsidRDefault="00DC3044" w:rsidP="007C3B8E">
      <w:pPr>
        <w:pStyle w:val="ListParagraph"/>
        <w:numPr>
          <w:ilvl w:val="0"/>
          <w:numId w:val="2046"/>
        </w:numPr>
      </w:pPr>
      <w:r w:rsidRPr="007C3B8E">
        <w:t>Benchmarking</w:t>
      </w:r>
    </w:p>
    <w:p w14:paraId="761AF684" w14:textId="77777777" w:rsidR="007C3B8E" w:rsidRDefault="00DC3044" w:rsidP="007C3B8E">
      <w:pPr>
        <w:pStyle w:val="ListParagraph"/>
        <w:numPr>
          <w:ilvl w:val="0"/>
          <w:numId w:val="2046"/>
        </w:numPr>
      </w:pPr>
      <w:r w:rsidRPr="007C3B8E">
        <w:t>Regulatory requirements</w:t>
      </w:r>
    </w:p>
    <w:p w14:paraId="6CB62D73" w14:textId="77777777" w:rsidR="007C3B8E" w:rsidRDefault="00DC3044" w:rsidP="007C3B8E">
      <w:pPr>
        <w:pStyle w:val="ListParagraph"/>
        <w:numPr>
          <w:ilvl w:val="0"/>
          <w:numId w:val="2046"/>
        </w:numPr>
      </w:pPr>
      <w:r w:rsidRPr="007C3B8E">
        <w:t>Publication metrics</w:t>
      </w:r>
    </w:p>
    <w:p w14:paraId="4F4FB7FA" w14:textId="77777777" w:rsidR="007C3B8E" w:rsidRDefault="00DC3044" w:rsidP="007C3B8E">
      <w:pPr>
        <w:pStyle w:val="ListParagraph"/>
        <w:numPr>
          <w:ilvl w:val="0"/>
          <w:numId w:val="2046"/>
        </w:numPr>
      </w:pPr>
      <w:r w:rsidRPr="007C3B8E">
        <w:t>FTE modelling</w:t>
      </w:r>
    </w:p>
    <w:p w14:paraId="454EF1F5" w14:textId="77777777" w:rsidR="007C3B8E" w:rsidRDefault="00DC3044" w:rsidP="007C3B8E">
      <w:pPr>
        <w:pStyle w:val="ListParagraph"/>
        <w:numPr>
          <w:ilvl w:val="0"/>
          <w:numId w:val="2046"/>
        </w:numPr>
      </w:pPr>
      <w:r w:rsidRPr="007C3B8E">
        <w:t>Research reports</w:t>
      </w:r>
    </w:p>
    <w:p w14:paraId="493E3519" w14:textId="77777777" w:rsidR="007C3B8E" w:rsidRDefault="00DC3044" w:rsidP="007C3B8E">
      <w:pPr>
        <w:pStyle w:val="ListParagraph"/>
        <w:numPr>
          <w:ilvl w:val="0"/>
          <w:numId w:val="2046"/>
        </w:numPr>
      </w:pPr>
      <w:r w:rsidRPr="007C3B8E">
        <w:t>Department data</w:t>
      </w:r>
    </w:p>
    <w:p w14:paraId="38868F16" w14:textId="131289D4" w:rsidR="00DC3044" w:rsidRDefault="00DC3044" w:rsidP="007C3B8E">
      <w:pPr>
        <w:pStyle w:val="ListParagraph"/>
        <w:numPr>
          <w:ilvl w:val="0"/>
          <w:numId w:val="2046"/>
        </w:numPr>
      </w:pPr>
      <w:r w:rsidRPr="007C3B8E">
        <w:t>Site</w:t>
      </w:r>
      <w:r>
        <w:t xml:space="preserve"> capability.</w:t>
      </w:r>
    </w:p>
    <w:p w14:paraId="1D2C08F3" w14:textId="77777777" w:rsidR="00DC3044" w:rsidRDefault="00DC3044" w:rsidP="00DC3044">
      <w:pPr>
        <w:pStyle w:val="Heading2"/>
      </w:pPr>
      <w:bookmarkStart w:id="109" w:name="_Toc137137732"/>
      <w:r>
        <w:t>Report dissemination</w:t>
      </w:r>
      <w:bookmarkEnd w:id="109"/>
      <w:r>
        <w:t xml:space="preserve"> </w:t>
      </w:r>
    </w:p>
    <w:p w14:paraId="3D601078" w14:textId="77777777" w:rsidR="00DC3044" w:rsidRDefault="00DC3044" w:rsidP="00DC3044">
      <w:r>
        <w:t xml:space="preserve">Respondents also indicated they would need this information reported primarily at the research site level for research staff including research coordinator, followed by service department, institute/organisation. </w:t>
      </w:r>
    </w:p>
    <w:p w14:paraId="29649C4B" w14:textId="77777777" w:rsidR="00DC3044" w:rsidRDefault="00DC3044" w:rsidP="00DC3044">
      <w:pPr>
        <w:rPr>
          <w:rStyle w:val="DesignerNotes"/>
        </w:rPr>
      </w:pPr>
      <w:r>
        <w:lastRenderedPageBreak/>
        <w:t xml:space="preserve">The majority of the 275 respondents expressed a preference to receive reports via an ‘Online dashboard’ (41%). The second most preferred option was ‘Email’ (27%) (Figure 13). </w:t>
      </w:r>
    </w:p>
    <w:p w14:paraId="13CCB4C7" w14:textId="77777777" w:rsidR="00DC3044" w:rsidRDefault="00DC3044" w:rsidP="007C3B8E">
      <w:pPr>
        <w:pStyle w:val="FigureTableTitle"/>
        <w:rPr>
          <w:rStyle w:val="DesignerNotes"/>
        </w:rPr>
      </w:pPr>
      <w:bookmarkStart w:id="110" w:name="F13"/>
      <w:bookmarkStart w:id="111" w:name="LF13"/>
      <w:r>
        <w:t>Figure 13</w:t>
      </w:r>
      <w:bookmarkEnd w:id="110"/>
      <w:r>
        <w:t xml:space="preserve">: </w:t>
      </w:r>
      <w:r w:rsidRPr="007C3B8E">
        <w:t>Preferred</w:t>
      </w:r>
      <w:r>
        <w:t xml:space="preserve"> methods for report dissemination (n=275)</w:t>
      </w:r>
      <w:bookmarkEnd w:id="111"/>
    </w:p>
    <w:p w14:paraId="2F3FED5E" w14:textId="77777777" w:rsidR="00DC3044" w:rsidRDefault="00DC3044" w:rsidP="00DC3044">
      <w:r>
        <w:rPr>
          <w:noProof/>
        </w:rPr>
        <w:drawing>
          <wp:inline distT="0" distB="0" distL="0" distR="0" wp14:anchorId="5BECABDD" wp14:editId="702DA180">
            <wp:extent cx="4515720" cy="2524260"/>
            <wp:effectExtent l="0" t="0" r="5715" b="3175"/>
            <wp:docPr id="13" name="Picture 1" descr="Figure 13: Preferred methods for report dissemination (n=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 descr="Figure 13: Preferred methods for report dissemination (n=275)"/>
                    <pic:cNvPicPr>
                      <a:picLocks/>
                    </pic:cNvPicPr>
                  </pic:nvPicPr>
                  <pic:blipFill>
                    <a:blip r:embed="rId30">
                      <a:extLst>
                        <a:ext uri="{28A0092B-C50C-407E-A947-70E740481C1C}">
                          <a14:useLocalDpi xmlns:a14="http://schemas.microsoft.com/office/drawing/2010/main" val="0"/>
                        </a:ext>
                      </a:extLst>
                    </a:blip>
                    <a:stretch>
                      <a:fillRect/>
                    </a:stretch>
                  </pic:blipFill>
                  <pic:spPr bwMode="auto">
                    <a:xfrm>
                      <a:off x="0" y="0"/>
                      <a:ext cx="4543809" cy="2539962"/>
                    </a:xfrm>
                    <a:prstGeom prst="rect">
                      <a:avLst/>
                    </a:prstGeom>
                    <a:noFill/>
                    <a:ln>
                      <a:noFill/>
                    </a:ln>
                  </pic:spPr>
                </pic:pic>
              </a:graphicData>
            </a:graphic>
          </wp:inline>
        </w:drawing>
      </w:r>
    </w:p>
    <w:p w14:paraId="4281F608" w14:textId="77777777" w:rsidR="00DC3044" w:rsidRDefault="00DC3044" w:rsidP="00DC3044">
      <w:pPr>
        <w:pStyle w:val="Heading1"/>
      </w:pPr>
      <w:bookmarkStart w:id="112" w:name="_Toc137137733"/>
      <w:r>
        <w:lastRenderedPageBreak/>
        <w:t>Blue sky thinking</w:t>
      </w:r>
      <w:bookmarkEnd w:id="112"/>
    </w:p>
    <w:p w14:paraId="0EC8644E" w14:textId="77777777" w:rsidR="00DC3044" w:rsidRDefault="00DC3044" w:rsidP="00DC3044">
      <w:pPr>
        <w:rPr>
          <w:rStyle w:val="DesignerNotes"/>
        </w:rPr>
      </w:pPr>
      <w:r>
        <w:t>The National One Stop Shop survey was an opportunity to consult with a broad range of stakeholders to establish a scope of requirements for the proposed National One Stop shop. It was also a rare opportunity to tap into the community for some more innovative thinking.</w:t>
      </w:r>
    </w:p>
    <w:p w14:paraId="38BCBE2E" w14:textId="77777777" w:rsidR="00DC3044" w:rsidRDefault="00DC3044" w:rsidP="00DC3044">
      <w:pPr>
        <w:pStyle w:val="Heading2"/>
      </w:pPr>
      <w:bookmarkStart w:id="113" w:name="_Toc137137734"/>
      <w:r>
        <w:t>Optimal functionality</w:t>
      </w:r>
      <w:bookmarkEnd w:id="113"/>
    </w:p>
    <w:p w14:paraId="3BD8CD3E" w14:textId="77777777" w:rsidR="00DC3044" w:rsidRDefault="00DC3044" w:rsidP="00DC3044">
      <w:r>
        <w:t>Respondents were encouraged to think about an attribute or item of functionality that they personally would like to see in the proposed National One Stop Shop. Predominantly, responses focussed on features that would help make research start-up processes more efficient, in line with themes discussed elsewhere in this report, specifically:</w:t>
      </w:r>
    </w:p>
    <w:p w14:paraId="0BE200A7" w14:textId="77777777" w:rsidR="00323AF1" w:rsidRDefault="00DC3044" w:rsidP="00323AF1">
      <w:pPr>
        <w:pStyle w:val="ListParagraph"/>
        <w:numPr>
          <w:ilvl w:val="0"/>
          <w:numId w:val="2046"/>
        </w:numPr>
      </w:pPr>
      <w:r>
        <w:t>Enabling the pre</w:t>
      </w:r>
      <w:r w:rsidRPr="00DE3C8C">
        <w:t>-population of text</w:t>
      </w:r>
    </w:p>
    <w:p w14:paraId="23E627C1" w14:textId="77777777" w:rsidR="00323AF1" w:rsidRDefault="00DC3044" w:rsidP="00323AF1">
      <w:pPr>
        <w:pStyle w:val="ListParagraph"/>
        <w:numPr>
          <w:ilvl w:val="0"/>
          <w:numId w:val="2046"/>
        </w:numPr>
      </w:pPr>
      <w:r w:rsidRPr="00DE3C8C">
        <w:t>Sharing documents and data across workflows</w:t>
      </w:r>
    </w:p>
    <w:p w14:paraId="23C4FEB8" w14:textId="77777777" w:rsidR="00323AF1" w:rsidRDefault="00DC3044" w:rsidP="00323AF1">
      <w:pPr>
        <w:pStyle w:val="ListParagraph"/>
        <w:numPr>
          <w:ilvl w:val="0"/>
          <w:numId w:val="2046"/>
        </w:numPr>
      </w:pPr>
      <w:r w:rsidRPr="00DE3C8C">
        <w:t>Providing a pre-submission checklist</w:t>
      </w:r>
    </w:p>
    <w:p w14:paraId="174D430E" w14:textId="77777777" w:rsidR="00323AF1" w:rsidRDefault="00DC3044" w:rsidP="00323AF1">
      <w:pPr>
        <w:pStyle w:val="ListParagraph"/>
        <w:numPr>
          <w:ilvl w:val="0"/>
          <w:numId w:val="2046"/>
        </w:numPr>
      </w:pPr>
      <w:r w:rsidRPr="00DE3C8C">
        <w:t>Enabling electronic signatures</w:t>
      </w:r>
    </w:p>
    <w:p w14:paraId="288DC8C3" w14:textId="463FC3F4" w:rsidR="00DC3044" w:rsidRDefault="00DC3044" w:rsidP="00323AF1">
      <w:pPr>
        <w:pStyle w:val="ListParagraph"/>
        <w:numPr>
          <w:ilvl w:val="0"/>
          <w:numId w:val="2046"/>
        </w:numPr>
      </w:pPr>
      <w:r w:rsidRPr="00DE3C8C">
        <w:t>Supporting online</w:t>
      </w:r>
      <w:r>
        <w:t xml:space="preserve"> HREC reviews. </w:t>
      </w:r>
    </w:p>
    <w:p w14:paraId="625BBBCD" w14:textId="24D77428" w:rsidR="00DC3044" w:rsidRDefault="00DC3044" w:rsidP="00DC3044">
      <w:r>
        <w:t>This open-ended question also attracted multiple responses relating to the potential for the National One Stop Shop to support data-sharing among Australian researchers, and warning that the opportunity could either be lost or mismanaged if not developed with input from data</w:t>
      </w:r>
      <w:r w:rsidR="00DE3C8C">
        <w:t> </w:t>
      </w:r>
      <w:r>
        <w:t>specialists:</w:t>
      </w:r>
    </w:p>
    <w:p w14:paraId="512320B9" w14:textId="77777777" w:rsidR="00DE3C8C" w:rsidRDefault="00DC3044" w:rsidP="00DE3C8C">
      <w:pPr>
        <w:pStyle w:val="ListParagraph"/>
        <w:numPr>
          <w:ilvl w:val="0"/>
          <w:numId w:val="2046"/>
        </w:numPr>
      </w:pPr>
      <w:r>
        <w:t xml:space="preserve">One respondent cautioned that a platform that was focussed on supporting clinical trials may not have the scope to support data linkage. </w:t>
      </w:r>
    </w:p>
    <w:p w14:paraId="55E5DA17" w14:textId="77777777" w:rsidR="00DE3C8C" w:rsidRDefault="00DC3044" w:rsidP="00DE3C8C">
      <w:pPr>
        <w:pStyle w:val="ListParagraph"/>
        <w:numPr>
          <w:ilvl w:val="0"/>
          <w:numId w:val="2046"/>
        </w:numPr>
      </w:pPr>
      <w:r>
        <w:t>Another suggested the potential benefits of the platform designed as a Research Data Management System, rather than solely an approvals system, specifically noting the value of handling data relating to contracts, finance, reporting, and competencies, as well as pre- and post-approval data.</w:t>
      </w:r>
    </w:p>
    <w:p w14:paraId="22B2840B" w14:textId="61214F23" w:rsidR="00DC3044" w:rsidRPr="00DE3C8C" w:rsidRDefault="00DC3044" w:rsidP="00DE3C8C">
      <w:pPr>
        <w:pStyle w:val="ListParagraph"/>
        <w:numPr>
          <w:ilvl w:val="0"/>
          <w:numId w:val="2046"/>
        </w:numPr>
        <w:rPr>
          <w:rStyle w:val="DesignerNotes"/>
          <w:color w:val="auto"/>
          <w:u w:val="none"/>
        </w:rPr>
      </w:pPr>
      <w:r>
        <w:t xml:space="preserve">It was also signalled in one response that the Australian Research Data Commons (ARDC) would have an interest in collaborating with the Commission on the development of data-sharing infrastructure. </w:t>
      </w:r>
    </w:p>
    <w:p w14:paraId="3580575D" w14:textId="77777777" w:rsidR="00DC3044" w:rsidRDefault="00DC3044" w:rsidP="00DC3044">
      <w:pPr>
        <w:pStyle w:val="Heading2"/>
      </w:pPr>
      <w:bookmarkStart w:id="114" w:name="_Toc137137735"/>
      <w:r>
        <w:t>Functionality to meet safety and regulatory obligations</w:t>
      </w:r>
      <w:bookmarkEnd w:id="114"/>
      <w:r>
        <w:t xml:space="preserve"> </w:t>
      </w:r>
    </w:p>
    <w:p w14:paraId="17A45B90" w14:textId="77777777" w:rsidR="00DC3044" w:rsidRDefault="00DC3044" w:rsidP="00DC3044">
      <w:r>
        <w:t xml:space="preserve">Respondents were encouraged to consider functionality that would allow them to meet safety and regulatory obligations as easily as possible. </w:t>
      </w:r>
    </w:p>
    <w:p w14:paraId="17594F73" w14:textId="77777777" w:rsidR="00DC3044" w:rsidRDefault="00DC3044" w:rsidP="00DC3044">
      <w:r>
        <w:t>Many saw the proposed National One Stop Shop as the underlying solution, calling out specific functionalities such as automated reminders to prompt team members about their obligations, and better reporting capabilities that could be tailored to meet safety and regulatory requirements.</w:t>
      </w:r>
    </w:p>
    <w:p w14:paraId="5849A1BA" w14:textId="77777777" w:rsidR="00DC3044" w:rsidRDefault="00DC3044" w:rsidP="00DC3044">
      <w:r>
        <w:t>A significant number of responses raised the issue that researchers’ capacity to meet these obligations and requirements was limited. Issues included a perceived lack of time and money for teams to undertake these tasks, as well as a suggestion that the requirements are overly complicated and/or that some researchers may not currently have the skills or knowledge required to deal with them. The solutions proposed included:</w:t>
      </w:r>
    </w:p>
    <w:p w14:paraId="1317494B" w14:textId="77777777" w:rsidR="00B22D57" w:rsidRDefault="00DC3044" w:rsidP="00B22D57">
      <w:pPr>
        <w:pStyle w:val="ListParagraph"/>
        <w:numPr>
          <w:ilvl w:val="0"/>
          <w:numId w:val="2046"/>
        </w:numPr>
      </w:pPr>
      <w:r>
        <w:t>More funding</w:t>
      </w:r>
    </w:p>
    <w:p w14:paraId="7AB70C25" w14:textId="77777777" w:rsidR="00B22D57" w:rsidRDefault="00DC3044" w:rsidP="00B22D57">
      <w:pPr>
        <w:pStyle w:val="ListParagraph"/>
        <w:numPr>
          <w:ilvl w:val="0"/>
          <w:numId w:val="2046"/>
        </w:numPr>
      </w:pPr>
      <w:r>
        <w:t>Better resourcing</w:t>
      </w:r>
    </w:p>
    <w:p w14:paraId="5A99C7A6" w14:textId="77777777" w:rsidR="00B22D57" w:rsidRDefault="00DC3044" w:rsidP="00B22D57">
      <w:pPr>
        <w:pStyle w:val="ListParagraph"/>
        <w:numPr>
          <w:ilvl w:val="0"/>
          <w:numId w:val="2046"/>
        </w:numPr>
      </w:pPr>
      <w:r>
        <w:t>Clearer instructions regarding obligations and requirements</w:t>
      </w:r>
    </w:p>
    <w:p w14:paraId="66494B43" w14:textId="77777777" w:rsidR="00B22D57" w:rsidRDefault="00DC3044" w:rsidP="00B22D57">
      <w:pPr>
        <w:pStyle w:val="ListParagraph"/>
        <w:numPr>
          <w:ilvl w:val="0"/>
          <w:numId w:val="2046"/>
        </w:numPr>
      </w:pPr>
      <w:r>
        <w:t>Case studies/benchmarking</w:t>
      </w:r>
    </w:p>
    <w:p w14:paraId="7B1112D5" w14:textId="6C2BC59F" w:rsidR="00DC3044" w:rsidRDefault="00DC3044" w:rsidP="00B22D57">
      <w:pPr>
        <w:pStyle w:val="ListParagraph"/>
        <w:numPr>
          <w:ilvl w:val="0"/>
          <w:numId w:val="2046"/>
        </w:numPr>
      </w:pPr>
      <w:r>
        <w:t>Training.</w:t>
      </w:r>
    </w:p>
    <w:p w14:paraId="590C6F83" w14:textId="77777777" w:rsidR="00DC3044" w:rsidRDefault="00DC3044" w:rsidP="00DC3044">
      <w:pPr>
        <w:pStyle w:val="Heading2"/>
        <w:spacing w:line="276" w:lineRule="auto"/>
      </w:pPr>
      <w:bookmarkStart w:id="115" w:name="_Toc137137736"/>
      <w:r>
        <w:lastRenderedPageBreak/>
        <w:t>Future-proofing functionality</w:t>
      </w:r>
      <w:bookmarkEnd w:id="115"/>
    </w:p>
    <w:p w14:paraId="4D1ED16D" w14:textId="77777777" w:rsidR="00DC3044" w:rsidRDefault="00DC3044" w:rsidP="00DC3044">
      <w:r>
        <w:t xml:space="preserve">Looking ahead, respondents were asked to consider functionality that could futureproof the National One Stop Shop in response to impending challenges and opportunities. A total of 158 respondents offered suggestions which can be grouped into four key categories: </w:t>
      </w:r>
    </w:p>
    <w:p w14:paraId="32551E76" w14:textId="0D2F0912" w:rsidR="00DC3044" w:rsidRDefault="00D120F1" w:rsidP="00DC3044">
      <w:pPr>
        <w:pStyle w:val="Heading3"/>
      </w:pPr>
      <w:bookmarkStart w:id="116" w:name="_Toc137137737"/>
      <w:r>
        <w:t xml:space="preserve">1. </w:t>
      </w:r>
      <w:r w:rsidR="00DC3044">
        <w:t>Centralisation</w:t>
      </w:r>
      <w:bookmarkEnd w:id="116"/>
    </w:p>
    <w:p w14:paraId="6F40756F" w14:textId="77777777" w:rsidR="00912213" w:rsidRDefault="00DC3044" w:rsidP="00912213">
      <w:pPr>
        <w:pStyle w:val="ListParagraph"/>
        <w:numPr>
          <w:ilvl w:val="0"/>
          <w:numId w:val="2046"/>
        </w:numPr>
      </w:pPr>
      <w:r>
        <w:t>A single centralised platform that is mandated to be used across jurisdictions</w:t>
      </w:r>
    </w:p>
    <w:p w14:paraId="3E23EB32" w14:textId="77777777" w:rsidR="00912213" w:rsidRDefault="00DC3044" w:rsidP="00912213">
      <w:pPr>
        <w:pStyle w:val="ListParagraph"/>
        <w:numPr>
          <w:ilvl w:val="0"/>
          <w:numId w:val="2046"/>
        </w:numPr>
      </w:pPr>
      <w:r>
        <w:t>Centralising all relevant data and registries</w:t>
      </w:r>
    </w:p>
    <w:p w14:paraId="72263E38" w14:textId="77777777" w:rsidR="00912213" w:rsidRDefault="00DC3044" w:rsidP="00912213">
      <w:pPr>
        <w:pStyle w:val="ListParagraph"/>
        <w:numPr>
          <w:ilvl w:val="0"/>
          <w:numId w:val="2046"/>
        </w:numPr>
      </w:pPr>
      <w:r>
        <w:t>National metrics register</w:t>
      </w:r>
    </w:p>
    <w:p w14:paraId="114F0EAA" w14:textId="77777777" w:rsidR="00912213" w:rsidRDefault="00DC3044" w:rsidP="00912213">
      <w:pPr>
        <w:pStyle w:val="ListParagraph"/>
        <w:numPr>
          <w:ilvl w:val="0"/>
          <w:numId w:val="2046"/>
        </w:numPr>
      </w:pPr>
      <w:r>
        <w:t>Setting national standards</w:t>
      </w:r>
    </w:p>
    <w:p w14:paraId="5DF2972A" w14:textId="50636CBA" w:rsidR="00DC3044" w:rsidRDefault="00DC3044" w:rsidP="00912213">
      <w:pPr>
        <w:pStyle w:val="ListParagraph"/>
        <w:numPr>
          <w:ilvl w:val="0"/>
          <w:numId w:val="2046"/>
        </w:numPr>
      </w:pPr>
      <w:r>
        <w:t>Aligning ethics review processes</w:t>
      </w:r>
    </w:p>
    <w:p w14:paraId="3E9E136E" w14:textId="7FF1B7F5" w:rsidR="00DC3044" w:rsidRDefault="00D120F1" w:rsidP="00DC3044">
      <w:pPr>
        <w:pStyle w:val="Heading3"/>
      </w:pPr>
      <w:bookmarkStart w:id="117" w:name="_Toc137137738"/>
      <w:r>
        <w:t xml:space="preserve">2. </w:t>
      </w:r>
      <w:r w:rsidR="00DC3044">
        <w:t>Resourcing and infrastructure</w:t>
      </w:r>
      <w:bookmarkEnd w:id="117"/>
    </w:p>
    <w:p w14:paraId="1E101BC9" w14:textId="77777777" w:rsidR="00912213" w:rsidRDefault="00DC3044" w:rsidP="00912213">
      <w:pPr>
        <w:pStyle w:val="ListParagraph"/>
        <w:numPr>
          <w:ilvl w:val="0"/>
          <w:numId w:val="2046"/>
        </w:numPr>
      </w:pPr>
      <w:r>
        <w:t>Dedicated funding and IT resources for system upgrades and back-end updates</w:t>
      </w:r>
    </w:p>
    <w:p w14:paraId="2F0E1624" w14:textId="77777777" w:rsidR="00912213" w:rsidRDefault="00DC3044" w:rsidP="00912213">
      <w:pPr>
        <w:pStyle w:val="ListParagraph"/>
        <w:numPr>
          <w:ilvl w:val="0"/>
          <w:numId w:val="2046"/>
        </w:numPr>
      </w:pPr>
      <w:r>
        <w:t>State-of-the-art IT system</w:t>
      </w:r>
    </w:p>
    <w:p w14:paraId="12DA9868" w14:textId="78C16A0B" w:rsidR="00DC3044" w:rsidRDefault="00DC3044" w:rsidP="00912213">
      <w:pPr>
        <w:pStyle w:val="ListParagraph"/>
        <w:numPr>
          <w:ilvl w:val="0"/>
          <w:numId w:val="2046"/>
        </w:numPr>
      </w:pPr>
      <w:r>
        <w:t xml:space="preserve">Dedicated resources to support adoption and training of the platform </w:t>
      </w:r>
    </w:p>
    <w:p w14:paraId="67157F4F" w14:textId="0A352E3B" w:rsidR="00DC3044" w:rsidRDefault="00D120F1" w:rsidP="00DC3044">
      <w:pPr>
        <w:pStyle w:val="Heading3"/>
      </w:pPr>
      <w:bookmarkStart w:id="118" w:name="_Toc137137739"/>
      <w:r>
        <w:t xml:space="preserve">3. </w:t>
      </w:r>
      <w:r w:rsidR="00DC3044">
        <w:t>Ongoing user consultation and buy-in</w:t>
      </w:r>
      <w:bookmarkEnd w:id="118"/>
    </w:p>
    <w:p w14:paraId="02841A5B" w14:textId="77777777" w:rsidR="009C5E3A" w:rsidRDefault="00DC3044" w:rsidP="009C5E3A">
      <w:pPr>
        <w:pStyle w:val="ListParagraph"/>
        <w:numPr>
          <w:ilvl w:val="0"/>
          <w:numId w:val="2046"/>
        </w:numPr>
      </w:pPr>
      <w:r>
        <w:t>Co-designed platform with input from end users</w:t>
      </w:r>
    </w:p>
    <w:p w14:paraId="577AAE95" w14:textId="77777777" w:rsidR="009C5E3A" w:rsidRDefault="00DC3044" w:rsidP="009C5E3A">
      <w:pPr>
        <w:pStyle w:val="ListParagraph"/>
        <w:numPr>
          <w:ilvl w:val="0"/>
          <w:numId w:val="2046"/>
        </w:numPr>
      </w:pPr>
      <w:r>
        <w:t xml:space="preserve">Process for ongoing input, design and testing </w:t>
      </w:r>
    </w:p>
    <w:p w14:paraId="723A2C9D" w14:textId="50FEBBE2" w:rsidR="00DC3044" w:rsidRDefault="00DC3044" w:rsidP="009C5E3A">
      <w:pPr>
        <w:pStyle w:val="ListParagraph"/>
        <w:numPr>
          <w:ilvl w:val="0"/>
          <w:numId w:val="2046"/>
        </w:numPr>
      </w:pPr>
      <w:r>
        <w:t>Collaboration, support and buy-in from territories</w:t>
      </w:r>
    </w:p>
    <w:p w14:paraId="3CCE83FD" w14:textId="07F40C40" w:rsidR="00DC3044" w:rsidRDefault="00D120F1" w:rsidP="00DC3044">
      <w:pPr>
        <w:pStyle w:val="Heading3"/>
      </w:pPr>
      <w:bookmarkStart w:id="119" w:name="_Toc137137740"/>
      <w:r>
        <w:t xml:space="preserve">4. </w:t>
      </w:r>
      <w:r w:rsidR="00DC3044">
        <w:t>Functionality and seamless experience</w:t>
      </w:r>
      <w:bookmarkEnd w:id="119"/>
    </w:p>
    <w:p w14:paraId="76682E54" w14:textId="77777777" w:rsidR="009C5E3A" w:rsidRDefault="00DC3044" w:rsidP="009C5E3A">
      <w:pPr>
        <w:pStyle w:val="ListParagraph"/>
        <w:numPr>
          <w:ilvl w:val="0"/>
          <w:numId w:val="2046"/>
        </w:numPr>
      </w:pPr>
      <w:r>
        <w:t xml:space="preserve">Real time data updates </w:t>
      </w:r>
    </w:p>
    <w:p w14:paraId="5F9AD513" w14:textId="77777777" w:rsidR="009C5E3A" w:rsidRDefault="00DC3044" w:rsidP="009C5E3A">
      <w:pPr>
        <w:pStyle w:val="ListParagraph"/>
        <w:numPr>
          <w:ilvl w:val="0"/>
          <w:numId w:val="2046"/>
        </w:numPr>
      </w:pPr>
      <w:r>
        <w:t>Data linkages and true integration across processes and other systems</w:t>
      </w:r>
    </w:p>
    <w:p w14:paraId="3A6D2AA1" w14:textId="77777777" w:rsidR="009C5E3A" w:rsidRDefault="00DC3044" w:rsidP="009C5E3A">
      <w:pPr>
        <w:pStyle w:val="ListParagraph"/>
        <w:numPr>
          <w:ilvl w:val="0"/>
          <w:numId w:val="2046"/>
        </w:numPr>
      </w:pPr>
      <w:r>
        <w:t>Simplifying the process</w:t>
      </w:r>
    </w:p>
    <w:p w14:paraId="579634CC" w14:textId="77777777" w:rsidR="009C5E3A" w:rsidRDefault="00DC3044" w:rsidP="009C5E3A">
      <w:pPr>
        <w:pStyle w:val="ListParagraph"/>
        <w:numPr>
          <w:ilvl w:val="0"/>
          <w:numId w:val="2046"/>
        </w:numPr>
      </w:pPr>
      <w:r>
        <w:t>Flexible and adaptable platform to allow for changes in governance</w:t>
      </w:r>
    </w:p>
    <w:p w14:paraId="02F3DAA9" w14:textId="77777777" w:rsidR="009C5E3A" w:rsidRDefault="00DC3044" w:rsidP="009C5E3A">
      <w:pPr>
        <w:pStyle w:val="ListParagraph"/>
        <w:numPr>
          <w:ilvl w:val="0"/>
          <w:numId w:val="2046"/>
        </w:numPr>
      </w:pPr>
      <w:r>
        <w:t>Multisite sharing functionality</w:t>
      </w:r>
    </w:p>
    <w:p w14:paraId="2EFDF6AA" w14:textId="77777777" w:rsidR="009C5E3A" w:rsidRDefault="00DC3044" w:rsidP="009C5E3A">
      <w:pPr>
        <w:pStyle w:val="ListParagraph"/>
        <w:numPr>
          <w:ilvl w:val="0"/>
          <w:numId w:val="2046"/>
        </w:numPr>
      </w:pPr>
      <w:r>
        <w:t>Strong data and cyber security measures</w:t>
      </w:r>
    </w:p>
    <w:p w14:paraId="5024FFE3" w14:textId="38304619" w:rsidR="00DC3044" w:rsidRDefault="00DC3044" w:rsidP="009C5E3A">
      <w:pPr>
        <w:pStyle w:val="ListParagraph"/>
        <w:numPr>
          <w:ilvl w:val="0"/>
          <w:numId w:val="2046"/>
        </w:numPr>
      </w:pPr>
      <w:r>
        <w:t>Allow for mobile device functionality</w:t>
      </w:r>
    </w:p>
    <w:p w14:paraId="36799443" w14:textId="77777777" w:rsidR="00DC3044" w:rsidRDefault="00DC3044" w:rsidP="00DC3044">
      <w:pPr>
        <w:pStyle w:val="Heading2"/>
      </w:pPr>
      <w:bookmarkStart w:id="120" w:name="_Toc137137741"/>
      <w:r>
        <w:t>Potential remaining barriers</w:t>
      </w:r>
      <w:bookmarkEnd w:id="120"/>
      <w:r>
        <w:t xml:space="preserve"> </w:t>
      </w:r>
    </w:p>
    <w:p w14:paraId="71399E49" w14:textId="77777777" w:rsidR="00DC3044" w:rsidRDefault="00DC3044" w:rsidP="00DC3044">
      <w:r>
        <w:t>The National One Stop Shop is intended to address some of the barriers identified by the research community as inhibiting the efficient conduct of quality health and human research in Australia. Respondents were asked to consider what other barriers might still be in place, even after the successful implementation of the National One Stop Shop. This question prompted respondents to air concerns about both the development, and the roll</w:t>
      </w:r>
      <w:r>
        <w:rPr>
          <w:rFonts w:ascii="Cambria Math" w:hAnsi="Cambria Math" w:cs="Cambria Math"/>
        </w:rPr>
        <w:t>‑</w:t>
      </w:r>
      <w:r>
        <w:t>out of the National One Stop Shop. Specific issues raised included:</w:t>
      </w:r>
    </w:p>
    <w:p w14:paraId="4A7A4F74" w14:textId="6CE61F26" w:rsidR="00DC3044" w:rsidRPr="00A538DB" w:rsidRDefault="00DC3044" w:rsidP="00A538DB">
      <w:pPr>
        <w:pStyle w:val="ListParagraph"/>
        <w:numPr>
          <w:ilvl w:val="0"/>
          <w:numId w:val="2046"/>
        </w:numPr>
      </w:pPr>
      <w:r w:rsidRPr="00A538DB">
        <w:t>The importance of taking a co-design approach to the development of the platform, possibly through the involvement of a Working Party with representatives from key user groups</w:t>
      </w:r>
    </w:p>
    <w:p w14:paraId="5146F593" w14:textId="77777777" w:rsidR="00DC3044" w:rsidRPr="00A538DB" w:rsidRDefault="00DC3044" w:rsidP="00A538DB">
      <w:pPr>
        <w:pStyle w:val="ListParagraph"/>
        <w:numPr>
          <w:ilvl w:val="0"/>
          <w:numId w:val="2046"/>
        </w:numPr>
      </w:pPr>
      <w:r w:rsidRPr="00A538DB">
        <w:t>The need to ensure that the scope of the platform is genuinely national and comprehensive, and specifically that it include universities</w:t>
      </w:r>
    </w:p>
    <w:p w14:paraId="2A47D97A" w14:textId="77777777" w:rsidR="00DC3044" w:rsidRPr="00A538DB" w:rsidRDefault="00DC3044" w:rsidP="00A538DB">
      <w:pPr>
        <w:pStyle w:val="ListParagraph"/>
        <w:numPr>
          <w:ilvl w:val="0"/>
          <w:numId w:val="2046"/>
        </w:numPr>
      </w:pPr>
      <w:r w:rsidRPr="00A538DB">
        <w:lastRenderedPageBreak/>
        <w:t>The importance of an iterative roll-out, characterised as ‘user testing’, ‘beta testing’ and/or ‘pilot programs’, and a commitment to the continuous improvement of the platform in the years ahead</w:t>
      </w:r>
    </w:p>
    <w:p w14:paraId="216EE554" w14:textId="77777777" w:rsidR="00DC3044" w:rsidRPr="00A538DB" w:rsidRDefault="00DC3044" w:rsidP="00A538DB">
      <w:pPr>
        <w:pStyle w:val="ListParagraph"/>
        <w:numPr>
          <w:ilvl w:val="0"/>
          <w:numId w:val="2046"/>
        </w:numPr>
      </w:pPr>
      <w:r w:rsidRPr="00A538DB">
        <w:t>The need for a holistic change management plan to ensure that all jurisdictions and all stakeholders are informed about the platform, and supported for a successful transition to the platform</w:t>
      </w:r>
    </w:p>
    <w:p w14:paraId="36609059" w14:textId="77777777" w:rsidR="00DC3044" w:rsidRDefault="00DC3044" w:rsidP="00A538DB">
      <w:pPr>
        <w:pStyle w:val="ListParagraph"/>
        <w:numPr>
          <w:ilvl w:val="0"/>
          <w:numId w:val="2046"/>
        </w:numPr>
      </w:pPr>
      <w:r w:rsidRPr="00A538DB">
        <w:t>The need to ensure that all jurisdictions comply with the new system and any standardisation of requirements that come along with it, possibly</w:t>
      </w:r>
      <w:r>
        <w:t xml:space="preserve"> through the mechanism of mandates.</w:t>
      </w:r>
    </w:p>
    <w:p w14:paraId="318E6F17" w14:textId="77777777" w:rsidR="00DC3044" w:rsidRDefault="00DC3044" w:rsidP="00DC3044">
      <w:r>
        <w:t xml:space="preserve">Respondents also expressed concern that the research community be supported and encouraged to be competitive in a global marketplace. Within these topics, respondents referred to: </w:t>
      </w:r>
    </w:p>
    <w:p w14:paraId="40488725" w14:textId="326E6E13" w:rsidR="00DC3044" w:rsidRPr="007E3A53" w:rsidRDefault="00DC3044" w:rsidP="007E3A53">
      <w:pPr>
        <w:pStyle w:val="ListParagraph"/>
        <w:numPr>
          <w:ilvl w:val="0"/>
          <w:numId w:val="2046"/>
        </w:numPr>
      </w:pPr>
      <w:r w:rsidRPr="007E3A53">
        <w:t>The need to foster a highly skilled workforce</w:t>
      </w:r>
    </w:p>
    <w:p w14:paraId="39755C5A" w14:textId="77777777" w:rsidR="00DC3044" w:rsidRPr="007E3A53" w:rsidRDefault="00DC3044" w:rsidP="007E3A53">
      <w:pPr>
        <w:pStyle w:val="ListParagraph"/>
        <w:numPr>
          <w:ilvl w:val="0"/>
          <w:numId w:val="2046"/>
        </w:numPr>
      </w:pPr>
      <w:r w:rsidRPr="007E3A53">
        <w:t>The need to support medium- and long-term career development among researchers</w:t>
      </w:r>
    </w:p>
    <w:p w14:paraId="6664AE3A" w14:textId="77777777" w:rsidR="00DC3044" w:rsidRPr="007E3A53" w:rsidRDefault="00DC3044" w:rsidP="007E3A53">
      <w:pPr>
        <w:pStyle w:val="ListParagraph"/>
        <w:numPr>
          <w:ilvl w:val="0"/>
          <w:numId w:val="2046"/>
        </w:numPr>
      </w:pPr>
      <w:r w:rsidRPr="007E3A53">
        <w:t>The need to ensure that those responsible for approving research have the knowledge and experience necessary to make informed assessments</w:t>
      </w:r>
    </w:p>
    <w:p w14:paraId="3F7CD67D" w14:textId="77777777" w:rsidR="00DC3044" w:rsidRDefault="00DC3044" w:rsidP="007E3A53">
      <w:pPr>
        <w:pStyle w:val="ListParagraph"/>
        <w:numPr>
          <w:ilvl w:val="0"/>
          <w:numId w:val="2046"/>
        </w:numPr>
      </w:pPr>
      <w:r w:rsidRPr="007E3A53">
        <w:t>The opportunity presented to build data-sharing infrastructure into the National One Stop Shop.</w:t>
      </w:r>
    </w:p>
    <w:p w14:paraId="333D5712" w14:textId="77777777" w:rsidR="00DC3044" w:rsidRDefault="00DC3044" w:rsidP="00DC3044">
      <w:r>
        <w:t>Additionally, some respondents took the opportunity to advocate for minority groups within the research community, specifically:</w:t>
      </w:r>
    </w:p>
    <w:p w14:paraId="53422953" w14:textId="5743CB16" w:rsidR="00DC3044" w:rsidRPr="007E3A53" w:rsidRDefault="00DC3044" w:rsidP="007E3A53">
      <w:pPr>
        <w:pStyle w:val="ListParagraph"/>
        <w:numPr>
          <w:ilvl w:val="0"/>
          <w:numId w:val="2046"/>
        </w:numPr>
      </w:pPr>
      <w:r w:rsidRPr="007E3A53">
        <w:t>To guarantee support and equity of opportunity for rural and regional researchers</w:t>
      </w:r>
    </w:p>
    <w:p w14:paraId="2C38428D" w14:textId="13CE2E22" w:rsidR="00DC3044" w:rsidRDefault="00DC3044" w:rsidP="007E3A53">
      <w:pPr>
        <w:pStyle w:val="ListParagraph"/>
        <w:numPr>
          <w:ilvl w:val="0"/>
          <w:numId w:val="2046"/>
        </w:numPr>
      </w:pPr>
      <w:r w:rsidRPr="007E3A53">
        <w:t>To emphasise the importance of collaborating and consulting with First Nations communities to ensure that research meets their needs and acknowledges their lived</w:t>
      </w:r>
      <w:r w:rsidR="00E05A01">
        <w:t> </w:t>
      </w:r>
      <w:r w:rsidRPr="007E3A53">
        <w:t>experien</w:t>
      </w:r>
      <w:r>
        <w:t>ces.</w:t>
      </w:r>
    </w:p>
    <w:p w14:paraId="055DD632" w14:textId="77777777" w:rsidR="00DC3044" w:rsidRDefault="00DC3044" w:rsidP="00DC3044">
      <w:pPr>
        <w:pStyle w:val="Heading2"/>
      </w:pPr>
      <w:bookmarkStart w:id="121" w:name="_Toc137137742"/>
      <w:r>
        <w:t>Open comment</w:t>
      </w:r>
      <w:bookmarkEnd w:id="121"/>
    </w:p>
    <w:p w14:paraId="7BEEEDC3" w14:textId="77777777" w:rsidR="00DC3044" w:rsidRDefault="00DC3044" w:rsidP="00DC3044">
      <w:r>
        <w:t>The final question of the National One Stop Shop gave respondents an opportunity to share any additional thoughts and suggestions around the integration of clinical trial and research workflows.</w:t>
      </w:r>
    </w:p>
    <w:p w14:paraId="18245B7C" w14:textId="77777777" w:rsidR="00DC3044" w:rsidRDefault="00DC3044" w:rsidP="00DC3044">
      <w:r>
        <w:t>Again, there was considerable commentary around the need to ensure that the scope of the National One Stop Shop is adequate, and that its implementation is successful. Specific issues raised included:</w:t>
      </w:r>
    </w:p>
    <w:p w14:paraId="45D67173" w14:textId="64D98739" w:rsidR="00DC3044" w:rsidRDefault="00DC3044" w:rsidP="00011063">
      <w:pPr>
        <w:pStyle w:val="ListParagraph"/>
        <w:numPr>
          <w:ilvl w:val="0"/>
          <w:numId w:val="2046"/>
        </w:numPr>
      </w:pPr>
      <w:r>
        <w:t>Universities must be included in the scope</w:t>
      </w:r>
    </w:p>
    <w:p w14:paraId="4ECB149B" w14:textId="75D5D2CF" w:rsidR="00DC3044" w:rsidRDefault="00DC3044" w:rsidP="00011063">
      <w:pPr>
        <w:pStyle w:val="ListParagraph"/>
        <w:numPr>
          <w:ilvl w:val="0"/>
          <w:numId w:val="2046"/>
        </w:numPr>
      </w:pPr>
      <w:r>
        <w:t>The platform must support all types of health and human research, not just clinical</w:t>
      </w:r>
      <w:r w:rsidR="00011063">
        <w:t> </w:t>
      </w:r>
      <w:r>
        <w:t>trials</w:t>
      </w:r>
    </w:p>
    <w:p w14:paraId="5FE25141" w14:textId="77777777" w:rsidR="00DC3044" w:rsidRDefault="00DC3044" w:rsidP="00011063">
      <w:pPr>
        <w:pStyle w:val="ListParagraph"/>
        <w:numPr>
          <w:ilvl w:val="0"/>
          <w:numId w:val="2046"/>
        </w:numPr>
      </w:pPr>
      <w:r>
        <w:t>The system, and the standardisation accompanying it, must be taken up by all jurisdictions, without exception</w:t>
      </w:r>
    </w:p>
    <w:p w14:paraId="08540761" w14:textId="77777777" w:rsidR="00DC3044" w:rsidRDefault="00DC3044" w:rsidP="00011063">
      <w:pPr>
        <w:pStyle w:val="ListParagraph"/>
        <w:numPr>
          <w:ilvl w:val="0"/>
          <w:numId w:val="2046"/>
        </w:numPr>
      </w:pPr>
      <w:r>
        <w:t>The platform must undergo iterative implementation via extensive user-testing and/or pilot programs.</w:t>
      </w:r>
    </w:p>
    <w:p w14:paraId="1AABC2C5" w14:textId="77777777" w:rsidR="00DC3044" w:rsidRDefault="00DC3044" w:rsidP="00DC3044">
      <w:r>
        <w:t>Additional comments included:</w:t>
      </w:r>
    </w:p>
    <w:p w14:paraId="4A5BD1B0" w14:textId="270534A7" w:rsidR="00DC3044" w:rsidRPr="00011063" w:rsidRDefault="00DC3044" w:rsidP="00011063">
      <w:pPr>
        <w:pStyle w:val="ListParagraph"/>
        <w:numPr>
          <w:ilvl w:val="0"/>
          <w:numId w:val="2046"/>
        </w:numPr>
      </w:pPr>
      <w:r w:rsidRPr="00011063">
        <w:t>The value of embedding risk pathways into the platform to ease requirements and speed approvals for low-risk research activity</w:t>
      </w:r>
    </w:p>
    <w:p w14:paraId="3F8829C6" w14:textId="77777777" w:rsidR="00DC3044" w:rsidRPr="00011063" w:rsidRDefault="00DC3044" w:rsidP="00011063">
      <w:pPr>
        <w:pStyle w:val="ListParagraph"/>
        <w:numPr>
          <w:ilvl w:val="0"/>
          <w:numId w:val="2046"/>
        </w:numPr>
      </w:pPr>
      <w:r w:rsidRPr="00011063">
        <w:t>The importance of co-designing research with patients/consumers</w:t>
      </w:r>
    </w:p>
    <w:p w14:paraId="65B76CCA" w14:textId="77777777" w:rsidR="00DC3044" w:rsidRDefault="00DC3044" w:rsidP="00011063">
      <w:pPr>
        <w:pStyle w:val="ListParagraph"/>
        <w:numPr>
          <w:ilvl w:val="0"/>
          <w:numId w:val="2046"/>
        </w:numPr>
      </w:pPr>
      <w:r w:rsidRPr="00011063">
        <w:t>The opportunity, as noted above, for building data-sharing infrastructure into the National One Stop Shop.</w:t>
      </w:r>
    </w:p>
    <w:p w14:paraId="48D575BF" w14:textId="77777777" w:rsidR="00DC3044" w:rsidRDefault="00DC3044" w:rsidP="00DC3044">
      <w:r>
        <w:t>In particular, the response from the ARDC proposed further discussion and collaboration to ensure alignment between the National One Stop Shop and their own ‘ARDC health data asset initiative’.</w:t>
      </w:r>
    </w:p>
    <w:p w14:paraId="161D11CD" w14:textId="34154EA6" w:rsidR="00175598" w:rsidRDefault="00175598" w:rsidP="00F046B1">
      <w:pPr>
        <w:rPr>
          <w:highlight w:val="green"/>
        </w:rPr>
      </w:pPr>
    </w:p>
    <w:p w14:paraId="557E274F" w14:textId="77777777" w:rsidR="00F046B1" w:rsidRDefault="00F046B1" w:rsidP="00F046B1">
      <w:pPr>
        <w:rPr>
          <w:highlight w:val="green"/>
        </w:rPr>
      </w:pPr>
    </w:p>
    <w:p w14:paraId="2F430CF0" w14:textId="77777777" w:rsidR="00F046B1" w:rsidRPr="00B70655" w:rsidRDefault="00F046B1" w:rsidP="00F046B1">
      <w:pPr>
        <w:pStyle w:val="Backpagelogoholder"/>
        <w:rPr>
          <w:highlight w:val="green"/>
        </w:rPr>
      </w:pPr>
      <w:r w:rsidRPr="00B70655">
        <w:drawing>
          <wp:inline distT="0" distB="0" distL="0" distR="0" wp14:anchorId="599B509B" wp14:editId="3670366E">
            <wp:extent cx="3941445" cy="555625"/>
            <wp:effectExtent l="0" t="0" r="0" b="3175"/>
            <wp:docPr id="49" name="Picture 49"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41445" cy="555625"/>
                    </a:xfrm>
                    <a:prstGeom prst="rect">
                      <a:avLst/>
                    </a:prstGeom>
                  </pic:spPr>
                </pic:pic>
              </a:graphicData>
            </a:graphic>
          </wp:inline>
        </w:drawing>
      </w:r>
    </w:p>
    <w:p w14:paraId="3A5413DA" w14:textId="77777777" w:rsidR="00F046B1" w:rsidRPr="00B70655" w:rsidRDefault="00F046B1" w:rsidP="00F046B1">
      <w:r w:rsidRPr="00B70655">
        <w:t>Level 5, 255 Elizabeth Street, Sydney NSW 2000</w:t>
      </w:r>
      <w:r w:rsidRPr="00B70655">
        <w:br/>
        <w:t>GPO Box 5480, Sydney NSW 2001</w:t>
      </w:r>
    </w:p>
    <w:p w14:paraId="468A62AB" w14:textId="77777777" w:rsidR="00F046B1" w:rsidRPr="00B70655" w:rsidRDefault="00F046B1" w:rsidP="00F046B1">
      <w:r w:rsidRPr="00B70655">
        <w:t>Phone: (02) 9126 3600</w:t>
      </w:r>
    </w:p>
    <w:p w14:paraId="4749C21B" w14:textId="122CA640" w:rsidR="002D3992" w:rsidRDefault="00F046B1" w:rsidP="00A8265B">
      <w:r w:rsidRPr="00B70655">
        <w:t xml:space="preserve">Email: </w:t>
      </w:r>
      <w:hyperlink r:id="rId32" w:history="1">
        <w:r w:rsidRPr="00B70655">
          <w:rPr>
            <w:rStyle w:val="Hyperlink"/>
          </w:rPr>
          <w:t>mail@safetyandquality.gov.au</w:t>
        </w:r>
      </w:hyperlink>
      <w:r w:rsidRPr="00B70655">
        <w:t xml:space="preserve"> </w:t>
      </w:r>
      <w:r w:rsidRPr="00B70655">
        <w:br/>
        <w:t xml:space="preserve">Website: </w:t>
      </w:r>
      <w:hyperlink r:id="rId33" w:history="1">
        <w:r w:rsidRPr="00B70655">
          <w:rPr>
            <w:rStyle w:val="Hyperlink"/>
          </w:rPr>
          <w:t>www.safetyandquality.gov.au</w:t>
        </w:r>
      </w:hyperlink>
    </w:p>
    <w:sectPr w:rsidR="002D3992" w:rsidSect="008A2C81">
      <w:footnotePr>
        <w:numFmt w:val="chicago"/>
        <w:numRestart w:val="eachPage"/>
      </w:footnotePr>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48A4D" w14:textId="77777777" w:rsidR="00253DCF" w:rsidRDefault="00253DCF" w:rsidP="000B0274">
      <w:r>
        <w:separator/>
      </w:r>
    </w:p>
    <w:p w14:paraId="154A79AD" w14:textId="77777777" w:rsidR="00253DCF" w:rsidRDefault="00253DCF"/>
    <w:p w14:paraId="652AA32F" w14:textId="77777777" w:rsidR="00253DCF" w:rsidRDefault="00253DCF"/>
    <w:p w14:paraId="2FC32AE6" w14:textId="77777777" w:rsidR="00253DCF" w:rsidRDefault="00253DCF"/>
    <w:p w14:paraId="6D5197D0" w14:textId="77777777" w:rsidR="00253DCF" w:rsidRDefault="00253DCF"/>
  </w:endnote>
  <w:endnote w:type="continuationSeparator" w:id="0">
    <w:p w14:paraId="40483FCD" w14:textId="77777777" w:rsidR="00253DCF" w:rsidRDefault="00253DCF" w:rsidP="000B0274">
      <w:r>
        <w:continuationSeparator/>
      </w:r>
    </w:p>
    <w:p w14:paraId="2EC4607C" w14:textId="77777777" w:rsidR="00253DCF" w:rsidRDefault="00253DCF"/>
    <w:p w14:paraId="3EB633B0" w14:textId="77777777" w:rsidR="00253DCF" w:rsidRDefault="00253DCF"/>
    <w:p w14:paraId="6EE9BB14" w14:textId="77777777" w:rsidR="00253DCF" w:rsidRDefault="00253DCF"/>
    <w:p w14:paraId="17BAEDCC" w14:textId="77777777" w:rsidR="00253DCF" w:rsidRDefault="00253D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Pro">
    <w:panose1 w:val="02040503050306020203"/>
    <w:charset w:val="00"/>
    <w:family w:val="roman"/>
    <w:notTrueType/>
    <w:pitch w:val="variable"/>
    <w:sig w:usb0="6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Proxima Nova Semibold">
    <w:altName w:val="Proxima Nova Semibold"/>
    <w:panose1 w:val="02000506030000020004"/>
    <w:charset w:val="00"/>
    <w:family w:val="auto"/>
    <w:notTrueType/>
    <w:pitch w:val="variable"/>
    <w:sig w:usb0="2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B717D" w14:textId="213A395A" w:rsidR="00D729A0" w:rsidRPr="00951330" w:rsidRDefault="00EE642E" w:rsidP="00AB5DEE">
    <w:pPr>
      <w:pStyle w:val="Footer"/>
      <w:tabs>
        <w:tab w:val="clear" w:pos="9026"/>
        <w:tab w:val="right" w:pos="14572"/>
        <w:tab w:val="right" w:pos="20838"/>
      </w:tabs>
      <w:rPr>
        <w:lang w:val="en-US"/>
      </w:rPr>
    </w:pPr>
    <w:r w:rsidRPr="00EE642E">
      <w:rPr>
        <w:lang w:val="en-GB"/>
      </w:rPr>
      <w:t>National Systems Survey Report (Addendum 1)</w:t>
    </w:r>
    <w:r>
      <w:rPr>
        <w:lang w:val="en-GB"/>
      </w:rPr>
      <w:tab/>
    </w:r>
    <w:r w:rsidR="00D729A0">
      <w:tab/>
    </w:r>
    <w:r w:rsidR="00D729A0" w:rsidRPr="00F57148">
      <w:fldChar w:fldCharType="begin"/>
    </w:r>
    <w:r w:rsidR="00D729A0" w:rsidRPr="00F57148">
      <w:instrText xml:space="preserve"> PAGE   \* MERGEFORMAT </w:instrText>
    </w:r>
    <w:r w:rsidR="00D729A0" w:rsidRPr="00F57148">
      <w:fldChar w:fldCharType="separate"/>
    </w:r>
    <w:r w:rsidR="00D729A0">
      <w:rPr>
        <w:noProof/>
      </w:rPr>
      <w:t>ii</w:t>
    </w:r>
    <w:r w:rsidR="00D729A0" w:rsidRPr="00F5714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DAB75" w14:textId="4CC5DC6B" w:rsidR="00D729A0" w:rsidRPr="008029B4" w:rsidRDefault="002A5300" w:rsidP="002A5300">
    <w:pPr>
      <w:spacing w:after="0"/>
      <w:ind w:right="-86"/>
      <w:jc w:val="right"/>
      <w:rPr>
        <w:color w:val="606060"/>
        <w:sz w:val="20"/>
      </w:rPr>
    </w:pPr>
    <w:r w:rsidRPr="009E2E81">
      <w:rPr>
        <w:noProof/>
        <w:lang w:val="en-GB"/>
      </w:rPr>
      <w:drawing>
        <wp:inline distT="0" distB="0" distL="0" distR="0" wp14:anchorId="5DA5C3D8" wp14:editId="3B57208B">
          <wp:extent cx="1054100" cy="803123"/>
          <wp:effectExtent l="0" t="0" r="0" b="0"/>
          <wp:docPr id="399266690" name="Picture 399266690" descr="Department of Health and Aged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85110" name="Picture 1" descr="Department of Health and Aged Care logo"/>
                  <pic:cNvPicPr/>
                </pic:nvPicPr>
                <pic:blipFill>
                  <a:blip r:embed="rId1">
                    <a:extLst>
                      <a:ext uri="{28A0092B-C50C-407E-A947-70E740481C1C}">
                        <a14:useLocalDpi xmlns:a14="http://schemas.microsoft.com/office/drawing/2010/main" val="0"/>
                      </a:ext>
                    </a:extLst>
                  </a:blip>
                  <a:stretch>
                    <a:fillRect/>
                  </a:stretch>
                </pic:blipFill>
                <pic:spPr>
                  <a:xfrm>
                    <a:off x="0" y="0"/>
                    <a:ext cx="1054100" cy="80312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7A160" w14:textId="77777777" w:rsidR="00253DCF" w:rsidRDefault="00253DCF">
      <w:r>
        <w:separator/>
      </w:r>
    </w:p>
  </w:footnote>
  <w:footnote w:type="continuationSeparator" w:id="0">
    <w:p w14:paraId="61A09BAB" w14:textId="77777777" w:rsidR="00253DCF" w:rsidRDefault="00253DCF" w:rsidP="000B0274">
      <w:r>
        <w:continuationSeparator/>
      </w:r>
    </w:p>
    <w:p w14:paraId="6980EBA6" w14:textId="77777777" w:rsidR="00253DCF" w:rsidRDefault="00253DCF"/>
    <w:p w14:paraId="11DD3B2A" w14:textId="77777777" w:rsidR="00253DCF" w:rsidRDefault="00253DCF"/>
    <w:p w14:paraId="6F337766" w14:textId="77777777" w:rsidR="00253DCF" w:rsidRDefault="00253DCF"/>
    <w:p w14:paraId="2478664A" w14:textId="77777777" w:rsidR="00253DCF" w:rsidRDefault="00253D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EE8AF" w14:textId="09D7D6B4" w:rsidR="00D729A0" w:rsidRDefault="00D729A0" w:rsidP="008029B4">
    <w:pPr>
      <w:pStyle w:val="Header"/>
      <w:spacing w:after="240"/>
      <w:ind w:left="-142"/>
    </w:pPr>
    <w:r>
      <w:rPr>
        <w:noProof/>
      </w:rPr>
      <w:drawing>
        <wp:inline distT="0" distB="0" distL="0" distR="0" wp14:anchorId="6CC6D08B" wp14:editId="223B53B1">
          <wp:extent cx="4333071" cy="612000"/>
          <wp:effectExtent l="0" t="0" r="0" b="0"/>
          <wp:docPr id="556431180" name="Picture 556431180"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07\pilgrg\Desktop\Logos\ACSQHC_logo_inline_RGB300_JPG (5372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3071" cy="612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7DAD0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5D887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3A741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7A4E1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BA682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5B446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1CE0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EE50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94DD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07B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321BD9"/>
    <w:multiLevelType w:val="hybridMultilevel"/>
    <w:tmpl w:val="2F368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3A0B2E"/>
    <w:multiLevelType w:val="hybridMultilevel"/>
    <w:tmpl w:val="10AE4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2C038F8"/>
    <w:multiLevelType w:val="hybridMultilevel"/>
    <w:tmpl w:val="5BE86F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30334EE"/>
    <w:multiLevelType w:val="hybridMultilevel"/>
    <w:tmpl w:val="DD8A9A3E"/>
    <w:lvl w:ilvl="0" w:tplc="0809000F">
      <w:start w:val="1"/>
      <w:numFmt w:val="decimal"/>
      <w:lvlText w:val="%1."/>
      <w:lvlJc w:val="left"/>
      <w:pPr>
        <w:ind w:left="720" w:hanging="360"/>
      </w:pPr>
      <w:rPr>
        <w:rFonts w:hint="default"/>
      </w:rPr>
    </w:lvl>
    <w:lvl w:ilvl="1" w:tplc="FFFFFFFF">
      <w:start w:val="1"/>
      <w:numFmt w:val="decimal"/>
      <w:lvlText w:val="%2."/>
      <w:lvlJc w:val="left"/>
      <w:pPr>
        <w:ind w:left="108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035A3AA6"/>
    <w:multiLevelType w:val="hybridMultilevel"/>
    <w:tmpl w:val="DF5ED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36E54A3"/>
    <w:multiLevelType w:val="hybridMultilevel"/>
    <w:tmpl w:val="67721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38D63E5"/>
    <w:multiLevelType w:val="hybridMultilevel"/>
    <w:tmpl w:val="02A6E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039925A2"/>
    <w:multiLevelType w:val="hybridMultilevel"/>
    <w:tmpl w:val="DF7AD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3AD3849"/>
    <w:multiLevelType w:val="hybridMultilevel"/>
    <w:tmpl w:val="11A092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3ED5C97"/>
    <w:multiLevelType w:val="hybridMultilevel"/>
    <w:tmpl w:val="8B2CA3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4433256"/>
    <w:multiLevelType w:val="hybridMultilevel"/>
    <w:tmpl w:val="7E2A8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48C0DC6"/>
    <w:multiLevelType w:val="hybridMultilevel"/>
    <w:tmpl w:val="25300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49C0B81"/>
    <w:multiLevelType w:val="hybridMultilevel"/>
    <w:tmpl w:val="2E889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4E27FAB"/>
    <w:multiLevelType w:val="hybridMultilevel"/>
    <w:tmpl w:val="4EDE2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52D2D96"/>
    <w:multiLevelType w:val="hybridMultilevel"/>
    <w:tmpl w:val="05863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5F65254"/>
    <w:multiLevelType w:val="hybridMultilevel"/>
    <w:tmpl w:val="4606C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6540115"/>
    <w:multiLevelType w:val="hybridMultilevel"/>
    <w:tmpl w:val="47285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6D70BCD"/>
    <w:multiLevelType w:val="hybridMultilevel"/>
    <w:tmpl w:val="B3ECE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8874EC6"/>
    <w:multiLevelType w:val="hybridMultilevel"/>
    <w:tmpl w:val="7A7439C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08EC0896"/>
    <w:multiLevelType w:val="hybridMultilevel"/>
    <w:tmpl w:val="767295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0ADC52DF"/>
    <w:multiLevelType w:val="hybridMultilevel"/>
    <w:tmpl w:val="828EDF7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0AF17126"/>
    <w:multiLevelType w:val="hybridMultilevel"/>
    <w:tmpl w:val="308E1C70"/>
    <w:lvl w:ilvl="0" w:tplc="8046876C">
      <w:start w:val="1"/>
      <w:numFmt w:val="decimal"/>
      <w:lvlText w:val="%1."/>
      <w:lvlJc w:val="left"/>
      <w:pPr>
        <w:tabs>
          <w:tab w:val="num" w:pos="720"/>
        </w:tabs>
        <w:ind w:left="720" w:hanging="360"/>
      </w:pPr>
    </w:lvl>
    <w:lvl w:ilvl="1" w:tplc="08090019" w:tentative="1">
      <w:start w:val="1"/>
      <w:numFmt w:val="lowerLetter"/>
      <w:lvlText w:val="%2."/>
      <w:lvlJc w:val="left"/>
      <w:pPr>
        <w:ind w:left="668" w:hanging="360"/>
      </w:pPr>
    </w:lvl>
    <w:lvl w:ilvl="2" w:tplc="0809001B" w:tentative="1">
      <w:start w:val="1"/>
      <w:numFmt w:val="lowerRoman"/>
      <w:lvlText w:val="%3."/>
      <w:lvlJc w:val="right"/>
      <w:pPr>
        <w:ind w:left="1388" w:hanging="180"/>
      </w:pPr>
    </w:lvl>
    <w:lvl w:ilvl="3" w:tplc="0809000F" w:tentative="1">
      <w:start w:val="1"/>
      <w:numFmt w:val="decimal"/>
      <w:lvlText w:val="%4."/>
      <w:lvlJc w:val="left"/>
      <w:pPr>
        <w:ind w:left="2108" w:hanging="360"/>
      </w:pPr>
    </w:lvl>
    <w:lvl w:ilvl="4" w:tplc="08090019" w:tentative="1">
      <w:start w:val="1"/>
      <w:numFmt w:val="lowerLetter"/>
      <w:lvlText w:val="%5."/>
      <w:lvlJc w:val="left"/>
      <w:pPr>
        <w:ind w:left="2828" w:hanging="360"/>
      </w:pPr>
    </w:lvl>
    <w:lvl w:ilvl="5" w:tplc="0809001B" w:tentative="1">
      <w:start w:val="1"/>
      <w:numFmt w:val="lowerRoman"/>
      <w:lvlText w:val="%6."/>
      <w:lvlJc w:val="right"/>
      <w:pPr>
        <w:ind w:left="3548" w:hanging="180"/>
      </w:pPr>
    </w:lvl>
    <w:lvl w:ilvl="6" w:tplc="0809000F" w:tentative="1">
      <w:start w:val="1"/>
      <w:numFmt w:val="decimal"/>
      <w:lvlText w:val="%7."/>
      <w:lvlJc w:val="left"/>
      <w:pPr>
        <w:ind w:left="4268" w:hanging="360"/>
      </w:pPr>
    </w:lvl>
    <w:lvl w:ilvl="7" w:tplc="08090019" w:tentative="1">
      <w:start w:val="1"/>
      <w:numFmt w:val="lowerLetter"/>
      <w:lvlText w:val="%8."/>
      <w:lvlJc w:val="left"/>
      <w:pPr>
        <w:ind w:left="4988" w:hanging="360"/>
      </w:pPr>
    </w:lvl>
    <w:lvl w:ilvl="8" w:tplc="0809001B" w:tentative="1">
      <w:start w:val="1"/>
      <w:numFmt w:val="lowerRoman"/>
      <w:lvlText w:val="%9."/>
      <w:lvlJc w:val="right"/>
      <w:pPr>
        <w:ind w:left="5708" w:hanging="180"/>
      </w:pPr>
    </w:lvl>
  </w:abstractNum>
  <w:abstractNum w:abstractNumId="34" w15:restartNumberingAfterBreak="0">
    <w:nsid w:val="0B08656B"/>
    <w:multiLevelType w:val="hybridMultilevel"/>
    <w:tmpl w:val="1DF82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B7D79CC"/>
    <w:multiLevelType w:val="hybridMultilevel"/>
    <w:tmpl w:val="94A0354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0D191E48"/>
    <w:multiLevelType w:val="hybridMultilevel"/>
    <w:tmpl w:val="B8402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0D6769FA"/>
    <w:multiLevelType w:val="hybridMultilevel"/>
    <w:tmpl w:val="11A067A0"/>
    <w:lvl w:ilvl="0" w:tplc="08090001">
      <w:start w:val="1"/>
      <w:numFmt w:val="bullet"/>
      <w:lvlText w:val=""/>
      <w:lvlJc w:val="left"/>
      <w:pPr>
        <w:ind w:left="360" w:hanging="360"/>
      </w:pPr>
      <w:rPr>
        <w:rFonts w:ascii="Symbol" w:hAnsi="Symbol" w:hint="default"/>
      </w:rPr>
    </w:lvl>
    <w:lvl w:ilvl="1" w:tplc="FFFFFFFF">
      <w:start w:val="1"/>
      <w:numFmt w:val="decimal"/>
      <w:lvlText w:val="%2."/>
      <w:lvlJc w:val="left"/>
      <w:pPr>
        <w:ind w:left="108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0E5A4511"/>
    <w:multiLevelType w:val="hybridMultilevel"/>
    <w:tmpl w:val="E20682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1" w15:restartNumberingAfterBreak="0">
    <w:nsid w:val="0F5E46B2"/>
    <w:multiLevelType w:val="hybridMultilevel"/>
    <w:tmpl w:val="DFD0D634"/>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0F6F3F05"/>
    <w:multiLevelType w:val="hybridMultilevel"/>
    <w:tmpl w:val="B2063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0FBA181C"/>
    <w:multiLevelType w:val="hybridMultilevel"/>
    <w:tmpl w:val="35206936"/>
    <w:lvl w:ilvl="0" w:tplc="8046876C">
      <w:start w:val="1"/>
      <w:numFmt w:val="decimal"/>
      <w:lvlText w:val="%1."/>
      <w:lvlJc w:val="left"/>
      <w:pPr>
        <w:tabs>
          <w:tab w:val="num" w:pos="720"/>
        </w:tabs>
        <w:ind w:left="720" w:hanging="360"/>
      </w:pPr>
    </w:lvl>
    <w:lvl w:ilvl="1" w:tplc="08090019" w:tentative="1">
      <w:start w:val="1"/>
      <w:numFmt w:val="lowerLetter"/>
      <w:lvlText w:val="%2."/>
      <w:lvlJc w:val="left"/>
      <w:pPr>
        <w:ind w:left="668" w:hanging="360"/>
      </w:pPr>
    </w:lvl>
    <w:lvl w:ilvl="2" w:tplc="0809001B" w:tentative="1">
      <w:start w:val="1"/>
      <w:numFmt w:val="lowerRoman"/>
      <w:lvlText w:val="%3."/>
      <w:lvlJc w:val="right"/>
      <w:pPr>
        <w:ind w:left="1388" w:hanging="180"/>
      </w:pPr>
    </w:lvl>
    <w:lvl w:ilvl="3" w:tplc="0809000F" w:tentative="1">
      <w:start w:val="1"/>
      <w:numFmt w:val="decimal"/>
      <w:lvlText w:val="%4."/>
      <w:lvlJc w:val="left"/>
      <w:pPr>
        <w:ind w:left="2108" w:hanging="360"/>
      </w:pPr>
    </w:lvl>
    <w:lvl w:ilvl="4" w:tplc="08090019" w:tentative="1">
      <w:start w:val="1"/>
      <w:numFmt w:val="lowerLetter"/>
      <w:lvlText w:val="%5."/>
      <w:lvlJc w:val="left"/>
      <w:pPr>
        <w:ind w:left="2828" w:hanging="360"/>
      </w:pPr>
    </w:lvl>
    <w:lvl w:ilvl="5" w:tplc="0809001B" w:tentative="1">
      <w:start w:val="1"/>
      <w:numFmt w:val="lowerRoman"/>
      <w:lvlText w:val="%6."/>
      <w:lvlJc w:val="right"/>
      <w:pPr>
        <w:ind w:left="3548" w:hanging="180"/>
      </w:pPr>
    </w:lvl>
    <w:lvl w:ilvl="6" w:tplc="0809000F" w:tentative="1">
      <w:start w:val="1"/>
      <w:numFmt w:val="decimal"/>
      <w:lvlText w:val="%7."/>
      <w:lvlJc w:val="left"/>
      <w:pPr>
        <w:ind w:left="4268" w:hanging="360"/>
      </w:pPr>
    </w:lvl>
    <w:lvl w:ilvl="7" w:tplc="08090019" w:tentative="1">
      <w:start w:val="1"/>
      <w:numFmt w:val="lowerLetter"/>
      <w:lvlText w:val="%8."/>
      <w:lvlJc w:val="left"/>
      <w:pPr>
        <w:ind w:left="4988" w:hanging="360"/>
      </w:pPr>
    </w:lvl>
    <w:lvl w:ilvl="8" w:tplc="0809001B" w:tentative="1">
      <w:start w:val="1"/>
      <w:numFmt w:val="lowerRoman"/>
      <w:lvlText w:val="%9."/>
      <w:lvlJc w:val="right"/>
      <w:pPr>
        <w:ind w:left="5708" w:hanging="180"/>
      </w:pPr>
    </w:lvl>
  </w:abstractNum>
  <w:abstractNum w:abstractNumId="44" w15:restartNumberingAfterBreak="0">
    <w:nsid w:val="1003078A"/>
    <w:multiLevelType w:val="hybridMultilevel"/>
    <w:tmpl w:val="C2C6A2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1970946"/>
    <w:multiLevelType w:val="hybridMultilevel"/>
    <w:tmpl w:val="C5DE8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1F76303"/>
    <w:multiLevelType w:val="hybridMultilevel"/>
    <w:tmpl w:val="4C20F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2492AA4"/>
    <w:multiLevelType w:val="hybridMultilevel"/>
    <w:tmpl w:val="1C8C97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124B76B0"/>
    <w:multiLevelType w:val="hybridMultilevel"/>
    <w:tmpl w:val="FA4CC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3DA35F9"/>
    <w:multiLevelType w:val="hybridMultilevel"/>
    <w:tmpl w:val="86002F1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49E1D22"/>
    <w:multiLevelType w:val="hybridMultilevel"/>
    <w:tmpl w:val="D6A87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7FE13A5"/>
    <w:multiLevelType w:val="hybridMultilevel"/>
    <w:tmpl w:val="AEEAE5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188606C4"/>
    <w:multiLevelType w:val="hybridMultilevel"/>
    <w:tmpl w:val="9DA20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A364233"/>
    <w:multiLevelType w:val="hybridMultilevel"/>
    <w:tmpl w:val="CA026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1B1117EE"/>
    <w:multiLevelType w:val="hybridMultilevel"/>
    <w:tmpl w:val="8618A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B8856C6"/>
    <w:multiLevelType w:val="hybridMultilevel"/>
    <w:tmpl w:val="7FAAF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1BB515DE"/>
    <w:multiLevelType w:val="hybridMultilevel"/>
    <w:tmpl w:val="494C4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BCB0269"/>
    <w:multiLevelType w:val="hybridMultilevel"/>
    <w:tmpl w:val="E6D4DF58"/>
    <w:lvl w:ilvl="0" w:tplc="08090001">
      <w:start w:val="1"/>
      <w:numFmt w:val="bullet"/>
      <w:lvlText w:val=""/>
      <w:lvlJc w:val="left"/>
      <w:pPr>
        <w:ind w:left="360" w:hanging="360"/>
      </w:pPr>
      <w:rPr>
        <w:rFonts w:ascii="Symbol" w:hAnsi="Symbol" w:hint="default"/>
      </w:rPr>
    </w:lvl>
    <w:lvl w:ilvl="1" w:tplc="FFFFFFFF">
      <w:start w:val="1"/>
      <w:numFmt w:val="decimal"/>
      <w:lvlText w:val="%2."/>
      <w:lvlJc w:val="left"/>
      <w:pPr>
        <w:ind w:left="720" w:hanging="360"/>
      </w:p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59" w15:restartNumberingAfterBreak="0">
    <w:nsid w:val="1C76146E"/>
    <w:multiLevelType w:val="hybridMultilevel"/>
    <w:tmpl w:val="CC742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1C924586"/>
    <w:multiLevelType w:val="hybridMultilevel"/>
    <w:tmpl w:val="C9E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DDF21B2"/>
    <w:multiLevelType w:val="hybridMultilevel"/>
    <w:tmpl w:val="A8A8D7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1EF26137"/>
    <w:multiLevelType w:val="hybridMultilevel"/>
    <w:tmpl w:val="81F4DF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1EFC7113"/>
    <w:multiLevelType w:val="hybridMultilevel"/>
    <w:tmpl w:val="7B087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1F5B24B9"/>
    <w:multiLevelType w:val="hybridMultilevel"/>
    <w:tmpl w:val="E1B2E510"/>
    <w:lvl w:ilvl="0" w:tplc="08090001">
      <w:start w:val="1"/>
      <w:numFmt w:val="bullet"/>
      <w:lvlText w:val=""/>
      <w:lvlJc w:val="left"/>
      <w:pPr>
        <w:ind w:left="360" w:hanging="360"/>
      </w:pPr>
      <w:rPr>
        <w:rFonts w:ascii="Symbol" w:hAnsi="Symbol" w:hint="default"/>
      </w:rPr>
    </w:lvl>
    <w:lvl w:ilvl="1" w:tplc="FFFFFFFF">
      <w:start w:val="1"/>
      <w:numFmt w:val="decimal"/>
      <w:lvlText w:val="%2."/>
      <w:lvlJc w:val="left"/>
      <w:pPr>
        <w:ind w:left="108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5" w15:restartNumberingAfterBreak="0">
    <w:nsid w:val="201161BA"/>
    <w:multiLevelType w:val="hybridMultilevel"/>
    <w:tmpl w:val="B666E8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20924B94"/>
    <w:multiLevelType w:val="hybridMultilevel"/>
    <w:tmpl w:val="70609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1404E59"/>
    <w:multiLevelType w:val="hybridMultilevel"/>
    <w:tmpl w:val="076C3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215278E3"/>
    <w:multiLevelType w:val="hybridMultilevel"/>
    <w:tmpl w:val="C3680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218F1FEE"/>
    <w:multiLevelType w:val="hybridMultilevel"/>
    <w:tmpl w:val="4BD81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222E0A13"/>
    <w:multiLevelType w:val="hybridMultilevel"/>
    <w:tmpl w:val="49CEC670"/>
    <w:lvl w:ilvl="0" w:tplc="8046876C">
      <w:start w:val="1"/>
      <w:numFmt w:val="decimal"/>
      <w:lvlText w:val="%1."/>
      <w:lvlJc w:val="left"/>
      <w:pPr>
        <w:tabs>
          <w:tab w:val="num" w:pos="720"/>
        </w:tabs>
        <w:ind w:left="720" w:hanging="360"/>
      </w:pPr>
    </w:lvl>
    <w:lvl w:ilvl="1" w:tplc="08090019">
      <w:start w:val="1"/>
      <w:numFmt w:val="lowerLetter"/>
      <w:lvlText w:val="%2."/>
      <w:lvlJc w:val="left"/>
      <w:pPr>
        <w:ind w:left="668" w:hanging="360"/>
      </w:pPr>
    </w:lvl>
    <w:lvl w:ilvl="2" w:tplc="0809001B" w:tentative="1">
      <w:start w:val="1"/>
      <w:numFmt w:val="lowerRoman"/>
      <w:lvlText w:val="%3."/>
      <w:lvlJc w:val="right"/>
      <w:pPr>
        <w:ind w:left="1388" w:hanging="180"/>
      </w:pPr>
    </w:lvl>
    <w:lvl w:ilvl="3" w:tplc="0809000F" w:tentative="1">
      <w:start w:val="1"/>
      <w:numFmt w:val="decimal"/>
      <w:lvlText w:val="%4."/>
      <w:lvlJc w:val="left"/>
      <w:pPr>
        <w:ind w:left="2108" w:hanging="360"/>
      </w:pPr>
    </w:lvl>
    <w:lvl w:ilvl="4" w:tplc="08090019" w:tentative="1">
      <w:start w:val="1"/>
      <w:numFmt w:val="lowerLetter"/>
      <w:lvlText w:val="%5."/>
      <w:lvlJc w:val="left"/>
      <w:pPr>
        <w:ind w:left="2828" w:hanging="360"/>
      </w:pPr>
    </w:lvl>
    <w:lvl w:ilvl="5" w:tplc="0809001B" w:tentative="1">
      <w:start w:val="1"/>
      <w:numFmt w:val="lowerRoman"/>
      <w:lvlText w:val="%6."/>
      <w:lvlJc w:val="right"/>
      <w:pPr>
        <w:ind w:left="3548" w:hanging="180"/>
      </w:pPr>
    </w:lvl>
    <w:lvl w:ilvl="6" w:tplc="0809000F" w:tentative="1">
      <w:start w:val="1"/>
      <w:numFmt w:val="decimal"/>
      <w:lvlText w:val="%7."/>
      <w:lvlJc w:val="left"/>
      <w:pPr>
        <w:ind w:left="4268" w:hanging="360"/>
      </w:pPr>
    </w:lvl>
    <w:lvl w:ilvl="7" w:tplc="08090019" w:tentative="1">
      <w:start w:val="1"/>
      <w:numFmt w:val="lowerLetter"/>
      <w:lvlText w:val="%8."/>
      <w:lvlJc w:val="left"/>
      <w:pPr>
        <w:ind w:left="4988" w:hanging="360"/>
      </w:pPr>
    </w:lvl>
    <w:lvl w:ilvl="8" w:tplc="0809001B" w:tentative="1">
      <w:start w:val="1"/>
      <w:numFmt w:val="lowerRoman"/>
      <w:lvlText w:val="%9."/>
      <w:lvlJc w:val="right"/>
      <w:pPr>
        <w:ind w:left="5708" w:hanging="180"/>
      </w:pPr>
    </w:lvl>
  </w:abstractNum>
  <w:abstractNum w:abstractNumId="71" w15:restartNumberingAfterBreak="0">
    <w:nsid w:val="22611F8F"/>
    <w:multiLevelType w:val="hybridMultilevel"/>
    <w:tmpl w:val="C5AE3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28510E7"/>
    <w:multiLevelType w:val="hybridMultilevel"/>
    <w:tmpl w:val="510C9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22CA4C66"/>
    <w:multiLevelType w:val="hybridMultilevel"/>
    <w:tmpl w:val="6EEE2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5" w15:restartNumberingAfterBreak="0">
    <w:nsid w:val="24062B8F"/>
    <w:multiLevelType w:val="hybridMultilevel"/>
    <w:tmpl w:val="A58A4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240D3393"/>
    <w:multiLevelType w:val="hybridMultilevel"/>
    <w:tmpl w:val="8CE21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24545C18"/>
    <w:multiLevelType w:val="hybridMultilevel"/>
    <w:tmpl w:val="A8EE4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249639B8"/>
    <w:multiLevelType w:val="hybridMultilevel"/>
    <w:tmpl w:val="09FA2A1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24977BFA"/>
    <w:multiLevelType w:val="hybridMultilevel"/>
    <w:tmpl w:val="98324958"/>
    <w:lvl w:ilvl="0" w:tplc="FFFFFFFF">
      <w:start w:val="1"/>
      <w:numFmt w:val="decimal"/>
      <w:lvlText w:val="%1."/>
      <w:lvlJc w:val="left"/>
      <w:pPr>
        <w:ind w:left="360" w:hanging="360"/>
      </w:pPr>
      <w:rPr>
        <w:rFonts w:hint="default"/>
      </w:rPr>
    </w:lvl>
    <w:lvl w:ilvl="1" w:tplc="FFFFFFFF">
      <w:start w:val="1"/>
      <w:numFmt w:val="decimal"/>
      <w:lvlText w:val="%2."/>
      <w:lvlJc w:val="left"/>
      <w:pPr>
        <w:ind w:left="720" w:hanging="360"/>
      </w:p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80" w15:restartNumberingAfterBreak="0">
    <w:nsid w:val="25475AF2"/>
    <w:multiLevelType w:val="hybridMultilevel"/>
    <w:tmpl w:val="9B104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267A5CFD"/>
    <w:multiLevelType w:val="hybridMultilevel"/>
    <w:tmpl w:val="5A167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269276DC"/>
    <w:multiLevelType w:val="hybridMultilevel"/>
    <w:tmpl w:val="54E090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3" w15:restartNumberingAfterBreak="0">
    <w:nsid w:val="26CD370B"/>
    <w:multiLevelType w:val="hybridMultilevel"/>
    <w:tmpl w:val="E460F6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4" w15:restartNumberingAfterBreak="0">
    <w:nsid w:val="284F2222"/>
    <w:multiLevelType w:val="hybridMultilevel"/>
    <w:tmpl w:val="3828C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884033C"/>
    <w:multiLevelType w:val="hybridMultilevel"/>
    <w:tmpl w:val="6F8E3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289A5775"/>
    <w:multiLevelType w:val="hybridMultilevel"/>
    <w:tmpl w:val="E188C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28A623D3"/>
    <w:multiLevelType w:val="hybridMultilevel"/>
    <w:tmpl w:val="3F389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29A66DA8"/>
    <w:multiLevelType w:val="hybridMultilevel"/>
    <w:tmpl w:val="1B7CA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29AB4A65"/>
    <w:multiLevelType w:val="hybridMultilevel"/>
    <w:tmpl w:val="B54CAB94"/>
    <w:lvl w:ilvl="0" w:tplc="11AAEC34">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0" w15:restartNumberingAfterBreak="0">
    <w:nsid w:val="29FC64CF"/>
    <w:multiLevelType w:val="hybridMultilevel"/>
    <w:tmpl w:val="41DC1C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2AEF3D9D"/>
    <w:multiLevelType w:val="hybridMultilevel"/>
    <w:tmpl w:val="3E1646A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2AF128F3"/>
    <w:multiLevelType w:val="hybridMultilevel"/>
    <w:tmpl w:val="34A03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2BF63AC7"/>
    <w:multiLevelType w:val="hybridMultilevel"/>
    <w:tmpl w:val="646AD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C476C60"/>
    <w:multiLevelType w:val="hybridMultilevel"/>
    <w:tmpl w:val="E9864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2C5D1EDC"/>
    <w:multiLevelType w:val="hybridMultilevel"/>
    <w:tmpl w:val="6F50B32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2DA72BD4"/>
    <w:multiLevelType w:val="hybridMultilevel"/>
    <w:tmpl w:val="4C9EB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2E4A06CD"/>
    <w:multiLevelType w:val="hybridMultilevel"/>
    <w:tmpl w:val="4D58A24E"/>
    <w:lvl w:ilvl="0" w:tplc="08090001">
      <w:start w:val="1"/>
      <w:numFmt w:val="bullet"/>
      <w:lvlText w:val=""/>
      <w:lvlJc w:val="left"/>
      <w:pPr>
        <w:ind w:left="1080"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2E8E4C5D"/>
    <w:multiLevelType w:val="hybridMultilevel"/>
    <w:tmpl w:val="AF4EBF5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2F423525"/>
    <w:multiLevelType w:val="hybridMultilevel"/>
    <w:tmpl w:val="F20A1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2FB0267E"/>
    <w:multiLevelType w:val="hybridMultilevel"/>
    <w:tmpl w:val="B5528C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1" w15:restartNumberingAfterBreak="0">
    <w:nsid w:val="31153B47"/>
    <w:multiLevelType w:val="hybridMultilevel"/>
    <w:tmpl w:val="8D208D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322458B1"/>
    <w:multiLevelType w:val="hybridMultilevel"/>
    <w:tmpl w:val="B2388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33B0D0E"/>
    <w:multiLevelType w:val="hybridMultilevel"/>
    <w:tmpl w:val="15FA9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338D5ECD"/>
    <w:multiLevelType w:val="hybridMultilevel"/>
    <w:tmpl w:val="65865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33952A44"/>
    <w:multiLevelType w:val="hybridMultilevel"/>
    <w:tmpl w:val="5C7C7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33FC028D"/>
    <w:multiLevelType w:val="hybridMultilevel"/>
    <w:tmpl w:val="FB7E9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35536E42"/>
    <w:multiLevelType w:val="hybridMultilevel"/>
    <w:tmpl w:val="78583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35610B56"/>
    <w:multiLevelType w:val="hybridMultilevel"/>
    <w:tmpl w:val="11E02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36813BFB"/>
    <w:multiLevelType w:val="hybridMultilevel"/>
    <w:tmpl w:val="BEFC6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36BA325A"/>
    <w:multiLevelType w:val="hybridMultilevel"/>
    <w:tmpl w:val="AEEC0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36F21B0C"/>
    <w:multiLevelType w:val="hybridMultilevel"/>
    <w:tmpl w:val="A1D27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37101D1C"/>
    <w:multiLevelType w:val="hybridMultilevel"/>
    <w:tmpl w:val="E43EC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3899135D"/>
    <w:multiLevelType w:val="hybridMultilevel"/>
    <w:tmpl w:val="0554D5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38C52B3B"/>
    <w:multiLevelType w:val="hybridMultilevel"/>
    <w:tmpl w:val="7EB8E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38F95AED"/>
    <w:multiLevelType w:val="hybridMultilevel"/>
    <w:tmpl w:val="7A1AA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39041BF4"/>
    <w:multiLevelType w:val="hybridMultilevel"/>
    <w:tmpl w:val="959AAD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15:restartNumberingAfterBreak="0">
    <w:nsid w:val="39A532A8"/>
    <w:multiLevelType w:val="hybridMultilevel"/>
    <w:tmpl w:val="32B6F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3B5B5F07"/>
    <w:multiLevelType w:val="hybridMultilevel"/>
    <w:tmpl w:val="B6E2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C345DA7"/>
    <w:multiLevelType w:val="hybridMultilevel"/>
    <w:tmpl w:val="1728D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3CF96B85"/>
    <w:multiLevelType w:val="hybridMultilevel"/>
    <w:tmpl w:val="28665E78"/>
    <w:lvl w:ilvl="0" w:tplc="FFFFFFFF">
      <w:start w:val="1"/>
      <w:numFmt w:val="decimal"/>
      <w:lvlText w:val="%1."/>
      <w:lvlJc w:val="left"/>
      <w:pPr>
        <w:ind w:left="72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1" w15:restartNumberingAfterBreak="0">
    <w:nsid w:val="3D0B2172"/>
    <w:multiLevelType w:val="hybridMultilevel"/>
    <w:tmpl w:val="8528B37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3E8E0471"/>
    <w:multiLevelType w:val="hybridMultilevel"/>
    <w:tmpl w:val="15B89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3EC13F78"/>
    <w:multiLevelType w:val="hybridMultilevel"/>
    <w:tmpl w:val="2EEA4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3EE775D4"/>
    <w:multiLevelType w:val="hybridMultilevel"/>
    <w:tmpl w:val="2AC4F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3EF15668"/>
    <w:multiLevelType w:val="hybridMultilevel"/>
    <w:tmpl w:val="20744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3F347E79"/>
    <w:multiLevelType w:val="hybridMultilevel"/>
    <w:tmpl w:val="78C0F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40276665"/>
    <w:multiLevelType w:val="hybridMultilevel"/>
    <w:tmpl w:val="D5164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40AB1C8B"/>
    <w:multiLevelType w:val="hybridMultilevel"/>
    <w:tmpl w:val="6A386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41AB06D8"/>
    <w:multiLevelType w:val="hybridMultilevel"/>
    <w:tmpl w:val="929E5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0" w15:restartNumberingAfterBreak="0">
    <w:nsid w:val="41DE284E"/>
    <w:multiLevelType w:val="hybridMultilevel"/>
    <w:tmpl w:val="E0A25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41FB7D50"/>
    <w:multiLevelType w:val="hybridMultilevel"/>
    <w:tmpl w:val="66508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422D09A2"/>
    <w:multiLevelType w:val="hybridMultilevel"/>
    <w:tmpl w:val="84C29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428F36FD"/>
    <w:multiLevelType w:val="hybridMultilevel"/>
    <w:tmpl w:val="8828D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43030043"/>
    <w:multiLevelType w:val="hybridMultilevel"/>
    <w:tmpl w:val="805E0B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43391824"/>
    <w:multiLevelType w:val="hybridMultilevel"/>
    <w:tmpl w:val="9C003A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43666F26"/>
    <w:multiLevelType w:val="hybridMultilevel"/>
    <w:tmpl w:val="88349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45620867"/>
    <w:multiLevelType w:val="hybridMultilevel"/>
    <w:tmpl w:val="F962E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4581395A"/>
    <w:multiLevelType w:val="hybridMultilevel"/>
    <w:tmpl w:val="00064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462659E1"/>
    <w:multiLevelType w:val="hybridMultilevel"/>
    <w:tmpl w:val="8670F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15:restartNumberingAfterBreak="0">
    <w:nsid w:val="4751437E"/>
    <w:multiLevelType w:val="hybridMultilevel"/>
    <w:tmpl w:val="0284B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47E71AE3"/>
    <w:multiLevelType w:val="hybridMultilevel"/>
    <w:tmpl w:val="3E0CE5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3" w15:restartNumberingAfterBreak="0">
    <w:nsid w:val="48150E92"/>
    <w:multiLevelType w:val="hybridMultilevel"/>
    <w:tmpl w:val="386AA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4972571A"/>
    <w:multiLevelType w:val="hybridMultilevel"/>
    <w:tmpl w:val="85D6C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9FE5D6E"/>
    <w:multiLevelType w:val="hybridMultilevel"/>
    <w:tmpl w:val="C0028D9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46" w15:restartNumberingAfterBreak="0">
    <w:nsid w:val="4A526D2F"/>
    <w:multiLevelType w:val="hybridMultilevel"/>
    <w:tmpl w:val="D638B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4ABB3F30"/>
    <w:multiLevelType w:val="hybridMultilevel"/>
    <w:tmpl w:val="C982F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4B7F7912"/>
    <w:multiLevelType w:val="hybridMultilevel"/>
    <w:tmpl w:val="12F6ED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9"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0" w15:restartNumberingAfterBreak="0">
    <w:nsid w:val="4BDB65BD"/>
    <w:multiLevelType w:val="hybridMultilevel"/>
    <w:tmpl w:val="ACEEC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4C505533"/>
    <w:multiLevelType w:val="multilevel"/>
    <w:tmpl w:val="05CE28BE"/>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15:restartNumberingAfterBreak="0">
    <w:nsid w:val="4CE416A4"/>
    <w:multiLevelType w:val="hybridMultilevel"/>
    <w:tmpl w:val="8520A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4CF511C7"/>
    <w:multiLevelType w:val="hybridMultilevel"/>
    <w:tmpl w:val="A4967EE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4" w15:restartNumberingAfterBreak="0">
    <w:nsid w:val="4D6B538B"/>
    <w:multiLevelType w:val="hybridMultilevel"/>
    <w:tmpl w:val="735025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5" w15:restartNumberingAfterBreak="0">
    <w:nsid w:val="4E7A5E55"/>
    <w:multiLevelType w:val="hybridMultilevel"/>
    <w:tmpl w:val="3780B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4EF97B74"/>
    <w:multiLevelType w:val="hybridMultilevel"/>
    <w:tmpl w:val="DFB481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7" w15:restartNumberingAfterBreak="0">
    <w:nsid w:val="4F151C9D"/>
    <w:multiLevelType w:val="hybridMultilevel"/>
    <w:tmpl w:val="E8BCF2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8" w15:restartNumberingAfterBreak="0">
    <w:nsid w:val="4FA71013"/>
    <w:multiLevelType w:val="hybridMultilevel"/>
    <w:tmpl w:val="9FD2E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50AF1092"/>
    <w:multiLevelType w:val="hybridMultilevel"/>
    <w:tmpl w:val="B8EE1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50C72B9E"/>
    <w:multiLevelType w:val="hybridMultilevel"/>
    <w:tmpl w:val="6220BFE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1" w15:restartNumberingAfterBreak="0">
    <w:nsid w:val="50CC6459"/>
    <w:multiLevelType w:val="hybridMultilevel"/>
    <w:tmpl w:val="CE2CF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51591413"/>
    <w:multiLevelType w:val="hybridMultilevel"/>
    <w:tmpl w:val="8DF8C998"/>
    <w:lvl w:ilvl="0" w:tplc="B3E624EE">
      <w:start w:val="1"/>
      <w:numFmt w:val="bullet"/>
      <w:lvlText w:val="o"/>
      <w:lvlJc w:val="left"/>
      <w:pPr>
        <w:ind w:left="1080" w:hanging="360"/>
      </w:pPr>
      <w:rPr>
        <w:rFonts w:ascii="Courier New" w:hAnsi="Courier New"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518E717C"/>
    <w:multiLevelType w:val="hybridMultilevel"/>
    <w:tmpl w:val="FD426F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4" w15:restartNumberingAfterBreak="0">
    <w:nsid w:val="51FF7D1E"/>
    <w:multiLevelType w:val="hybridMultilevel"/>
    <w:tmpl w:val="89EA51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5" w15:restartNumberingAfterBreak="0">
    <w:nsid w:val="528E4E0B"/>
    <w:multiLevelType w:val="hybridMultilevel"/>
    <w:tmpl w:val="7D361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53511D42"/>
    <w:multiLevelType w:val="hybridMultilevel"/>
    <w:tmpl w:val="699A9F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7" w15:restartNumberingAfterBreak="0">
    <w:nsid w:val="53C91EA4"/>
    <w:multiLevelType w:val="hybridMultilevel"/>
    <w:tmpl w:val="6262B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555F73AC"/>
    <w:multiLevelType w:val="hybridMultilevel"/>
    <w:tmpl w:val="0554D59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9" w15:restartNumberingAfterBreak="0">
    <w:nsid w:val="56386C8F"/>
    <w:multiLevelType w:val="hybridMultilevel"/>
    <w:tmpl w:val="09E4C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57AD61AA"/>
    <w:multiLevelType w:val="hybridMultilevel"/>
    <w:tmpl w:val="EB6E8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597A70B6"/>
    <w:multiLevelType w:val="hybridMultilevel"/>
    <w:tmpl w:val="83DAE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59A1319B"/>
    <w:multiLevelType w:val="hybridMultilevel"/>
    <w:tmpl w:val="79182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5A2F0CE6"/>
    <w:multiLevelType w:val="hybridMultilevel"/>
    <w:tmpl w:val="F580B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5B1D2469"/>
    <w:multiLevelType w:val="hybridMultilevel"/>
    <w:tmpl w:val="1F824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5BD30677"/>
    <w:multiLevelType w:val="hybridMultilevel"/>
    <w:tmpl w:val="5802D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5C086783"/>
    <w:multiLevelType w:val="hybridMultilevel"/>
    <w:tmpl w:val="B6569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5D652D26"/>
    <w:multiLevelType w:val="hybridMultilevel"/>
    <w:tmpl w:val="74AA30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8" w15:restartNumberingAfterBreak="0">
    <w:nsid w:val="5DDF0020"/>
    <w:multiLevelType w:val="hybridMultilevel"/>
    <w:tmpl w:val="174E6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5E232BCD"/>
    <w:multiLevelType w:val="hybridMultilevel"/>
    <w:tmpl w:val="40DEF1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0" w15:restartNumberingAfterBreak="0">
    <w:nsid w:val="5E803215"/>
    <w:multiLevelType w:val="hybridMultilevel"/>
    <w:tmpl w:val="7A2C621E"/>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1" w15:restartNumberingAfterBreak="0">
    <w:nsid w:val="5E9119CD"/>
    <w:multiLevelType w:val="hybridMultilevel"/>
    <w:tmpl w:val="1902C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5EC15514"/>
    <w:multiLevelType w:val="hybridMultilevel"/>
    <w:tmpl w:val="38B4B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60097246"/>
    <w:multiLevelType w:val="hybridMultilevel"/>
    <w:tmpl w:val="9612DC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4" w15:restartNumberingAfterBreak="0">
    <w:nsid w:val="60185406"/>
    <w:multiLevelType w:val="hybridMultilevel"/>
    <w:tmpl w:val="5922EC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5" w15:restartNumberingAfterBreak="0">
    <w:nsid w:val="60185577"/>
    <w:multiLevelType w:val="hybridMultilevel"/>
    <w:tmpl w:val="F116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60475955"/>
    <w:multiLevelType w:val="hybridMultilevel"/>
    <w:tmpl w:val="BEBE0C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7" w15:restartNumberingAfterBreak="0">
    <w:nsid w:val="631435AC"/>
    <w:multiLevelType w:val="hybridMultilevel"/>
    <w:tmpl w:val="AB1612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8" w15:restartNumberingAfterBreak="0">
    <w:nsid w:val="6408408B"/>
    <w:multiLevelType w:val="hybridMultilevel"/>
    <w:tmpl w:val="952AD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645E2B12"/>
    <w:multiLevelType w:val="hybridMultilevel"/>
    <w:tmpl w:val="0B9E2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64D05C97"/>
    <w:multiLevelType w:val="hybridMultilevel"/>
    <w:tmpl w:val="D2CA2D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65967127"/>
    <w:multiLevelType w:val="hybridMultilevel"/>
    <w:tmpl w:val="7C149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661C7F74"/>
    <w:multiLevelType w:val="hybridMultilevel"/>
    <w:tmpl w:val="98207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68334C67"/>
    <w:multiLevelType w:val="hybridMultilevel"/>
    <w:tmpl w:val="9E407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68B37118"/>
    <w:multiLevelType w:val="hybridMultilevel"/>
    <w:tmpl w:val="112ABB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69344B15"/>
    <w:multiLevelType w:val="hybridMultilevel"/>
    <w:tmpl w:val="5FF00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6B2A65D4"/>
    <w:multiLevelType w:val="hybridMultilevel"/>
    <w:tmpl w:val="71A41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6C7C1259"/>
    <w:multiLevelType w:val="hybridMultilevel"/>
    <w:tmpl w:val="46C69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6D3A141D"/>
    <w:multiLevelType w:val="hybridMultilevel"/>
    <w:tmpl w:val="9DDCA75E"/>
    <w:lvl w:ilvl="0" w:tplc="8046876C">
      <w:start w:val="1"/>
      <w:numFmt w:val="decimal"/>
      <w:lvlText w:val="%1."/>
      <w:lvlJc w:val="left"/>
      <w:pPr>
        <w:tabs>
          <w:tab w:val="num" w:pos="720"/>
        </w:tabs>
        <w:ind w:left="720" w:hanging="360"/>
      </w:pPr>
    </w:lvl>
    <w:lvl w:ilvl="1" w:tplc="08090019" w:tentative="1">
      <w:start w:val="1"/>
      <w:numFmt w:val="lowerLetter"/>
      <w:lvlText w:val="%2."/>
      <w:lvlJc w:val="left"/>
      <w:pPr>
        <w:ind w:left="668" w:hanging="360"/>
      </w:pPr>
    </w:lvl>
    <w:lvl w:ilvl="2" w:tplc="0809001B" w:tentative="1">
      <w:start w:val="1"/>
      <w:numFmt w:val="lowerRoman"/>
      <w:lvlText w:val="%3."/>
      <w:lvlJc w:val="right"/>
      <w:pPr>
        <w:ind w:left="1388" w:hanging="180"/>
      </w:pPr>
    </w:lvl>
    <w:lvl w:ilvl="3" w:tplc="0809000F" w:tentative="1">
      <w:start w:val="1"/>
      <w:numFmt w:val="decimal"/>
      <w:lvlText w:val="%4."/>
      <w:lvlJc w:val="left"/>
      <w:pPr>
        <w:ind w:left="2108" w:hanging="360"/>
      </w:pPr>
    </w:lvl>
    <w:lvl w:ilvl="4" w:tplc="08090019" w:tentative="1">
      <w:start w:val="1"/>
      <w:numFmt w:val="lowerLetter"/>
      <w:lvlText w:val="%5."/>
      <w:lvlJc w:val="left"/>
      <w:pPr>
        <w:ind w:left="2828" w:hanging="360"/>
      </w:pPr>
    </w:lvl>
    <w:lvl w:ilvl="5" w:tplc="0809001B" w:tentative="1">
      <w:start w:val="1"/>
      <w:numFmt w:val="lowerRoman"/>
      <w:lvlText w:val="%6."/>
      <w:lvlJc w:val="right"/>
      <w:pPr>
        <w:ind w:left="3548" w:hanging="180"/>
      </w:pPr>
    </w:lvl>
    <w:lvl w:ilvl="6" w:tplc="0809000F" w:tentative="1">
      <w:start w:val="1"/>
      <w:numFmt w:val="decimal"/>
      <w:lvlText w:val="%7."/>
      <w:lvlJc w:val="left"/>
      <w:pPr>
        <w:ind w:left="4268" w:hanging="360"/>
      </w:pPr>
    </w:lvl>
    <w:lvl w:ilvl="7" w:tplc="08090019" w:tentative="1">
      <w:start w:val="1"/>
      <w:numFmt w:val="lowerLetter"/>
      <w:lvlText w:val="%8."/>
      <w:lvlJc w:val="left"/>
      <w:pPr>
        <w:ind w:left="4988" w:hanging="360"/>
      </w:pPr>
    </w:lvl>
    <w:lvl w:ilvl="8" w:tplc="0809001B" w:tentative="1">
      <w:start w:val="1"/>
      <w:numFmt w:val="lowerRoman"/>
      <w:lvlText w:val="%9."/>
      <w:lvlJc w:val="right"/>
      <w:pPr>
        <w:ind w:left="5708" w:hanging="180"/>
      </w:pPr>
    </w:lvl>
  </w:abstractNum>
  <w:abstractNum w:abstractNumId="199" w15:restartNumberingAfterBreak="0">
    <w:nsid w:val="6E835788"/>
    <w:multiLevelType w:val="hybridMultilevel"/>
    <w:tmpl w:val="707C9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6EDA70A4"/>
    <w:multiLevelType w:val="hybridMultilevel"/>
    <w:tmpl w:val="1A929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70890E48"/>
    <w:multiLevelType w:val="hybridMultilevel"/>
    <w:tmpl w:val="00ECC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708978ED"/>
    <w:multiLevelType w:val="hybridMultilevel"/>
    <w:tmpl w:val="C2B06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709E1E06"/>
    <w:multiLevelType w:val="hybridMultilevel"/>
    <w:tmpl w:val="10D65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71436405"/>
    <w:multiLevelType w:val="hybridMultilevel"/>
    <w:tmpl w:val="CD0CF552"/>
    <w:lvl w:ilvl="0" w:tplc="B3E624EE">
      <w:start w:val="1"/>
      <w:numFmt w:val="bullet"/>
      <w:lvlText w:val="o"/>
      <w:lvlJc w:val="left"/>
      <w:pPr>
        <w:ind w:left="1080" w:hanging="360"/>
      </w:pPr>
      <w:rPr>
        <w:rFonts w:ascii="Courier New" w:hAnsi="Courier New"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717557EC"/>
    <w:multiLevelType w:val="hybridMultilevel"/>
    <w:tmpl w:val="6748B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75201DC1"/>
    <w:multiLevelType w:val="hybridMultilevel"/>
    <w:tmpl w:val="79C26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75290987"/>
    <w:multiLevelType w:val="hybridMultilevel"/>
    <w:tmpl w:val="84CAE29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752A25D9"/>
    <w:multiLevelType w:val="hybridMultilevel"/>
    <w:tmpl w:val="3AD41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754643C6"/>
    <w:multiLevelType w:val="hybridMultilevel"/>
    <w:tmpl w:val="A7B8B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761B3676"/>
    <w:multiLevelType w:val="hybridMultilevel"/>
    <w:tmpl w:val="029EC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1" w15:restartNumberingAfterBreak="0">
    <w:nsid w:val="777A455D"/>
    <w:multiLevelType w:val="hybridMultilevel"/>
    <w:tmpl w:val="628A9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77B53F98"/>
    <w:multiLevelType w:val="hybridMultilevel"/>
    <w:tmpl w:val="D042263E"/>
    <w:lvl w:ilvl="0" w:tplc="8292B8E0">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3" w15:restartNumberingAfterBreak="0">
    <w:nsid w:val="77FF3DF5"/>
    <w:multiLevelType w:val="hybridMultilevel"/>
    <w:tmpl w:val="66A64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78077599"/>
    <w:multiLevelType w:val="hybridMultilevel"/>
    <w:tmpl w:val="6AB4F57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79A73FEC"/>
    <w:multiLevelType w:val="hybridMultilevel"/>
    <w:tmpl w:val="03B82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6" w15:restartNumberingAfterBreak="0">
    <w:nsid w:val="7AA37F2E"/>
    <w:multiLevelType w:val="hybridMultilevel"/>
    <w:tmpl w:val="B8A4D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7AA67608"/>
    <w:multiLevelType w:val="hybridMultilevel"/>
    <w:tmpl w:val="CC0EE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8" w15:restartNumberingAfterBreak="0">
    <w:nsid w:val="7AE909DF"/>
    <w:multiLevelType w:val="hybridMultilevel"/>
    <w:tmpl w:val="6B367358"/>
    <w:lvl w:ilvl="0" w:tplc="5CD24D7C">
      <w:start w:val="1"/>
      <w:numFmt w:val="decimal"/>
      <w:lvlText w:val="%1."/>
      <w:lvlJc w:val="left"/>
      <w:pPr>
        <w:tabs>
          <w:tab w:val="num" w:pos="360"/>
        </w:tabs>
        <w:ind w:left="360" w:hanging="360"/>
      </w:pPr>
    </w:lvl>
    <w:lvl w:ilvl="1" w:tplc="08090019">
      <w:start w:val="1"/>
      <w:numFmt w:val="lowerLetter"/>
      <w:lvlText w:val="%2."/>
      <w:lvlJc w:val="left"/>
      <w:pPr>
        <w:ind w:left="308" w:hanging="360"/>
      </w:pPr>
    </w:lvl>
    <w:lvl w:ilvl="2" w:tplc="0809001B">
      <w:start w:val="1"/>
      <w:numFmt w:val="lowerRoman"/>
      <w:lvlText w:val="%3."/>
      <w:lvlJc w:val="right"/>
      <w:pPr>
        <w:ind w:left="1028" w:hanging="180"/>
      </w:pPr>
    </w:lvl>
    <w:lvl w:ilvl="3" w:tplc="0809000F" w:tentative="1">
      <w:start w:val="1"/>
      <w:numFmt w:val="decimal"/>
      <w:lvlText w:val="%4."/>
      <w:lvlJc w:val="left"/>
      <w:pPr>
        <w:ind w:left="1748" w:hanging="360"/>
      </w:pPr>
    </w:lvl>
    <w:lvl w:ilvl="4" w:tplc="08090019" w:tentative="1">
      <w:start w:val="1"/>
      <w:numFmt w:val="lowerLetter"/>
      <w:lvlText w:val="%5."/>
      <w:lvlJc w:val="left"/>
      <w:pPr>
        <w:ind w:left="2468" w:hanging="360"/>
      </w:pPr>
    </w:lvl>
    <w:lvl w:ilvl="5" w:tplc="0809001B" w:tentative="1">
      <w:start w:val="1"/>
      <w:numFmt w:val="lowerRoman"/>
      <w:lvlText w:val="%6."/>
      <w:lvlJc w:val="right"/>
      <w:pPr>
        <w:ind w:left="3188" w:hanging="180"/>
      </w:pPr>
    </w:lvl>
    <w:lvl w:ilvl="6" w:tplc="0809000F" w:tentative="1">
      <w:start w:val="1"/>
      <w:numFmt w:val="decimal"/>
      <w:lvlText w:val="%7."/>
      <w:lvlJc w:val="left"/>
      <w:pPr>
        <w:ind w:left="3908" w:hanging="360"/>
      </w:pPr>
    </w:lvl>
    <w:lvl w:ilvl="7" w:tplc="08090019" w:tentative="1">
      <w:start w:val="1"/>
      <w:numFmt w:val="lowerLetter"/>
      <w:lvlText w:val="%8."/>
      <w:lvlJc w:val="left"/>
      <w:pPr>
        <w:ind w:left="4628" w:hanging="360"/>
      </w:pPr>
    </w:lvl>
    <w:lvl w:ilvl="8" w:tplc="0809001B" w:tentative="1">
      <w:start w:val="1"/>
      <w:numFmt w:val="lowerRoman"/>
      <w:lvlText w:val="%9."/>
      <w:lvlJc w:val="right"/>
      <w:pPr>
        <w:ind w:left="5348" w:hanging="180"/>
      </w:pPr>
    </w:lvl>
  </w:abstractNum>
  <w:abstractNum w:abstractNumId="219" w15:restartNumberingAfterBreak="0">
    <w:nsid w:val="7D393A19"/>
    <w:multiLevelType w:val="hybridMultilevel"/>
    <w:tmpl w:val="60B8129C"/>
    <w:lvl w:ilvl="0" w:tplc="8046876C">
      <w:start w:val="1"/>
      <w:numFmt w:val="decimal"/>
      <w:lvlText w:val="%1."/>
      <w:lvlJc w:val="left"/>
      <w:pPr>
        <w:tabs>
          <w:tab w:val="num" w:pos="720"/>
        </w:tabs>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0" w15:restartNumberingAfterBreak="0">
    <w:nsid w:val="7F09631B"/>
    <w:multiLevelType w:val="hybridMultilevel"/>
    <w:tmpl w:val="C686B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719724">
    <w:abstractNumId w:val="17"/>
  </w:num>
  <w:num w:numId="2" w16cid:durableId="1508980086">
    <w:abstractNumId w:val="38"/>
  </w:num>
  <w:num w:numId="3" w16cid:durableId="383452935">
    <w:abstractNumId w:val="74"/>
  </w:num>
  <w:num w:numId="4" w16cid:durableId="317926026">
    <w:abstractNumId w:val="149"/>
  </w:num>
  <w:num w:numId="5" w16cid:durableId="1828207917">
    <w:abstractNumId w:val="140"/>
  </w:num>
  <w:num w:numId="6" w16cid:durableId="194733910">
    <w:abstractNumId w:val="40"/>
  </w:num>
  <w:num w:numId="7" w16cid:durableId="722489492">
    <w:abstractNumId w:val="51"/>
  </w:num>
  <w:num w:numId="8" w16cid:durableId="1609661827">
    <w:abstractNumId w:val="27"/>
  </w:num>
  <w:num w:numId="9" w16cid:durableId="840000725">
    <w:abstractNumId w:val="9"/>
  </w:num>
  <w:num w:numId="10" w16cid:durableId="529607804">
    <w:abstractNumId w:val="36"/>
  </w:num>
  <w:num w:numId="11" w16cid:durableId="1773627706">
    <w:abstractNumId w:val="48"/>
  </w:num>
  <w:num w:numId="12" w16cid:durableId="234826225">
    <w:abstractNumId w:val="94"/>
  </w:num>
  <w:num w:numId="13" w16cid:durableId="1264726201">
    <w:abstractNumId w:val="161"/>
  </w:num>
  <w:num w:numId="14" w16cid:durableId="1169904487">
    <w:abstractNumId w:val="143"/>
  </w:num>
  <w:num w:numId="15" w16cid:durableId="852230356">
    <w:abstractNumId w:val="193"/>
  </w:num>
  <w:num w:numId="16" w16cid:durableId="1636907876">
    <w:abstractNumId w:val="213"/>
  </w:num>
  <w:num w:numId="17" w16cid:durableId="1369918177">
    <w:abstractNumId w:val="178"/>
  </w:num>
  <w:num w:numId="18" w16cid:durableId="1873761911">
    <w:abstractNumId w:val="215"/>
  </w:num>
  <w:num w:numId="19" w16cid:durableId="1250699032">
    <w:abstractNumId w:val="201"/>
  </w:num>
  <w:num w:numId="20" w16cid:durableId="1366369316">
    <w:abstractNumId w:val="45"/>
  </w:num>
  <w:num w:numId="21" w16cid:durableId="41439619">
    <w:abstractNumId w:val="85"/>
  </w:num>
  <w:num w:numId="22" w16cid:durableId="18555239">
    <w:abstractNumId w:val="0"/>
  </w:num>
  <w:num w:numId="23" w16cid:durableId="356350154">
    <w:abstractNumId w:val="1"/>
  </w:num>
  <w:num w:numId="24" w16cid:durableId="713700860">
    <w:abstractNumId w:val="2"/>
  </w:num>
  <w:num w:numId="25" w16cid:durableId="1875775272">
    <w:abstractNumId w:val="3"/>
  </w:num>
  <w:num w:numId="26" w16cid:durableId="648706263">
    <w:abstractNumId w:val="8"/>
  </w:num>
  <w:num w:numId="27" w16cid:durableId="358288126">
    <w:abstractNumId w:val="4"/>
  </w:num>
  <w:num w:numId="28" w16cid:durableId="499082431">
    <w:abstractNumId w:val="5"/>
  </w:num>
  <w:num w:numId="29" w16cid:durableId="1354183273">
    <w:abstractNumId w:val="6"/>
  </w:num>
  <w:num w:numId="30" w16cid:durableId="445658290">
    <w:abstractNumId w:val="7"/>
  </w:num>
  <w:num w:numId="31" w16cid:durableId="713622579">
    <w:abstractNumId w:val="158"/>
  </w:num>
  <w:num w:numId="32" w16cid:durableId="1851333311">
    <w:abstractNumId w:val="77"/>
  </w:num>
  <w:num w:numId="33" w16cid:durableId="780151198">
    <w:abstractNumId w:val="56"/>
  </w:num>
  <w:num w:numId="34" w16cid:durableId="230773221">
    <w:abstractNumId w:val="118"/>
  </w:num>
  <w:num w:numId="35" w16cid:durableId="202715702">
    <w:abstractNumId w:val="156"/>
  </w:num>
  <w:num w:numId="36" w16cid:durableId="538586100">
    <w:abstractNumId w:val="199"/>
  </w:num>
  <w:num w:numId="37" w16cid:durableId="1630238065">
    <w:abstractNumId w:val="162"/>
  </w:num>
  <w:num w:numId="38" w16cid:durableId="1316567042">
    <w:abstractNumId w:val="212"/>
  </w:num>
  <w:num w:numId="39" w16cid:durableId="265968263">
    <w:abstractNumId w:val="204"/>
  </w:num>
  <w:num w:numId="40" w16cid:durableId="1704791324">
    <w:abstractNumId w:val="97"/>
  </w:num>
  <w:num w:numId="41" w16cid:durableId="897597462">
    <w:abstractNumId w:val="44"/>
  </w:num>
  <w:num w:numId="42" w16cid:durableId="287393079">
    <w:abstractNumId w:val="128"/>
  </w:num>
  <w:num w:numId="43" w16cid:durableId="861165945">
    <w:abstractNumId w:val="175"/>
  </w:num>
  <w:num w:numId="44" w16cid:durableId="895318863">
    <w:abstractNumId w:val="202"/>
  </w:num>
  <w:num w:numId="45" w16cid:durableId="422800863">
    <w:abstractNumId w:val="131"/>
  </w:num>
  <w:num w:numId="46" w16cid:durableId="1991595689">
    <w:abstractNumId w:val="0"/>
  </w:num>
  <w:num w:numId="47" w16cid:durableId="1695764802">
    <w:abstractNumId w:val="1"/>
  </w:num>
  <w:num w:numId="48" w16cid:durableId="613250782">
    <w:abstractNumId w:val="2"/>
  </w:num>
  <w:num w:numId="49" w16cid:durableId="337269898">
    <w:abstractNumId w:val="3"/>
  </w:num>
  <w:num w:numId="50" w16cid:durableId="29650828">
    <w:abstractNumId w:val="8"/>
  </w:num>
  <w:num w:numId="51" w16cid:durableId="358896111">
    <w:abstractNumId w:val="4"/>
  </w:num>
  <w:num w:numId="52" w16cid:durableId="93133396">
    <w:abstractNumId w:val="5"/>
  </w:num>
  <w:num w:numId="53" w16cid:durableId="247617686">
    <w:abstractNumId w:val="0"/>
  </w:num>
  <w:num w:numId="54" w16cid:durableId="1343816834">
    <w:abstractNumId w:val="1"/>
  </w:num>
  <w:num w:numId="55" w16cid:durableId="1394422686">
    <w:abstractNumId w:val="2"/>
  </w:num>
  <w:num w:numId="56" w16cid:durableId="663777168">
    <w:abstractNumId w:val="3"/>
  </w:num>
  <w:num w:numId="57" w16cid:durableId="134571257">
    <w:abstractNumId w:val="8"/>
  </w:num>
  <w:num w:numId="58" w16cid:durableId="674694317">
    <w:abstractNumId w:val="4"/>
  </w:num>
  <w:num w:numId="59" w16cid:durableId="107163601">
    <w:abstractNumId w:val="5"/>
  </w:num>
  <w:num w:numId="60" w16cid:durableId="529299687">
    <w:abstractNumId w:val="0"/>
  </w:num>
  <w:num w:numId="61" w16cid:durableId="1216509418">
    <w:abstractNumId w:val="1"/>
  </w:num>
  <w:num w:numId="62" w16cid:durableId="1268388732">
    <w:abstractNumId w:val="2"/>
  </w:num>
  <w:num w:numId="63" w16cid:durableId="1528984731">
    <w:abstractNumId w:val="3"/>
  </w:num>
  <w:num w:numId="64" w16cid:durableId="445731403">
    <w:abstractNumId w:val="8"/>
  </w:num>
  <w:num w:numId="65" w16cid:durableId="443235772">
    <w:abstractNumId w:val="4"/>
  </w:num>
  <w:num w:numId="66" w16cid:durableId="165290297">
    <w:abstractNumId w:val="5"/>
  </w:num>
  <w:num w:numId="67" w16cid:durableId="1411393776">
    <w:abstractNumId w:val="1"/>
  </w:num>
  <w:num w:numId="68" w16cid:durableId="338969751">
    <w:abstractNumId w:val="0"/>
  </w:num>
  <w:num w:numId="69" w16cid:durableId="917446716">
    <w:abstractNumId w:val="1"/>
  </w:num>
  <w:num w:numId="70" w16cid:durableId="937104311">
    <w:abstractNumId w:val="2"/>
  </w:num>
  <w:num w:numId="71" w16cid:durableId="66654499">
    <w:abstractNumId w:val="3"/>
  </w:num>
  <w:num w:numId="72" w16cid:durableId="468058445">
    <w:abstractNumId w:val="8"/>
  </w:num>
  <w:num w:numId="73" w16cid:durableId="269169857">
    <w:abstractNumId w:val="4"/>
  </w:num>
  <w:num w:numId="74" w16cid:durableId="852035188">
    <w:abstractNumId w:val="5"/>
  </w:num>
  <w:num w:numId="75" w16cid:durableId="2123525555">
    <w:abstractNumId w:val="0"/>
  </w:num>
  <w:num w:numId="76" w16cid:durableId="1914927622">
    <w:abstractNumId w:val="1"/>
  </w:num>
  <w:num w:numId="77" w16cid:durableId="640383126">
    <w:abstractNumId w:val="2"/>
  </w:num>
  <w:num w:numId="78" w16cid:durableId="1589652519">
    <w:abstractNumId w:val="3"/>
  </w:num>
  <w:num w:numId="79" w16cid:durableId="2036734716">
    <w:abstractNumId w:val="8"/>
  </w:num>
  <w:num w:numId="80" w16cid:durableId="1934238021">
    <w:abstractNumId w:val="4"/>
  </w:num>
  <w:num w:numId="81" w16cid:durableId="729572613">
    <w:abstractNumId w:val="5"/>
  </w:num>
  <w:num w:numId="82" w16cid:durableId="1069155986">
    <w:abstractNumId w:val="0"/>
  </w:num>
  <w:num w:numId="83" w16cid:durableId="1127090494">
    <w:abstractNumId w:val="1"/>
  </w:num>
  <w:num w:numId="84" w16cid:durableId="1237662684">
    <w:abstractNumId w:val="2"/>
  </w:num>
  <w:num w:numId="85" w16cid:durableId="1505584212">
    <w:abstractNumId w:val="3"/>
  </w:num>
  <w:num w:numId="86" w16cid:durableId="1997417903">
    <w:abstractNumId w:val="8"/>
  </w:num>
  <w:num w:numId="87" w16cid:durableId="1850096698">
    <w:abstractNumId w:val="4"/>
  </w:num>
  <w:num w:numId="88" w16cid:durableId="698430581">
    <w:abstractNumId w:val="5"/>
  </w:num>
  <w:num w:numId="89" w16cid:durableId="1738243760">
    <w:abstractNumId w:val="0"/>
  </w:num>
  <w:num w:numId="90" w16cid:durableId="1917200649">
    <w:abstractNumId w:val="1"/>
  </w:num>
  <w:num w:numId="91" w16cid:durableId="1927374263">
    <w:abstractNumId w:val="2"/>
  </w:num>
  <w:num w:numId="92" w16cid:durableId="1626890346">
    <w:abstractNumId w:val="3"/>
  </w:num>
  <w:num w:numId="93" w16cid:durableId="1031148011">
    <w:abstractNumId w:val="8"/>
  </w:num>
  <w:num w:numId="94" w16cid:durableId="1137647505">
    <w:abstractNumId w:val="4"/>
  </w:num>
  <w:num w:numId="95" w16cid:durableId="1467159150">
    <w:abstractNumId w:val="5"/>
  </w:num>
  <w:num w:numId="96" w16cid:durableId="749931611">
    <w:abstractNumId w:val="0"/>
  </w:num>
  <w:num w:numId="97" w16cid:durableId="449781176">
    <w:abstractNumId w:val="1"/>
  </w:num>
  <w:num w:numId="98" w16cid:durableId="953287871">
    <w:abstractNumId w:val="2"/>
  </w:num>
  <w:num w:numId="99" w16cid:durableId="927930532">
    <w:abstractNumId w:val="3"/>
  </w:num>
  <w:num w:numId="100" w16cid:durableId="764571411">
    <w:abstractNumId w:val="8"/>
  </w:num>
  <w:num w:numId="101" w16cid:durableId="2100784789">
    <w:abstractNumId w:val="4"/>
  </w:num>
  <w:num w:numId="102" w16cid:durableId="828983187">
    <w:abstractNumId w:val="5"/>
  </w:num>
  <w:num w:numId="103" w16cid:durableId="1289582188">
    <w:abstractNumId w:val="0"/>
  </w:num>
  <w:num w:numId="104" w16cid:durableId="1681851705">
    <w:abstractNumId w:val="1"/>
  </w:num>
  <w:num w:numId="105" w16cid:durableId="1564875719">
    <w:abstractNumId w:val="2"/>
  </w:num>
  <w:num w:numId="106" w16cid:durableId="1527328615">
    <w:abstractNumId w:val="3"/>
  </w:num>
  <w:num w:numId="107" w16cid:durableId="414397180">
    <w:abstractNumId w:val="8"/>
  </w:num>
  <w:num w:numId="108" w16cid:durableId="623006663">
    <w:abstractNumId w:val="4"/>
  </w:num>
  <w:num w:numId="109" w16cid:durableId="857625219">
    <w:abstractNumId w:val="5"/>
  </w:num>
  <w:num w:numId="110" w16cid:durableId="1123305334">
    <w:abstractNumId w:val="0"/>
  </w:num>
  <w:num w:numId="111" w16cid:durableId="75133858">
    <w:abstractNumId w:val="1"/>
  </w:num>
  <w:num w:numId="112" w16cid:durableId="1360424996">
    <w:abstractNumId w:val="2"/>
  </w:num>
  <w:num w:numId="113" w16cid:durableId="1932927622">
    <w:abstractNumId w:val="3"/>
  </w:num>
  <w:num w:numId="114" w16cid:durableId="928778097">
    <w:abstractNumId w:val="8"/>
  </w:num>
  <w:num w:numId="115" w16cid:durableId="1934631234">
    <w:abstractNumId w:val="4"/>
  </w:num>
  <w:num w:numId="116" w16cid:durableId="260650689">
    <w:abstractNumId w:val="5"/>
  </w:num>
  <w:num w:numId="117" w16cid:durableId="970985763">
    <w:abstractNumId w:val="0"/>
  </w:num>
  <w:num w:numId="118" w16cid:durableId="2029602756">
    <w:abstractNumId w:val="1"/>
  </w:num>
  <w:num w:numId="119" w16cid:durableId="837499984">
    <w:abstractNumId w:val="2"/>
  </w:num>
  <w:num w:numId="120" w16cid:durableId="648288704">
    <w:abstractNumId w:val="3"/>
  </w:num>
  <w:num w:numId="121" w16cid:durableId="1003706766">
    <w:abstractNumId w:val="8"/>
  </w:num>
  <w:num w:numId="122" w16cid:durableId="513810486">
    <w:abstractNumId w:val="4"/>
  </w:num>
  <w:num w:numId="123" w16cid:durableId="1570533636">
    <w:abstractNumId w:val="5"/>
  </w:num>
  <w:num w:numId="124" w16cid:durableId="316736001">
    <w:abstractNumId w:val="0"/>
  </w:num>
  <w:num w:numId="125" w16cid:durableId="369185347">
    <w:abstractNumId w:val="1"/>
  </w:num>
  <w:num w:numId="126" w16cid:durableId="898056668">
    <w:abstractNumId w:val="2"/>
  </w:num>
  <w:num w:numId="127" w16cid:durableId="1152525424">
    <w:abstractNumId w:val="3"/>
  </w:num>
  <w:num w:numId="128" w16cid:durableId="96559859">
    <w:abstractNumId w:val="8"/>
  </w:num>
  <w:num w:numId="129" w16cid:durableId="1212884984">
    <w:abstractNumId w:val="4"/>
  </w:num>
  <w:num w:numId="130" w16cid:durableId="741292434">
    <w:abstractNumId w:val="5"/>
  </w:num>
  <w:num w:numId="131" w16cid:durableId="432748620">
    <w:abstractNumId w:val="0"/>
  </w:num>
  <w:num w:numId="132" w16cid:durableId="1555772370">
    <w:abstractNumId w:val="1"/>
  </w:num>
  <w:num w:numId="133" w16cid:durableId="903249438">
    <w:abstractNumId w:val="2"/>
  </w:num>
  <w:num w:numId="134" w16cid:durableId="1615552758">
    <w:abstractNumId w:val="3"/>
  </w:num>
  <w:num w:numId="135" w16cid:durableId="893851029">
    <w:abstractNumId w:val="8"/>
  </w:num>
  <w:num w:numId="136" w16cid:durableId="1416051002">
    <w:abstractNumId w:val="4"/>
  </w:num>
  <w:num w:numId="137" w16cid:durableId="1395082316">
    <w:abstractNumId w:val="5"/>
  </w:num>
  <w:num w:numId="138" w16cid:durableId="1684042850">
    <w:abstractNumId w:val="0"/>
  </w:num>
  <w:num w:numId="139" w16cid:durableId="904680996">
    <w:abstractNumId w:val="1"/>
  </w:num>
  <w:num w:numId="140" w16cid:durableId="1797408755">
    <w:abstractNumId w:val="2"/>
  </w:num>
  <w:num w:numId="141" w16cid:durableId="1140339328">
    <w:abstractNumId w:val="3"/>
  </w:num>
  <w:num w:numId="142" w16cid:durableId="153181902">
    <w:abstractNumId w:val="8"/>
  </w:num>
  <w:num w:numId="143" w16cid:durableId="542064382">
    <w:abstractNumId w:val="4"/>
  </w:num>
  <w:num w:numId="144" w16cid:durableId="1772122717">
    <w:abstractNumId w:val="5"/>
  </w:num>
  <w:num w:numId="145" w16cid:durableId="1945258766">
    <w:abstractNumId w:val="0"/>
  </w:num>
  <w:num w:numId="146" w16cid:durableId="1787774563">
    <w:abstractNumId w:val="1"/>
  </w:num>
  <w:num w:numId="147" w16cid:durableId="1457529328">
    <w:abstractNumId w:val="2"/>
  </w:num>
  <w:num w:numId="148" w16cid:durableId="576398950">
    <w:abstractNumId w:val="3"/>
  </w:num>
  <w:num w:numId="149" w16cid:durableId="776293813">
    <w:abstractNumId w:val="8"/>
  </w:num>
  <w:num w:numId="150" w16cid:durableId="24908788">
    <w:abstractNumId w:val="4"/>
  </w:num>
  <w:num w:numId="151" w16cid:durableId="1856770067">
    <w:abstractNumId w:val="5"/>
  </w:num>
  <w:num w:numId="152" w16cid:durableId="1931304288">
    <w:abstractNumId w:val="0"/>
  </w:num>
  <w:num w:numId="153" w16cid:durableId="1851750054">
    <w:abstractNumId w:val="1"/>
  </w:num>
  <w:num w:numId="154" w16cid:durableId="243612649">
    <w:abstractNumId w:val="2"/>
  </w:num>
  <w:num w:numId="155" w16cid:durableId="609430267">
    <w:abstractNumId w:val="3"/>
  </w:num>
  <w:num w:numId="156" w16cid:durableId="1682512498">
    <w:abstractNumId w:val="8"/>
  </w:num>
  <w:num w:numId="157" w16cid:durableId="957637883">
    <w:abstractNumId w:val="4"/>
  </w:num>
  <w:num w:numId="158" w16cid:durableId="417865484">
    <w:abstractNumId w:val="5"/>
  </w:num>
  <w:num w:numId="159" w16cid:durableId="1483545492">
    <w:abstractNumId w:val="0"/>
  </w:num>
  <w:num w:numId="160" w16cid:durableId="1413042372">
    <w:abstractNumId w:val="1"/>
  </w:num>
  <w:num w:numId="161" w16cid:durableId="1551577013">
    <w:abstractNumId w:val="2"/>
  </w:num>
  <w:num w:numId="162" w16cid:durableId="512038669">
    <w:abstractNumId w:val="3"/>
  </w:num>
  <w:num w:numId="163" w16cid:durableId="1272205009">
    <w:abstractNumId w:val="8"/>
  </w:num>
  <w:num w:numId="164" w16cid:durableId="1290550895">
    <w:abstractNumId w:val="4"/>
  </w:num>
  <w:num w:numId="165" w16cid:durableId="1651598000">
    <w:abstractNumId w:val="5"/>
  </w:num>
  <w:num w:numId="166" w16cid:durableId="1156844217">
    <w:abstractNumId w:val="0"/>
  </w:num>
  <w:num w:numId="167" w16cid:durableId="1635286221">
    <w:abstractNumId w:val="1"/>
  </w:num>
  <w:num w:numId="168" w16cid:durableId="1151017841">
    <w:abstractNumId w:val="2"/>
  </w:num>
  <w:num w:numId="169" w16cid:durableId="453524991">
    <w:abstractNumId w:val="3"/>
  </w:num>
  <w:num w:numId="170" w16cid:durableId="1692998762">
    <w:abstractNumId w:val="8"/>
  </w:num>
  <w:num w:numId="171" w16cid:durableId="28921814">
    <w:abstractNumId w:val="4"/>
  </w:num>
  <w:num w:numId="172" w16cid:durableId="604656262">
    <w:abstractNumId w:val="5"/>
  </w:num>
  <w:num w:numId="173" w16cid:durableId="1962180533">
    <w:abstractNumId w:val="0"/>
  </w:num>
  <w:num w:numId="174" w16cid:durableId="1299413085">
    <w:abstractNumId w:val="1"/>
  </w:num>
  <w:num w:numId="175" w16cid:durableId="264965640">
    <w:abstractNumId w:val="2"/>
  </w:num>
  <w:num w:numId="176" w16cid:durableId="1601790233">
    <w:abstractNumId w:val="3"/>
  </w:num>
  <w:num w:numId="177" w16cid:durableId="1326014719">
    <w:abstractNumId w:val="8"/>
  </w:num>
  <w:num w:numId="178" w16cid:durableId="284770931">
    <w:abstractNumId w:val="4"/>
  </w:num>
  <w:num w:numId="179" w16cid:durableId="605691939">
    <w:abstractNumId w:val="5"/>
  </w:num>
  <w:num w:numId="180" w16cid:durableId="842936089">
    <w:abstractNumId w:val="0"/>
  </w:num>
  <w:num w:numId="181" w16cid:durableId="1941911267">
    <w:abstractNumId w:val="1"/>
  </w:num>
  <w:num w:numId="182" w16cid:durableId="2065251084">
    <w:abstractNumId w:val="2"/>
  </w:num>
  <w:num w:numId="183" w16cid:durableId="163667457">
    <w:abstractNumId w:val="3"/>
  </w:num>
  <w:num w:numId="184" w16cid:durableId="2065786932">
    <w:abstractNumId w:val="8"/>
  </w:num>
  <w:num w:numId="185" w16cid:durableId="148786660">
    <w:abstractNumId w:val="4"/>
  </w:num>
  <w:num w:numId="186" w16cid:durableId="2006781668">
    <w:abstractNumId w:val="5"/>
  </w:num>
  <w:num w:numId="187" w16cid:durableId="12000850">
    <w:abstractNumId w:val="0"/>
  </w:num>
  <w:num w:numId="188" w16cid:durableId="1408113988">
    <w:abstractNumId w:val="1"/>
  </w:num>
  <w:num w:numId="189" w16cid:durableId="160632270">
    <w:abstractNumId w:val="2"/>
  </w:num>
  <w:num w:numId="190" w16cid:durableId="1523088505">
    <w:abstractNumId w:val="3"/>
  </w:num>
  <w:num w:numId="191" w16cid:durableId="363482565">
    <w:abstractNumId w:val="8"/>
  </w:num>
  <w:num w:numId="192" w16cid:durableId="1431200146">
    <w:abstractNumId w:val="4"/>
  </w:num>
  <w:num w:numId="193" w16cid:durableId="312367658">
    <w:abstractNumId w:val="5"/>
  </w:num>
  <w:num w:numId="194" w16cid:durableId="1813138864">
    <w:abstractNumId w:val="0"/>
  </w:num>
  <w:num w:numId="195" w16cid:durableId="551621398">
    <w:abstractNumId w:val="1"/>
  </w:num>
  <w:num w:numId="196" w16cid:durableId="1869635374">
    <w:abstractNumId w:val="2"/>
  </w:num>
  <w:num w:numId="197" w16cid:durableId="577860517">
    <w:abstractNumId w:val="3"/>
  </w:num>
  <w:num w:numId="198" w16cid:durableId="179928460">
    <w:abstractNumId w:val="8"/>
  </w:num>
  <w:num w:numId="199" w16cid:durableId="1566256830">
    <w:abstractNumId w:val="4"/>
  </w:num>
  <w:num w:numId="200" w16cid:durableId="1120490842">
    <w:abstractNumId w:val="5"/>
  </w:num>
  <w:num w:numId="201" w16cid:durableId="1414279331">
    <w:abstractNumId w:val="0"/>
  </w:num>
  <w:num w:numId="202" w16cid:durableId="569198899">
    <w:abstractNumId w:val="1"/>
  </w:num>
  <w:num w:numId="203" w16cid:durableId="651371767">
    <w:abstractNumId w:val="2"/>
  </w:num>
  <w:num w:numId="204" w16cid:durableId="1553272170">
    <w:abstractNumId w:val="3"/>
  </w:num>
  <w:num w:numId="205" w16cid:durableId="1810124478">
    <w:abstractNumId w:val="8"/>
  </w:num>
  <w:num w:numId="206" w16cid:durableId="1791633442">
    <w:abstractNumId w:val="4"/>
  </w:num>
  <w:num w:numId="207" w16cid:durableId="698622769">
    <w:abstractNumId w:val="5"/>
  </w:num>
  <w:num w:numId="208" w16cid:durableId="844594484">
    <w:abstractNumId w:val="0"/>
  </w:num>
  <w:num w:numId="209" w16cid:durableId="876090838">
    <w:abstractNumId w:val="1"/>
  </w:num>
  <w:num w:numId="210" w16cid:durableId="1931741945">
    <w:abstractNumId w:val="2"/>
  </w:num>
  <w:num w:numId="211" w16cid:durableId="2036539596">
    <w:abstractNumId w:val="3"/>
  </w:num>
  <w:num w:numId="212" w16cid:durableId="1354308779">
    <w:abstractNumId w:val="8"/>
  </w:num>
  <w:num w:numId="213" w16cid:durableId="1092354958">
    <w:abstractNumId w:val="4"/>
  </w:num>
  <w:num w:numId="214" w16cid:durableId="1328435557">
    <w:abstractNumId w:val="5"/>
  </w:num>
  <w:num w:numId="215" w16cid:durableId="1413548344">
    <w:abstractNumId w:val="0"/>
  </w:num>
  <w:num w:numId="216" w16cid:durableId="1904169975">
    <w:abstractNumId w:val="1"/>
  </w:num>
  <w:num w:numId="217" w16cid:durableId="675428510">
    <w:abstractNumId w:val="2"/>
  </w:num>
  <w:num w:numId="218" w16cid:durableId="307516934">
    <w:abstractNumId w:val="3"/>
  </w:num>
  <w:num w:numId="219" w16cid:durableId="653880052">
    <w:abstractNumId w:val="8"/>
  </w:num>
  <w:num w:numId="220" w16cid:durableId="1803578155">
    <w:abstractNumId w:val="4"/>
  </w:num>
  <w:num w:numId="221" w16cid:durableId="1714307664">
    <w:abstractNumId w:val="5"/>
  </w:num>
  <w:num w:numId="222" w16cid:durableId="1389064752">
    <w:abstractNumId w:val="0"/>
  </w:num>
  <w:num w:numId="223" w16cid:durableId="1453356539">
    <w:abstractNumId w:val="1"/>
  </w:num>
  <w:num w:numId="224" w16cid:durableId="815681458">
    <w:abstractNumId w:val="2"/>
  </w:num>
  <w:num w:numId="225" w16cid:durableId="378281082">
    <w:abstractNumId w:val="3"/>
  </w:num>
  <w:num w:numId="226" w16cid:durableId="1784688370">
    <w:abstractNumId w:val="8"/>
  </w:num>
  <w:num w:numId="227" w16cid:durableId="485706742">
    <w:abstractNumId w:val="4"/>
  </w:num>
  <w:num w:numId="228" w16cid:durableId="1231235307">
    <w:abstractNumId w:val="5"/>
  </w:num>
  <w:num w:numId="229" w16cid:durableId="698551887">
    <w:abstractNumId w:val="0"/>
  </w:num>
  <w:num w:numId="230" w16cid:durableId="1455831141">
    <w:abstractNumId w:val="1"/>
  </w:num>
  <w:num w:numId="231" w16cid:durableId="1003780645">
    <w:abstractNumId w:val="2"/>
  </w:num>
  <w:num w:numId="232" w16cid:durableId="2141920132">
    <w:abstractNumId w:val="3"/>
  </w:num>
  <w:num w:numId="233" w16cid:durableId="415054669">
    <w:abstractNumId w:val="8"/>
  </w:num>
  <w:num w:numId="234" w16cid:durableId="1207107690">
    <w:abstractNumId w:val="4"/>
  </w:num>
  <w:num w:numId="235" w16cid:durableId="1973094798">
    <w:abstractNumId w:val="5"/>
  </w:num>
  <w:num w:numId="236" w16cid:durableId="297497169">
    <w:abstractNumId w:val="0"/>
  </w:num>
  <w:num w:numId="237" w16cid:durableId="471093456">
    <w:abstractNumId w:val="1"/>
  </w:num>
  <w:num w:numId="238" w16cid:durableId="1915580098">
    <w:abstractNumId w:val="2"/>
  </w:num>
  <w:num w:numId="239" w16cid:durableId="1951934678">
    <w:abstractNumId w:val="3"/>
  </w:num>
  <w:num w:numId="240" w16cid:durableId="1169444798">
    <w:abstractNumId w:val="8"/>
  </w:num>
  <w:num w:numId="241" w16cid:durableId="1148715449">
    <w:abstractNumId w:val="4"/>
  </w:num>
  <w:num w:numId="242" w16cid:durableId="2050294930">
    <w:abstractNumId w:val="5"/>
  </w:num>
  <w:num w:numId="243" w16cid:durableId="827481820">
    <w:abstractNumId w:val="0"/>
  </w:num>
  <w:num w:numId="244" w16cid:durableId="2080326807">
    <w:abstractNumId w:val="1"/>
  </w:num>
  <w:num w:numId="245" w16cid:durableId="328293127">
    <w:abstractNumId w:val="2"/>
  </w:num>
  <w:num w:numId="246" w16cid:durableId="820075552">
    <w:abstractNumId w:val="3"/>
  </w:num>
  <w:num w:numId="247" w16cid:durableId="28343606">
    <w:abstractNumId w:val="8"/>
  </w:num>
  <w:num w:numId="248" w16cid:durableId="2128498870">
    <w:abstractNumId w:val="4"/>
  </w:num>
  <w:num w:numId="249" w16cid:durableId="1855418297">
    <w:abstractNumId w:val="5"/>
  </w:num>
  <w:num w:numId="250" w16cid:durableId="384531813">
    <w:abstractNumId w:val="0"/>
  </w:num>
  <w:num w:numId="251" w16cid:durableId="735972341">
    <w:abstractNumId w:val="1"/>
  </w:num>
  <w:num w:numId="252" w16cid:durableId="650331230">
    <w:abstractNumId w:val="2"/>
  </w:num>
  <w:num w:numId="253" w16cid:durableId="1942257334">
    <w:abstractNumId w:val="3"/>
  </w:num>
  <w:num w:numId="254" w16cid:durableId="642589155">
    <w:abstractNumId w:val="8"/>
  </w:num>
  <w:num w:numId="255" w16cid:durableId="706176898">
    <w:abstractNumId w:val="4"/>
  </w:num>
  <w:num w:numId="256" w16cid:durableId="2144230418">
    <w:abstractNumId w:val="5"/>
  </w:num>
  <w:num w:numId="257" w16cid:durableId="1764916475">
    <w:abstractNumId w:val="0"/>
  </w:num>
  <w:num w:numId="258" w16cid:durableId="2076317534">
    <w:abstractNumId w:val="1"/>
  </w:num>
  <w:num w:numId="259" w16cid:durableId="881287096">
    <w:abstractNumId w:val="2"/>
  </w:num>
  <w:num w:numId="260" w16cid:durableId="1599870208">
    <w:abstractNumId w:val="3"/>
  </w:num>
  <w:num w:numId="261" w16cid:durableId="730881220">
    <w:abstractNumId w:val="8"/>
  </w:num>
  <w:num w:numId="262" w16cid:durableId="1995453939">
    <w:abstractNumId w:val="4"/>
  </w:num>
  <w:num w:numId="263" w16cid:durableId="407769265">
    <w:abstractNumId w:val="5"/>
  </w:num>
  <w:num w:numId="264" w16cid:durableId="161512122">
    <w:abstractNumId w:val="0"/>
  </w:num>
  <w:num w:numId="265" w16cid:durableId="263416968">
    <w:abstractNumId w:val="1"/>
  </w:num>
  <w:num w:numId="266" w16cid:durableId="1394155465">
    <w:abstractNumId w:val="2"/>
  </w:num>
  <w:num w:numId="267" w16cid:durableId="264971237">
    <w:abstractNumId w:val="3"/>
  </w:num>
  <w:num w:numId="268" w16cid:durableId="1887796274">
    <w:abstractNumId w:val="8"/>
  </w:num>
  <w:num w:numId="269" w16cid:durableId="694422744">
    <w:abstractNumId w:val="4"/>
  </w:num>
  <w:num w:numId="270" w16cid:durableId="2094546993">
    <w:abstractNumId w:val="5"/>
  </w:num>
  <w:num w:numId="271" w16cid:durableId="670334579">
    <w:abstractNumId w:val="0"/>
  </w:num>
  <w:num w:numId="272" w16cid:durableId="618604056">
    <w:abstractNumId w:val="1"/>
  </w:num>
  <w:num w:numId="273" w16cid:durableId="332489259">
    <w:abstractNumId w:val="2"/>
  </w:num>
  <w:num w:numId="274" w16cid:durableId="1328095222">
    <w:abstractNumId w:val="3"/>
  </w:num>
  <w:num w:numId="275" w16cid:durableId="1266234930">
    <w:abstractNumId w:val="8"/>
  </w:num>
  <w:num w:numId="276" w16cid:durableId="259144082">
    <w:abstractNumId w:val="4"/>
  </w:num>
  <w:num w:numId="277" w16cid:durableId="2118138926">
    <w:abstractNumId w:val="5"/>
  </w:num>
  <w:num w:numId="278" w16cid:durableId="858665902">
    <w:abstractNumId w:val="0"/>
  </w:num>
  <w:num w:numId="279" w16cid:durableId="175924511">
    <w:abstractNumId w:val="1"/>
  </w:num>
  <w:num w:numId="280" w16cid:durableId="579827870">
    <w:abstractNumId w:val="2"/>
  </w:num>
  <w:num w:numId="281" w16cid:durableId="499584342">
    <w:abstractNumId w:val="3"/>
  </w:num>
  <w:num w:numId="282" w16cid:durableId="543445947">
    <w:abstractNumId w:val="8"/>
  </w:num>
  <w:num w:numId="283" w16cid:durableId="1833256235">
    <w:abstractNumId w:val="4"/>
  </w:num>
  <w:num w:numId="284" w16cid:durableId="977145467">
    <w:abstractNumId w:val="5"/>
  </w:num>
  <w:num w:numId="285" w16cid:durableId="826286807">
    <w:abstractNumId w:val="0"/>
  </w:num>
  <w:num w:numId="286" w16cid:durableId="108396796">
    <w:abstractNumId w:val="1"/>
  </w:num>
  <w:num w:numId="287" w16cid:durableId="1573808794">
    <w:abstractNumId w:val="2"/>
  </w:num>
  <w:num w:numId="288" w16cid:durableId="181096754">
    <w:abstractNumId w:val="3"/>
  </w:num>
  <w:num w:numId="289" w16cid:durableId="64686612">
    <w:abstractNumId w:val="8"/>
  </w:num>
  <w:num w:numId="290" w16cid:durableId="599796390">
    <w:abstractNumId w:val="4"/>
  </w:num>
  <w:num w:numId="291" w16cid:durableId="1789665829">
    <w:abstractNumId w:val="5"/>
  </w:num>
  <w:num w:numId="292" w16cid:durableId="700713953">
    <w:abstractNumId w:val="0"/>
  </w:num>
  <w:num w:numId="293" w16cid:durableId="1189028806">
    <w:abstractNumId w:val="1"/>
  </w:num>
  <w:num w:numId="294" w16cid:durableId="1579711599">
    <w:abstractNumId w:val="2"/>
  </w:num>
  <w:num w:numId="295" w16cid:durableId="1995402797">
    <w:abstractNumId w:val="3"/>
  </w:num>
  <w:num w:numId="296" w16cid:durableId="1823422253">
    <w:abstractNumId w:val="8"/>
  </w:num>
  <w:num w:numId="297" w16cid:durableId="455753413">
    <w:abstractNumId w:val="4"/>
  </w:num>
  <w:num w:numId="298" w16cid:durableId="1173034376">
    <w:abstractNumId w:val="5"/>
  </w:num>
  <w:num w:numId="299" w16cid:durableId="500388343">
    <w:abstractNumId w:val="0"/>
  </w:num>
  <w:num w:numId="300" w16cid:durableId="877083948">
    <w:abstractNumId w:val="1"/>
  </w:num>
  <w:num w:numId="301" w16cid:durableId="1048452227">
    <w:abstractNumId w:val="2"/>
  </w:num>
  <w:num w:numId="302" w16cid:durableId="1198465098">
    <w:abstractNumId w:val="3"/>
  </w:num>
  <w:num w:numId="303" w16cid:durableId="1108158332">
    <w:abstractNumId w:val="8"/>
  </w:num>
  <w:num w:numId="304" w16cid:durableId="1536380182">
    <w:abstractNumId w:val="4"/>
  </w:num>
  <w:num w:numId="305" w16cid:durableId="1354576469">
    <w:abstractNumId w:val="5"/>
  </w:num>
  <w:num w:numId="306" w16cid:durableId="286665342">
    <w:abstractNumId w:val="0"/>
  </w:num>
  <w:num w:numId="307" w16cid:durableId="1177967017">
    <w:abstractNumId w:val="1"/>
  </w:num>
  <w:num w:numId="308" w16cid:durableId="932011449">
    <w:abstractNumId w:val="2"/>
  </w:num>
  <w:num w:numId="309" w16cid:durableId="1348796949">
    <w:abstractNumId w:val="3"/>
  </w:num>
  <w:num w:numId="310" w16cid:durableId="1304509735">
    <w:abstractNumId w:val="8"/>
  </w:num>
  <w:num w:numId="311" w16cid:durableId="762919565">
    <w:abstractNumId w:val="4"/>
  </w:num>
  <w:num w:numId="312" w16cid:durableId="1405107151">
    <w:abstractNumId w:val="5"/>
  </w:num>
  <w:num w:numId="313" w16cid:durableId="801927954">
    <w:abstractNumId w:val="0"/>
  </w:num>
  <w:num w:numId="314" w16cid:durableId="1808740975">
    <w:abstractNumId w:val="1"/>
  </w:num>
  <w:num w:numId="315" w16cid:durableId="716783700">
    <w:abstractNumId w:val="2"/>
  </w:num>
  <w:num w:numId="316" w16cid:durableId="412625900">
    <w:abstractNumId w:val="3"/>
  </w:num>
  <w:num w:numId="317" w16cid:durableId="1885630126">
    <w:abstractNumId w:val="8"/>
  </w:num>
  <w:num w:numId="318" w16cid:durableId="160120375">
    <w:abstractNumId w:val="4"/>
  </w:num>
  <w:num w:numId="319" w16cid:durableId="732780986">
    <w:abstractNumId w:val="5"/>
  </w:num>
  <w:num w:numId="320" w16cid:durableId="2143620374">
    <w:abstractNumId w:val="0"/>
  </w:num>
  <w:num w:numId="321" w16cid:durableId="1822308501">
    <w:abstractNumId w:val="1"/>
  </w:num>
  <w:num w:numId="322" w16cid:durableId="327709401">
    <w:abstractNumId w:val="2"/>
  </w:num>
  <w:num w:numId="323" w16cid:durableId="1945722663">
    <w:abstractNumId w:val="3"/>
  </w:num>
  <w:num w:numId="324" w16cid:durableId="1872643371">
    <w:abstractNumId w:val="8"/>
  </w:num>
  <w:num w:numId="325" w16cid:durableId="185023974">
    <w:abstractNumId w:val="4"/>
  </w:num>
  <w:num w:numId="326" w16cid:durableId="717709612">
    <w:abstractNumId w:val="5"/>
  </w:num>
  <w:num w:numId="327" w16cid:durableId="293609630">
    <w:abstractNumId w:val="0"/>
  </w:num>
  <w:num w:numId="328" w16cid:durableId="447432292">
    <w:abstractNumId w:val="1"/>
  </w:num>
  <w:num w:numId="329" w16cid:durableId="885918789">
    <w:abstractNumId w:val="2"/>
  </w:num>
  <w:num w:numId="330" w16cid:durableId="994991404">
    <w:abstractNumId w:val="3"/>
  </w:num>
  <w:num w:numId="331" w16cid:durableId="205608559">
    <w:abstractNumId w:val="8"/>
  </w:num>
  <w:num w:numId="332" w16cid:durableId="1594392260">
    <w:abstractNumId w:val="4"/>
  </w:num>
  <w:num w:numId="333" w16cid:durableId="140461090">
    <w:abstractNumId w:val="5"/>
  </w:num>
  <w:num w:numId="334" w16cid:durableId="46804218">
    <w:abstractNumId w:val="0"/>
  </w:num>
  <w:num w:numId="335" w16cid:durableId="1968388292">
    <w:abstractNumId w:val="1"/>
  </w:num>
  <w:num w:numId="336" w16cid:durableId="1320426452">
    <w:abstractNumId w:val="2"/>
  </w:num>
  <w:num w:numId="337" w16cid:durableId="507713711">
    <w:abstractNumId w:val="3"/>
  </w:num>
  <w:num w:numId="338" w16cid:durableId="694814337">
    <w:abstractNumId w:val="8"/>
  </w:num>
  <w:num w:numId="339" w16cid:durableId="1697727932">
    <w:abstractNumId w:val="4"/>
  </w:num>
  <w:num w:numId="340" w16cid:durableId="239758693">
    <w:abstractNumId w:val="5"/>
  </w:num>
  <w:num w:numId="341" w16cid:durableId="789327167">
    <w:abstractNumId w:val="0"/>
  </w:num>
  <w:num w:numId="342" w16cid:durableId="1914468736">
    <w:abstractNumId w:val="1"/>
  </w:num>
  <w:num w:numId="343" w16cid:durableId="1796678164">
    <w:abstractNumId w:val="2"/>
  </w:num>
  <w:num w:numId="344" w16cid:durableId="855342488">
    <w:abstractNumId w:val="3"/>
  </w:num>
  <w:num w:numId="345" w16cid:durableId="1360544706">
    <w:abstractNumId w:val="8"/>
  </w:num>
  <w:num w:numId="346" w16cid:durableId="989673631">
    <w:abstractNumId w:val="4"/>
  </w:num>
  <w:num w:numId="347" w16cid:durableId="1588077548">
    <w:abstractNumId w:val="5"/>
  </w:num>
  <w:num w:numId="348" w16cid:durableId="635332363">
    <w:abstractNumId w:val="0"/>
  </w:num>
  <w:num w:numId="349" w16cid:durableId="419300583">
    <w:abstractNumId w:val="1"/>
  </w:num>
  <w:num w:numId="350" w16cid:durableId="1333068985">
    <w:abstractNumId w:val="2"/>
  </w:num>
  <w:num w:numId="351" w16cid:durableId="43062657">
    <w:abstractNumId w:val="3"/>
  </w:num>
  <w:num w:numId="352" w16cid:durableId="1387876181">
    <w:abstractNumId w:val="8"/>
  </w:num>
  <w:num w:numId="353" w16cid:durableId="1751544125">
    <w:abstractNumId w:val="4"/>
  </w:num>
  <w:num w:numId="354" w16cid:durableId="184834841">
    <w:abstractNumId w:val="5"/>
  </w:num>
  <w:num w:numId="355" w16cid:durableId="1857619242">
    <w:abstractNumId w:val="0"/>
  </w:num>
  <w:num w:numId="356" w16cid:durableId="1780635319">
    <w:abstractNumId w:val="1"/>
  </w:num>
  <w:num w:numId="357" w16cid:durableId="1885363794">
    <w:abstractNumId w:val="2"/>
  </w:num>
  <w:num w:numId="358" w16cid:durableId="1911425977">
    <w:abstractNumId w:val="3"/>
  </w:num>
  <w:num w:numId="359" w16cid:durableId="1149707637">
    <w:abstractNumId w:val="8"/>
  </w:num>
  <w:num w:numId="360" w16cid:durableId="99036958">
    <w:abstractNumId w:val="4"/>
  </w:num>
  <w:num w:numId="361" w16cid:durableId="444496677">
    <w:abstractNumId w:val="5"/>
  </w:num>
  <w:num w:numId="362" w16cid:durableId="1769813901">
    <w:abstractNumId w:val="0"/>
  </w:num>
  <w:num w:numId="363" w16cid:durableId="565460259">
    <w:abstractNumId w:val="1"/>
  </w:num>
  <w:num w:numId="364" w16cid:durableId="1978217830">
    <w:abstractNumId w:val="2"/>
  </w:num>
  <w:num w:numId="365" w16cid:durableId="1989702530">
    <w:abstractNumId w:val="3"/>
  </w:num>
  <w:num w:numId="366" w16cid:durableId="1924338078">
    <w:abstractNumId w:val="8"/>
  </w:num>
  <w:num w:numId="367" w16cid:durableId="1812362322">
    <w:abstractNumId w:val="4"/>
  </w:num>
  <w:num w:numId="368" w16cid:durableId="130947420">
    <w:abstractNumId w:val="5"/>
  </w:num>
  <w:num w:numId="369" w16cid:durableId="537083438">
    <w:abstractNumId w:val="0"/>
  </w:num>
  <w:num w:numId="370" w16cid:durableId="1348094471">
    <w:abstractNumId w:val="1"/>
  </w:num>
  <w:num w:numId="371" w16cid:durableId="1423524554">
    <w:abstractNumId w:val="2"/>
  </w:num>
  <w:num w:numId="372" w16cid:durableId="325667856">
    <w:abstractNumId w:val="3"/>
  </w:num>
  <w:num w:numId="373" w16cid:durableId="1529172880">
    <w:abstractNumId w:val="8"/>
  </w:num>
  <w:num w:numId="374" w16cid:durableId="303852326">
    <w:abstractNumId w:val="4"/>
  </w:num>
  <w:num w:numId="375" w16cid:durableId="1392382012">
    <w:abstractNumId w:val="5"/>
  </w:num>
  <w:num w:numId="376" w16cid:durableId="1158956549">
    <w:abstractNumId w:val="0"/>
  </w:num>
  <w:num w:numId="377" w16cid:durableId="462619000">
    <w:abstractNumId w:val="1"/>
  </w:num>
  <w:num w:numId="378" w16cid:durableId="749816419">
    <w:abstractNumId w:val="2"/>
  </w:num>
  <w:num w:numId="379" w16cid:durableId="735473857">
    <w:abstractNumId w:val="3"/>
  </w:num>
  <w:num w:numId="380" w16cid:durableId="1539389317">
    <w:abstractNumId w:val="8"/>
  </w:num>
  <w:num w:numId="381" w16cid:durableId="1099065650">
    <w:abstractNumId w:val="4"/>
  </w:num>
  <w:num w:numId="382" w16cid:durableId="1497309263">
    <w:abstractNumId w:val="5"/>
  </w:num>
  <w:num w:numId="383" w16cid:durableId="597911300">
    <w:abstractNumId w:val="0"/>
  </w:num>
  <w:num w:numId="384" w16cid:durableId="879897086">
    <w:abstractNumId w:val="1"/>
  </w:num>
  <w:num w:numId="385" w16cid:durableId="1831017896">
    <w:abstractNumId w:val="2"/>
  </w:num>
  <w:num w:numId="386" w16cid:durableId="1099326050">
    <w:abstractNumId w:val="3"/>
  </w:num>
  <w:num w:numId="387" w16cid:durableId="292488635">
    <w:abstractNumId w:val="8"/>
  </w:num>
  <w:num w:numId="388" w16cid:durableId="857305258">
    <w:abstractNumId w:val="4"/>
  </w:num>
  <w:num w:numId="389" w16cid:durableId="454910142">
    <w:abstractNumId w:val="5"/>
  </w:num>
  <w:num w:numId="390" w16cid:durableId="304049744">
    <w:abstractNumId w:val="0"/>
  </w:num>
  <w:num w:numId="391" w16cid:durableId="1941983167">
    <w:abstractNumId w:val="1"/>
  </w:num>
  <w:num w:numId="392" w16cid:durableId="943415885">
    <w:abstractNumId w:val="2"/>
  </w:num>
  <w:num w:numId="393" w16cid:durableId="142083361">
    <w:abstractNumId w:val="3"/>
  </w:num>
  <w:num w:numId="394" w16cid:durableId="318506775">
    <w:abstractNumId w:val="8"/>
  </w:num>
  <w:num w:numId="395" w16cid:durableId="1775324930">
    <w:abstractNumId w:val="4"/>
  </w:num>
  <w:num w:numId="396" w16cid:durableId="1622229449">
    <w:abstractNumId w:val="5"/>
  </w:num>
  <w:num w:numId="397" w16cid:durableId="1343699241">
    <w:abstractNumId w:val="0"/>
  </w:num>
  <w:num w:numId="398" w16cid:durableId="2145342521">
    <w:abstractNumId w:val="1"/>
  </w:num>
  <w:num w:numId="399" w16cid:durableId="584655870">
    <w:abstractNumId w:val="2"/>
  </w:num>
  <w:num w:numId="400" w16cid:durableId="466239623">
    <w:abstractNumId w:val="3"/>
  </w:num>
  <w:num w:numId="401" w16cid:durableId="938756230">
    <w:abstractNumId w:val="8"/>
  </w:num>
  <w:num w:numId="402" w16cid:durableId="776412499">
    <w:abstractNumId w:val="4"/>
  </w:num>
  <w:num w:numId="403" w16cid:durableId="1640917352">
    <w:abstractNumId w:val="5"/>
  </w:num>
  <w:num w:numId="404" w16cid:durableId="1836918231">
    <w:abstractNumId w:val="0"/>
  </w:num>
  <w:num w:numId="405" w16cid:durableId="1945258731">
    <w:abstractNumId w:val="1"/>
  </w:num>
  <w:num w:numId="406" w16cid:durableId="1270237100">
    <w:abstractNumId w:val="2"/>
  </w:num>
  <w:num w:numId="407" w16cid:durableId="1359090208">
    <w:abstractNumId w:val="3"/>
  </w:num>
  <w:num w:numId="408" w16cid:durableId="1881282817">
    <w:abstractNumId w:val="8"/>
  </w:num>
  <w:num w:numId="409" w16cid:durableId="1189878087">
    <w:abstractNumId w:val="4"/>
  </w:num>
  <w:num w:numId="410" w16cid:durableId="1599872990">
    <w:abstractNumId w:val="5"/>
  </w:num>
  <w:num w:numId="411" w16cid:durableId="833029695">
    <w:abstractNumId w:val="0"/>
  </w:num>
  <w:num w:numId="412" w16cid:durableId="671417774">
    <w:abstractNumId w:val="1"/>
  </w:num>
  <w:num w:numId="413" w16cid:durableId="355665125">
    <w:abstractNumId w:val="2"/>
  </w:num>
  <w:num w:numId="414" w16cid:durableId="230627727">
    <w:abstractNumId w:val="3"/>
  </w:num>
  <w:num w:numId="415" w16cid:durableId="833910514">
    <w:abstractNumId w:val="8"/>
  </w:num>
  <w:num w:numId="416" w16cid:durableId="1083842184">
    <w:abstractNumId w:val="4"/>
  </w:num>
  <w:num w:numId="417" w16cid:durableId="282079925">
    <w:abstractNumId w:val="5"/>
  </w:num>
  <w:num w:numId="418" w16cid:durableId="616331579">
    <w:abstractNumId w:val="0"/>
  </w:num>
  <w:num w:numId="419" w16cid:durableId="1474759489">
    <w:abstractNumId w:val="1"/>
  </w:num>
  <w:num w:numId="420" w16cid:durableId="167528982">
    <w:abstractNumId w:val="2"/>
  </w:num>
  <w:num w:numId="421" w16cid:durableId="405802286">
    <w:abstractNumId w:val="3"/>
  </w:num>
  <w:num w:numId="422" w16cid:durableId="918710720">
    <w:abstractNumId w:val="8"/>
  </w:num>
  <w:num w:numId="423" w16cid:durableId="1801071625">
    <w:abstractNumId w:val="4"/>
  </w:num>
  <w:num w:numId="424" w16cid:durableId="2059932835">
    <w:abstractNumId w:val="5"/>
  </w:num>
  <w:num w:numId="425" w16cid:durableId="1200320574">
    <w:abstractNumId w:val="0"/>
  </w:num>
  <w:num w:numId="426" w16cid:durableId="1342898424">
    <w:abstractNumId w:val="1"/>
  </w:num>
  <w:num w:numId="427" w16cid:durableId="463039206">
    <w:abstractNumId w:val="2"/>
  </w:num>
  <w:num w:numId="428" w16cid:durableId="389546498">
    <w:abstractNumId w:val="3"/>
  </w:num>
  <w:num w:numId="429" w16cid:durableId="203443169">
    <w:abstractNumId w:val="8"/>
  </w:num>
  <w:num w:numId="430" w16cid:durableId="1155609235">
    <w:abstractNumId w:val="4"/>
  </w:num>
  <w:num w:numId="431" w16cid:durableId="455299246">
    <w:abstractNumId w:val="5"/>
  </w:num>
  <w:num w:numId="432" w16cid:durableId="1900052306">
    <w:abstractNumId w:val="0"/>
  </w:num>
  <w:num w:numId="433" w16cid:durableId="847335139">
    <w:abstractNumId w:val="1"/>
  </w:num>
  <w:num w:numId="434" w16cid:durableId="550460128">
    <w:abstractNumId w:val="2"/>
  </w:num>
  <w:num w:numId="435" w16cid:durableId="1364359497">
    <w:abstractNumId w:val="3"/>
  </w:num>
  <w:num w:numId="436" w16cid:durableId="444465628">
    <w:abstractNumId w:val="8"/>
  </w:num>
  <w:num w:numId="437" w16cid:durableId="903832416">
    <w:abstractNumId w:val="4"/>
  </w:num>
  <w:num w:numId="438" w16cid:durableId="1290403969">
    <w:abstractNumId w:val="5"/>
  </w:num>
  <w:num w:numId="439" w16cid:durableId="489256857">
    <w:abstractNumId w:val="0"/>
  </w:num>
  <w:num w:numId="440" w16cid:durableId="273906366">
    <w:abstractNumId w:val="1"/>
  </w:num>
  <w:num w:numId="441" w16cid:durableId="1737125548">
    <w:abstractNumId w:val="2"/>
  </w:num>
  <w:num w:numId="442" w16cid:durableId="225532437">
    <w:abstractNumId w:val="3"/>
  </w:num>
  <w:num w:numId="443" w16cid:durableId="931744883">
    <w:abstractNumId w:val="8"/>
  </w:num>
  <w:num w:numId="444" w16cid:durableId="2000576296">
    <w:abstractNumId w:val="4"/>
  </w:num>
  <w:num w:numId="445" w16cid:durableId="284393068">
    <w:abstractNumId w:val="5"/>
  </w:num>
  <w:num w:numId="446" w16cid:durableId="629360478">
    <w:abstractNumId w:val="0"/>
  </w:num>
  <w:num w:numId="447" w16cid:durableId="12609206">
    <w:abstractNumId w:val="1"/>
  </w:num>
  <w:num w:numId="448" w16cid:durableId="1981228555">
    <w:abstractNumId w:val="2"/>
  </w:num>
  <w:num w:numId="449" w16cid:durableId="1636443072">
    <w:abstractNumId w:val="3"/>
  </w:num>
  <w:num w:numId="450" w16cid:durableId="1223366168">
    <w:abstractNumId w:val="8"/>
  </w:num>
  <w:num w:numId="451" w16cid:durableId="570850530">
    <w:abstractNumId w:val="4"/>
  </w:num>
  <w:num w:numId="452" w16cid:durableId="570820988">
    <w:abstractNumId w:val="5"/>
  </w:num>
  <w:num w:numId="453" w16cid:durableId="655887057">
    <w:abstractNumId w:val="0"/>
  </w:num>
  <w:num w:numId="454" w16cid:durableId="1255818135">
    <w:abstractNumId w:val="1"/>
  </w:num>
  <w:num w:numId="455" w16cid:durableId="1679774983">
    <w:abstractNumId w:val="2"/>
  </w:num>
  <w:num w:numId="456" w16cid:durableId="168256682">
    <w:abstractNumId w:val="3"/>
  </w:num>
  <w:num w:numId="457" w16cid:durableId="1541165264">
    <w:abstractNumId w:val="8"/>
  </w:num>
  <w:num w:numId="458" w16cid:durableId="1272932604">
    <w:abstractNumId w:val="4"/>
  </w:num>
  <w:num w:numId="459" w16cid:durableId="848181188">
    <w:abstractNumId w:val="5"/>
  </w:num>
  <w:num w:numId="460" w16cid:durableId="504249102">
    <w:abstractNumId w:val="174"/>
  </w:num>
  <w:num w:numId="461" w16cid:durableId="324670147">
    <w:abstractNumId w:val="0"/>
  </w:num>
  <w:num w:numId="462" w16cid:durableId="331642570">
    <w:abstractNumId w:val="1"/>
  </w:num>
  <w:num w:numId="463" w16cid:durableId="420882426">
    <w:abstractNumId w:val="2"/>
  </w:num>
  <w:num w:numId="464" w16cid:durableId="91173537">
    <w:abstractNumId w:val="3"/>
  </w:num>
  <w:num w:numId="465" w16cid:durableId="1788816232">
    <w:abstractNumId w:val="8"/>
  </w:num>
  <w:num w:numId="466" w16cid:durableId="625356067">
    <w:abstractNumId w:val="4"/>
  </w:num>
  <w:num w:numId="467" w16cid:durableId="1142580172">
    <w:abstractNumId w:val="5"/>
  </w:num>
  <w:num w:numId="468" w16cid:durableId="780495857">
    <w:abstractNumId w:val="0"/>
  </w:num>
  <w:num w:numId="469" w16cid:durableId="742921220">
    <w:abstractNumId w:val="1"/>
  </w:num>
  <w:num w:numId="470" w16cid:durableId="836578185">
    <w:abstractNumId w:val="2"/>
  </w:num>
  <w:num w:numId="471" w16cid:durableId="1848667992">
    <w:abstractNumId w:val="3"/>
  </w:num>
  <w:num w:numId="472" w16cid:durableId="1483234356">
    <w:abstractNumId w:val="8"/>
  </w:num>
  <w:num w:numId="473" w16cid:durableId="978726059">
    <w:abstractNumId w:val="4"/>
  </w:num>
  <w:num w:numId="474" w16cid:durableId="153570442">
    <w:abstractNumId w:val="5"/>
  </w:num>
  <w:num w:numId="475" w16cid:durableId="1856072917">
    <w:abstractNumId w:val="0"/>
  </w:num>
  <w:num w:numId="476" w16cid:durableId="1576815870">
    <w:abstractNumId w:val="1"/>
  </w:num>
  <w:num w:numId="477" w16cid:durableId="442698986">
    <w:abstractNumId w:val="2"/>
  </w:num>
  <w:num w:numId="478" w16cid:durableId="122117548">
    <w:abstractNumId w:val="3"/>
  </w:num>
  <w:num w:numId="479" w16cid:durableId="2054889174">
    <w:abstractNumId w:val="8"/>
  </w:num>
  <w:num w:numId="480" w16cid:durableId="1003701022">
    <w:abstractNumId w:val="4"/>
  </w:num>
  <w:num w:numId="481" w16cid:durableId="1168904790">
    <w:abstractNumId w:val="5"/>
  </w:num>
  <w:num w:numId="482" w16cid:durableId="440994205">
    <w:abstractNumId w:val="0"/>
  </w:num>
  <w:num w:numId="483" w16cid:durableId="25839251">
    <w:abstractNumId w:val="1"/>
  </w:num>
  <w:num w:numId="484" w16cid:durableId="1423836705">
    <w:abstractNumId w:val="2"/>
  </w:num>
  <w:num w:numId="485" w16cid:durableId="1054502304">
    <w:abstractNumId w:val="3"/>
  </w:num>
  <w:num w:numId="486" w16cid:durableId="1175192248">
    <w:abstractNumId w:val="8"/>
  </w:num>
  <w:num w:numId="487" w16cid:durableId="827745875">
    <w:abstractNumId w:val="4"/>
  </w:num>
  <w:num w:numId="488" w16cid:durableId="635453938">
    <w:abstractNumId w:val="5"/>
  </w:num>
  <w:num w:numId="489" w16cid:durableId="265886357">
    <w:abstractNumId w:val="0"/>
  </w:num>
  <w:num w:numId="490" w16cid:durableId="947661988">
    <w:abstractNumId w:val="1"/>
  </w:num>
  <w:num w:numId="491" w16cid:durableId="1818834185">
    <w:abstractNumId w:val="2"/>
  </w:num>
  <w:num w:numId="492" w16cid:durableId="1399208857">
    <w:abstractNumId w:val="3"/>
  </w:num>
  <w:num w:numId="493" w16cid:durableId="258762500">
    <w:abstractNumId w:val="8"/>
  </w:num>
  <w:num w:numId="494" w16cid:durableId="1182743400">
    <w:abstractNumId w:val="4"/>
  </w:num>
  <w:num w:numId="495" w16cid:durableId="1625191729">
    <w:abstractNumId w:val="5"/>
  </w:num>
  <w:num w:numId="496" w16cid:durableId="691733033">
    <w:abstractNumId w:val="0"/>
  </w:num>
  <w:num w:numId="497" w16cid:durableId="520781010">
    <w:abstractNumId w:val="1"/>
  </w:num>
  <w:num w:numId="498" w16cid:durableId="1133324452">
    <w:abstractNumId w:val="2"/>
  </w:num>
  <w:num w:numId="499" w16cid:durableId="1590583200">
    <w:abstractNumId w:val="3"/>
  </w:num>
  <w:num w:numId="500" w16cid:durableId="1190532674">
    <w:abstractNumId w:val="8"/>
  </w:num>
  <w:num w:numId="501" w16cid:durableId="1243445646">
    <w:abstractNumId w:val="4"/>
  </w:num>
  <w:num w:numId="502" w16cid:durableId="460807243">
    <w:abstractNumId w:val="5"/>
  </w:num>
  <w:num w:numId="503" w16cid:durableId="1668560070">
    <w:abstractNumId w:val="0"/>
  </w:num>
  <w:num w:numId="504" w16cid:durableId="448548060">
    <w:abstractNumId w:val="1"/>
  </w:num>
  <w:num w:numId="505" w16cid:durableId="508057387">
    <w:abstractNumId w:val="2"/>
  </w:num>
  <w:num w:numId="506" w16cid:durableId="436489027">
    <w:abstractNumId w:val="3"/>
  </w:num>
  <w:num w:numId="507" w16cid:durableId="1863011431">
    <w:abstractNumId w:val="8"/>
  </w:num>
  <w:num w:numId="508" w16cid:durableId="2058159822">
    <w:abstractNumId w:val="4"/>
  </w:num>
  <w:num w:numId="509" w16cid:durableId="739791474">
    <w:abstractNumId w:val="5"/>
  </w:num>
  <w:num w:numId="510" w16cid:durableId="1149445211">
    <w:abstractNumId w:val="216"/>
  </w:num>
  <w:num w:numId="511" w16cid:durableId="539560060">
    <w:abstractNumId w:val="0"/>
  </w:num>
  <w:num w:numId="512" w16cid:durableId="1743797942">
    <w:abstractNumId w:val="1"/>
  </w:num>
  <w:num w:numId="513" w16cid:durableId="1506627467">
    <w:abstractNumId w:val="2"/>
  </w:num>
  <w:num w:numId="514" w16cid:durableId="105734689">
    <w:abstractNumId w:val="3"/>
  </w:num>
  <w:num w:numId="515" w16cid:durableId="706956766">
    <w:abstractNumId w:val="8"/>
  </w:num>
  <w:num w:numId="516" w16cid:durableId="1475676279">
    <w:abstractNumId w:val="4"/>
  </w:num>
  <w:num w:numId="517" w16cid:durableId="2059089137">
    <w:abstractNumId w:val="5"/>
  </w:num>
  <w:num w:numId="518" w16cid:durableId="1164666439">
    <w:abstractNumId w:val="0"/>
  </w:num>
  <w:num w:numId="519" w16cid:durableId="810369802">
    <w:abstractNumId w:val="1"/>
  </w:num>
  <w:num w:numId="520" w16cid:durableId="1509253593">
    <w:abstractNumId w:val="2"/>
  </w:num>
  <w:num w:numId="521" w16cid:durableId="2061510242">
    <w:abstractNumId w:val="3"/>
  </w:num>
  <w:num w:numId="522" w16cid:durableId="1947427061">
    <w:abstractNumId w:val="8"/>
  </w:num>
  <w:num w:numId="523" w16cid:durableId="461923182">
    <w:abstractNumId w:val="4"/>
  </w:num>
  <w:num w:numId="524" w16cid:durableId="1946889234">
    <w:abstractNumId w:val="5"/>
  </w:num>
  <w:num w:numId="525" w16cid:durableId="1744256318">
    <w:abstractNumId w:val="0"/>
  </w:num>
  <w:num w:numId="526" w16cid:durableId="1478064612">
    <w:abstractNumId w:val="1"/>
  </w:num>
  <w:num w:numId="527" w16cid:durableId="696853539">
    <w:abstractNumId w:val="2"/>
  </w:num>
  <w:num w:numId="528" w16cid:durableId="293565603">
    <w:abstractNumId w:val="3"/>
  </w:num>
  <w:num w:numId="529" w16cid:durableId="1476795900">
    <w:abstractNumId w:val="8"/>
  </w:num>
  <w:num w:numId="530" w16cid:durableId="1401556447">
    <w:abstractNumId w:val="4"/>
  </w:num>
  <w:num w:numId="531" w16cid:durableId="1243293690">
    <w:abstractNumId w:val="5"/>
  </w:num>
  <w:num w:numId="532" w16cid:durableId="1912688796">
    <w:abstractNumId w:val="0"/>
  </w:num>
  <w:num w:numId="533" w16cid:durableId="1458448621">
    <w:abstractNumId w:val="1"/>
  </w:num>
  <w:num w:numId="534" w16cid:durableId="1118794433">
    <w:abstractNumId w:val="2"/>
  </w:num>
  <w:num w:numId="535" w16cid:durableId="273366126">
    <w:abstractNumId w:val="3"/>
  </w:num>
  <w:num w:numId="536" w16cid:durableId="1847481274">
    <w:abstractNumId w:val="8"/>
  </w:num>
  <w:num w:numId="537" w16cid:durableId="1816410336">
    <w:abstractNumId w:val="4"/>
  </w:num>
  <w:num w:numId="538" w16cid:durableId="105467602">
    <w:abstractNumId w:val="5"/>
  </w:num>
  <w:num w:numId="539" w16cid:durableId="284391579">
    <w:abstractNumId w:val="0"/>
  </w:num>
  <w:num w:numId="540" w16cid:durableId="1938170591">
    <w:abstractNumId w:val="1"/>
  </w:num>
  <w:num w:numId="541" w16cid:durableId="963772971">
    <w:abstractNumId w:val="2"/>
  </w:num>
  <w:num w:numId="542" w16cid:durableId="314380418">
    <w:abstractNumId w:val="3"/>
  </w:num>
  <w:num w:numId="543" w16cid:durableId="379285195">
    <w:abstractNumId w:val="8"/>
  </w:num>
  <w:num w:numId="544" w16cid:durableId="1453675020">
    <w:abstractNumId w:val="4"/>
  </w:num>
  <w:num w:numId="545" w16cid:durableId="1281061662">
    <w:abstractNumId w:val="5"/>
  </w:num>
  <w:num w:numId="546" w16cid:durableId="685055645">
    <w:abstractNumId w:val="0"/>
  </w:num>
  <w:num w:numId="547" w16cid:durableId="1078988998">
    <w:abstractNumId w:val="1"/>
  </w:num>
  <w:num w:numId="548" w16cid:durableId="141234384">
    <w:abstractNumId w:val="2"/>
  </w:num>
  <w:num w:numId="549" w16cid:durableId="909074518">
    <w:abstractNumId w:val="3"/>
  </w:num>
  <w:num w:numId="550" w16cid:durableId="475489387">
    <w:abstractNumId w:val="8"/>
  </w:num>
  <w:num w:numId="551" w16cid:durableId="1300456695">
    <w:abstractNumId w:val="4"/>
  </w:num>
  <w:num w:numId="552" w16cid:durableId="1891188653">
    <w:abstractNumId w:val="5"/>
  </w:num>
  <w:num w:numId="553" w16cid:durableId="1380934922">
    <w:abstractNumId w:val="0"/>
  </w:num>
  <w:num w:numId="554" w16cid:durableId="1564295431">
    <w:abstractNumId w:val="1"/>
  </w:num>
  <w:num w:numId="555" w16cid:durableId="887839802">
    <w:abstractNumId w:val="2"/>
  </w:num>
  <w:num w:numId="556" w16cid:durableId="96870287">
    <w:abstractNumId w:val="3"/>
  </w:num>
  <w:num w:numId="557" w16cid:durableId="1033575209">
    <w:abstractNumId w:val="8"/>
  </w:num>
  <w:num w:numId="558" w16cid:durableId="1906140810">
    <w:abstractNumId w:val="4"/>
  </w:num>
  <w:num w:numId="559" w16cid:durableId="761341644">
    <w:abstractNumId w:val="5"/>
  </w:num>
  <w:num w:numId="560" w16cid:durableId="1395006871">
    <w:abstractNumId w:val="0"/>
  </w:num>
  <w:num w:numId="561" w16cid:durableId="4942153">
    <w:abstractNumId w:val="1"/>
  </w:num>
  <w:num w:numId="562" w16cid:durableId="1000305243">
    <w:abstractNumId w:val="2"/>
  </w:num>
  <w:num w:numId="563" w16cid:durableId="745154793">
    <w:abstractNumId w:val="3"/>
  </w:num>
  <w:num w:numId="564" w16cid:durableId="600844571">
    <w:abstractNumId w:val="8"/>
  </w:num>
  <w:num w:numId="565" w16cid:durableId="675962550">
    <w:abstractNumId w:val="4"/>
  </w:num>
  <w:num w:numId="566" w16cid:durableId="1946644104">
    <w:abstractNumId w:val="5"/>
  </w:num>
  <w:num w:numId="567" w16cid:durableId="1874687772">
    <w:abstractNumId w:val="0"/>
  </w:num>
  <w:num w:numId="568" w16cid:durableId="282885950">
    <w:abstractNumId w:val="1"/>
  </w:num>
  <w:num w:numId="569" w16cid:durableId="412824590">
    <w:abstractNumId w:val="2"/>
  </w:num>
  <w:num w:numId="570" w16cid:durableId="1989284885">
    <w:abstractNumId w:val="3"/>
  </w:num>
  <w:num w:numId="571" w16cid:durableId="290138343">
    <w:abstractNumId w:val="8"/>
  </w:num>
  <w:num w:numId="572" w16cid:durableId="1940524580">
    <w:abstractNumId w:val="4"/>
  </w:num>
  <w:num w:numId="573" w16cid:durableId="1209608280">
    <w:abstractNumId w:val="5"/>
  </w:num>
  <w:num w:numId="574" w16cid:durableId="1447114571">
    <w:abstractNumId w:val="0"/>
  </w:num>
  <w:num w:numId="575" w16cid:durableId="588393112">
    <w:abstractNumId w:val="1"/>
  </w:num>
  <w:num w:numId="576" w16cid:durableId="527522349">
    <w:abstractNumId w:val="2"/>
  </w:num>
  <w:num w:numId="577" w16cid:durableId="602762878">
    <w:abstractNumId w:val="3"/>
  </w:num>
  <w:num w:numId="578" w16cid:durableId="1522743018">
    <w:abstractNumId w:val="8"/>
  </w:num>
  <w:num w:numId="579" w16cid:durableId="992638462">
    <w:abstractNumId w:val="4"/>
  </w:num>
  <w:num w:numId="580" w16cid:durableId="1306082772">
    <w:abstractNumId w:val="5"/>
  </w:num>
  <w:num w:numId="581" w16cid:durableId="1385059961">
    <w:abstractNumId w:val="0"/>
  </w:num>
  <w:num w:numId="582" w16cid:durableId="1607229489">
    <w:abstractNumId w:val="1"/>
  </w:num>
  <w:num w:numId="583" w16cid:durableId="2100321103">
    <w:abstractNumId w:val="2"/>
  </w:num>
  <w:num w:numId="584" w16cid:durableId="1863594877">
    <w:abstractNumId w:val="3"/>
  </w:num>
  <w:num w:numId="585" w16cid:durableId="317543194">
    <w:abstractNumId w:val="8"/>
  </w:num>
  <w:num w:numId="586" w16cid:durableId="202599513">
    <w:abstractNumId w:val="4"/>
  </w:num>
  <w:num w:numId="587" w16cid:durableId="1304773078">
    <w:abstractNumId w:val="5"/>
  </w:num>
  <w:num w:numId="588" w16cid:durableId="182669202">
    <w:abstractNumId w:val="0"/>
  </w:num>
  <w:num w:numId="589" w16cid:durableId="352146978">
    <w:abstractNumId w:val="1"/>
  </w:num>
  <w:num w:numId="590" w16cid:durableId="637495512">
    <w:abstractNumId w:val="2"/>
  </w:num>
  <w:num w:numId="591" w16cid:durableId="99227162">
    <w:abstractNumId w:val="3"/>
  </w:num>
  <w:num w:numId="592" w16cid:durableId="2065369952">
    <w:abstractNumId w:val="8"/>
  </w:num>
  <w:num w:numId="593" w16cid:durableId="1864785293">
    <w:abstractNumId w:val="4"/>
  </w:num>
  <w:num w:numId="594" w16cid:durableId="768815035">
    <w:abstractNumId w:val="5"/>
  </w:num>
  <w:num w:numId="595" w16cid:durableId="171998649">
    <w:abstractNumId w:val="0"/>
  </w:num>
  <w:num w:numId="596" w16cid:durableId="1882397230">
    <w:abstractNumId w:val="1"/>
  </w:num>
  <w:num w:numId="597" w16cid:durableId="475029646">
    <w:abstractNumId w:val="2"/>
  </w:num>
  <w:num w:numId="598" w16cid:durableId="35013108">
    <w:abstractNumId w:val="3"/>
  </w:num>
  <w:num w:numId="599" w16cid:durableId="1669212516">
    <w:abstractNumId w:val="8"/>
  </w:num>
  <w:num w:numId="600" w16cid:durableId="576667048">
    <w:abstractNumId w:val="4"/>
  </w:num>
  <w:num w:numId="601" w16cid:durableId="1743478737">
    <w:abstractNumId w:val="5"/>
  </w:num>
  <w:num w:numId="602" w16cid:durableId="174149369">
    <w:abstractNumId w:val="0"/>
  </w:num>
  <w:num w:numId="603" w16cid:durableId="1633169151">
    <w:abstractNumId w:val="1"/>
  </w:num>
  <w:num w:numId="604" w16cid:durableId="1905292242">
    <w:abstractNumId w:val="2"/>
  </w:num>
  <w:num w:numId="605" w16cid:durableId="456610230">
    <w:abstractNumId w:val="3"/>
  </w:num>
  <w:num w:numId="606" w16cid:durableId="37972796">
    <w:abstractNumId w:val="8"/>
  </w:num>
  <w:num w:numId="607" w16cid:durableId="136920257">
    <w:abstractNumId w:val="4"/>
  </w:num>
  <w:num w:numId="608" w16cid:durableId="711539139">
    <w:abstractNumId w:val="5"/>
  </w:num>
  <w:num w:numId="609" w16cid:durableId="1602253595">
    <w:abstractNumId w:val="0"/>
  </w:num>
  <w:num w:numId="610" w16cid:durableId="1297177960">
    <w:abstractNumId w:val="1"/>
  </w:num>
  <w:num w:numId="611" w16cid:durableId="1531718823">
    <w:abstractNumId w:val="2"/>
  </w:num>
  <w:num w:numId="612" w16cid:durableId="1217811460">
    <w:abstractNumId w:val="3"/>
  </w:num>
  <w:num w:numId="613" w16cid:durableId="681856176">
    <w:abstractNumId w:val="8"/>
  </w:num>
  <w:num w:numId="614" w16cid:durableId="1088304688">
    <w:abstractNumId w:val="4"/>
  </w:num>
  <w:num w:numId="615" w16cid:durableId="1595017997">
    <w:abstractNumId w:val="5"/>
  </w:num>
  <w:num w:numId="616" w16cid:durableId="1518159632">
    <w:abstractNumId w:val="0"/>
  </w:num>
  <w:num w:numId="617" w16cid:durableId="601501131">
    <w:abstractNumId w:val="1"/>
  </w:num>
  <w:num w:numId="618" w16cid:durableId="1651131838">
    <w:abstractNumId w:val="2"/>
  </w:num>
  <w:num w:numId="619" w16cid:durableId="699941826">
    <w:abstractNumId w:val="3"/>
  </w:num>
  <w:num w:numId="620" w16cid:durableId="2069839485">
    <w:abstractNumId w:val="8"/>
  </w:num>
  <w:num w:numId="621" w16cid:durableId="1146119939">
    <w:abstractNumId w:val="4"/>
  </w:num>
  <w:num w:numId="622" w16cid:durableId="537477579">
    <w:abstractNumId w:val="5"/>
  </w:num>
  <w:num w:numId="623" w16cid:durableId="758332630">
    <w:abstractNumId w:val="0"/>
  </w:num>
  <w:num w:numId="624" w16cid:durableId="1110121898">
    <w:abstractNumId w:val="1"/>
  </w:num>
  <w:num w:numId="625" w16cid:durableId="745422059">
    <w:abstractNumId w:val="2"/>
  </w:num>
  <w:num w:numId="626" w16cid:durableId="1977710872">
    <w:abstractNumId w:val="3"/>
  </w:num>
  <w:num w:numId="627" w16cid:durableId="348217903">
    <w:abstractNumId w:val="8"/>
  </w:num>
  <w:num w:numId="628" w16cid:durableId="1280256566">
    <w:abstractNumId w:val="4"/>
  </w:num>
  <w:num w:numId="629" w16cid:durableId="1516964068">
    <w:abstractNumId w:val="5"/>
  </w:num>
  <w:num w:numId="630" w16cid:durableId="1559972755">
    <w:abstractNumId w:val="0"/>
  </w:num>
  <w:num w:numId="631" w16cid:durableId="1178543125">
    <w:abstractNumId w:val="1"/>
  </w:num>
  <w:num w:numId="632" w16cid:durableId="795871091">
    <w:abstractNumId w:val="2"/>
  </w:num>
  <w:num w:numId="633" w16cid:durableId="988174835">
    <w:abstractNumId w:val="3"/>
  </w:num>
  <w:num w:numId="634" w16cid:durableId="753476278">
    <w:abstractNumId w:val="8"/>
  </w:num>
  <w:num w:numId="635" w16cid:durableId="1810512705">
    <w:abstractNumId w:val="4"/>
  </w:num>
  <w:num w:numId="636" w16cid:durableId="1194923750">
    <w:abstractNumId w:val="5"/>
  </w:num>
  <w:num w:numId="637" w16cid:durableId="1460950080">
    <w:abstractNumId w:val="0"/>
  </w:num>
  <w:num w:numId="638" w16cid:durableId="1397437846">
    <w:abstractNumId w:val="1"/>
  </w:num>
  <w:num w:numId="639" w16cid:durableId="1006978005">
    <w:abstractNumId w:val="2"/>
  </w:num>
  <w:num w:numId="640" w16cid:durableId="1199666705">
    <w:abstractNumId w:val="3"/>
  </w:num>
  <w:num w:numId="641" w16cid:durableId="1391424349">
    <w:abstractNumId w:val="8"/>
  </w:num>
  <w:num w:numId="642" w16cid:durableId="1928466611">
    <w:abstractNumId w:val="4"/>
  </w:num>
  <w:num w:numId="643" w16cid:durableId="406271064">
    <w:abstractNumId w:val="5"/>
  </w:num>
  <w:num w:numId="644" w16cid:durableId="1096288528">
    <w:abstractNumId w:val="0"/>
  </w:num>
  <w:num w:numId="645" w16cid:durableId="615410522">
    <w:abstractNumId w:val="1"/>
  </w:num>
  <w:num w:numId="646" w16cid:durableId="232930929">
    <w:abstractNumId w:val="2"/>
  </w:num>
  <w:num w:numId="647" w16cid:durableId="1884977520">
    <w:abstractNumId w:val="3"/>
  </w:num>
  <w:num w:numId="648" w16cid:durableId="532305329">
    <w:abstractNumId w:val="8"/>
  </w:num>
  <w:num w:numId="649" w16cid:durableId="1417285772">
    <w:abstractNumId w:val="4"/>
  </w:num>
  <w:num w:numId="650" w16cid:durableId="911085268">
    <w:abstractNumId w:val="5"/>
  </w:num>
  <w:num w:numId="651" w16cid:durableId="739788486">
    <w:abstractNumId w:val="0"/>
  </w:num>
  <w:num w:numId="652" w16cid:durableId="1457287177">
    <w:abstractNumId w:val="1"/>
  </w:num>
  <w:num w:numId="653" w16cid:durableId="1663653317">
    <w:abstractNumId w:val="2"/>
  </w:num>
  <w:num w:numId="654" w16cid:durableId="1090811235">
    <w:abstractNumId w:val="3"/>
  </w:num>
  <w:num w:numId="655" w16cid:durableId="1031345119">
    <w:abstractNumId w:val="8"/>
  </w:num>
  <w:num w:numId="656" w16cid:durableId="742605932">
    <w:abstractNumId w:val="4"/>
  </w:num>
  <w:num w:numId="657" w16cid:durableId="1135024389">
    <w:abstractNumId w:val="5"/>
  </w:num>
  <w:num w:numId="658" w16cid:durableId="997072387">
    <w:abstractNumId w:val="31"/>
  </w:num>
  <w:num w:numId="659" w16cid:durableId="414741385">
    <w:abstractNumId w:val="0"/>
  </w:num>
  <w:num w:numId="660" w16cid:durableId="1315841073">
    <w:abstractNumId w:val="1"/>
  </w:num>
  <w:num w:numId="661" w16cid:durableId="1212154533">
    <w:abstractNumId w:val="2"/>
  </w:num>
  <w:num w:numId="662" w16cid:durableId="345521938">
    <w:abstractNumId w:val="3"/>
  </w:num>
  <w:num w:numId="663" w16cid:durableId="1722248618">
    <w:abstractNumId w:val="8"/>
  </w:num>
  <w:num w:numId="664" w16cid:durableId="903569983">
    <w:abstractNumId w:val="4"/>
  </w:num>
  <w:num w:numId="665" w16cid:durableId="1780492219">
    <w:abstractNumId w:val="5"/>
  </w:num>
  <w:num w:numId="666" w16cid:durableId="1995066791">
    <w:abstractNumId w:val="0"/>
  </w:num>
  <w:num w:numId="667" w16cid:durableId="1870874608">
    <w:abstractNumId w:val="1"/>
  </w:num>
  <w:num w:numId="668" w16cid:durableId="279577887">
    <w:abstractNumId w:val="2"/>
  </w:num>
  <w:num w:numId="669" w16cid:durableId="1742410783">
    <w:abstractNumId w:val="3"/>
  </w:num>
  <w:num w:numId="670" w16cid:durableId="1809468758">
    <w:abstractNumId w:val="8"/>
  </w:num>
  <w:num w:numId="671" w16cid:durableId="1115909015">
    <w:abstractNumId w:val="4"/>
  </w:num>
  <w:num w:numId="672" w16cid:durableId="1389258616">
    <w:abstractNumId w:val="5"/>
  </w:num>
  <w:num w:numId="673" w16cid:durableId="1414621051">
    <w:abstractNumId w:val="0"/>
  </w:num>
  <w:num w:numId="674" w16cid:durableId="618731254">
    <w:abstractNumId w:val="1"/>
  </w:num>
  <w:num w:numId="675" w16cid:durableId="369185616">
    <w:abstractNumId w:val="2"/>
  </w:num>
  <w:num w:numId="676" w16cid:durableId="300233705">
    <w:abstractNumId w:val="3"/>
  </w:num>
  <w:num w:numId="677" w16cid:durableId="1359353914">
    <w:abstractNumId w:val="8"/>
  </w:num>
  <w:num w:numId="678" w16cid:durableId="381635452">
    <w:abstractNumId w:val="4"/>
  </w:num>
  <w:num w:numId="679" w16cid:durableId="1712684784">
    <w:abstractNumId w:val="5"/>
  </w:num>
  <w:num w:numId="680" w16cid:durableId="1594627734">
    <w:abstractNumId w:val="76"/>
  </w:num>
  <w:num w:numId="681" w16cid:durableId="1539734870">
    <w:abstractNumId w:val="0"/>
  </w:num>
  <w:num w:numId="682" w16cid:durableId="755789052">
    <w:abstractNumId w:val="1"/>
  </w:num>
  <w:num w:numId="683" w16cid:durableId="1938251728">
    <w:abstractNumId w:val="2"/>
  </w:num>
  <w:num w:numId="684" w16cid:durableId="1424035570">
    <w:abstractNumId w:val="3"/>
  </w:num>
  <w:num w:numId="685" w16cid:durableId="1990740592">
    <w:abstractNumId w:val="8"/>
  </w:num>
  <w:num w:numId="686" w16cid:durableId="374236223">
    <w:abstractNumId w:val="4"/>
  </w:num>
  <w:num w:numId="687" w16cid:durableId="1450588869">
    <w:abstractNumId w:val="5"/>
  </w:num>
  <w:num w:numId="688" w16cid:durableId="119690500">
    <w:abstractNumId w:val="0"/>
  </w:num>
  <w:num w:numId="689" w16cid:durableId="1112700322">
    <w:abstractNumId w:val="1"/>
  </w:num>
  <w:num w:numId="690" w16cid:durableId="66926623">
    <w:abstractNumId w:val="2"/>
  </w:num>
  <w:num w:numId="691" w16cid:durableId="1081176449">
    <w:abstractNumId w:val="3"/>
  </w:num>
  <w:num w:numId="692" w16cid:durableId="1085883858">
    <w:abstractNumId w:val="8"/>
  </w:num>
  <w:num w:numId="693" w16cid:durableId="1367676597">
    <w:abstractNumId w:val="4"/>
  </w:num>
  <w:num w:numId="694" w16cid:durableId="186605514">
    <w:abstractNumId w:val="5"/>
  </w:num>
  <w:num w:numId="695" w16cid:durableId="1844397216">
    <w:abstractNumId w:val="0"/>
  </w:num>
  <w:num w:numId="696" w16cid:durableId="1968972107">
    <w:abstractNumId w:val="1"/>
  </w:num>
  <w:num w:numId="697" w16cid:durableId="356200747">
    <w:abstractNumId w:val="2"/>
  </w:num>
  <w:num w:numId="698" w16cid:durableId="1957371965">
    <w:abstractNumId w:val="3"/>
  </w:num>
  <w:num w:numId="699" w16cid:durableId="2144811485">
    <w:abstractNumId w:val="8"/>
  </w:num>
  <w:num w:numId="700" w16cid:durableId="1703818386">
    <w:abstractNumId w:val="4"/>
  </w:num>
  <w:num w:numId="701" w16cid:durableId="1699159694">
    <w:abstractNumId w:val="5"/>
  </w:num>
  <w:num w:numId="702" w16cid:durableId="695235495">
    <w:abstractNumId w:val="0"/>
  </w:num>
  <w:num w:numId="703" w16cid:durableId="2125928673">
    <w:abstractNumId w:val="1"/>
  </w:num>
  <w:num w:numId="704" w16cid:durableId="1887792864">
    <w:abstractNumId w:val="2"/>
  </w:num>
  <w:num w:numId="705" w16cid:durableId="460222532">
    <w:abstractNumId w:val="3"/>
  </w:num>
  <w:num w:numId="706" w16cid:durableId="625082700">
    <w:abstractNumId w:val="8"/>
  </w:num>
  <w:num w:numId="707" w16cid:durableId="1477801944">
    <w:abstractNumId w:val="4"/>
  </w:num>
  <w:num w:numId="708" w16cid:durableId="746147124">
    <w:abstractNumId w:val="5"/>
  </w:num>
  <w:num w:numId="709" w16cid:durableId="540094440">
    <w:abstractNumId w:val="0"/>
  </w:num>
  <w:num w:numId="710" w16cid:durableId="1161652500">
    <w:abstractNumId w:val="1"/>
  </w:num>
  <w:num w:numId="711" w16cid:durableId="1134906927">
    <w:abstractNumId w:val="2"/>
  </w:num>
  <w:num w:numId="712" w16cid:durableId="2075082619">
    <w:abstractNumId w:val="3"/>
  </w:num>
  <w:num w:numId="713" w16cid:durableId="823817948">
    <w:abstractNumId w:val="8"/>
  </w:num>
  <w:num w:numId="714" w16cid:durableId="1690066069">
    <w:abstractNumId w:val="4"/>
  </w:num>
  <w:num w:numId="715" w16cid:durableId="1884899142">
    <w:abstractNumId w:val="5"/>
  </w:num>
  <w:num w:numId="716" w16cid:durableId="1429353702">
    <w:abstractNumId w:val="0"/>
  </w:num>
  <w:num w:numId="717" w16cid:durableId="533811054">
    <w:abstractNumId w:val="1"/>
  </w:num>
  <w:num w:numId="718" w16cid:durableId="89815927">
    <w:abstractNumId w:val="2"/>
  </w:num>
  <w:num w:numId="719" w16cid:durableId="1217158294">
    <w:abstractNumId w:val="3"/>
  </w:num>
  <w:num w:numId="720" w16cid:durableId="1644844981">
    <w:abstractNumId w:val="8"/>
  </w:num>
  <w:num w:numId="721" w16cid:durableId="313686906">
    <w:abstractNumId w:val="4"/>
  </w:num>
  <w:num w:numId="722" w16cid:durableId="914239701">
    <w:abstractNumId w:val="5"/>
  </w:num>
  <w:num w:numId="723" w16cid:durableId="380521602">
    <w:abstractNumId w:val="0"/>
  </w:num>
  <w:num w:numId="724" w16cid:durableId="755591060">
    <w:abstractNumId w:val="1"/>
  </w:num>
  <w:num w:numId="725" w16cid:durableId="1961296821">
    <w:abstractNumId w:val="2"/>
  </w:num>
  <w:num w:numId="726" w16cid:durableId="1668287008">
    <w:abstractNumId w:val="3"/>
  </w:num>
  <w:num w:numId="727" w16cid:durableId="584345903">
    <w:abstractNumId w:val="8"/>
  </w:num>
  <w:num w:numId="728" w16cid:durableId="1391149928">
    <w:abstractNumId w:val="4"/>
  </w:num>
  <w:num w:numId="729" w16cid:durableId="1469087128">
    <w:abstractNumId w:val="5"/>
  </w:num>
  <w:num w:numId="730" w16cid:durableId="295837683">
    <w:abstractNumId w:val="0"/>
  </w:num>
  <w:num w:numId="731" w16cid:durableId="1790390060">
    <w:abstractNumId w:val="1"/>
  </w:num>
  <w:num w:numId="732" w16cid:durableId="975526212">
    <w:abstractNumId w:val="2"/>
  </w:num>
  <w:num w:numId="733" w16cid:durableId="505634250">
    <w:abstractNumId w:val="3"/>
  </w:num>
  <w:num w:numId="734" w16cid:durableId="1056203410">
    <w:abstractNumId w:val="8"/>
  </w:num>
  <w:num w:numId="735" w16cid:durableId="1619144731">
    <w:abstractNumId w:val="4"/>
  </w:num>
  <w:num w:numId="736" w16cid:durableId="1711686375">
    <w:abstractNumId w:val="5"/>
  </w:num>
  <w:num w:numId="737" w16cid:durableId="1312635938">
    <w:abstractNumId w:val="0"/>
  </w:num>
  <w:num w:numId="738" w16cid:durableId="664280794">
    <w:abstractNumId w:val="1"/>
  </w:num>
  <w:num w:numId="739" w16cid:durableId="674770658">
    <w:abstractNumId w:val="2"/>
  </w:num>
  <w:num w:numId="740" w16cid:durableId="632518569">
    <w:abstractNumId w:val="3"/>
  </w:num>
  <w:num w:numId="741" w16cid:durableId="833571295">
    <w:abstractNumId w:val="8"/>
  </w:num>
  <w:num w:numId="742" w16cid:durableId="58359665">
    <w:abstractNumId w:val="4"/>
  </w:num>
  <w:num w:numId="743" w16cid:durableId="297536884">
    <w:abstractNumId w:val="5"/>
  </w:num>
  <w:num w:numId="744" w16cid:durableId="1705448402">
    <w:abstractNumId w:val="0"/>
  </w:num>
  <w:num w:numId="745" w16cid:durableId="429280900">
    <w:abstractNumId w:val="1"/>
  </w:num>
  <w:num w:numId="746" w16cid:durableId="1936859869">
    <w:abstractNumId w:val="2"/>
  </w:num>
  <w:num w:numId="747" w16cid:durableId="361904358">
    <w:abstractNumId w:val="3"/>
  </w:num>
  <w:num w:numId="748" w16cid:durableId="741098500">
    <w:abstractNumId w:val="8"/>
  </w:num>
  <w:num w:numId="749" w16cid:durableId="412702449">
    <w:abstractNumId w:val="4"/>
  </w:num>
  <w:num w:numId="750" w16cid:durableId="451630901">
    <w:abstractNumId w:val="5"/>
  </w:num>
  <w:num w:numId="751" w16cid:durableId="722799718">
    <w:abstractNumId w:val="5"/>
  </w:num>
  <w:num w:numId="752" w16cid:durableId="1370955608">
    <w:abstractNumId w:val="0"/>
  </w:num>
  <w:num w:numId="753" w16cid:durableId="379791352">
    <w:abstractNumId w:val="1"/>
  </w:num>
  <w:num w:numId="754" w16cid:durableId="1357466325">
    <w:abstractNumId w:val="2"/>
  </w:num>
  <w:num w:numId="755" w16cid:durableId="383916472">
    <w:abstractNumId w:val="3"/>
  </w:num>
  <w:num w:numId="756" w16cid:durableId="1647321413">
    <w:abstractNumId w:val="8"/>
  </w:num>
  <w:num w:numId="757" w16cid:durableId="1436173583">
    <w:abstractNumId w:val="4"/>
  </w:num>
  <w:num w:numId="758" w16cid:durableId="347416401">
    <w:abstractNumId w:val="5"/>
  </w:num>
  <w:num w:numId="759" w16cid:durableId="1553925558">
    <w:abstractNumId w:val="0"/>
  </w:num>
  <w:num w:numId="760" w16cid:durableId="1686395656">
    <w:abstractNumId w:val="1"/>
  </w:num>
  <w:num w:numId="761" w16cid:durableId="1688943005">
    <w:abstractNumId w:val="2"/>
  </w:num>
  <w:num w:numId="762" w16cid:durableId="1670475914">
    <w:abstractNumId w:val="3"/>
  </w:num>
  <w:num w:numId="763" w16cid:durableId="1227228929">
    <w:abstractNumId w:val="8"/>
  </w:num>
  <w:num w:numId="764" w16cid:durableId="2009676367">
    <w:abstractNumId w:val="4"/>
  </w:num>
  <w:num w:numId="765" w16cid:durableId="561333747">
    <w:abstractNumId w:val="5"/>
  </w:num>
  <w:num w:numId="766" w16cid:durableId="1277909428">
    <w:abstractNumId w:val="0"/>
  </w:num>
  <w:num w:numId="767" w16cid:durableId="393892852">
    <w:abstractNumId w:val="1"/>
  </w:num>
  <w:num w:numId="768" w16cid:durableId="2127000395">
    <w:abstractNumId w:val="2"/>
  </w:num>
  <w:num w:numId="769" w16cid:durableId="1717578782">
    <w:abstractNumId w:val="3"/>
  </w:num>
  <w:num w:numId="770" w16cid:durableId="1630016407">
    <w:abstractNumId w:val="8"/>
  </w:num>
  <w:num w:numId="771" w16cid:durableId="1747917415">
    <w:abstractNumId w:val="4"/>
  </w:num>
  <w:num w:numId="772" w16cid:durableId="1127701444">
    <w:abstractNumId w:val="5"/>
  </w:num>
  <w:num w:numId="773" w16cid:durableId="1448960917">
    <w:abstractNumId w:val="0"/>
  </w:num>
  <w:num w:numId="774" w16cid:durableId="903760563">
    <w:abstractNumId w:val="1"/>
  </w:num>
  <w:num w:numId="775" w16cid:durableId="241377519">
    <w:abstractNumId w:val="2"/>
  </w:num>
  <w:num w:numId="776" w16cid:durableId="1052225">
    <w:abstractNumId w:val="3"/>
  </w:num>
  <w:num w:numId="777" w16cid:durableId="1794978835">
    <w:abstractNumId w:val="8"/>
  </w:num>
  <w:num w:numId="778" w16cid:durableId="2127504749">
    <w:abstractNumId w:val="4"/>
  </w:num>
  <w:num w:numId="779" w16cid:durableId="2022930210">
    <w:abstractNumId w:val="5"/>
  </w:num>
  <w:num w:numId="780" w16cid:durableId="1561208418">
    <w:abstractNumId w:val="0"/>
  </w:num>
  <w:num w:numId="781" w16cid:durableId="1421292497">
    <w:abstractNumId w:val="1"/>
  </w:num>
  <w:num w:numId="782" w16cid:durableId="223377057">
    <w:abstractNumId w:val="2"/>
  </w:num>
  <w:num w:numId="783" w16cid:durableId="1782725030">
    <w:abstractNumId w:val="3"/>
  </w:num>
  <w:num w:numId="784" w16cid:durableId="743332206">
    <w:abstractNumId w:val="8"/>
  </w:num>
  <w:num w:numId="785" w16cid:durableId="917441881">
    <w:abstractNumId w:val="4"/>
  </w:num>
  <w:num w:numId="786" w16cid:durableId="2035957488">
    <w:abstractNumId w:val="5"/>
  </w:num>
  <w:num w:numId="787" w16cid:durableId="680936524">
    <w:abstractNumId w:val="0"/>
  </w:num>
  <w:num w:numId="788" w16cid:durableId="46759785">
    <w:abstractNumId w:val="1"/>
  </w:num>
  <w:num w:numId="789" w16cid:durableId="502476790">
    <w:abstractNumId w:val="2"/>
  </w:num>
  <w:num w:numId="790" w16cid:durableId="236595223">
    <w:abstractNumId w:val="3"/>
  </w:num>
  <w:num w:numId="791" w16cid:durableId="1735665376">
    <w:abstractNumId w:val="8"/>
  </w:num>
  <w:num w:numId="792" w16cid:durableId="1717895511">
    <w:abstractNumId w:val="4"/>
  </w:num>
  <w:num w:numId="793" w16cid:durableId="1248803969">
    <w:abstractNumId w:val="5"/>
  </w:num>
  <w:num w:numId="794" w16cid:durableId="208343163">
    <w:abstractNumId w:val="0"/>
  </w:num>
  <w:num w:numId="795" w16cid:durableId="1599219924">
    <w:abstractNumId w:val="1"/>
  </w:num>
  <w:num w:numId="796" w16cid:durableId="1877347717">
    <w:abstractNumId w:val="2"/>
  </w:num>
  <w:num w:numId="797" w16cid:durableId="1943804918">
    <w:abstractNumId w:val="3"/>
  </w:num>
  <w:num w:numId="798" w16cid:durableId="1032879191">
    <w:abstractNumId w:val="8"/>
  </w:num>
  <w:num w:numId="799" w16cid:durableId="1542979703">
    <w:abstractNumId w:val="4"/>
  </w:num>
  <w:num w:numId="800" w16cid:durableId="1852528610">
    <w:abstractNumId w:val="5"/>
  </w:num>
  <w:num w:numId="801" w16cid:durableId="1206141337">
    <w:abstractNumId w:val="0"/>
  </w:num>
  <w:num w:numId="802" w16cid:durableId="667758512">
    <w:abstractNumId w:val="1"/>
  </w:num>
  <w:num w:numId="803" w16cid:durableId="1971275737">
    <w:abstractNumId w:val="2"/>
  </w:num>
  <w:num w:numId="804" w16cid:durableId="2123106007">
    <w:abstractNumId w:val="3"/>
  </w:num>
  <w:num w:numId="805" w16cid:durableId="1054155028">
    <w:abstractNumId w:val="8"/>
  </w:num>
  <w:num w:numId="806" w16cid:durableId="82457603">
    <w:abstractNumId w:val="4"/>
  </w:num>
  <w:num w:numId="807" w16cid:durableId="2083404769">
    <w:abstractNumId w:val="5"/>
  </w:num>
  <w:num w:numId="808" w16cid:durableId="1516766030">
    <w:abstractNumId w:val="0"/>
  </w:num>
  <w:num w:numId="809" w16cid:durableId="963199509">
    <w:abstractNumId w:val="1"/>
  </w:num>
  <w:num w:numId="810" w16cid:durableId="1124695610">
    <w:abstractNumId w:val="2"/>
  </w:num>
  <w:num w:numId="811" w16cid:durableId="1189027474">
    <w:abstractNumId w:val="3"/>
  </w:num>
  <w:num w:numId="812" w16cid:durableId="224920103">
    <w:abstractNumId w:val="8"/>
  </w:num>
  <w:num w:numId="813" w16cid:durableId="54087014">
    <w:abstractNumId w:val="4"/>
  </w:num>
  <w:num w:numId="814" w16cid:durableId="743068652">
    <w:abstractNumId w:val="5"/>
  </w:num>
  <w:num w:numId="815" w16cid:durableId="747381546">
    <w:abstractNumId w:val="0"/>
  </w:num>
  <w:num w:numId="816" w16cid:durableId="2065133861">
    <w:abstractNumId w:val="1"/>
  </w:num>
  <w:num w:numId="817" w16cid:durableId="812792282">
    <w:abstractNumId w:val="2"/>
  </w:num>
  <w:num w:numId="818" w16cid:durableId="501316773">
    <w:abstractNumId w:val="3"/>
  </w:num>
  <w:num w:numId="819" w16cid:durableId="315114168">
    <w:abstractNumId w:val="8"/>
  </w:num>
  <w:num w:numId="820" w16cid:durableId="358967326">
    <w:abstractNumId w:val="4"/>
  </w:num>
  <w:num w:numId="821" w16cid:durableId="1682662728">
    <w:abstractNumId w:val="5"/>
  </w:num>
  <w:num w:numId="822" w16cid:durableId="764425267">
    <w:abstractNumId w:val="112"/>
  </w:num>
  <w:num w:numId="823" w16cid:durableId="2121295552">
    <w:abstractNumId w:val="0"/>
  </w:num>
  <w:num w:numId="824" w16cid:durableId="1145194476">
    <w:abstractNumId w:val="1"/>
  </w:num>
  <w:num w:numId="825" w16cid:durableId="146359287">
    <w:abstractNumId w:val="2"/>
  </w:num>
  <w:num w:numId="826" w16cid:durableId="428549731">
    <w:abstractNumId w:val="3"/>
  </w:num>
  <w:num w:numId="827" w16cid:durableId="1849169610">
    <w:abstractNumId w:val="8"/>
  </w:num>
  <w:num w:numId="828" w16cid:durableId="682365261">
    <w:abstractNumId w:val="4"/>
  </w:num>
  <w:num w:numId="829" w16cid:durableId="482165291">
    <w:abstractNumId w:val="5"/>
  </w:num>
  <w:num w:numId="830" w16cid:durableId="1914122832">
    <w:abstractNumId w:val="0"/>
  </w:num>
  <w:num w:numId="831" w16cid:durableId="36318772">
    <w:abstractNumId w:val="1"/>
  </w:num>
  <w:num w:numId="832" w16cid:durableId="61755236">
    <w:abstractNumId w:val="2"/>
  </w:num>
  <w:num w:numId="833" w16cid:durableId="2085103790">
    <w:abstractNumId w:val="3"/>
  </w:num>
  <w:num w:numId="834" w16cid:durableId="238901780">
    <w:abstractNumId w:val="8"/>
  </w:num>
  <w:num w:numId="835" w16cid:durableId="1575508059">
    <w:abstractNumId w:val="4"/>
  </w:num>
  <w:num w:numId="836" w16cid:durableId="2133084989">
    <w:abstractNumId w:val="5"/>
  </w:num>
  <w:num w:numId="837" w16cid:durableId="960963042">
    <w:abstractNumId w:val="20"/>
  </w:num>
  <w:num w:numId="838" w16cid:durableId="418410635">
    <w:abstractNumId w:val="0"/>
  </w:num>
  <w:num w:numId="839" w16cid:durableId="1726755319">
    <w:abstractNumId w:val="1"/>
  </w:num>
  <w:num w:numId="840" w16cid:durableId="1860466464">
    <w:abstractNumId w:val="2"/>
  </w:num>
  <w:num w:numId="841" w16cid:durableId="1775704252">
    <w:abstractNumId w:val="3"/>
  </w:num>
  <w:num w:numId="842" w16cid:durableId="2013220089">
    <w:abstractNumId w:val="8"/>
  </w:num>
  <w:num w:numId="843" w16cid:durableId="628511356">
    <w:abstractNumId w:val="4"/>
  </w:num>
  <w:num w:numId="844" w16cid:durableId="1285699158">
    <w:abstractNumId w:val="5"/>
  </w:num>
  <w:num w:numId="845" w16cid:durableId="557128637">
    <w:abstractNumId w:val="0"/>
  </w:num>
  <w:num w:numId="846" w16cid:durableId="1725760476">
    <w:abstractNumId w:val="1"/>
  </w:num>
  <w:num w:numId="847" w16cid:durableId="2131121436">
    <w:abstractNumId w:val="2"/>
  </w:num>
  <w:num w:numId="848" w16cid:durableId="1368869149">
    <w:abstractNumId w:val="3"/>
  </w:num>
  <w:num w:numId="849" w16cid:durableId="1491869135">
    <w:abstractNumId w:val="8"/>
  </w:num>
  <w:num w:numId="850" w16cid:durableId="502473876">
    <w:abstractNumId w:val="4"/>
  </w:num>
  <w:num w:numId="851" w16cid:durableId="1570076092">
    <w:abstractNumId w:val="5"/>
  </w:num>
  <w:num w:numId="852" w16cid:durableId="856430948">
    <w:abstractNumId w:val="0"/>
  </w:num>
  <w:num w:numId="853" w16cid:durableId="407071656">
    <w:abstractNumId w:val="1"/>
  </w:num>
  <w:num w:numId="854" w16cid:durableId="1574310542">
    <w:abstractNumId w:val="2"/>
  </w:num>
  <w:num w:numId="855" w16cid:durableId="626088136">
    <w:abstractNumId w:val="3"/>
  </w:num>
  <w:num w:numId="856" w16cid:durableId="415709474">
    <w:abstractNumId w:val="8"/>
  </w:num>
  <w:num w:numId="857" w16cid:durableId="1605964589">
    <w:abstractNumId w:val="4"/>
  </w:num>
  <w:num w:numId="858" w16cid:durableId="478546398">
    <w:abstractNumId w:val="5"/>
  </w:num>
  <w:num w:numId="859" w16cid:durableId="773131560">
    <w:abstractNumId w:val="0"/>
  </w:num>
  <w:num w:numId="860" w16cid:durableId="1276013592">
    <w:abstractNumId w:val="1"/>
  </w:num>
  <w:num w:numId="861" w16cid:durableId="360980856">
    <w:abstractNumId w:val="2"/>
  </w:num>
  <w:num w:numId="862" w16cid:durableId="1782186614">
    <w:abstractNumId w:val="3"/>
  </w:num>
  <w:num w:numId="863" w16cid:durableId="1337683289">
    <w:abstractNumId w:val="8"/>
  </w:num>
  <w:num w:numId="864" w16cid:durableId="1202546868">
    <w:abstractNumId w:val="4"/>
  </w:num>
  <w:num w:numId="865" w16cid:durableId="605885447">
    <w:abstractNumId w:val="5"/>
  </w:num>
  <w:num w:numId="866" w16cid:durableId="1062145161">
    <w:abstractNumId w:val="49"/>
  </w:num>
  <w:num w:numId="867" w16cid:durableId="1972127205">
    <w:abstractNumId w:val="0"/>
  </w:num>
  <w:num w:numId="868" w16cid:durableId="2028170325">
    <w:abstractNumId w:val="1"/>
  </w:num>
  <w:num w:numId="869" w16cid:durableId="968130045">
    <w:abstractNumId w:val="2"/>
  </w:num>
  <w:num w:numId="870" w16cid:durableId="117460228">
    <w:abstractNumId w:val="3"/>
  </w:num>
  <w:num w:numId="871" w16cid:durableId="1780300646">
    <w:abstractNumId w:val="8"/>
  </w:num>
  <w:num w:numId="872" w16cid:durableId="249896560">
    <w:abstractNumId w:val="4"/>
  </w:num>
  <w:num w:numId="873" w16cid:durableId="1052655723">
    <w:abstractNumId w:val="5"/>
  </w:num>
  <w:num w:numId="874" w16cid:durableId="1996838125">
    <w:abstractNumId w:val="0"/>
  </w:num>
  <w:num w:numId="875" w16cid:durableId="789856845">
    <w:abstractNumId w:val="1"/>
  </w:num>
  <w:num w:numId="876" w16cid:durableId="1918830097">
    <w:abstractNumId w:val="2"/>
  </w:num>
  <w:num w:numId="877" w16cid:durableId="1484541318">
    <w:abstractNumId w:val="3"/>
  </w:num>
  <w:num w:numId="878" w16cid:durableId="515464716">
    <w:abstractNumId w:val="8"/>
  </w:num>
  <w:num w:numId="879" w16cid:durableId="109016398">
    <w:abstractNumId w:val="4"/>
  </w:num>
  <w:num w:numId="880" w16cid:durableId="1474251114">
    <w:abstractNumId w:val="5"/>
  </w:num>
  <w:num w:numId="881" w16cid:durableId="422383898">
    <w:abstractNumId w:val="0"/>
  </w:num>
  <w:num w:numId="882" w16cid:durableId="1462308777">
    <w:abstractNumId w:val="1"/>
  </w:num>
  <w:num w:numId="883" w16cid:durableId="1397515291">
    <w:abstractNumId w:val="2"/>
  </w:num>
  <w:num w:numId="884" w16cid:durableId="1246039355">
    <w:abstractNumId w:val="3"/>
  </w:num>
  <w:num w:numId="885" w16cid:durableId="1252471041">
    <w:abstractNumId w:val="8"/>
  </w:num>
  <w:num w:numId="886" w16cid:durableId="2095277773">
    <w:abstractNumId w:val="4"/>
  </w:num>
  <w:num w:numId="887" w16cid:durableId="1519926324">
    <w:abstractNumId w:val="5"/>
  </w:num>
  <w:num w:numId="888" w16cid:durableId="551039741">
    <w:abstractNumId w:val="180"/>
  </w:num>
  <w:num w:numId="889" w16cid:durableId="1331638263">
    <w:abstractNumId w:val="0"/>
  </w:num>
  <w:num w:numId="890" w16cid:durableId="1827354329">
    <w:abstractNumId w:val="1"/>
  </w:num>
  <w:num w:numId="891" w16cid:durableId="454719002">
    <w:abstractNumId w:val="2"/>
  </w:num>
  <w:num w:numId="892" w16cid:durableId="816995088">
    <w:abstractNumId w:val="3"/>
  </w:num>
  <w:num w:numId="893" w16cid:durableId="391193223">
    <w:abstractNumId w:val="8"/>
  </w:num>
  <w:num w:numId="894" w16cid:durableId="1402369928">
    <w:abstractNumId w:val="4"/>
  </w:num>
  <w:num w:numId="895" w16cid:durableId="630209640">
    <w:abstractNumId w:val="5"/>
  </w:num>
  <w:num w:numId="896" w16cid:durableId="1485201314">
    <w:abstractNumId w:val="0"/>
  </w:num>
  <w:num w:numId="897" w16cid:durableId="614411553">
    <w:abstractNumId w:val="1"/>
  </w:num>
  <w:num w:numId="898" w16cid:durableId="657879649">
    <w:abstractNumId w:val="2"/>
  </w:num>
  <w:num w:numId="899" w16cid:durableId="653991325">
    <w:abstractNumId w:val="3"/>
  </w:num>
  <w:num w:numId="900" w16cid:durableId="1989043776">
    <w:abstractNumId w:val="8"/>
  </w:num>
  <w:num w:numId="901" w16cid:durableId="855971220">
    <w:abstractNumId w:val="4"/>
  </w:num>
  <w:num w:numId="902" w16cid:durableId="107822047">
    <w:abstractNumId w:val="5"/>
  </w:num>
  <w:num w:numId="903" w16cid:durableId="1267275581">
    <w:abstractNumId w:val="0"/>
  </w:num>
  <w:num w:numId="904" w16cid:durableId="1110323732">
    <w:abstractNumId w:val="1"/>
  </w:num>
  <w:num w:numId="905" w16cid:durableId="395398043">
    <w:abstractNumId w:val="2"/>
  </w:num>
  <w:num w:numId="906" w16cid:durableId="1143037896">
    <w:abstractNumId w:val="3"/>
  </w:num>
  <w:num w:numId="907" w16cid:durableId="1350794590">
    <w:abstractNumId w:val="8"/>
  </w:num>
  <w:num w:numId="908" w16cid:durableId="157424434">
    <w:abstractNumId w:val="4"/>
  </w:num>
  <w:num w:numId="909" w16cid:durableId="602499778">
    <w:abstractNumId w:val="5"/>
  </w:num>
  <w:num w:numId="910" w16cid:durableId="765033035">
    <w:abstractNumId w:val="0"/>
  </w:num>
  <w:num w:numId="911" w16cid:durableId="1004091114">
    <w:abstractNumId w:val="1"/>
  </w:num>
  <w:num w:numId="912" w16cid:durableId="1135022421">
    <w:abstractNumId w:val="2"/>
  </w:num>
  <w:num w:numId="913" w16cid:durableId="848911138">
    <w:abstractNumId w:val="3"/>
  </w:num>
  <w:num w:numId="914" w16cid:durableId="1101418410">
    <w:abstractNumId w:val="8"/>
  </w:num>
  <w:num w:numId="915" w16cid:durableId="1448544602">
    <w:abstractNumId w:val="4"/>
  </w:num>
  <w:num w:numId="916" w16cid:durableId="993024106">
    <w:abstractNumId w:val="5"/>
  </w:num>
  <w:num w:numId="917" w16cid:durableId="1595744642">
    <w:abstractNumId w:val="151"/>
  </w:num>
  <w:num w:numId="918" w16cid:durableId="1737777977">
    <w:abstractNumId w:val="0"/>
  </w:num>
  <w:num w:numId="919" w16cid:durableId="494034769">
    <w:abstractNumId w:val="1"/>
  </w:num>
  <w:num w:numId="920" w16cid:durableId="1536580226">
    <w:abstractNumId w:val="2"/>
  </w:num>
  <w:num w:numId="921" w16cid:durableId="1283419822">
    <w:abstractNumId w:val="3"/>
  </w:num>
  <w:num w:numId="922" w16cid:durableId="922565779">
    <w:abstractNumId w:val="8"/>
  </w:num>
  <w:num w:numId="923" w16cid:durableId="518936277">
    <w:abstractNumId w:val="4"/>
  </w:num>
  <w:num w:numId="924" w16cid:durableId="2135713168">
    <w:abstractNumId w:val="5"/>
  </w:num>
  <w:num w:numId="925" w16cid:durableId="698094418">
    <w:abstractNumId w:val="0"/>
  </w:num>
  <w:num w:numId="926" w16cid:durableId="1236625988">
    <w:abstractNumId w:val="1"/>
  </w:num>
  <w:num w:numId="927" w16cid:durableId="1772124460">
    <w:abstractNumId w:val="2"/>
  </w:num>
  <w:num w:numId="928" w16cid:durableId="137306977">
    <w:abstractNumId w:val="3"/>
  </w:num>
  <w:num w:numId="929" w16cid:durableId="489175936">
    <w:abstractNumId w:val="8"/>
  </w:num>
  <w:num w:numId="930" w16cid:durableId="313412236">
    <w:abstractNumId w:val="4"/>
  </w:num>
  <w:num w:numId="931" w16cid:durableId="545722402">
    <w:abstractNumId w:val="5"/>
  </w:num>
  <w:num w:numId="932" w16cid:durableId="1660957725">
    <w:abstractNumId w:val="194"/>
  </w:num>
  <w:num w:numId="933" w16cid:durableId="1874802119">
    <w:abstractNumId w:val="0"/>
  </w:num>
  <w:num w:numId="934" w16cid:durableId="1186285679">
    <w:abstractNumId w:val="1"/>
  </w:num>
  <w:num w:numId="935" w16cid:durableId="568922814">
    <w:abstractNumId w:val="2"/>
  </w:num>
  <w:num w:numId="936" w16cid:durableId="1999381696">
    <w:abstractNumId w:val="3"/>
  </w:num>
  <w:num w:numId="937" w16cid:durableId="734746102">
    <w:abstractNumId w:val="8"/>
  </w:num>
  <w:num w:numId="938" w16cid:durableId="2028556562">
    <w:abstractNumId w:val="4"/>
  </w:num>
  <w:num w:numId="939" w16cid:durableId="1447037855">
    <w:abstractNumId w:val="5"/>
  </w:num>
  <w:num w:numId="940" w16cid:durableId="2042630159">
    <w:abstractNumId w:val="0"/>
  </w:num>
  <w:num w:numId="941" w16cid:durableId="59137244">
    <w:abstractNumId w:val="1"/>
  </w:num>
  <w:num w:numId="942" w16cid:durableId="489714714">
    <w:abstractNumId w:val="2"/>
  </w:num>
  <w:num w:numId="943" w16cid:durableId="929658249">
    <w:abstractNumId w:val="3"/>
  </w:num>
  <w:num w:numId="944" w16cid:durableId="1885675427">
    <w:abstractNumId w:val="8"/>
  </w:num>
  <w:num w:numId="945" w16cid:durableId="1975211343">
    <w:abstractNumId w:val="4"/>
  </w:num>
  <w:num w:numId="946" w16cid:durableId="1047140025">
    <w:abstractNumId w:val="5"/>
  </w:num>
  <w:num w:numId="947" w16cid:durableId="635524773">
    <w:abstractNumId w:val="153"/>
  </w:num>
  <w:num w:numId="948" w16cid:durableId="797912703">
    <w:abstractNumId w:val="0"/>
  </w:num>
  <w:num w:numId="949" w16cid:durableId="1270119875">
    <w:abstractNumId w:val="1"/>
  </w:num>
  <w:num w:numId="950" w16cid:durableId="83494901">
    <w:abstractNumId w:val="2"/>
  </w:num>
  <w:num w:numId="951" w16cid:durableId="1673024869">
    <w:abstractNumId w:val="3"/>
  </w:num>
  <w:num w:numId="952" w16cid:durableId="1017468957">
    <w:abstractNumId w:val="8"/>
  </w:num>
  <w:num w:numId="953" w16cid:durableId="1929538575">
    <w:abstractNumId w:val="4"/>
  </w:num>
  <w:num w:numId="954" w16cid:durableId="1501964007">
    <w:abstractNumId w:val="5"/>
  </w:num>
  <w:num w:numId="955" w16cid:durableId="927613110">
    <w:abstractNumId w:val="0"/>
  </w:num>
  <w:num w:numId="956" w16cid:durableId="2006543546">
    <w:abstractNumId w:val="1"/>
  </w:num>
  <w:num w:numId="957" w16cid:durableId="68356188">
    <w:abstractNumId w:val="2"/>
  </w:num>
  <w:num w:numId="958" w16cid:durableId="1463189415">
    <w:abstractNumId w:val="3"/>
  </w:num>
  <w:num w:numId="959" w16cid:durableId="862476223">
    <w:abstractNumId w:val="8"/>
  </w:num>
  <w:num w:numId="960" w16cid:durableId="1092511375">
    <w:abstractNumId w:val="4"/>
  </w:num>
  <w:num w:numId="961" w16cid:durableId="2115250557">
    <w:abstractNumId w:val="5"/>
  </w:num>
  <w:num w:numId="962" w16cid:durableId="1382631388">
    <w:abstractNumId w:val="22"/>
  </w:num>
  <w:num w:numId="963" w16cid:durableId="546651228">
    <w:abstractNumId w:val="147"/>
  </w:num>
  <w:num w:numId="964" w16cid:durableId="1810394381">
    <w:abstractNumId w:val="176"/>
  </w:num>
  <w:num w:numId="965" w16cid:durableId="2120683556">
    <w:abstractNumId w:val="171"/>
  </w:num>
  <w:num w:numId="966" w16cid:durableId="1464498621">
    <w:abstractNumId w:val="62"/>
  </w:num>
  <w:num w:numId="967" w16cid:durableId="348217205">
    <w:abstractNumId w:val="163"/>
  </w:num>
  <w:num w:numId="968" w16cid:durableId="4331831">
    <w:abstractNumId w:val="0"/>
  </w:num>
  <w:num w:numId="969" w16cid:durableId="805857105">
    <w:abstractNumId w:val="1"/>
  </w:num>
  <w:num w:numId="970" w16cid:durableId="1424304959">
    <w:abstractNumId w:val="2"/>
  </w:num>
  <w:num w:numId="971" w16cid:durableId="1356342836">
    <w:abstractNumId w:val="3"/>
  </w:num>
  <w:num w:numId="972" w16cid:durableId="2045255030">
    <w:abstractNumId w:val="8"/>
  </w:num>
  <w:num w:numId="973" w16cid:durableId="338626235">
    <w:abstractNumId w:val="4"/>
  </w:num>
  <w:num w:numId="974" w16cid:durableId="1986469057">
    <w:abstractNumId w:val="5"/>
  </w:num>
  <w:num w:numId="975" w16cid:durableId="1548638558">
    <w:abstractNumId w:val="0"/>
  </w:num>
  <w:num w:numId="976" w16cid:durableId="1674332046">
    <w:abstractNumId w:val="1"/>
  </w:num>
  <w:num w:numId="977" w16cid:durableId="1060405236">
    <w:abstractNumId w:val="2"/>
  </w:num>
  <w:num w:numId="978" w16cid:durableId="834341218">
    <w:abstractNumId w:val="3"/>
  </w:num>
  <w:num w:numId="979" w16cid:durableId="1142308958">
    <w:abstractNumId w:val="8"/>
  </w:num>
  <w:num w:numId="980" w16cid:durableId="367073130">
    <w:abstractNumId w:val="4"/>
  </w:num>
  <w:num w:numId="981" w16cid:durableId="42561405">
    <w:abstractNumId w:val="5"/>
  </w:num>
  <w:num w:numId="982" w16cid:durableId="1890413111">
    <w:abstractNumId w:val="0"/>
  </w:num>
  <w:num w:numId="983" w16cid:durableId="1619802312">
    <w:abstractNumId w:val="1"/>
  </w:num>
  <w:num w:numId="984" w16cid:durableId="90663912">
    <w:abstractNumId w:val="2"/>
  </w:num>
  <w:num w:numId="985" w16cid:durableId="7488209">
    <w:abstractNumId w:val="3"/>
  </w:num>
  <w:num w:numId="986" w16cid:durableId="1576697597">
    <w:abstractNumId w:val="8"/>
  </w:num>
  <w:num w:numId="987" w16cid:durableId="561140539">
    <w:abstractNumId w:val="4"/>
  </w:num>
  <w:num w:numId="988" w16cid:durableId="442189938">
    <w:abstractNumId w:val="5"/>
  </w:num>
  <w:num w:numId="989" w16cid:durableId="1491171355">
    <w:abstractNumId w:val="196"/>
  </w:num>
  <w:num w:numId="990" w16cid:durableId="1319729823">
    <w:abstractNumId w:val="0"/>
  </w:num>
  <w:num w:numId="991" w16cid:durableId="1387292717">
    <w:abstractNumId w:val="1"/>
  </w:num>
  <w:num w:numId="992" w16cid:durableId="1115295490">
    <w:abstractNumId w:val="2"/>
  </w:num>
  <w:num w:numId="993" w16cid:durableId="677856389">
    <w:abstractNumId w:val="3"/>
  </w:num>
  <w:num w:numId="994" w16cid:durableId="583147237">
    <w:abstractNumId w:val="8"/>
  </w:num>
  <w:num w:numId="995" w16cid:durableId="215515011">
    <w:abstractNumId w:val="4"/>
  </w:num>
  <w:num w:numId="996" w16cid:durableId="952787638">
    <w:abstractNumId w:val="5"/>
  </w:num>
  <w:num w:numId="997" w16cid:durableId="1620406394">
    <w:abstractNumId w:val="130"/>
  </w:num>
  <w:num w:numId="998" w16cid:durableId="2135058765">
    <w:abstractNumId w:val="0"/>
  </w:num>
  <w:num w:numId="999" w16cid:durableId="77486230">
    <w:abstractNumId w:val="1"/>
  </w:num>
  <w:num w:numId="1000" w16cid:durableId="1871797091">
    <w:abstractNumId w:val="2"/>
  </w:num>
  <w:num w:numId="1001" w16cid:durableId="1652323647">
    <w:abstractNumId w:val="3"/>
  </w:num>
  <w:num w:numId="1002" w16cid:durableId="632759627">
    <w:abstractNumId w:val="8"/>
  </w:num>
  <w:num w:numId="1003" w16cid:durableId="1797528160">
    <w:abstractNumId w:val="4"/>
  </w:num>
  <w:num w:numId="1004" w16cid:durableId="1549299884">
    <w:abstractNumId w:val="5"/>
  </w:num>
  <w:num w:numId="1005" w16cid:durableId="1777216716">
    <w:abstractNumId w:val="0"/>
  </w:num>
  <w:num w:numId="1006" w16cid:durableId="1892959630">
    <w:abstractNumId w:val="1"/>
  </w:num>
  <w:num w:numId="1007" w16cid:durableId="808479089">
    <w:abstractNumId w:val="2"/>
  </w:num>
  <w:num w:numId="1008" w16cid:durableId="1095636545">
    <w:abstractNumId w:val="3"/>
  </w:num>
  <w:num w:numId="1009" w16cid:durableId="330449851">
    <w:abstractNumId w:val="8"/>
  </w:num>
  <w:num w:numId="1010" w16cid:durableId="185139570">
    <w:abstractNumId w:val="4"/>
  </w:num>
  <w:num w:numId="1011" w16cid:durableId="1425108476">
    <w:abstractNumId w:val="5"/>
  </w:num>
  <w:num w:numId="1012" w16cid:durableId="1409842741">
    <w:abstractNumId w:val="11"/>
  </w:num>
  <w:num w:numId="1013" w16cid:durableId="730202320">
    <w:abstractNumId w:val="0"/>
  </w:num>
  <w:num w:numId="1014" w16cid:durableId="1843660802">
    <w:abstractNumId w:val="1"/>
  </w:num>
  <w:num w:numId="1015" w16cid:durableId="573590517">
    <w:abstractNumId w:val="2"/>
  </w:num>
  <w:num w:numId="1016" w16cid:durableId="637881529">
    <w:abstractNumId w:val="3"/>
  </w:num>
  <w:num w:numId="1017" w16cid:durableId="1534533479">
    <w:abstractNumId w:val="8"/>
  </w:num>
  <w:num w:numId="1018" w16cid:durableId="1484658205">
    <w:abstractNumId w:val="4"/>
  </w:num>
  <w:num w:numId="1019" w16cid:durableId="797145313">
    <w:abstractNumId w:val="5"/>
  </w:num>
  <w:num w:numId="1020" w16cid:durableId="1657873954">
    <w:abstractNumId w:val="0"/>
  </w:num>
  <w:num w:numId="1021" w16cid:durableId="1684550593">
    <w:abstractNumId w:val="1"/>
  </w:num>
  <w:num w:numId="1022" w16cid:durableId="266737973">
    <w:abstractNumId w:val="2"/>
  </w:num>
  <w:num w:numId="1023" w16cid:durableId="690450037">
    <w:abstractNumId w:val="3"/>
  </w:num>
  <w:num w:numId="1024" w16cid:durableId="305859410">
    <w:abstractNumId w:val="8"/>
  </w:num>
  <w:num w:numId="1025" w16cid:durableId="608976976">
    <w:abstractNumId w:val="4"/>
  </w:num>
  <w:num w:numId="1026" w16cid:durableId="1446459016">
    <w:abstractNumId w:val="5"/>
  </w:num>
  <w:num w:numId="1027" w16cid:durableId="66734033">
    <w:abstractNumId w:val="203"/>
  </w:num>
  <w:num w:numId="1028" w16cid:durableId="1418013193">
    <w:abstractNumId w:val="0"/>
  </w:num>
  <w:num w:numId="1029" w16cid:durableId="968241347">
    <w:abstractNumId w:val="1"/>
  </w:num>
  <w:num w:numId="1030" w16cid:durableId="1670864084">
    <w:abstractNumId w:val="2"/>
  </w:num>
  <w:num w:numId="1031" w16cid:durableId="172186709">
    <w:abstractNumId w:val="3"/>
  </w:num>
  <w:num w:numId="1032" w16cid:durableId="1032421145">
    <w:abstractNumId w:val="8"/>
  </w:num>
  <w:num w:numId="1033" w16cid:durableId="691298181">
    <w:abstractNumId w:val="4"/>
  </w:num>
  <w:num w:numId="1034" w16cid:durableId="1328901170">
    <w:abstractNumId w:val="5"/>
  </w:num>
  <w:num w:numId="1035" w16cid:durableId="1101602828">
    <w:abstractNumId w:val="0"/>
  </w:num>
  <w:num w:numId="1036" w16cid:durableId="566375823">
    <w:abstractNumId w:val="1"/>
  </w:num>
  <w:num w:numId="1037" w16cid:durableId="1570845130">
    <w:abstractNumId w:val="2"/>
  </w:num>
  <w:num w:numId="1038" w16cid:durableId="395709887">
    <w:abstractNumId w:val="3"/>
  </w:num>
  <w:num w:numId="1039" w16cid:durableId="1281523654">
    <w:abstractNumId w:val="8"/>
  </w:num>
  <w:num w:numId="1040" w16cid:durableId="924192166">
    <w:abstractNumId w:val="4"/>
  </w:num>
  <w:num w:numId="1041" w16cid:durableId="1655405821">
    <w:abstractNumId w:val="5"/>
  </w:num>
  <w:num w:numId="1042" w16cid:durableId="508642364">
    <w:abstractNumId w:val="200"/>
  </w:num>
  <w:num w:numId="1043" w16cid:durableId="1117677392">
    <w:abstractNumId w:val="0"/>
  </w:num>
  <w:num w:numId="1044" w16cid:durableId="362026444">
    <w:abstractNumId w:val="1"/>
  </w:num>
  <w:num w:numId="1045" w16cid:durableId="1678772902">
    <w:abstractNumId w:val="2"/>
  </w:num>
  <w:num w:numId="1046" w16cid:durableId="558252955">
    <w:abstractNumId w:val="3"/>
  </w:num>
  <w:num w:numId="1047" w16cid:durableId="237717528">
    <w:abstractNumId w:val="8"/>
  </w:num>
  <w:num w:numId="1048" w16cid:durableId="2126923638">
    <w:abstractNumId w:val="4"/>
  </w:num>
  <w:num w:numId="1049" w16cid:durableId="1177230407">
    <w:abstractNumId w:val="5"/>
  </w:num>
  <w:num w:numId="1050" w16cid:durableId="315568647">
    <w:abstractNumId w:val="18"/>
  </w:num>
  <w:num w:numId="1051" w16cid:durableId="710960788">
    <w:abstractNumId w:val="0"/>
  </w:num>
  <w:num w:numId="1052" w16cid:durableId="1977292248">
    <w:abstractNumId w:val="1"/>
  </w:num>
  <w:num w:numId="1053" w16cid:durableId="932519556">
    <w:abstractNumId w:val="2"/>
  </w:num>
  <w:num w:numId="1054" w16cid:durableId="2129737604">
    <w:abstractNumId w:val="3"/>
  </w:num>
  <w:num w:numId="1055" w16cid:durableId="1324893418">
    <w:abstractNumId w:val="8"/>
  </w:num>
  <w:num w:numId="1056" w16cid:durableId="544484391">
    <w:abstractNumId w:val="4"/>
  </w:num>
  <w:num w:numId="1057" w16cid:durableId="642396551">
    <w:abstractNumId w:val="5"/>
  </w:num>
  <w:num w:numId="1058" w16cid:durableId="1774353306">
    <w:abstractNumId w:val="0"/>
  </w:num>
  <w:num w:numId="1059" w16cid:durableId="176311149">
    <w:abstractNumId w:val="1"/>
  </w:num>
  <w:num w:numId="1060" w16cid:durableId="568345810">
    <w:abstractNumId w:val="2"/>
  </w:num>
  <w:num w:numId="1061" w16cid:durableId="1065756439">
    <w:abstractNumId w:val="3"/>
  </w:num>
  <w:num w:numId="1062" w16cid:durableId="2039774283">
    <w:abstractNumId w:val="8"/>
  </w:num>
  <w:num w:numId="1063" w16cid:durableId="6173903">
    <w:abstractNumId w:val="4"/>
  </w:num>
  <w:num w:numId="1064" w16cid:durableId="1564368646">
    <w:abstractNumId w:val="5"/>
  </w:num>
  <w:num w:numId="1065" w16cid:durableId="1634672272">
    <w:abstractNumId w:val="0"/>
  </w:num>
  <w:num w:numId="1066" w16cid:durableId="1830558659">
    <w:abstractNumId w:val="1"/>
  </w:num>
  <w:num w:numId="1067" w16cid:durableId="392966050">
    <w:abstractNumId w:val="2"/>
  </w:num>
  <w:num w:numId="1068" w16cid:durableId="979649324">
    <w:abstractNumId w:val="3"/>
  </w:num>
  <w:num w:numId="1069" w16cid:durableId="912664299">
    <w:abstractNumId w:val="8"/>
  </w:num>
  <w:num w:numId="1070" w16cid:durableId="74284635">
    <w:abstractNumId w:val="4"/>
  </w:num>
  <w:num w:numId="1071" w16cid:durableId="210308384">
    <w:abstractNumId w:val="5"/>
  </w:num>
  <w:num w:numId="1072" w16cid:durableId="305933840">
    <w:abstractNumId w:val="0"/>
  </w:num>
  <w:num w:numId="1073" w16cid:durableId="1821656467">
    <w:abstractNumId w:val="1"/>
  </w:num>
  <w:num w:numId="1074" w16cid:durableId="320156471">
    <w:abstractNumId w:val="2"/>
  </w:num>
  <w:num w:numId="1075" w16cid:durableId="826634603">
    <w:abstractNumId w:val="3"/>
  </w:num>
  <w:num w:numId="1076" w16cid:durableId="581794038">
    <w:abstractNumId w:val="8"/>
  </w:num>
  <w:num w:numId="1077" w16cid:durableId="1958415503">
    <w:abstractNumId w:val="4"/>
  </w:num>
  <w:num w:numId="1078" w16cid:durableId="1848443401">
    <w:abstractNumId w:val="5"/>
  </w:num>
  <w:num w:numId="1079" w16cid:durableId="1562984582">
    <w:abstractNumId w:val="0"/>
  </w:num>
  <w:num w:numId="1080" w16cid:durableId="1478302968">
    <w:abstractNumId w:val="1"/>
  </w:num>
  <w:num w:numId="1081" w16cid:durableId="522983493">
    <w:abstractNumId w:val="2"/>
  </w:num>
  <w:num w:numId="1082" w16cid:durableId="1992981993">
    <w:abstractNumId w:val="3"/>
  </w:num>
  <w:num w:numId="1083" w16cid:durableId="1271165842">
    <w:abstractNumId w:val="8"/>
  </w:num>
  <w:num w:numId="1084" w16cid:durableId="593243549">
    <w:abstractNumId w:val="4"/>
  </w:num>
  <w:num w:numId="1085" w16cid:durableId="1530414582">
    <w:abstractNumId w:val="5"/>
  </w:num>
  <w:num w:numId="1086" w16cid:durableId="1740404114">
    <w:abstractNumId w:val="66"/>
  </w:num>
  <w:num w:numId="1087" w16cid:durableId="1541015664">
    <w:abstractNumId w:val="0"/>
  </w:num>
  <w:num w:numId="1088" w16cid:durableId="1523779700">
    <w:abstractNumId w:val="1"/>
  </w:num>
  <w:num w:numId="1089" w16cid:durableId="20447744">
    <w:abstractNumId w:val="2"/>
  </w:num>
  <w:num w:numId="1090" w16cid:durableId="238055732">
    <w:abstractNumId w:val="3"/>
  </w:num>
  <w:num w:numId="1091" w16cid:durableId="1052457873">
    <w:abstractNumId w:val="8"/>
  </w:num>
  <w:num w:numId="1092" w16cid:durableId="534971244">
    <w:abstractNumId w:val="4"/>
  </w:num>
  <w:num w:numId="1093" w16cid:durableId="197665057">
    <w:abstractNumId w:val="5"/>
  </w:num>
  <w:num w:numId="1094" w16cid:durableId="1423070543">
    <w:abstractNumId w:val="0"/>
  </w:num>
  <w:num w:numId="1095" w16cid:durableId="568199426">
    <w:abstractNumId w:val="1"/>
  </w:num>
  <w:num w:numId="1096" w16cid:durableId="141704571">
    <w:abstractNumId w:val="2"/>
  </w:num>
  <w:num w:numId="1097" w16cid:durableId="1850874560">
    <w:abstractNumId w:val="3"/>
  </w:num>
  <w:num w:numId="1098" w16cid:durableId="768163202">
    <w:abstractNumId w:val="8"/>
  </w:num>
  <w:num w:numId="1099" w16cid:durableId="2092387561">
    <w:abstractNumId w:val="4"/>
  </w:num>
  <w:num w:numId="1100" w16cid:durableId="1170944017">
    <w:abstractNumId w:val="5"/>
  </w:num>
  <w:num w:numId="1101" w16cid:durableId="1339772411">
    <w:abstractNumId w:val="0"/>
  </w:num>
  <w:num w:numId="1102" w16cid:durableId="622882654">
    <w:abstractNumId w:val="1"/>
  </w:num>
  <w:num w:numId="1103" w16cid:durableId="1520508456">
    <w:abstractNumId w:val="2"/>
  </w:num>
  <w:num w:numId="1104" w16cid:durableId="2111116587">
    <w:abstractNumId w:val="3"/>
  </w:num>
  <w:num w:numId="1105" w16cid:durableId="1139347522">
    <w:abstractNumId w:val="8"/>
  </w:num>
  <w:num w:numId="1106" w16cid:durableId="999189117">
    <w:abstractNumId w:val="4"/>
  </w:num>
  <w:num w:numId="1107" w16cid:durableId="1902445001">
    <w:abstractNumId w:val="5"/>
  </w:num>
  <w:num w:numId="1108" w16cid:durableId="1424378982">
    <w:abstractNumId w:val="57"/>
  </w:num>
  <w:num w:numId="1109" w16cid:durableId="1069108075">
    <w:abstractNumId w:val="0"/>
  </w:num>
  <w:num w:numId="1110" w16cid:durableId="609703539">
    <w:abstractNumId w:val="1"/>
  </w:num>
  <w:num w:numId="1111" w16cid:durableId="1011251222">
    <w:abstractNumId w:val="2"/>
  </w:num>
  <w:num w:numId="1112" w16cid:durableId="485896320">
    <w:abstractNumId w:val="3"/>
  </w:num>
  <w:num w:numId="1113" w16cid:durableId="1214929528">
    <w:abstractNumId w:val="8"/>
  </w:num>
  <w:num w:numId="1114" w16cid:durableId="1617522560">
    <w:abstractNumId w:val="4"/>
  </w:num>
  <w:num w:numId="1115" w16cid:durableId="1752116428">
    <w:abstractNumId w:val="5"/>
  </w:num>
  <w:num w:numId="1116" w16cid:durableId="1916167404">
    <w:abstractNumId w:val="0"/>
  </w:num>
  <w:num w:numId="1117" w16cid:durableId="174999302">
    <w:abstractNumId w:val="1"/>
  </w:num>
  <w:num w:numId="1118" w16cid:durableId="1268004173">
    <w:abstractNumId w:val="2"/>
  </w:num>
  <w:num w:numId="1119" w16cid:durableId="1632593136">
    <w:abstractNumId w:val="3"/>
  </w:num>
  <w:num w:numId="1120" w16cid:durableId="740758046">
    <w:abstractNumId w:val="8"/>
  </w:num>
  <w:num w:numId="1121" w16cid:durableId="1812012849">
    <w:abstractNumId w:val="4"/>
  </w:num>
  <w:num w:numId="1122" w16cid:durableId="780102399">
    <w:abstractNumId w:val="5"/>
  </w:num>
  <w:num w:numId="1123" w16cid:durableId="1150903761">
    <w:abstractNumId w:val="0"/>
  </w:num>
  <w:num w:numId="1124" w16cid:durableId="1589149246">
    <w:abstractNumId w:val="1"/>
  </w:num>
  <w:num w:numId="1125" w16cid:durableId="1059132660">
    <w:abstractNumId w:val="2"/>
  </w:num>
  <w:num w:numId="1126" w16cid:durableId="243227752">
    <w:abstractNumId w:val="3"/>
  </w:num>
  <w:num w:numId="1127" w16cid:durableId="842281214">
    <w:abstractNumId w:val="8"/>
  </w:num>
  <w:num w:numId="1128" w16cid:durableId="725027943">
    <w:abstractNumId w:val="4"/>
  </w:num>
  <w:num w:numId="1129" w16cid:durableId="1969892219">
    <w:abstractNumId w:val="5"/>
  </w:num>
  <w:num w:numId="1130" w16cid:durableId="350224548">
    <w:abstractNumId w:val="0"/>
  </w:num>
  <w:num w:numId="1131" w16cid:durableId="1818839875">
    <w:abstractNumId w:val="1"/>
  </w:num>
  <w:num w:numId="1132" w16cid:durableId="1422333955">
    <w:abstractNumId w:val="2"/>
  </w:num>
  <w:num w:numId="1133" w16cid:durableId="1176073812">
    <w:abstractNumId w:val="3"/>
  </w:num>
  <w:num w:numId="1134" w16cid:durableId="1181310492">
    <w:abstractNumId w:val="8"/>
  </w:num>
  <w:num w:numId="1135" w16cid:durableId="2127498788">
    <w:abstractNumId w:val="4"/>
  </w:num>
  <w:num w:numId="1136" w16cid:durableId="1114709169">
    <w:abstractNumId w:val="5"/>
  </w:num>
  <w:num w:numId="1137" w16cid:durableId="1355644646">
    <w:abstractNumId w:val="43"/>
  </w:num>
  <w:num w:numId="1138" w16cid:durableId="433480903">
    <w:abstractNumId w:val="0"/>
  </w:num>
  <w:num w:numId="1139" w16cid:durableId="242419543">
    <w:abstractNumId w:val="1"/>
  </w:num>
  <w:num w:numId="1140" w16cid:durableId="1764183604">
    <w:abstractNumId w:val="2"/>
  </w:num>
  <w:num w:numId="1141" w16cid:durableId="2123304012">
    <w:abstractNumId w:val="3"/>
  </w:num>
  <w:num w:numId="1142" w16cid:durableId="2125684463">
    <w:abstractNumId w:val="8"/>
  </w:num>
  <w:num w:numId="1143" w16cid:durableId="1483277279">
    <w:abstractNumId w:val="4"/>
  </w:num>
  <w:num w:numId="1144" w16cid:durableId="1996226697">
    <w:abstractNumId w:val="5"/>
  </w:num>
  <w:num w:numId="1145" w16cid:durableId="1146361156">
    <w:abstractNumId w:val="0"/>
  </w:num>
  <w:num w:numId="1146" w16cid:durableId="1043016894">
    <w:abstractNumId w:val="1"/>
  </w:num>
  <w:num w:numId="1147" w16cid:durableId="93479428">
    <w:abstractNumId w:val="2"/>
  </w:num>
  <w:num w:numId="1148" w16cid:durableId="1857882309">
    <w:abstractNumId w:val="3"/>
  </w:num>
  <w:num w:numId="1149" w16cid:durableId="115562838">
    <w:abstractNumId w:val="8"/>
  </w:num>
  <w:num w:numId="1150" w16cid:durableId="2138257596">
    <w:abstractNumId w:val="4"/>
  </w:num>
  <w:num w:numId="1151" w16cid:durableId="322389888">
    <w:abstractNumId w:val="5"/>
  </w:num>
  <w:num w:numId="1152" w16cid:durableId="1425152555">
    <w:abstractNumId w:val="0"/>
  </w:num>
  <w:num w:numId="1153" w16cid:durableId="2024746184">
    <w:abstractNumId w:val="1"/>
  </w:num>
  <w:num w:numId="1154" w16cid:durableId="835195963">
    <w:abstractNumId w:val="2"/>
  </w:num>
  <w:num w:numId="1155" w16cid:durableId="12268137">
    <w:abstractNumId w:val="3"/>
  </w:num>
  <w:num w:numId="1156" w16cid:durableId="993679763">
    <w:abstractNumId w:val="8"/>
  </w:num>
  <w:num w:numId="1157" w16cid:durableId="904990096">
    <w:abstractNumId w:val="4"/>
  </w:num>
  <w:num w:numId="1158" w16cid:durableId="331372609">
    <w:abstractNumId w:val="5"/>
  </w:num>
  <w:num w:numId="1159" w16cid:durableId="519197869">
    <w:abstractNumId w:val="0"/>
  </w:num>
  <w:num w:numId="1160" w16cid:durableId="1682773952">
    <w:abstractNumId w:val="1"/>
  </w:num>
  <w:num w:numId="1161" w16cid:durableId="1947423225">
    <w:abstractNumId w:val="2"/>
  </w:num>
  <w:num w:numId="1162" w16cid:durableId="142163235">
    <w:abstractNumId w:val="3"/>
  </w:num>
  <w:num w:numId="1163" w16cid:durableId="1244804651">
    <w:abstractNumId w:val="8"/>
  </w:num>
  <w:num w:numId="1164" w16cid:durableId="4870343">
    <w:abstractNumId w:val="4"/>
  </w:num>
  <w:num w:numId="1165" w16cid:durableId="1690519098">
    <w:abstractNumId w:val="5"/>
  </w:num>
  <w:num w:numId="1166" w16cid:durableId="46875659">
    <w:abstractNumId w:val="0"/>
  </w:num>
  <w:num w:numId="1167" w16cid:durableId="1961522301">
    <w:abstractNumId w:val="1"/>
  </w:num>
  <w:num w:numId="1168" w16cid:durableId="1923290324">
    <w:abstractNumId w:val="2"/>
  </w:num>
  <w:num w:numId="1169" w16cid:durableId="1314530303">
    <w:abstractNumId w:val="3"/>
  </w:num>
  <w:num w:numId="1170" w16cid:durableId="1619410855">
    <w:abstractNumId w:val="8"/>
  </w:num>
  <w:num w:numId="1171" w16cid:durableId="828789942">
    <w:abstractNumId w:val="4"/>
  </w:num>
  <w:num w:numId="1172" w16cid:durableId="1397776814">
    <w:abstractNumId w:val="5"/>
  </w:num>
  <w:num w:numId="1173" w16cid:durableId="1274440765">
    <w:abstractNumId w:val="0"/>
  </w:num>
  <w:num w:numId="1174" w16cid:durableId="928462025">
    <w:abstractNumId w:val="1"/>
  </w:num>
  <w:num w:numId="1175" w16cid:durableId="1572958210">
    <w:abstractNumId w:val="2"/>
  </w:num>
  <w:num w:numId="1176" w16cid:durableId="353120818">
    <w:abstractNumId w:val="3"/>
  </w:num>
  <w:num w:numId="1177" w16cid:durableId="97651421">
    <w:abstractNumId w:val="8"/>
  </w:num>
  <w:num w:numId="1178" w16cid:durableId="919024533">
    <w:abstractNumId w:val="4"/>
  </w:num>
  <w:num w:numId="1179" w16cid:durableId="1135441390">
    <w:abstractNumId w:val="5"/>
  </w:num>
  <w:num w:numId="1180" w16cid:durableId="597494002">
    <w:abstractNumId w:val="0"/>
  </w:num>
  <w:num w:numId="1181" w16cid:durableId="409469324">
    <w:abstractNumId w:val="1"/>
  </w:num>
  <w:num w:numId="1182" w16cid:durableId="1697848379">
    <w:abstractNumId w:val="2"/>
  </w:num>
  <w:num w:numId="1183" w16cid:durableId="1187599785">
    <w:abstractNumId w:val="3"/>
  </w:num>
  <w:num w:numId="1184" w16cid:durableId="1115058401">
    <w:abstractNumId w:val="8"/>
  </w:num>
  <w:num w:numId="1185" w16cid:durableId="1810509708">
    <w:abstractNumId w:val="4"/>
  </w:num>
  <w:num w:numId="1186" w16cid:durableId="954598379">
    <w:abstractNumId w:val="5"/>
  </w:num>
  <w:num w:numId="1187" w16cid:durableId="118492862">
    <w:abstractNumId w:val="107"/>
  </w:num>
  <w:num w:numId="1188" w16cid:durableId="2051611615">
    <w:abstractNumId w:val="0"/>
  </w:num>
  <w:num w:numId="1189" w16cid:durableId="448135524">
    <w:abstractNumId w:val="1"/>
  </w:num>
  <w:num w:numId="1190" w16cid:durableId="326833462">
    <w:abstractNumId w:val="2"/>
  </w:num>
  <w:num w:numId="1191" w16cid:durableId="1297299593">
    <w:abstractNumId w:val="3"/>
  </w:num>
  <w:num w:numId="1192" w16cid:durableId="225143363">
    <w:abstractNumId w:val="8"/>
  </w:num>
  <w:num w:numId="1193" w16cid:durableId="964627825">
    <w:abstractNumId w:val="4"/>
  </w:num>
  <w:num w:numId="1194" w16cid:durableId="2125154379">
    <w:abstractNumId w:val="5"/>
  </w:num>
  <w:num w:numId="1195" w16cid:durableId="1219053289">
    <w:abstractNumId w:val="0"/>
  </w:num>
  <w:num w:numId="1196" w16cid:durableId="1187256597">
    <w:abstractNumId w:val="1"/>
  </w:num>
  <w:num w:numId="1197" w16cid:durableId="1032460383">
    <w:abstractNumId w:val="2"/>
  </w:num>
  <w:num w:numId="1198" w16cid:durableId="1396393896">
    <w:abstractNumId w:val="3"/>
  </w:num>
  <w:num w:numId="1199" w16cid:durableId="661736128">
    <w:abstractNumId w:val="8"/>
  </w:num>
  <w:num w:numId="1200" w16cid:durableId="327288932">
    <w:abstractNumId w:val="4"/>
  </w:num>
  <w:num w:numId="1201" w16cid:durableId="807672388">
    <w:abstractNumId w:val="5"/>
  </w:num>
  <w:num w:numId="1202" w16cid:durableId="747268877">
    <w:abstractNumId w:val="54"/>
  </w:num>
  <w:num w:numId="1203" w16cid:durableId="1927572526">
    <w:abstractNumId w:val="0"/>
  </w:num>
  <w:num w:numId="1204" w16cid:durableId="312375993">
    <w:abstractNumId w:val="1"/>
  </w:num>
  <w:num w:numId="1205" w16cid:durableId="529028934">
    <w:abstractNumId w:val="2"/>
  </w:num>
  <w:num w:numId="1206" w16cid:durableId="1790467605">
    <w:abstractNumId w:val="3"/>
  </w:num>
  <w:num w:numId="1207" w16cid:durableId="1932932842">
    <w:abstractNumId w:val="8"/>
  </w:num>
  <w:num w:numId="1208" w16cid:durableId="711155309">
    <w:abstractNumId w:val="4"/>
  </w:num>
  <w:num w:numId="1209" w16cid:durableId="827675037">
    <w:abstractNumId w:val="5"/>
  </w:num>
  <w:num w:numId="1210" w16cid:durableId="1215237534">
    <w:abstractNumId w:val="0"/>
  </w:num>
  <w:num w:numId="1211" w16cid:durableId="1782991113">
    <w:abstractNumId w:val="1"/>
  </w:num>
  <w:num w:numId="1212" w16cid:durableId="597100758">
    <w:abstractNumId w:val="2"/>
  </w:num>
  <w:num w:numId="1213" w16cid:durableId="1730880136">
    <w:abstractNumId w:val="3"/>
  </w:num>
  <w:num w:numId="1214" w16cid:durableId="1378971985">
    <w:abstractNumId w:val="8"/>
  </w:num>
  <w:num w:numId="1215" w16cid:durableId="1146123352">
    <w:abstractNumId w:val="4"/>
  </w:num>
  <w:num w:numId="1216" w16cid:durableId="1688290478">
    <w:abstractNumId w:val="5"/>
  </w:num>
  <w:num w:numId="1217" w16cid:durableId="1061900560">
    <w:abstractNumId w:val="80"/>
  </w:num>
  <w:num w:numId="1218" w16cid:durableId="1726906080">
    <w:abstractNumId w:val="0"/>
  </w:num>
  <w:num w:numId="1219" w16cid:durableId="988362074">
    <w:abstractNumId w:val="1"/>
  </w:num>
  <w:num w:numId="1220" w16cid:durableId="1575773106">
    <w:abstractNumId w:val="2"/>
  </w:num>
  <w:num w:numId="1221" w16cid:durableId="1982424614">
    <w:abstractNumId w:val="3"/>
  </w:num>
  <w:num w:numId="1222" w16cid:durableId="1222599679">
    <w:abstractNumId w:val="8"/>
  </w:num>
  <w:num w:numId="1223" w16cid:durableId="419569352">
    <w:abstractNumId w:val="4"/>
  </w:num>
  <w:num w:numId="1224" w16cid:durableId="1934164729">
    <w:abstractNumId w:val="5"/>
  </w:num>
  <w:num w:numId="1225" w16cid:durableId="2025861564">
    <w:abstractNumId w:val="0"/>
  </w:num>
  <w:num w:numId="1226" w16cid:durableId="821384093">
    <w:abstractNumId w:val="1"/>
  </w:num>
  <w:num w:numId="1227" w16cid:durableId="1694380897">
    <w:abstractNumId w:val="2"/>
  </w:num>
  <w:num w:numId="1228" w16cid:durableId="218564229">
    <w:abstractNumId w:val="3"/>
  </w:num>
  <w:num w:numId="1229" w16cid:durableId="1001855395">
    <w:abstractNumId w:val="8"/>
  </w:num>
  <w:num w:numId="1230" w16cid:durableId="1965692482">
    <w:abstractNumId w:val="4"/>
  </w:num>
  <w:num w:numId="1231" w16cid:durableId="1512136334">
    <w:abstractNumId w:val="5"/>
  </w:num>
  <w:num w:numId="1232" w16cid:durableId="1638072326">
    <w:abstractNumId w:val="0"/>
  </w:num>
  <w:num w:numId="1233" w16cid:durableId="1652128624">
    <w:abstractNumId w:val="1"/>
  </w:num>
  <w:num w:numId="1234" w16cid:durableId="175966825">
    <w:abstractNumId w:val="2"/>
  </w:num>
  <w:num w:numId="1235" w16cid:durableId="1290286870">
    <w:abstractNumId w:val="3"/>
  </w:num>
  <w:num w:numId="1236" w16cid:durableId="1328940212">
    <w:abstractNumId w:val="8"/>
  </w:num>
  <w:num w:numId="1237" w16cid:durableId="1069303304">
    <w:abstractNumId w:val="4"/>
  </w:num>
  <w:num w:numId="1238" w16cid:durableId="710956988">
    <w:abstractNumId w:val="5"/>
  </w:num>
  <w:num w:numId="1239" w16cid:durableId="722172063">
    <w:abstractNumId w:val="0"/>
  </w:num>
  <w:num w:numId="1240" w16cid:durableId="1338120259">
    <w:abstractNumId w:val="1"/>
  </w:num>
  <w:num w:numId="1241" w16cid:durableId="1754467466">
    <w:abstractNumId w:val="2"/>
  </w:num>
  <w:num w:numId="1242" w16cid:durableId="1308977100">
    <w:abstractNumId w:val="3"/>
  </w:num>
  <w:num w:numId="1243" w16cid:durableId="23795388">
    <w:abstractNumId w:val="8"/>
  </w:num>
  <w:num w:numId="1244" w16cid:durableId="885222681">
    <w:abstractNumId w:val="4"/>
  </w:num>
  <w:num w:numId="1245" w16cid:durableId="1675644647">
    <w:abstractNumId w:val="5"/>
  </w:num>
  <w:num w:numId="1246" w16cid:durableId="767429280">
    <w:abstractNumId w:val="121"/>
  </w:num>
  <w:num w:numId="1247" w16cid:durableId="482738642">
    <w:abstractNumId w:val="0"/>
  </w:num>
  <w:num w:numId="1248" w16cid:durableId="1413896512">
    <w:abstractNumId w:val="1"/>
  </w:num>
  <w:num w:numId="1249" w16cid:durableId="426198891">
    <w:abstractNumId w:val="2"/>
  </w:num>
  <w:num w:numId="1250" w16cid:durableId="2033608052">
    <w:abstractNumId w:val="3"/>
  </w:num>
  <w:num w:numId="1251" w16cid:durableId="1472089542">
    <w:abstractNumId w:val="8"/>
  </w:num>
  <w:num w:numId="1252" w16cid:durableId="1495367295">
    <w:abstractNumId w:val="4"/>
  </w:num>
  <w:num w:numId="1253" w16cid:durableId="397362296">
    <w:abstractNumId w:val="5"/>
  </w:num>
  <w:num w:numId="1254" w16cid:durableId="1399383">
    <w:abstractNumId w:val="0"/>
  </w:num>
  <w:num w:numId="1255" w16cid:durableId="506136481">
    <w:abstractNumId w:val="1"/>
  </w:num>
  <w:num w:numId="1256" w16cid:durableId="1231504294">
    <w:abstractNumId w:val="2"/>
  </w:num>
  <w:num w:numId="1257" w16cid:durableId="1481269485">
    <w:abstractNumId w:val="3"/>
  </w:num>
  <w:num w:numId="1258" w16cid:durableId="1330787969">
    <w:abstractNumId w:val="8"/>
  </w:num>
  <w:num w:numId="1259" w16cid:durableId="1839229313">
    <w:abstractNumId w:val="4"/>
  </w:num>
  <w:num w:numId="1260" w16cid:durableId="383871633">
    <w:abstractNumId w:val="5"/>
  </w:num>
  <w:num w:numId="1261" w16cid:durableId="1370569814">
    <w:abstractNumId w:val="207"/>
  </w:num>
  <w:num w:numId="1262" w16cid:durableId="222570787">
    <w:abstractNumId w:val="0"/>
  </w:num>
  <w:num w:numId="1263" w16cid:durableId="144974209">
    <w:abstractNumId w:val="1"/>
  </w:num>
  <w:num w:numId="1264" w16cid:durableId="278991837">
    <w:abstractNumId w:val="2"/>
  </w:num>
  <w:num w:numId="1265" w16cid:durableId="1576813844">
    <w:abstractNumId w:val="3"/>
  </w:num>
  <w:num w:numId="1266" w16cid:durableId="1519586865">
    <w:abstractNumId w:val="8"/>
  </w:num>
  <w:num w:numId="1267" w16cid:durableId="462969836">
    <w:abstractNumId w:val="4"/>
  </w:num>
  <w:num w:numId="1268" w16cid:durableId="264120208">
    <w:abstractNumId w:val="5"/>
  </w:num>
  <w:num w:numId="1269" w16cid:durableId="1826626085">
    <w:abstractNumId w:val="0"/>
  </w:num>
  <w:num w:numId="1270" w16cid:durableId="1458332074">
    <w:abstractNumId w:val="1"/>
  </w:num>
  <w:num w:numId="1271" w16cid:durableId="1300182218">
    <w:abstractNumId w:val="2"/>
  </w:num>
  <w:num w:numId="1272" w16cid:durableId="1845050959">
    <w:abstractNumId w:val="3"/>
  </w:num>
  <w:num w:numId="1273" w16cid:durableId="988217867">
    <w:abstractNumId w:val="8"/>
  </w:num>
  <w:num w:numId="1274" w16cid:durableId="411395302">
    <w:abstractNumId w:val="4"/>
  </w:num>
  <w:num w:numId="1275" w16cid:durableId="1241988225">
    <w:abstractNumId w:val="5"/>
  </w:num>
  <w:num w:numId="1276" w16cid:durableId="2083792399">
    <w:abstractNumId w:val="32"/>
  </w:num>
  <w:num w:numId="1277" w16cid:durableId="396363827">
    <w:abstractNumId w:val="0"/>
  </w:num>
  <w:num w:numId="1278" w16cid:durableId="1888180929">
    <w:abstractNumId w:val="1"/>
  </w:num>
  <w:num w:numId="1279" w16cid:durableId="546526508">
    <w:abstractNumId w:val="2"/>
  </w:num>
  <w:num w:numId="1280" w16cid:durableId="248270227">
    <w:abstractNumId w:val="3"/>
  </w:num>
  <w:num w:numId="1281" w16cid:durableId="272252082">
    <w:abstractNumId w:val="8"/>
  </w:num>
  <w:num w:numId="1282" w16cid:durableId="1503204043">
    <w:abstractNumId w:val="4"/>
  </w:num>
  <w:num w:numId="1283" w16cid:durableId="67271496">
    <w:abstractNumId w:val="5"/>
  </w:num>
  <w:num w:numId="1284" w16cid:durableId="1868331711">
    <w:abstractNumId w:val="0"/>
  </w:num>
  <w:num w:numId="1285" w16cid:durableId="753009370">
    <w:abstractNumId w:val="1"/>
  </w:num>
  <w:num w:numId="1286" w16cid:durableId="921137843">
    <w:abstractNumId w:val="2"/>
  </w:num>
  <w:num w:numId="1287" w16cid:durableId="39328467">
    <w:abstractNumId w:val="3"/>
  </w:num>
  <w:num w:numId="1288" w16cid:durableId="1471171554">
    <w:abstractNumId w:val="8"/>
  </w:num>
  <w:num w:numId="1289" w16cid:durableId="2000621326">
    <w:abstractNumId w:val="4"/>
  </w:num>
  <w:num w:numId="1290" w16cid:durableId="1098258069">
    <w:abstractNumId w:val="5"/>
  </w:num>
  <w:num w:numId="1291" w16cid:durableId="4286711">
    <w:abstractNumId w:val="93"/>
  </w:num>
  <w:num w:numId="1292" w16cid:durableId="650719698">
    <w:abstractNumId w:val="0"/>
  </w:num>
  <w:num w:numId="1293" w16cid:durableId="1019427901">
    <w:abstractNumId w:val="1"/>
  </w:num>
  <w:num w:numId="1294" w16cid:durableId="1603300101">
    <w:abstractNumId w:val="2"/>
  </w:num>
  <w:num w:numId="1295" w16cid:durableId="2004699267">
    <w:abstractNumId w:val="3"/>
  </w:num>
  <w:num w:numId="1296" w16cid:durableId="309596006">
    <w:abstractNumId w:val="8"/>
  </w:num>
  <w:num w:numId="1297" w16cid:durableId="1008024892">
    <w:abstractNumId w:val="4"/>
  </w:num>
  <w:num w:numId="1298" w16cid:durableId="911696124">
    <w:abstractNumId w:val="5"/>
  </w:num>
  <w:num w:numId="1299" w16cid:durableId="690179735">
    <w:abstractNumId w:val="0"/>
  </w:num>
  <w:num w:numId="1300" w16cid:durableId="468087276">
    <w:abstractNumId w:val="1"/>
  </w:num>
  <w:num w:numId="1301" w16cid:durableId="1484660690">
    <w:abstractNumId w:val="2"/>
  </w:num>
  <w:num w:numId="1302" w16cid:durableId="1526404221">
    <w:abstractNumId w:val="3"/>
  </w:num>
  <w:num w:numId="1303" w16cid:durableId="1777485720">
    <w:abstractNumId w:val="8"/>
  </w:num>
  <w:num w:numId="1304" w16cid:durableId="1570580980">
    <w:abstractNumId w:val="4"/>
  </w:num>
  <w:num w:numId="1305" w16cid:durableId="1655908207">
    <w:abstractNumId w:val="5"/>
  </w:num>
  <w:num w:numId="1306" w16cid:durableId="1338657547">
    <w:abstractNumId w:val="88"/>
  </w:num>
  <w:num w:numId="1307" w16cid:durableId="1760633504">
    <w:abstractNumId w:val="0"/>
  </w:num>
  <w:num w:numId="1308" w16cid:durableId="1504198838">
    <w:abstractNumId w:val="1"/>
  </w:num>
  <w:num w:numId="1309" w16cid:durableId="468012712">
    <w:abstractNumId w:val="2"/>
  </w:num>
  <w:num w:numId="1310" w16cid:durableId="893468280">
    <w:abstractNumId w:val="3"/>
  </w:num>
  <w:num w:numId="1311" w16cid:durableId="1477067553">
    <w:abstractNumId w:val="8"/>
  </w:num>
  <w:num w:numId="1312" w16cid:durableId="1337225899">
    <w:abstractNumId w:val="4"/>
  </w:num>
  <w:num w:numId="1313" w16cid:durableId="1913737869">
    <w:abstractNumId w:val="5"/>
  </w:num>
  <w:num w:numId="1314" w16cid:durableId="374893854">
    <w:abstractNumId w:val="0"/>
  </w:num>
  <w:num w:numId="1315" w16cid:durableId="545993162">
    <w:abstractNumId w:val="1"/>
  </w:num>
  <w:num w:numId="1316" w16cid:durableId="1692872723">
    <w:abstractNumId w:val="2"/>
  </w:num>
  <w:num w:numId="1317" w16cid:durableId="1257639179">
    <w:abstractNumId w:val="3"/>
  </w:num>
  <w:num w:numId="1318" w16cid:durableId="2076312754">
    <w:abstractNumId w:val="8"/>
  </w:num>
  <w:num w:numId="1319" w16cid:durableId="798181999">
    <w:abstractNumId w:val="4"/>
  </w:num>
  <w:num w:numId="1320" w16cid:durableId="569854841">
    <w:abstractNumId w:val="5"/>
  </w:num>
  <w:num w:numId="1321" w16cid:durableId="842355207">
    <w:abstractNumId w:val="59"/>
  </w:num>
  <w:num w:numId="1322" w16cid:durableId="1743021446">
    <w:abstractNumId w:val="0"/>
  </w:num>
  <w:num w:numId="1323" w16cid:durableId="322203163">
    <w:abstractNumId w:val="1"/>
  </w:num>
  <w:num w:numId="1324" w16cid:durableId="1571387557">
    <w:abstractNumId w:val="2"/>
  </w:num>
  <w:num w:numId="1325" w16cid:durableId="2030985264">
    <w:abstractNumId w:val="3"/>
  </w:num>
  <w:num w:numId="1326" w16cid:durableId="255597655">
    <w:abstractNumId w:val="8"/>
  </w:num>
  <w:num w:numId="1327" w16cid:durableId="1480614430">
    <w:abstractNumId w:val="4"/>
  </w:num>
  <w:num w:numId="1328" w16cid:durableId="790364560">
    <w:abstractNumId w:val="5"/>
  </w:num>
  <w:num w:numId="1329" w16cid:durableId="797378517">
    <w:abstractNumId w:val="0"/>
  </w:num>
  <w:num w:numId="1330" w16cid:durableId="1511941882">
    <w:abstractNumId w:val="1"/>
  </w:num>
  <w:num w:numId="1331" w16cid:durableId="1440103854">
    <w:abstractNumId w:val="2"/>
  </w:num>
  <w:num w:numId="1332" w16cid:durableId="161287730">
    <w:abstractNumId w:val="3"/>
  </w:num>
  <w:num w:numId="1333" w16cid:durableId="884637182">
    <w:abstractNumId w:val="8"/>
  </w:num>
  <w:num w:numId="1334" w16cid:durableId="420561980">
    <w:abstractNumId w:val="4"/>
  </w:num>
  <w:num w:numId="1335" w16cid:durableId="939029266">
    <w:abstractNumId w:val="5"/>
  </w:num>
  <w:num w:numId="1336" w16cid:durableId="904489719">
    <w:abstractNumId w:val="141"/>
  </w:num>
  <w:num w:numId="1337" w16cid:durableId="1670012583">
    <w:abstractNumId w:val="0"/>
  </w:num>
  <w:num w:numId="1338" w16cid:durableId="91241999">
    <w:abstractNumId w:val="1"/>
  </w:num>
  <w:num w:numId="1339" w16cid:durableId="244190551">
    <w:abstractNumId w:val="2"/>
  </w:num>
  <w:num w:numId="1340" w16cid:durableId="1457290965">
    <w:abstractNumId w:val="3"/>
  </w:num>
  <w:num w:numId="1341" w16cid:durableId="1390222901">
    <w:abstractNumId w:val="8"/>
  </w:num>
  <w:num w:numId="1342" w16cid:durableId="1886212628">
    <w:abstractNumId w:val="4"/>
  </w:num>
  <w:num w:numId="1343" w16cid:durableId="1433282758">
    <w:abstractNumId w:val="5"/>
  </w:num>
  <w:num w:numId="1344" w16cid:durableId="928537976">
    <w:abstractNumId w:val="0"/>
  </w:num>
  <w:num w:numId="1345" w16cid:durableId="1451239708">
    <w:abstractNumId w:val="1"/>
  </w:num>
  <w:num w:numId="1346" w16cid:durableId="822698722">
    <w:abstractNumId w:val="2"/>
  </w:num>
  <w:num w:numId="1347" w16cid:durableId="48459111">
    <w:abstractNumId w:val="3"/>
  </w:num>
  <w:num w:numId="1348" w16cid:durableId="1315069216">
    <w:abstractNumId w:val="8"/>
  </w:num>
  <w:num w:numId="1349" w16cid:durableId="973024814">
    <w:abstractNumId w:val="4"/>
  </w:num>
  <w:num w:numId="1350" w16cid:durableId="1424112228">
    <w:abstractNumId w:val="5"/>
  </w:num>
  <w:num w:numId="1351" w16cid:durableId="1784768670">
    <w:abstractNumId w:val="125"/>
  </w:num>
  <w:num w:numId="1352" w16cid:durableId="936714716">
    <w:abstractNumId w:val="81"/>
  </w:num>
  <w:num w:numId="1353" w16cid:durableId="856381422">
    <w:abstractNumId w:val="0"/>
  </w:num>
  <w:num w:numId="1354" w16cid:durableId="997921719">
    <w:abstractNumId w:val="1"/>
  </w:num>
  <w:num w:numId="1355" w16cid:durableId="695430762">
    <w:abstractNumId w:val="2"/>
  </w:num>
  <w:num w:numId="1356" w16cid:durableId="1392583957">
    <w:abstractNumId w:val="3"/>
  </w:num>
  <w:num w:numId="1357" w16cid:durableId="1199929125">
    <w:abstractNumId w:val="8"/>
  </w:num>
  <w:num w:numId="1358" w16cid:durableId="845437176">
    <w:abstractNumId w:val="4"/>
  </w:num>
  <w:num w:numId="1359" w16cid:durableId="1875927244">
    <w:abstractNumId w:val="5"/>
  </w:num>
  <w:num w:numId="1360" w16cid:durableId="1913276129">
    <w:abstractNumId w:val="0"/>
  </w:num>
  <w:num w:numId="1361" w16cid:durableId="355737466">
    <w:abstractNumId w:val="1"/>
  </w:num>
  <w:num w:numId="1362" w16cid:durableId="1666124610">
    <w:abstractNumId w:val="2"/>
  </w:num>
  <w:num w:numId="1363" w16cid:durableId="1452089989">
    <w:abstractNumId w:val="3"/>
  </w:num>
  <w:num w:numId="1364" w16cid:durableId="1351226241">
    <w:abstractNumId w:val="8"/>
  </w:num>
  <w:num w:numId="1365" w16cid:durableId="1225214601">
    <w:abstractNumId w:val="4"/>
  </w:num>
  <w:num w:numId="1366" w16cid:durableId="1980187352">
    <w:abstractNumId w:val="5"/>
  </w:num>
  <w:num w:numId="1367" w16cid:durableId="459307773">
    <w:abstractNumId w:val="61"/>
  </w:num>
  <w:num w:numId="1368" w16cid:durableId="1235360047">
    <w:abstractNumId w:val="0"/>
  </w:num>
  <w:num w:numId="1369" w16cid:durableId="891228760">
    <w:abstractNumId w:val="1"/>
  </w:num>
  <w:num w:numId="1370" w16cid:durableId="1094402483">
    <w:abstractNumId w:val="2"/>
  </w:num>
  <w:num w:numId="1371" w16cid:durableId="1237860539">
    <w:abstractNumId w:val="3"/>
  </w:num>
  <w:num w:numId="1372" w16cid:durableId="868837295">
    <w:abstractNumId w:val="8"/>
  </w:num>
  <w:num w:numId="1373" w16cid:durableId="892935296">
    <w:abstractNumId w:val="4"/>
  </w:num>
  <w:num w:numId="1374" w16cid:durableId="1529173814">
    <w:abstractNumId w:val="5"/>
  </w:num>
  <w:num w:numId="1375" w16cid:durableId="1323587434">
    <w:abstractNumId w:val="0"/>
  </w:num>
  <w:num w:numId="1376" w16cid:durableId="310794732">
    <w:abstractNumId w:val="1"/>
  </w:num>
  <w:num w:numId="1377" w16cid:durableId="1995794083">
    <w:abstractNumId w:val="2"/>
  </w:num>
  <w:num w:numId="1378" w16cid:durableId="1974216347">
    <w:abstractNumId w:val="3"/>
  </w:num>
  <w:num w:numId="1379" w16cid:durableId="848446871">
    <w:abstractNumId w:val="8"/>
  </w:num>
  <w:num w:numId="1380" w16cid:durableId="1306012824">
    <w:abstractNumId w:val="4"/>
  </w:num>
  <w:num w:numId="1381" w16cid:durableId="244344163">
    <w:abstractNumId w:val="5"/>
  </w:num>
  <w:num w:numId="1382" w16cid:durableId="510489008">
    <w:abstractNumId w:val="0"/>
  </w:num>
  <w:num w:numId="1383" w16cid:durableId="225453497">
    <w:abstractNumId w:val="1"/>
  </w:num>
  <w:num w:numId="1384" w16cid:durableId="255944829">
    <w:abstractNumId w:val="2"/>
  </w:num>
  <w:num w:numId="1385" w16cid:durableId="1161391175">
    <w:abstractNumId w:val="3"/>
  </w:num>
  <w:num w:numId="1386" w16cid:durableId="1012799734">
    <w:abstractNumId w:val="8"/>
  </w:num>
  <w:num w:numId="1387" w16cid:durableId="316345119">
    <w:abstractNumId w:val="4"/>
  </w:num>
  <w:num w:numId="1388" w16cid:durableId="1837380039">
    <w:abstractNumId w:val="5"/>
  </w:num>
  <w:num w:numId="1389" w16cid:durableId="1399326924">
    <w:abstractNumId w:val="0"/>
  </w:num>
  <w:num w:numId="1390" w16cid:durableId="1229536142">
    <w:abstractNumId w:val="1"/>
  </w:num>
  <w:num w:numId="1391" w16cid:durableId="311955521">
    <w:abstractNumId w:val="2"/>
  </w:num>
  <w:num w:numId="1392" w16cid:durableId="1677806123">
    <w:abstractNumId w:val="3"/>
  </w:num>
  <w:num w:numId="1393" w16cid:durableId="111563094">
    <w:abstractNumId w:val="8"/>
  </w:num>
  <w:num w:numId="1394" w16cid:durableId="1960211959">
    <w:abstractNumId w:val="4"/>
  </w:num>
  <w:num w:numId="1395" w16cid:durableId="2025014821">
    <w:abstractNumId w:val="5"/>
  </w:num>
  <w:num w:numId="1396" w16cid:durableId="706636014">
    <w:abstractNumId w:val="135"/>
  </w:num>
  <w:num w:numId="1397" w16cid:durableId="1913927988">
    <w:abstractNumId w:val="0"/>
  </w:num>
  <w:num w:numId="1398" w16cid:durableId="1347902175">
    <w:abstractNumId w:val="1"/>
  </w:num>
  <w:num w:numId="1399" w16cid:durableId="140851053">
    <w:abstractNumId w:val="2"/>
  </w:num>
  <w:num w:numId="1400" w16cid:durableId="1550847166">
    <w:abstractNumId w:val="3"/>
  </w:num>
  <w:num w:numId="1401" w16cid:durableId="1862476425">
    <w:abstractNumId w:val="8"/>
  </w:num>
  <w:num w:numId="1402" w16cid:durableId="811026190">
    <w:abstractNumId w:val="4"/>
  </w:num>
  <w:num w:numId="1403" w16cid:durableId="6103690">
    <w:abstractNumId w:val="5"/>
  </w:num>
  <w:num w:numId="1404" w16cid:durableId="740753436">
    <w:abstractNumId w:val="179"/>
  </w:num>
  <w:num w:numId="1405" w16cid:durableId="800419717">
    <w:abstractNumId w:val="0"/>
  </w:num>
  <w:num w:numId="1406" w16cid:durableId="154880115">
    <w:abstractNumId w:val="1"/>
  </w:num>
  <w:num w:numId="1407" w16cid:durableId="297346047">
    <w:abstractNumId w:val="2"/>
  </w:num>
  <w:num w:numId="1408" w16cid:durableId="1956667419">
    <w:abstractNumId w:val="3"/>
  </w:num>
  <w:num w:numId="1409" w16cid:durableId="1495103527">
    <w:abstractNumId w:val="8"/>
  </w:num>
  <w:num w:numId="1410" w16cid:durableId="1185561728">
    <w:abstractNumId w:val="4"/>
  </w:num>
  <w:num w:numId="1411" w16cid:durableId="594438144">
    <w:abstractNumId w:val="5"/>
  </w:num>
  <w:num w:numId="1412" w16cid:durableId="920679270">
    <w:abstractNumId w:val="0"/>
  </w:num>
  <w:num w:numId="1413" w16cid:durableId="644353898">
    <w:abstractNumId w:val="1"/>
  </w:num>
  <w:num w:numId="1414" w16cid:durableId="1190802324">
    <w:abstractNumId w:val="2"/>
  </w:num>
  <w:num w:numId="1415" w16cid:durableId="1851137043">
    <w:abstractNumId w:val="3"/>
  </w:num>
  <w:num w:numId="1416" w16cid:durableId="269897219">
    <w:abstractNumId w:val="8"/>
  </w:num>
  <w:num w:numId="1417" w16cid:durableId="1885217771">
    <w:abstractNumId w:val="4"/>
  </w:num>
  <w:num w:numId="1418" w16cid:durableId="391195224">
    <w:abstractNumId w:val="5"/>
  </w:num>
  <w:num w:numId="1419" w16cid:durableId="240337139">
    <w:abstractNumId w:val="0"/>
  </w:num>
  <w:num w:numId="1420" w16cid:durableId="2049407997">
    <w:abstractNumId w:val="1"/>
  </w:num>
  <w:num w:numId="1421" w16cid:durableId="1163813326">
    <w:abstractNumId w:val="2"/>
  </w:num>
  <w:num w:numId="1422" w16cid:durableId="1322582191">
    <w:abstractNumId w:val="3"/>
  </w:num>
  <w:num w:numId="1423" w16cid:durableId="694114271">
    <w:abstractNumId w:val="8"/>
  </w:num>
  <w:num w:numId="1424" w16cid:durableId="2090230094">
    <w:abstractNumId w:val="4"/>
  </w:num>
  <w:num w:numId="1425" w16cid:durableId="1341003368">
    <w:abstractNumId w:val="5"/>
  </w:num>
  <w:num w:numId="1426" w16cid:durableId="1319576325">
    <w:abstractNumId w:val="65"/>
  </w:num>
  <w:num w:numId="1427" w16cid:durableId="256598031">
    <w:abstractNumId w:val="0"/>
  </w:num>
  <w:num w:numId="1428" w16cid:durableId="1075592697">
    <w:abstractNumId w:val="1"/>
  </w:num>
  <w:num w:numId="1429" w16cid:durableId="1487823206">
    <w:abstractNumId w:val="2"/>
  </w:num>
  <w:num w:numId="1430" w16cid:durableId="760613593">
    <w:abstractNumId w:val="3"/>
  </w:num>
  <w:num w:numId="1431" w16cid:durableId="1058431325">
    <w:abstractNumId w:val="8"/>
  </w:num>
  <w:num w:numId="1432" w16cid:durableId="291714253">
    <w:abstractNumId w:val="4"/>
  </w:num>
  <w:num w:numId="1433" w16cid:durableId="28115864">
    <w:abstractNumId w:val="5"/>
  </w:num>
  <w:num w:numId="1434" w16cid:durableId="1437599339">
    <w:abstractNumId w:val="0"/>
  </w:num>
  <w:num w:numId="1435" w16cid:durableId="2092506382">
    <w:abstractNumId w:val="1"/>
  </w:num>
  <w:num w:numId="1436" w16cid:durableId="1421948939">
    <w:abstractNumId w:val="2"/>
  </w:num>
  <w:num w:numId="1437" w16cid:durableId="2029716281">
    <w:abstractNumId w:val="3"/>
  </w:num>
  <w:num w:numId="1438" w16cid:durableId="1051154732">
    <w:abstractNumId w:val="8"/>
  </w:num>
  <w:num w:numId="1439" w16cid:durableId="1940721586">
    <w:abstractNumId w:val="4"/>
  </w:num>
  <w:num w:numId="1440" w16cid:durableId="145702991">
    <w:abstractNumId w:val="5"/>
  </w:num>
  <w:num w:numId="1441" w16cid:durableId="1434207207">
    <w:abstractNumId w:val="0"/>
  </w:num>
  <w:num w:numId="1442" w16cid:durableId="1113087591">
    <w:abstractNumId w:val="1"/>
  </w:num>
  <w:num w:numId="1443" w16cid:durableId="809787771">
    <w:abstractNumId w:val="2"/>
  </w:num>
  <w:num w:numId="1444" w16cid:durableId="1655643736">
    <w:abstractNumId w:val="3"/>
  </w:num>
  <w:num w:numId="1445" w16cid:durableId="1118180215">
    <w:abstractNumId w:val="8"/>
  </w:num>
  <w:num w:numId="1446" w16cid:durableId="743142882">
    <w:abstractNumId w:val="4"/>
  </w:num>
  <w:num w:numId="1447" w16cid:durableId="952591967">
    <w:abstractNumId w:val="5"/>
  </w:num>
  <w:num w:numId="1448" w16cid:durableId="55665771">
    <w:abstractNumId w:val="90"/>
  </w:num>
  <w:num w:numId="1449" w16cid:durableId="1674723112">
    <w:abstractNumId w:val="0"/>
  </w:num>
  <w:num w:numId="1450" w16cid:durableId="770127668">
    <w:abstractNumId w:val="1"/>
  </w:num>
  <w:num w:numId="1451" w16cid:durableId="100148425">
    <w:abstractNumId w:val="2"/>
  </w:num>
  <w:num w:numId="1452" w16cid:durableId="2072380975">
    <w:abstractNumId w:val="3"/>
  </w:num>
  <w:num w:numId="1453" w16cid:durableId="631523934">
    <w:abstractNumId w:val="8"/>
  </w:num>
  <w:num w:numId="1454" w16cid:durableId="1464034068">
    <w:abstractNumId w:val="4"/>
  </w:num>
  <w:num w:numId="1455" w16cid:durableId="618993825">
    <w:abstractNumId w:val="5"/>
  </w:num>
  <w:num w:numId="1456" w16cid:durableId="153182082">
    <w:abstractNumId w:val="0"/>
  </w:num>
  <w:num w:numId="1457" w16cid:durableId="1967617117">
    <w:abstractNumId w:val="1"/>
  </w:num>
  <w:num w:numId="1458" w16cid:durableId="1190993776">
    <w:abstractNumId w:val="2"/>
  </w:num>
  <w:num w:numId="1459" w16cid:durableId="449052903">
    <w:abstractNumId w:val="3"/>
  </w:num>
  <w:num w:numId="1460" w16cid:durableId="870218829">
    <w:abstractNumId w:val="8"/>
  </w:num>
  <w:num w:numId="1461" w16cid:durableId="237180946">
    <w:abstractNumId w:val="4"/>
  </w:num>
  <w:num w:numId="1462" w16cid:durableId="1871990201">
    <w:abstractNumId w:val="5"/>
  </w:num>
  <w:num w:numId="1463" w16cid:durableId="176577198">
    <w:abstractNumId w:val="0"/>
  </w:num>
  <w:num w:numId="1464" w16cid:durableId="1791701725">
    <w:abstractNumId w:val="1"/>
  </w:num>
  <w:num w:numId="1465" w16cid:durableId="457185580">
    <w:abstractNumId w:val="2"/>
  </w:num>
  <w:num w:numId="1466" w16cid:durableId="2094274165">
    <w:abstractNumId w:val="3"/>
  </w:num>
  <w:num w:numId="1467" w16cid:durableId="719205265">
    <w:abstractNumId w:val="8"/>
  </w:num>
  <w:num w:numId="1468" w16cid:durableId="543056805">
    <w:abstractNumId w:val="4"/>
  </w:num>
  <w:num w:numId="1469" w16cid:durableId="1167938576">
    <w:abstractNumId w:val="5"/>
  </w:num>
  <w:num w:numId="1470" w16cid:durableId="291599581">
    <w:abstractNumId w:val="46"/>
  </w:num>
  <w:num w:numId="1471" w16cid:durableId="1820419837">
    <w:abstractNumId w:val="0"/>
  </w:num>
  <w:num w:numId="1472" w16cid:durableId="1857189161">
    <w:abstractNumId w:val="1"/>
  </w:num>
  <w:num w:numId="1473" w16cid:durableId="2051875971">
    <w:abstractNumId w:val="2"/>
  </w:num>
  <w:num w:numId="1474" w16cid:durableId="1874536107">
    <w:abstractNumId w:val="3"/>
  </w:num>
  <w:num w:numId="1475" w16cid:durableId="318653454">
    <w:abstractNumId w:val="8"/>
  </w:num>
  <w:num w:numId="1476" w16cid:durableId="1682975307">
    <w:abstractNumId w:val="4"/>
  </w:num>
  <w:num w:numId="1477" w16cid:durableId="2047364726">
    <w:abstractNumId w:val="5"/>
  </w:num>
  <w:num w:numId="1478" w16cid:durableId="1200556312">
    <w:abstractNumId w:val="0"/>
  </w:num>
  <w:num w:numId="1479" w16cid:durableId="1610354464">
    <w:abstractNumId w:val="1"/>
  </w:num>
  <w:num w:numId="1480" w16cid:durableId="1142118761">
    <w:abstractNumId w:val="2"/>
  </w:num>
  <w:num w:numId="1481" w16cid:durableId="1226723781">
    <w:abstractNumId w:val="3"/>
  </w:num>
  <w:num w:numId="1482" w16cid:durableId="312948707">
    <w:abstractNumId w:val="8"/>
  </w:num>
  <w:num w:numId="1483" w16cid:durableId="433212613">
    <w:abstractNumId w:val="4"/>
  </w:num>
  <w:num w:numId="1484" w16cid:durableId="631637250">
    <w:abstractNumId w:val="5"/>
  </w:num>
  <w:num w:numId="1485" w16cid:durableId="1636401057">
    <w:abstractNumId w:val="24"/>
  </w:num>
  <w:num w:numId="1486" w16cid:durableId="2062317110">
    <w:abstractNumId w:val="0"/>
  </w:num>
  <w:num w:numId="1487" w16cid:durableId="285160166">
    <w:abstractNumId w:val="1"/>
  </w:num>
  <w:num w:numId="1488" w16cid:durableId="1904099333">
    <w:abstractNumId w:val="2"/>
  </w:num>
  <w:num w:numId="1489" w16cid:durableId="1144157328">
    <w:abstractNumId w:val="3"/>
  </w:num>
  <w:num w:numId="1490" w16cid:durableId="1202017351">
    <w:abstractNumId w:val="8"/>
  </w:num>
  <w:num w:numId="1491" w16cid:durableId="142746203">
    <w:abstractNumId w:val="4"/>
  </w:num>
  <w:num w:numId="1492" w16cid:durableId="1419671008">
    <w:abstractNumId w:val="5"/>
  </w:num>
  <w:num w:numId="1493" w16cid:durableId="1546603915">
    <w:abstractNumId w:val="0"/>
  </w:num>
  <w:num w:numId="1494" w16cid:durableId="1850439644">
    <w:abstractNumId w:val="1"/>
  </w:num>
  <w:num w:numId="1495" w16cid:durableId="1864129213">
    <w:abstractNumId w:val="2"/>
  </w:num>
  <w:num w:numId="1496" w16cid:durableId="15935021">
    <w:abstractNumId w:val="3"/>
  </w:num>
  <w:num w:numId="1497" w16cid:durableId="1301037172">
    <w:abstractNumId w:val="8"/>
  </w:num>
  <w:num w:numId="1498" w16cid:durableId="1192107360">
    <w:abstractNumId w:val="4"/>
  </w:num>
  <w:num w:numId="1499" w16cid:durableId="1907839505">
    <w:abstractNumId w:val="5"/>
  </w:num>
  <w:num w:numId="1500" w16cid:durableId="944535118">
    <w:abstractNumId w:val="0"/>
  </w:num>
  <w:num w:numId="1501" w16cid:durableId="1337656359">
    <w:abstractNumId w:val="1"/>
  </w:num>
  <w:num w:numId="1502" w16cid:durableId="622422328">
    <w:abstractNumId w:val="2"/>
  </w:num>
  <w:num w:numId="1503" w16cid:durableId="660235406">
    <w:abstractNumId w:val="3"/>
  </w:num>
  <w:num w:numId="1504" w16cid:durableId="714933029">
    <w:abstractNumId w:val="8"/>
  </w:num>
  <w:num w:numId="1505" w16cid:durableId="944579715">
    <w:abstractNumId w:val="4"/>
  </w:num>
  <w:num w:numId="1506" w16cid:durableId="1536384197">
    <w:abstractNumId w:val="5"/>
  </w:num>
  <w:num w:numId="1507" w16cid:durableId="339284440">
    <w:abstractNumId w:val="0"/>
  </w:num>
  <w:num w:numId="1508" w16cid:durableId="1582788749">
    <w:abstractNumId w:val="1"/>
  </w:num>
  <w:num w:numId="1509" w16cid:durableId="1968199843">
    <w:abstractNumId w:val="2"/>
  </w:num>
  <w:num w:numId="1510" w16cid:durableId="2120179017">
    <w:abstractNumId w:val="3"/>
  </w:num>
  <w:num w:numId="1511" w16cid:durableId="1841039116">
    <w:abstractNumId w:val="8"/>
  </w:num>
  <w:num w:numId="1512" w16cid:durableId="1094934701">
    <w:abstractNumId w:val="4"/>
  </w:num>
  <w:num w:numId="1513" w16cid:durableId="806817357">
    <w:abstractNumId w:val="5"/>
  </w:num>
  <w:num w:numId="1514" w16cid:durableId="1269046913">
    <w:abstractNumId w:val="25"/>
  </w:num>
  <w:num w:numId="1515" w16cid:durableId="1447501658">
    <w:abstractNumId w:val="189"/>
  </w:num>
  <w:num w:numId="1516" w16cid:durableId="2067561018">
    <w:abstractNumId w:val="191"/>
  </w:num>
  <w:num w:numId="1517" w16cid:durableId="510531312">
    <w:abstractNumId w:val="53"/>
  </w:num>
  <w:num w:numId="1518" w16cid:durableId="635643141">
    <w:abstractNumId w:val="208"/>
  </w:num>
  <w:num w:numId="1519" w16cid:durableId="545876237">
    <w:abstractNumId w:val="170"/>
  </w:num>
  <w:num w:numId="1520" w16cid:durableId="93089010">
    <w:abstractNumId w:val="137"/>
  </w:num>
  <w:num w:numId="1521" w16cid:durableId="1785609879">
    <w:abstractNumId w:val="197"/>
  </w:num>
  <w:num w:numId="1522" w16cid:durableId="273371363">
    <w:abstractNumId w:val="173"/>
  </w:num>
  <w:num w:numId="1523" w16cid:durableId="437794477">
    <w:abstractNumId w:val="165"/>
  </w:num>
  <w:num w:numId="1524" w16cid:durableId="1163932287">
    <w:abstractNumId w:val="0"/>
  </w:num>
  <w:num w:numId="1525" w16cid:durableId="1384869344">
    <w:abstractNumId w:val="1"/>
  </w:num>
  <w:num w:numId="1526" w16cid:durableId="223755666">
    <w:abstractNumId w:val="2"/>
  </w:num>
  <w:num w:numId="1527" w16cid:durableId="1081413514">
    <w:abstractNumId w:val="3"/>
  </w:num>
  <w:num w:numId="1528" w16cid:durableId="670375589">
    <w:abstractNumId w:val="8"/>
  </w:num>
  <w:num w:numId="1529" w16cid:durableId="90198663">
    <w:abstractNumId w:val="4"/>
  </w:num>
  <w:num w:numId="1530" w16cid:durableId="1543588814">
    <w:abstractNumId w:val="5"/>
  </w:num>
  <w:num w:numId="1531" w16cid:durableId="1148060862">
    <w:abstractNumId w:val="84"/>
  </w:num>
  <w:num w:numId="1532" w16cid:durableId="1467628666">
    <w:abstractNumId w:val="172"/>
  </w:num>
  <w:num w:numId="1533" w16cid:durableId="1232499780">
    <w:abstractNumId w:val="0"/>
  </w:num>
  <w:num w:numId="1534" w16cid:durableId="567036851">
    <w:abstractNumId w:val="1"/>
  </w:num>
  <w:num w:numId="1535" w16cid:durableId="984628378">
    <w:abstractNumId w:val="2"/>
  </w:num>
  <w:num w:numId="1536" w16cid:durableId="1080060024">
    <w:abstractNumId w:val="3"/>
  </w:num>
  <w:num w:numId="1537" w16cid:durableId="1086220409">
    <w:abstractNumId w:val="8"/>
  </w:num>
  <w:num w:numId="1538" w16cid:durableId="2132553409">
    <w:abstractNumId w:val="4"/>
  </w:num>
  <w:num w:numId="1539" w16cid:durableId="656618202">
    <w:abstractNumId w:val="5"/>
  </w:num>
  <w:num w:numId="1540" w16cid:durableId="879517973">
    <w:abstractNumId w:val="0"/>
  </w:num>
  <w:num w:numId="1541" w16cid:durableId="1305693339">
    <w:abstractNumId w:val="1"/>
  </w:num>
  <w:num w:numId="1542" w16cid:durableId="1124805825">
    <w:abstractNumId w:val="2"/>
  </w:num>
  <w:num w:numId="1543" w16cid:durableId="1310285037">
    <w:abstractNumId w:val="3"/>
  </w:num>
  <w:num w:numId="1544" w16cid:durableId="1244297346">
    <w:abstractNumId w:val="8"/>
  </w:num>
  <w:num w:numId="1545" w16cid:durableId="1212418660">
    <w:abstractNumId w:val="4"/>
  </w:num>
  <w:num w:numId="1546" w16cid:durableId="1565216844">
    <w:abstractNumId w:val="5"/>
  </w:num>
  <w:num w:numId="1547" w16cid:durableId="570232623">
    <w:abstractNumId w:val="0"/>
  </w:num>
  <w:num w:numId="1548" w16cid:durableId="148404715">
    <w:abstractNumId w:val="1"/>
  </w:num>
  <w:num w:numId="1549" w16cid:durableId="1501847821">
    <w:abstractNumId w:val="2"/>
  </w:num>
  <w:num w:numId="1550" w16cid:durableId="267196452">
    <w:abstractNumId w:val="3"/>
  </w:num>
  <w:num w:numId="1551" w16cid:durableId="1919247844">
    <w:abstractNumId w:val="8"/>
  </w:num>
  <w:num w:numId="1552" w16cid:durableId="66343852">
    <w:abstractNumId w:val="4"/>
  </w:num>
  <w:num w:numId="1553" w16cid:durableId="91171167">
    <w:abstractNumId w:val="5"/>
  </w:num>
  <w:num w:numId="1554" w16cid:durableId="347098912">
    <w:abstractNumId w:val="144"/>
  </w:num>
  <w:num w:numId="1555" w16cid:durableId="2036735626">
    <w:abstractNumId w:val="0"/>
  </w:num>
  <w:num w:numId="1556" w16cid:durableId="190382681">
    <w:abstractNumId w:val="1"/>
  </w:num>
  <w:num w:numId="1557" w16cid:durableId="1523937188">
    <w:abstractNumId w:val="2"/>
  </w:num>
  <w:num w:numId="1558" w16cid:durableId="499589485">
    <w:abstractNumId w:val="3"/>
  </w:num>
  <w:num w:numId="1559" w16cid:durableId="2119368745">
    <w:abstractNumId w:val="8"/>
  </w:num>
  <w:num w:numId="1560" w16cid:durableId="215819393">
    <w:abstractNumId w:val="4"/>
  </w:num>
  <w:num w:numId="1561" w16cid:durableId="1204177505">
    <w:abstractNumId w:val="5"/>
  </w:num>
  <w:num w:numId="1562" w16cid:durableId="822237744">
    <w:abstractNumId w:val="0"/>
  </w:num>
  <w:num w:numId="1563" w16cid:durableId="250042926">
    <w:abstractNumId w:val="1"/>
  </w:num>
  <w:num w:numId="1564" w16cid:durableId="1885559937">
    <w:abstractNumId w:val="2"/>
  </w:num>
  <w:num w:numId="1565" w16cid:durableId="198203067">
    <w:abstractNumId w:val="3"/>
  </w:num>
  <w:num w:numId="1566" w16cid:durableId="287518640">
    <w:abstractNumId w:val="8"/>
  </w:num>
  <w:num w:numId="1567" w16cid:durableId="811941943">
    <w:abstractNumId w:val="4"/>
  </w:num>
  <w:num w:numId="1568" w16cid:durableId="492139307">
    <w:abstractNumId w:val="5"/>
  </w:num>
  <w:num w:numId="1569" w16cid:durableId="167718338">
    <w:abstractNumId w:val="219"/>
  </w:num>
  <w:num w:numId="1570" w16cid:durableId="1836451882">
    <w:abstractNumId w:val="0"/>
  </w:num>
  <w:num w:numId="1571" w16cid:durableId="544484866">
    <w:abstractNumId w:val="1"/>
  </w:num>
  <w:num w:numId="1572" w16cid:durableId="1046492164">
    <w:abstractNumId w:val="2"/>
  </w:num>
  <w:num w:numId="1573" w16cid:durableId="1553693967">
    <w:abstractNumId w:val="3"/>
  </w:num>
  <w:num w:numId="1574" w16cid:durableId="1409620480">
    <w:abstractNumId w:val="8"/>
  </w:num>
  <w:num w:numId="1575" w16cid:durableId="858935578">
    <w:abstractNumId w:val="4"/>
  </w:num>
  <w:num w:numId="1576" w16cid:durableId="620577920">
    <w:abstractNumId w:val="5"/>
  </w:num>
  <w:num w:numId="1577" w16cid:durableId="1303847128">
    <w:abstractNumId w:val="0"/>
  </w:num>
  <w:num w:numId="1578" w16cid:durableId="2031101891">
    <w:abstractNumId w:val="1"/>
  </w:num>
  <w:num w:numId="1579" w16cid:durableId="764226445">
    <w:abstractNumId w:val="2"/>
  </w:num>
  <w:num w:numId="1580" w16cid:durableId="1910260971">
    <w:abstractNumId w:val="3"/>
  </w:num>
  <w:num w:numId="1581" w16cid:durableId="955137036">
    <w:abstractNumId w:val="8"/>
  </w:num>
  <w:num w:numId="1582" w16cid:durableId="1245603929">
    <w:abstractNumId w:val="4"/>
  </w:num>
  <w:num w:numId="1583" w16cid:durableId="1524632136">
    <w:abstractNumId w:val="5"/>
  </w:num>
  <w:num w:numId="1584" w16cid:durableId="961307530">
    <w:abstractNumId w:val="21"/>
  </w:num>
  <w:num w:numId="1585" w16cid:durableId="1446655106">
    <w:abstractNumId w:val="33"/>
  </w:num>
  <w:num w:numId="1586" w16cid:durableId="1042024650">
    <w:abstractNumId w:val="188"/>
  </w:num>
  <w:num w:numId="1587" w16cid:durableId="513231674">
    <w:abstractNumId w:val="0"/>
  </w:num>
  <w:num w:numId="1588" w16cid:durableId="835418909">
    <w:abstractNumId w:val="1"/>
  </w:num>
  <w:num w:numId="1589" w16cid:durableId="897977277">
    <w:abstractNumId w:val="2"/>
  </w:num>
  <w:num w:numId="1590" w16cid:durableId="1194416703">
    <w:abstractNumId w:val="3"/>
  </w:num>
  <w:num w:numId="1591" w16cid:durableId="866330651">
    <w:abstractNumId w:val="8"/>
  </w:num>
  <w:num w:numId="1592" w16cid:durableId="1110129107">
    <w:abstractNumId w:val="4"/>
  </w:num>
  <w:num w:numId="1593" w16cid:durableId="374157353">
    <w:abstractNumId w:val="5"/>
  </w:num>
  <w:num w:numId="1594" w16cid:durableId="665478901">
    <w:abstractNumId w:val="26"/>
  </w:num>
  <w:num w:numId="1595" w16cid:durableId="1363089824">
    <w:abstractNumId w:val="0"/>
  </w:num>
  <w:num w:numId="1596" w16cid:durableId="1600799081">
    <w:abstractNumId w:val="1"/>
  </w:num>
  <w:num w:numId="1597" w16cid:durableId="723060306">
    <w:abstractNumId w:val="2"/>
  </w:num>
  <w:num w:numId="1598" w16cid:durableId="160698692">
    <w:abstractNumId w:val="3"/>
  </w:num>
  <w:num w:numId="1599" w16cid:durableId="89131051">
    <w:abstractNumId w:val="8"/>
  </w:num>
  <w:num w:numId="1600" w16cid:durableId="1506818452">
    <w:abstractNumId w:val="4"/>
  </w:num>
  <w:num w:numId="1601" w16cid:durableId="958143028">
    <w:abstractNumId w:val="5"/>
  </w:num>
  <w:num w:numId="1602" w16cid:durableId="1221745985">
    <w:abstractNumId w:val="0"/>
  </w:num>
  <w:num w:numId="1603" w16cid:durableId="1660957897">
    <w:abstractNumId w:val="1"/>
  </w:num>
  <w:num w:numId="1604" w16cid:durableId="824052460">
    <w:abstractNumId w:val="2"/>
  </w:num>
  <w:num w:numId="1605" w16cid:durableId="1057901550">
    <w:abstractNumId w:val="3"/>
  </w:num>
  <w:num w:numId="1606" w16cid:durableId="1852992746">
    <w:abstractNumId w:val="8"/>
  </w:num>
  <w:num w:numId="1607" w16cid:durableId="2104186541">
    <w:abstractNumId w:val="4"/>
  </w:num>
  <w:num w:numId="1608" w16cid:durableId="1079669826">
    <w:abstractNumId w:val="5"/>
  </w:num>
  <w:num w:numId="1609" w16cid:durableId="2037269774">
    <w:abstractNumId w:val="198"/>
  </w:num>
  <w:num w:numId="1610" w16cid:durableId="547108014">
    <w:abstractNumId w:val="87"/>
  </w:num>
  <w:num w:numId="1611" w16cid:durableId="1409185279">
    <w:abstractNumId w:val="0"/>
  </w:num>
  <w:num w:numId="1612" w16cid:durableId="1792938906">
    <w:abstractNumId w:val="1"/>
  </w:num>
  <w:num w:numId="1613" w16cid:durableId="1568566546">
    <w:abstractNumId w:val="2"/>
  </w:num>
  <w:num w:numId="1614" w16cid:durableId="943802797">
    <w:abstractNumId w:val="3"/>
  </w:num>
  <w:num w:numId="1615" w16cid:durableId="1557155641">
    <w:abstractNumId w:val="8"/>
  </w:num>
  <w:num w:numId="1616" w16cid:durableId="408187435">
    <w:abstractNumId w:val="4"/>
  </w:num>
  <w:num w:numId="1617" w16cid:durableId="1075979783">
    <w:abstractNumId w:val="5"/>
  </w:num>
  <w:num w:numId="1618" w16cid:durableId="1826118380">
    <w:abstractNumId w:val="0"/>
  </w:num>
  <w:num w:numId="1619" w16cid:durableId="857041766">
    <w:abstractNumId w:val="1"/>
  </w:num>
  <w:num w:numId="1620" w16cid:durableId="1155805704">
    <w:abstractNumId w:val="2"/>
  </w:num>
  <w:num w:numId="1621" w16cid:durableId="1272084554">
    <w:abstractNumId w:val="3"/>
  </w:num>
  <w:num w:numId="1622" w16cid:durableId="611593223">
    <w:abstractNumId w:val="8"/>
  </w:num>
  <w:num w:numId="1623" w16cid:durableId="2101245890">
    <w:abstractNumId w:val="4"/>
  </w:num>
  <w:num w:numId="1624" w16cid:durableId="1324240265">
    <w:abstractNumId w:val="5"/>
  </w:num>
  <w:num w:numId="1625" w16cid:durableId="2136021001">
    <w:abstractNumId w:val="0"/>
  </w:num>
  <w:num w:numId="1626" w16cid:durableId="586696467">
    <w:abstractNumId w:val="1"/>
  </w:num>
  <w:num w:numId="1627" w16cid:durableId="112864472">
    <w:abstractNumId w:val="2"/>
  </w:num>
  <w:num w:numId="1628" w16cid:durableId="1037701960">
    <w:abstractNumId w:val="3"/>
  </w:num>
  <w:num w:numId="1629" w16cid:durableId="1108697895">
    <w:abstractNumId w:val="8"/>
  </w:num>
  <w:num w:numId="1630" w16cid:durableId="1726562426">
    <w:abstractNumId w:val="4"/>
  </w:num>
  <w:num w:numId="1631" w16cid:durableId="314259505">
    <w:abstractNumId w:val="5"/>
  </w:num>
  <w:num w:numId="1632" w16cid:durableId="872035512">
    <w:abstractNumId w:val="70"/>
  </w:num>
  <w:num w:numId="1633" w16cid:durableId="1830321092">
    <w:abstractNumId w:val="0"/>
  </w:num>
  <w:num w:numId="1634" w16cid:durableId="1389067804">
    <w:abstractNumId w:val="1"/>
  </w:num>
  <w:num w:numId="1635" w16cid:durableId="1428423221">
    <w:abstractNumId w:val="2"/>
  </w:num>
  <w:num w:numId="1636" w16cid:durableId="1333336636">
    <w:abstractNumId w:val="3"/>
  </w:num>
  <w:num w:numId="1637" w16cid:durableId="337510544">
    <w:abstractNumId w:val="8"/>
  </w:num>
  <w:num w:numId="1638" w16cid:durableId="544293221">
    <w:abstractNumId w:val="4"/>
  </w:num>
  <w:num w:numId="1639" w16cid:durableId="2042776885">
    <w:abstractNumId w:val="5"/>
  </w:num>
  <w:num w:numId="1640" w16cid:durableId="182331538">
    <w:abstractNumId w:val="0"/>
  </w:num>
  <w:num w:numId="1641" w16cid:durableId="1961106761">
    <w:abstractNumId w:val="1"/>
  </w:num>
  <w:num w:numId="1642" w16cid:durableId="866874108">
    <w:abstractNumId w:val="2"/>
  </w:num>
  <w:num w:numId="1643" w16cid:durableId="946044553">
    <w:abstractNumId w:val="3"/>
  </w:num>
  <w:num w:numId="1644" w16cid:durableId="502551636">
    <w:abstractNumId w:val="8"/>
  </w:num>
  <w:num w:numId="1645" w16cid:durableId="1748112979">
    <w:abstractNumId w:val="4"/>
  </w:num>
  <w:num w:numId="1646" w16cid:durableId="1860073484">
    <w:abstractNumId w:val="5"/>
  </w:num>
  <w:num w:numId="1647" w16cid:durableId="1047992497">
    <w:abstractNumId w:val="0"/>
  </w:num>
  <w:num w:numId="1648" w16cid:durableId="915169747">
    <w:abstractNumId w:val="1"/>
  </w:num>
  <w:num w:numId="1649" w16cid:durableId="1149396523">
    <w:abstractNumId w:val="2"/>
  </w:num>
  <w:num w:numId="1650" w16cid:durableId="1866289632">
    <w:abstractNumId w:val="3"/>
  </w:num>
  <w:num w:numId="1651" w16cid:durableId="894779150">
    <w:abstractNumId w:val="8"/>
  </w:num>
  <w:num w:numId="1652" w16cid:durableId="236212737">
    <w:abstractNumId w:val="4"/>
  </w:num>
  <w:num w:numId="1653" w16cid:durableId="69276701">
    <w:abstractNumId w:val="5"/>
  </w:num>
  <w:num w:numId="1654" w16cid:durableId="1531339007">
    <w:abstractNumId w:val="0"/>
  </w:num>
  <w:num w:numId="1655" w16cid:durableId="880048574">
    <w:abstractNumId w:val="1"/>
  </w:num>
  <w:num w:numId="1656" w16cid:durableId="1379014969">
    <w:abstractNumId w:val="2"/>
  </w:num>
  <w:num w:numId="1657" w16cid:durableId="205725592">
    <w:abstractNumId w:val="3"/>
  </w:num>
  <w:num w:numId="1658" w16cid:durableId="1392076361">
    <w:abstractNumId w:val="8"/>
  </w:num>
  <w:num w:numId="1659" w16cid:durableId="2137480467">
    <w:abstractNumId w:val="4"/>
  </w:num>
  <w:num w:numId="1660" w16cid:durableId="846332356">
    <w:abstractNumId w:val="5"/>
  </w:num>
  <w:num w:numId="1661" w16cid:durableId="60451788">
    <w:abstractNumId w:val="0"/>
  </w:num>
  <w:num w:numId="1662" w16cid:durableId="288782088">
    <w:abstractNumId w:val="1"/>
  </w:num>
  <w:num w:numId="1663" w16cid:durableId="952976133">
    <w:abstractNumId w:val="2"/>
  </w:num>
  <w:num w:numId="1664" w16cid:durableId="602035122">
    <w:abstractNumId w:val="3"/>
  </w:num>
  <w:num w:numId="1665" w16cid:durableId="1530798187">
    <w:abstractNumId w:val="8"/>
  </w:num>
  <w:num w:numId="1666" w16cid:durableId="930817447">
    <w:abstractNumId w:val="4"/>
  </w:num>
  <w:num w:numId="1667" w16cid:durableId="1170751745">
    <w:abstractNumId w:val="5"/>
  </w:num>
  <w:num w:numId="1668" w16cid:durableId="1818569367">
    <w:abstractNumId w:val="0"/>
  </w:num>
  <w:num w:numId="1669" w16cid:durableId="1940260194">
    <w:abstractNumId w:val="1"/>
  </w:num>
  <w:num w:numId="1670" w16cid:durableId="668631036">
    <w:abstractNumId w:val="2"/>
  </w:num>
  <w:num w:numId="1671" w16cid:durableId="1033460873">
    <w:abstractNumId w:val="3"/>
  </w:num>
  <w:num w:numId="1672" w16cid:durableId="1494881475">
    <w:abstractNumId w:val="8"/>
  </w:num>
  <w:num w:numId="1673" w16cid:durableId="1231694649">
    <w:abstractNumId w:val="4"/>
  </w:num>
  <w:num w:numId="1674" w16cid:durableId="773862110">
    <w:abstractNumId w:val="5"/>
  </w:num>
  <w:num w:numId="1675" w16cid:durableId="190992496">
    <w:abstractNumId w:val="0"/>
  </w:num>
  <w:num w:numId="1676" w16cid:durableId="169490804">
    <w:abstractNumId w:val="1"/>
  </w:num>
  <w:num w:numId="1677" w16cid:durableId="518355859">
    <w:abstractNumId w:val="2"/>
  </w:num>
  <w:num w:numId="1678" w16cid:durableId="1520007168">
    <w:abstractNumId w:val="3"/>
  </w:num>
  <w:num w:numId="1679" w16cid:durableId="420950155">
    <w:abstractNumId w:val="8"/>
  </w:num>
  <w:num w:numId="1680" w16cid:durableId="1938635487">
    <w:abstractNumId w:val="4"/>
  </w:num>
  <w:num w:numId="1681" w16cid:durableId="325204956">
    <w:abstractNumId w:val="5"/>
  </w:num>
  <w:num w:numId="1682" w16cid:durableId="1076435254">
    <w:abstractNumId w:val="0"/>
  </w:num>
  <w:num w:numId="1683" w16cid:durableId="2020113724">
    <w:abstractNumId w:val="1"/>
  </w:num>
  <w:num w:numId="1684" w16cid:durableId="2117827162">
    <w:abstractNumId w:val="2"/>
  </w:num>
  <w:num w:numId="1685" w16cid:durableId="1377659584">
    <w:abstractNumId w:val="3"/>
  </w:num>
  <w:num w:numId="1686" w16cid:durableId="331565940">
    <w:abstractNumId w:val="8"/>
  </w:num>
  <w:num w:numId="1687" w16cid:durableId="1639796492">
    <w:abstractNumId w:val="4"/>
  </w:num>
  <w:num w:numId="1688" w16cid:durableId="486485040">
    <w:abstractNumId w:val="5"/>
  </w:num>
  <w:num w:numId="1689" w16cid:durableId="1605961493">
    <w:abstractNumId w:val="0"/>
  </w:num>
  <w:num w:numId="1690" w16cid:durableId="527064483">
    <w:abstractNumId w:val="1"/>
  </w:num>
  <w:num w:numId="1691" w16cid:durableId="2138448562">
    <w:abstractNumId w:val="2"/>
  </w:num>
  <w:num w:numId="1692" w16cid:durableId="900478388">
    <w:abstractNumId w:val="3"/>
  </w:num>
  <w:num w:numId="1693" w16cid:durableId="229971308">
    <w:abstractNumId w:val="8"/>
  </w:num>
  <w:num w:numId="1694" w16cid:durableId="1809980190">
    <w:abstractNumId w:val="4"/>
  </w:num>
  <w:num w:numId="1695" w16cid:durableId="366105569">
    <w:abstractNumId w:val="5"/>
  </w:num>
  <w:num w:numId="1696" w16cid:durableId="1924989038">
    <w:abstractNumId w:val="0"/>
  </w:num>
  <w:num w:numId="1697" w16cid:durableId="1574655692">
    <w:abstractNumId w:val="1"/>
  </w:num>
  <w:num w:numId="1698" w16cid:durableId="366955769">
    <w:abstractNumId w:val="2"/>
  </w:num>
  <w:num w:numId="1699" w16cid:durableId="1711685991">
    <w:abstractNumId w:val="3"/>
  </w:num>
  <w:num w:numId="1700" w16cid:durableId="1167666885">
    <w:abstractNumId w:val="8"/>
  </w:num>
  <w:num w:numId="1701" w16cid:durableId="1540124985">
    <w:abstractNumId w:val="4"/>
  </w:num>
  <w:num w:numId="1702" w16cid:durableId="829831390">
    <w:abstractNumId w:val="5"/>
  </w:num>
  <w:num w:numId="1703" w16cid:durableId="1248005484">
    <w:abstractNumId w:val="63"/>
  </w:num>
  <w:num w:numId="1704" w16cid:durableId="942299969">
    <w:abstractNumId w:val="0"/>
  </w:num>
  <w:num w:numId="1705" w16cid:durableId="2078622857">
    <w:abstractNumId w:val="1"/>
  </w:num>
  <w:num w:numId="1706" w16cid:durableId="750810697">
    <w:abstractNumId w:val="2"/>
  </w:num>
  <w:num w:numId="1707" w16cid:durableId="27881805">
    <w:abstractNumId w:val="3"/>
  </w:num>
  <w:num w:numId="1708" w16cid:durableId="575211024">
    <w:abstractNumId w:val="8"/>
  </w:num>
  <w:num w:numId="1709" w16cid:durableId="349140228">
    <w:abstractNumId w:val="4"/>
  </w:num>
  <w:num w:numId="1710" w16cid:durableId="613639208">
    <w:abstractNumId w:val="5"/>
  </w:num>
  <w:num w:numId="1711" w16cid:durableId="1435251433">
    <w:abstractNumId w:val="0"/>
  </w:num>
  <w:num w:numId="1712" w16cid:durableId="944576234">
    <w:abstractNumId w:val="1"/>
  </w:num>
  <w:num w:numId="1713" w16cid:durableId="1179277952">
    <w:abstractNumId w:val="2"/>
  </w:num>
  <w:num w:numId="1714" w16cid:durableId="1986465815">
    <w:abstractNumId w:val="3"/>
  </w:num>
  <w:num w:numId="1715" w16cid:durableId="354036967">
    <w:abstractNumId w:val="8"/>
  </w:num>
  <w:num w:numId="1716" w16cid:durableId="1924876447">
    <w:abstractNumId w:val="4"/>
  </w:num>
  <w:num w:numId="1717" w16cid:durableId="1155679289">
    <w:abstractNumId w:val="5"/>
  </w:num>
  <w:num w:numId="1718" w16cid:durableId="2034960807">
    <w:abstractNumId w:val="205"/>
  </w:num>
  <w:num w:numId="1719" w16cid:durableId="1853300044">
    <w:abstractNumId w:val="0"/>
  </w:num>
  <w:num w:numId="1720" w16cid:durableId="1085492582">
    <w:abstractNumId w:val="1"/>
  </w:num>
  <w:num w:numId="1721" w16cid:durableId="27528455">
    <w:abstractNumId w:val="2"/>
  </w:num>
  <w:num w:numId="1722" w16cid:durableId="1648242018">
    <w:abstractNumId w:val="3"/>
  </w:num>
  <w:num w:numId="1723" w16cid:durableId="914171450">
    <w:abstractNumId w:val="8"/>
  </w:num>
  <w:num w:numId="1724" w16cid:durableId="144662562">
    <w:abstractNumId w:val="4"/>
  </w:num>
  <w:num w:numId="1725" w16cid:durableId="517040180">
    <w:abstractNumId w:val="5"/>
  </w:num>
  <w:num w:numId="1726" w16cid:durableId="1625193790">
    <w:abstractNumId w:val="0"/>
  </w:num>
  <w:num w:numId="1727" w16cid:durableId="603416550">
    <w:abstractNumId w:val="1"/>
  </w:num>
  <w:num w:numId="1728" w16cid:durableId="1533953999">
    <w:abstractNumId w:val="2"/>
  </w:num>
  <w:num w:numId="1729" w16cid:durableId="1769807651">
    <w:abstractNumId w:val="3"/>
  </w:num>
  <w:num w:numId="1730" w16cid:durableId="1118180584">
    <w:abstractNumId w:val="8"/>
  </w:num>
  <w:num w:numId="1731" w16cid:durableId="2109812881">
    <w:abstractNumId w:val="4"/>
  </w:num>
  <w:num w:numId="1732" w16cid:durableId="439954979">
    <w:abstractNumId w:val="5"/>
  </w:num>
  <w:num w:numId="1733" w16cid:durableId="129596949">
    <w:abstractNumId w:val="96"/>
  </w:num>
  <w:num w:numId="1734" w16cid:durableId="652607876">
    <w:abstractNumId w:val="0"/>
  </w:num>
  <w:num w:numId="1735" w16cid:durableId="2067609777">
    <w:abstractNumId w:val="1"/>
  </w:num>
  <w:num w:numId="1736" w16cid:durableId="191382712">
    <w:abstractNumId w:val="2"/>
  </w:num>
  <w:num w:numId="1737" w16cid:durableId="760561355">
    <w:abstractNumId w:val="3"/>
  </w:num>
  <w:num w:numId="1738" w16cid:durableId="246772572">
    <w:abstractNumId w:val="8"/>
  </w:num>
  <w:num w:numId="1739" w16cid:durableId="632832011">
    <w:abstractNumId w:val="4"/>
  </w:num>
  <w:num w:numId="1740" w16cid:durableId="1198737608">
    <w:abstractNumId w:val="5"/>
  </w:num>
  <w:num w:numId="1741" w16cid:durableId="1214658993">
    <w:abstractNumId w:val="0"/>
  </w:num>
  <w:num w:numId="1742" w16cid:durableId="1261985535">
    <w:abstractNumId w:val="1"/>
  </w:num>
  <w:num w:numId="1743" w16cid:durableId="1035429364">
    <w:abstractNumId w:val="2"/>
  </w:num>
  <w:num w:numId="1744" w16cid:durableId="1011680726">
    <w:abstractNumId w:val="3"/>
  </w:num>
  <w:num w:numId="1745" w16cid:durableId="1846283459">
    <w:abstractNumId w:val="8"/>
  </w:num>
  <w:num w:numId="1746" w16cid:durableId="1651866237">
    <w:abstractNumId w:val="4"/>
  </w:num>
  <w:num w:numId="1747" w16cid:durableId="1317606838">
    <w:abstractNumId w:val="5"/>
  </w:num>
  <w:num w:numId="1748" w16cid:durableId="652489077">
    <w:abstractNumId w:val="50"/>
  </w:num>
  <w:num w:numId="1749" w16cid:durableId="1195116533">
    <w:abstractNumId w:val="0"/>
  </w:num>
  <w:num w:numId="1750" w16cid:durableId="1986540683">
    <w:abstractNumId w:val="1"/>
  </w:num>
  <w:num w:numId="1751" w16cid:durableId="1395860529">
    <w:abstractNumId w:val="2"/>
  </w:num>
  <w:num w:numId="1752" w16cid:durableId="857617679">
    <w:abstractNumId w:val="3"/>
  </w:num>
  <w:num w:numId="1753" w16cid:durableId="920675117">
    <w:abstractNumId w:val="8"/>
  </w:num>
  <w:num w:numId="1754" w16cid:durableId="708455621">
    <w:abstractNumId w:val="4"/>
  </w:num>
  <w:num w:numId="1755" w16cid:durableId="1682002637">
    <w:abstractNumId w:val="5"/>
  </w:num>
  <w:num w:numId="1756" w16cid:durableId="2002612232">
    <w:abstractNumId w:val="0"/>
  </w:num>
  <w:num w:numId="1757" w16cid:durableId="1983464698">
    <w:abstractNumId w:val="1"/>
  </w:num>
  <w:num w:numId="1758" w16cid:durableId="1393310206">
    <w:abstractNumId w:val="2"/>
  </w:num>
  <w:num w:numId="1759" w16cid:durableId="1365131597">
    <w:abstractNumId w:val="3"/>
  </w:num>
  <w:num w:numId="1760" w16cid:durableId="414132095">
    <w:abstractNumId w:val="8"/>
  </w:num>
  <w:num w:numId="1761" w16cid:durableId="1764718963">
    <w:abstractNumId w:val="4"/>
  </w:num>
  <w:num w:numId="1762" w16cid:durableId="690567231">
    <w:abstractNumId w:val="5"/>
  </w:num>
  <w:num w:numId="1763" w16cid:durableId="121507099">
    <w:abstractNumId w:val="190"/>
  </w:num>
  <w:num w:numId="1764" w16cid:durableId="1661082159">
    <w:abstractNumId w:val="0"/>
  </w:num>
  <w:num w:numId="1765" w16cid:durableId="162472266">
    <w:abstractNumId w:val="1"/>
  </w:num>
  <w:num w:numId="1766" w16cid:durableId="1253125408">
    <w:abstractNumId w:val="2"/>
  </w:num>
  <w:num w:numId="1767" w16cid:durableId="293491327">
    <w:abstractNumId w:val="3"/>
  </w:num>
  <w:num w:numId="1768" w16cid:durableId="279385685">
    <w:abstractNumId w:val="8"/>
  </w:num>
  <w:num w:numId="1769" w16cid:durableId="110907286">
    <w:abstractNumId w:val="4"/>
  </w:num>
  <w:num w:numId="1770" w16cid:durableId="666176224">
    <w:abstractNumId w:val="5"/>
  </w:num>
  <w:num w:numId="1771" w16cid:durableId="1864398375">
    <w:abstractNumId w:val="0"/>
  </w:num>
  <w:num w:numId="1772" w16cid:durableId="889266063">
    <w:abstractNumId w:val="1"/>
  </w:num>
  <w:num w:numId="1773" w16cid:durableId="1210459892">
    <w:abstractNumId w:val="2"/>
  </w:num>
  <w:num w:numId="1774" w16cid:durableId="1128668759">
    <w:abstractNumId w:val="3"/>
  </w:num>
  <w:num w:numId="1775" w16cid:durableId="1988198070">
    <w:abstractNumId w:val="8"/>
  </w:num>
  <w:num w:numId="1776" w16cid:durableId="1938246700">
    <w:abstractNumId w:val="4"/>
  </w:num>
  <w:num w:numId="1777" w16cid:durableId="680593204">
    <w:abstractNumId w:val="5"/>
  </w:num>
  <w:num w:numId="1778" w16cid:durableId="926764430">
    <w:abstractNumId w:val="210"/>
  </w:num>
  <w:num w:numId="1779" w16cid:durableId="1443575064">
    <w:abstractNumId w:val="0"/>
  </w:num>
  <w:num w:numId="1780" w16cid:durableId="888953989">
    <w:abstractNumId w:val="1"/>
  </w:num>
  <w:num w:numId="1781" w16cid:durableId="1744913196">
    <w:abstractNumId w:val="2"/>
  </w:num>
  <w:num w:numId="1782" w16cid:durableId="37749862">
    <w:abstractNumId w:val="3"/>
  </w:num>
  <w:num w:numId="1783" w16cid:durableId="1145270324">
    <w:abstractNumId w:val="8"/>
  </w:num>
  <w:num w:numId="1784" w16cid:durableId="1729840427">
    <w:abstractNumId w:val="4"/>
  </w:num>
  <w:num w:numId="1785" w16cid:durableId="371417393">
    <w:abstractNumId w:val="5"/>
  </w:num>
  <w:num w:numId="1786" w16cid:durableId="1561479858">
    <w:abstractNumId w:val="0"/>
  </w:num>
  <w:num w:numId="1787" w16cid:durableId="840049677">
    <w:abstractNumId w:val="1"/>
  </w:num>
  <w:num w:numId="1788" w16cid:durableId="1893298757">
    <w:abstractNumId w:val="2"/>
  </w:num>
  <w:num w:numId="1789" w16cid:durableId="306395184">
    <w:abstractNumId w:val="3"/>
  </w:num>
  <w:num w:numId="1790" w16cid:durableId="682048848">
    <w:abstractNumId w:val="8"/>
  </w:num>
  <w:num w:numId="1791" w16cid:durableId="790712430">
    <w:abstractNumId w:val="4"/>
  </w:num>
  <w:num w:numId="1792" w16cid:durableId="152642339">
    <w:abstractNumId w:val="5"/>
  </w:num>
  <w:num w:numId="1793" w16cid:durableId="1771393543">
    <w:abstractNumId w:val="0"/>
  </w:num>
  <w:num w:numId="1794" w16cid:durableId="282619354">
    <w:abstractNumId w:val="1"/>
  </w:num>
  <w:num w:numId="1795" w16cid:durableId="669215577">
    <w:abstractNumId w:val="2"/>
  </w:num>
  <w:num w:numId="1796" w16cid:durableId="1921133251">
    <w:abstractNumId w:val="3"/>
  </w:num>
  <w:num w:numId="1797" w16cid:durableId="11731421">
    <w:abstractNumId w:val="8"/>
  </w:num>
  <w:num w:numId="1798" w16cid:durableId="1817410499">
    <w:abstractNumId w:val="4"/>
  </w:num>
  <w:num w:numId="1799" w16cid:durableId="1376156349">
    <w:abstractNumId w:val="5"/>
  </w:num>
  <w:num w:numId="1800" w16cid:durableId="805002497">
    <w:abstractNumId w:val="117"/>
  </w:num>
  <w:num w:numId="1801" w16cid:durableId="1332027146">
    <w:abstractNumId w:val="0"/>
  </w:num>
  <w:num w:numId="1802" w16cid:durableId="628167454">
    <w:abstractNumId w:val="1"/>
  </w:num>
  <w:num w:numId="1803" w16cid:durableId="1329820562">
    <w:abstractNumId w:val="2"/>
  </w:num>
  <w:num w:numId="1804" w16cid:durableId="1804687154">
    <w:abstractNumId w:val="3"/>
  </w:num>
  <w:num w:numId="1805" w16cid:durableId="50546642">
    <w:abstractNumId w:val="8"/>
  </w:num>
  <w:num w:numId="1806" w16cid:durableId="1550651351">
    <w:abstractNumId w:val="4"/>
  </w:num>
  <w:num w:numId="1807" w16cid:durableId="990212906">
    <w:abstractNumId w:val="5"/>
  </w:num>
  <w:num w:numId="1808" w16cid:durableId="1155990930">
    <w:abstractNumId w:val="0"/>
  </w:num>
  <w:num w:numId="1809" w16cid:durableId="636111214">
    <w:abstractNumId w:val="1"/>
  </w:num>
  <w:num w:numId="1810" w16cid:durableId="1647587370">
    <w:abstractNumId w:val="2"/>
  </w:num>
  <w:num w:numId="1811" w16cid:durableId="690305040">
    <w:abstractNumId w:val="3"/>
  </w:num>
  <w:num w:numId="1812" w16cid:durableId="330065474">
    <w:abstractNumId w:val="8"/>
  </w:num>
  <w:num w:numId="1813" w16cid:durableId="2114157870">
    <w:abstractNumId w:val="4"/>
  </w:num>
  <w:num w:numId="1814" w16cid:durableId="256403962">
    <w:abstractNumId w:val="5"/>
  </w:num>
  <w:num w:numId="1815" w16cid:durableId="1789004701">
    <w:abstractNumId w:val="110"/>
  </w:num>
  <w:num w:numId="1816" w16cid:durableId="263347609">
    <w:abstractNumId w:val="0"/>
  </w:num>
  <w:num w:numId="1817" w16cid:durableId="364912204">
    <w:abstractNumId w:val="1"/>
  </w:num>
  <w:num w:numId="1818" w16cid:durableId="1276517767">
    <w:abstractNumId w:val="2"/>
  </w:num>
  <w:num w:numId="1819" w16cid:durableId="589390079">
    <w:abstractNumId w:val="3"/>
  </w:num>
  <w:num w:numId="1820" w16cid:durableId="1132749066">
    <w:abstractNumId w:val="8"/>
  </w:num>
  <w:num w:numId="1821" w16cid:durableId="1266159424">
    <w:abstractNumId w:val="4"/>
  </w:num>
  <w:num w:numId="1822" w16cid:durableId="1184830628">
    <w:abstractNumId w:val="5"/>
  </w:num>
  <w:num w:numId="1823" w16cid:durableId="940062908">
    <w:abstractNumId w:val="0"/>
  </w:num>
  <w:num w:numId="1824" w16cid:durableId="1511721980">
    <w:abstractNumId w:val="1"/>
  </w:num>
  <w:num w:numId="1825" w16cid:durableId="189416229">
    <w:abstractNumId w:val="2"/>
  </w:num>
  <w:num w:numId="1826" w16cid:durableId="890574505">
    <w:abstractNumId w:val="3"/>
  </w:num>
  <w:num w:numId="1827" w16cid:durableId="1479229265">
    <w:abstractNumId w:val="8"/>
  </w:num>
  <w:num w:numId="1828" w16cid:durableId="120194424">
    <w:abstractNumId w:val="4"/>
  </w:num>
  <w:num w:numId="1829" w16cid:durableId="32968672">
    <w:abstractNumId w:val="5"/>
  </w:num>
  <w:num w:numId="1830" w16cid:durableId="1036661120">
    <w:abstractNumId w:val="146"/>
  </w:num>
  <w:num w:numId="1831" w16cid:durableId="1784835617">
    <w:abstractNumId w:val="0"/>
  </w:num>
  <w:num w:numId="1832" w16cid:durableId="1420831936">
    <w:abstractNumId w:val="1"/>
  </w:num>
  <w:num w:numId="1833" w16cid:durableId="653873580">
    <w:abstractNumId w:val="2"/>
  </w:num>
  <w:num w:numId="1834" w16cid:durableId="1658537474">
    <w:abstractNumId w:val="3"/>
  </w:num>
  <w:num w:numId="1835" w16cid:durableId="624702448">
    <w:abstractNumId w:val="8"/>
  </w:num>
  <w:num w:numId="1836" w16cid:durableId="337773999">
    <w:abstractNumId w:val="4"/>
  </w:num>
  <w:num w:numId="1837" w16cid:durableId="1016151318">
    <w:abstractNumId w:val="5"/>
  </w:num>
  <w:num w:numId="1838" w16cid:durableId="1273367612">
    <w:abstractNumId w:val="0"/>
  </w:num>
  <w:num w:numId="1839" w16cid:durableId="178587473">
    <w:abstractNumId w:val="1"/>
  </w:num>
  <w:num w:numId="1840" w16cid:durableId="533811430">
    <w:abstractNumId w:val="2"/>
  </w:num>
  <w:num w:numId="1841" w16cid:durableId="914319157">
    <w:abstractNumId w:val="3"/>
  </w:num>
  <w:num w:numId="1842" w16cid:durableId="181364659">
    <w:abstractNumId w:val="8"/>
  </w:num>
  <w:num w:numId="1843" w16cid:durableId="191656366">
    <w:abstractNumId w:val="4"/>
  </w:num>
  <w:num w:numId="1844" w16cid:durableId="839849667">
    <w:abstractNumId w:val="5"/>
  </w:num>
  <w:num w:numId="1845" w16cid:durableId="888418992">
    <w:abstractNumId w:val="152"/>
  </w:num>
  <w:num w:numId="1846" w16cid:durableId="518353733">
    <w:abstractNumId w:val="0"/>
  </w:num>
  <w:num w:numId="1847" w16cid:durableId="322971279">
    <w:abstractNumId w:val="1"/>
  </w:num>
  <w:num w:numId="1848" w16cid:durableId="1786582091">
    <w:abstractNumId w:val="2"/>
  </w:num>
  <w:num w:numId="1849" w16cid:durableId="1443916437">
    <w:abstractNumId w:val="3"/>
  </w:num>
  <w:num w:numId="1850" w16cid:durableId="254899766">
    <w:abstractNumId w:val="8"/>
  </w:num>
  <w:num w:numId="1851" w16cid:durableId="1209150609">
    <w:abstractNumId w:val="4"/>
  </w:num>
  <w:num w:numId="1852" w16cid:durableId="1053580122">
    <w:abstractNumId w:val="5"/>
  </w:num>
  <w:num w:numId="1853" w16cid:durableId="1007096618">
    <w:abstractNumId w:val="0"/>
  </w:num>
  <w:num w:numId="1854" w16cid:durableId="1516193019">
    <w:abstractNumId w:val="1"/>
  </w:num>
  <w:num w:numId="1855" w16cid:durableId="215094747">
    <w:abstractNumId w:val="2"/>
  </w:num>
  <w:num w:numId="1856" w16cid:durableId="1651322219">
    <w:abstractNumId w:val="3"/>
  </w:num>
  <w:num w:numId="1857" w16cid:durableId="1440490292">
    <w:abstractNumId w:val="8"/>
  </w:num>
  <w:num w:numId="1858" w16cid:durableId="1957325502">
    <w:abstractNumId w:val="4"/>
  </w:num>
  <w:num w:numId="1859" w16cid:durableId="707682165">
    <w:abstractNumId w:val="5"/>
  </w:num>
  <w:num w:numId="1860" w16cid:durableId="2144537629">
    <w:abstractNumId w:val="192"/>
  </w:num>
  <w:num w:numId="1861" w16cid:durableId="646325191">
    <w:abstractNumId w:val="0"/>
  </w:num>
  <w:num w:numId="1862" w16cid:durableId="1653872774">
    <w:abstractNumId w:val="1"/>
  </w:num>
  <w:num w:numId="1863" w16cid:durableId="189076558">
    <w:abstractNumId w:val="2"/>
  </w:num>
  <w:num w:numId="1864" w16cid:durableId="742601003">
    <w:abstractNumId w:val="3"/>
  </w:num>
  <w:num w:numId="1865" w16cid:durableId="1544713922">
    <w:abstractNumId w:val="8"/>
  </w:num>
  <w:num w:numId="1866" w16cid:durableId="919026835">
    <w:abstractNumId w:val="4"/>
  </w:num>
  <w:num w:numId="1867" w16cid:durableId="1940984643">
    <w:abstractNumId w:val="5"/>
  </w:num>
  <w:num w:numId="1868" w16cid:durableId="53355465">
    <w:abstractNumId w:val="0"/>
  </w:num>
  <w:num w:numId="1869" w16cid:durableId="1468165512">
    <w:abstractNumId w:val="1"/>
  </w:num>
  <w:num w:numId="1870" w16cid:durableId="1722903416">
    <w:abstractNumId w:val="2"/>
  </w:num>
  <w:num w:numId="1871" w16cid:durableId="2094933688">
    <w:abstractNumId w:val="3"/>
  </w:num>
  <w:num w:numId="1872" w16cid:durableId="532773317">
    <w:abstractNumId w:val="8"/>
  </w:num>
  <w:num w:numId="1873" w16cid:durableId="1761561297">
    <w:abstractNumId w:val="4"/>
  </w:num>
  <w:num w:numId="1874" w16cid:durableId="1562401214">
    <w:abstractNumId w:val="5"/>
  </w:num>
  <w:num w:numId="1875" w16cid:durableId="1698966959">
    <w:abstractNumId w:val="119"/>
  </w:num>
  <w:num w:numId="1876" w16cid:durableId="400713118">
    <w:abstractNumId w:val="0"/>
  </w:num>
  <w:num w:numId="1877" w16cid:durableId="1995598514">
    <w:abstractNumId w:val="1"/>
  </w:num>
  <w:num w:numId="1878" w16cid:durableId="103572693">
    <w:abstractNumId w:val="2"/>
  </w:num>
  <w:num w:numId="1879" w16cid:durableId="1654529076">
    <w:abstractNumId w:val="3"/>
  </w:num>
  <w:num w:numId="1880" w16cid:durableId="1154031916">
    <w:abstractNumId w:val="8"/>
  </w:num>
  <w:num w:numId="1881" w16cid:durableId="694617981">
    <w:abstractNumId w:val="4"/>
  </w:num>
  <w:num w:numId="1882" w16cid:durableId="1453087458">
    <w:abstractNumId w:val="5"/>
  </w:num>
  <w:num w:numId="1883" w16cid:durableId="662439621">
    <w:abstractNumId w:val="0"/>
  </w:num>
  <w:num w:numId="1884" w16cid:durableId="138772401">
    <w:abstractNumId w:val="1"/>
  </w:num>
  <w:num w:numId="1885" w16cid:durableId="218631396">
    <w:abstractNumId w:val="2"/>
  </w:num>
  <w:num w:numId="1886" w16cid:durableId="1146311650">
    <w:abstractNumId w:val="3"/>
  </w:num>
  <w:num w:numId="1887" w16cid:durableId="919951383">
    <w:abstractNumId w:val="8"/>
  </w:num>
  <w:num w:numId="1888" w16cid:durableId="1770202818">
    <w:abstractNumId w:val="4"/>
  </w:num>
  <w:num w:numId="1889" w16cid:durableId="1963267047">
    <w:abstractNumId w:val="5"/>
  </w:num>
  <w:num w:numId="1890" w16cid:durableId="316765208">
    <w:abstractNumId w:val="19"/>
  </w:num>
  <w:num w:numId="1891" w16cid:durableId="244726094">
    <w:abstractNumId w:val="0"/>
  </w:num>
  <w:num w:numId="1892" w16cid:durableId="1871333985">
    <w:abstractNumId w:val="1"/>
  </w:num>
  <w:num w:numId="1893" w16cid:durableId="1297639918">
    <w:abstractNumId w:val="2"/>
  </w:num>
  <w:num w:numId="1894" w16cid:durableId="948507625">
    <w:abstractNumId w:val="3"/>
  </w:num>
  <w:num w:numId="1895" w16cid:durableId="2076586921">
    <w:abstractNumId w:val="8"/>
  </w:num>
  <w:num w:numId="1896" w16cid:durableId="282267558">
    <w:abstractNumId w:val="4"/>
  </w:num>
  <w:num w:numId="1897" w16cid:durableId="1107888108">
    <w:abstractNumId w:val="5"/>
  </w:num>
  <w:num w:numId="1898" w16cid:durableId="363869543">
    <w:abstractNumId w:val="0"/>
  </w:num>
  <w:num w:numId="1899" w16cid:durableId="54478336">
    <w:abstractNumId w:val="1"/>
  </w:num>
  <w:num w:numId="1900" w16cid:durableId="267322324">
    <w:abstractNumId w:val="2"/>
  </w:num>
  <w:num w:numId="1901" w16cid:durableId="1641838956">
    <w:abstractNumId w:val="3"/>
  </w:num>
  <w:num w:numId="1902" w16cid:durableId="779565380">
    <w:abstractNumId w:val="8"/>
  </w:num>
  <w:num w:numId="1903" w16cid:durableId="1991784952">
    <w:abstractNumId w:val="4"/>
  </w:num>
  <w:num w:numId="1904" w16cid:durableId="966356044">
    <w:abstractNumId w:val="5"/>
  </w:num>
  <w:num w:numId="1905" w16cid:durableId="1509565372">
    <w:abstractNumId w:val="67"/>
  </w:num>
  <w:num w:numId="1906" w16cid:durableId="337117338">
    <w:abstractNumId w:val="0"/>
  </w:num>
  <w:num w:numId="1907" w16cid:durableId="1948000414">
    <w:abstractNumId w:val="1"/>
  </w:num>
  <w:num w:numId="1908" w16cid:durableId="126091890">
    <w:abstractNumId w:val="2"/>
  </w:num>
  <w:num w:numId="1909" w16cid:durableId="1761483813">
    <w:abstractNumId w:val="3"/>
  </w:num>
  <w:num w:numId="1910" w16cid:durableId="1622178923">
    <w:abstractNumId w:val="8"/>
  </w:num>
  <w:num w:numId="1911" w16cid:durableId="236130299">
    <w:abstractNumId w:val="4"/>
  </w:num>
  <w:num w:numId="1912" w16cid:durableId="1608729421">
    <w:abstractNumId w:val="5"/>
  </w:num>
  <w:num w:numId="1913" w16cid:durableId="422916607">
    <w:abstractNumId w:val="0"/>
  </w:num>
  <w:num w:numId="1914" w16cid:durableId="1727875495">
    <w:abstractNumId w:val="1"/>
  </w:num>
  <w:num w:numId="1915" w16cid:durableId="1722484592">
    <w:abstractNumId w:val="2"/>
  </w:num>
  <w:num w:numId="1916" w16cid:durableId="373502628">
    <w:abstractNumId w:val="3"/>
  </w:num>
  <w:num w:numId="1917" w16cid:durableId="1359355138">
    <w:abstractNumId w:val="8"/>
  </w:num>
  <w:num w:numId="1918" w16cid:durableId="1064522661">
    <w:abstractNumId w:val="4"/>
  </w:num>
  <w:num w:numId="1919" w16cid:durableId="783303802">
    <w:abstractNumId w:val="5"/>
  </w:num>
  <w:num w:numId="1920" w16cid:durableId="1281958541">
    <w:abstractNumId w:val="114"/>
  </w:num>
  <w:num w:numId="1921" w16cid:durableId="985745087">
    <w:abstractNumId w:val="0"/>
  </w:num>
  <w:num w:numId="1922" w16cid:durableId="1261452481">
    <w:abstractNumId w:val="1"/>
  </w:num>
  <w:num w:numId="1923" w16cid:durableId="1253733508">
    <w:abstractNumId w:val="2"/>
  </w:num>
  <w:num w:numId="1924" w16cid:durableId="1204557488">
    <w:abstractNumId w:val="3"/>
  </w:num>
  <w:num w:numId="1925" w16cid:durableId="339896301">
    <w:abstractNumId w:val="8"/>
  </w:num>
  <w:num w:numId="1926" w16cid:durableId="658653778">
    <w:abstractNumId w:val="4"/>
  </w:num>
  <w:num w:numId="1927" w16cid:durableId="363406837">
    <w:abstractNumId w:val="5"/>
  </w:num>
  <w:num w:numId="1928" w16cid:durableId="1872959540">
    <w:abstractNumId w:val="0"/>
  </w:num>
  <w:num w:numId="1929" w16cid:durableId="1232735881">
    <w:abstractNumId w:val="1"/>
  </w:num>
  <w:num w:numId="1930" w16cid:durableId="2028679576">
    <w:abstractNumId w:val="2"/>
  </w:num>
  <w:num w:numId="1931" w16cid:durableId="805468677">
    <w:abstractNumId w:val="3"/>
  </w:num>
  <w:num w:numId="1932" w16cid:durableId="977028160">
    <w:abstractNumId w:val="8"/>
  </w:num>
  <w:num w:numId="1933" w16cid:durableId="1376615919">
    <w:abstractNumId w:val="4"/>
  </w:num>
  <w:num w:numId="1934" w16cid:durableId="1857233329">
    <w:abstractNumId w:val="5"/>
  </w:num>
  <w:num w:numId="1935" w16cid:durableId="1868181845">
    <w:abstractNumId w:val="122"/>
  </w:num>
  <w:num w:numId="1936" w16cid:durableId="1616673526">
    <w:abstractNumId w:val="0"/>
  </w:num>
  <w:num w:numId="1937" w16cid:durableId="232204276">
    <w:abstractNumId w:val="1"/>
  </w:num>
  <w:num w:numId="1938" w16cid:durableId="2120637569">
    <w:abstractNumId w:val="2"/>
  </w:num>
  <w:num w:numId="1939" w16cid:durableId="753553756">
    <w:abstractNumId w:val="3"/>
  </w:num>
  <w:num w:numId="1940" w16cid:durableId="64694154">
    <w:abstractNumId w:val="8"/>
  </w:num>
  <w:num w:numId="1941" w16cid:durableId="1515728617">
    <w:abstractNumId w:val="4"/>
  </w:num>
  <w:num w:numId="1942" w16cid:durableId="575551163">
    <w:abstractNumId w:val="5"/>
  </w:num>
  <w:num w:numId="1943" w16cid:durableId="960185751">
    <w:abstractNumId w:val="0"/>
  </w:num>
  <w:num w:numId="1944" w16cid:durableId="1443040121">
    <w:abstractNumId w:val="1"/>
  </w:num>
  <w:num w:numId="1945" w16cid:durableId="1455098232">
    <w:abstractNumId w:val="2"/>
  </w:num>
  <w:num w:numId="1946" w16cid:durableId="75253133">
    <w:abstractNumId w:val="3"/>
  </w:num>
  <w:num w:numId="1947" w16cid:durableId="614754344">
    <w:abstractNumId w:val="8"/>
  </w:num>
  <w:num w:numId="1948" w16cid:durableId="734935250">
    <w:abstractNumId w:val="4"/>
  </w:num>
  <w:num w:numId="1949" w16cid:durableId="1317683652">
    <w:abstractNumId w:val="5"/>
  </w:num>
  <w:num w:numId="1950" w16cid:durableId="726417652">
    <w:abstractNumId w:val="0"/>
  </w:num>
  <w:num w:numId="1951" w16cid:durableId="1716734919">
    <w:abstractNumId w:val="1"/>
  </w:num>
  <w:num w:numId="1952" w16cid:durableId="1800995981">
    <w:abstractNumId w:val="2"/>
  </w:num>
  <w:num w:numId="1953" w16cid:durableId="1079208352">
    <w:abstractNumId w:val="3"/>
  </w:num>
  <w:num w:numId="1954" w16cid:durableId="775903043">
    <w:abstractNumId w:val="8"/>
  </w:num>
  <w:num w:numId="1955" w16cid:durableId="1411460933">
    <w:abstractNumId w:val="4"/>
  </w:num>
  <w:num w:numId="1956" w16cid:durableId="1255017802">
    <w:abstractNumId w:val="5"/>
  </w:num>
  <w:num w:numId="1957" w16cid:durableId="12461462">
    <w:abstractNumId w:val="0"/>
  </w:num>
  <w:num w:numId="1958" w16cid:durableId="1007513046">
    <w:abstractNumId w:val="1"/>
  </w:num>
  <w:num w:numId="1959" w16cid:durableId="1569419723">
    <w:abstractNumId w:val="2"/>
  </w:num>
  <w:num w:numId="1960" w16cid:durableId="2130318463">
    <w:abstractNumId w:val="3"/>
  </w:num>
  <w:num w:numId="1961" w16cid:durableId="1223177284">
    <w:abstractNumId w:val="8"/>
  </w:num>
  <w:num w:numId="1962" w16cid:durableId="146629962">
    <w:abstractNumId w:val="4"/>
  </w:num>
  <w:num w:numId="1963" w16cid:durableId="1778215722">
    <w:abstractNumId w:val="5"/>
  </w:num>
  <w:num w:numId="1964" w16cid:durableId="306587890">
    <w:abstractNumId w:val="35"/>
  </w:num>
  <w:num w:numId="1965" w16cid:durableId="4792912">
    <w:abstractNumId w:val="145"/>
  </w:num>
  <w:num w:numId="1966" w16cid:durableId="1023046596">
    <w:abstractNumId w:val="14"/>
  </w:num>
  <w:num w:numId="1967" w16cid:durableId="393702255">
    <w:abstractNumId w:val="134"/>
  </w:num>
  <w:num w:numId="1968" w16cid:durableId="1260328955">
    <w:abstractNumId w:val="78"/>
  </w:num>
  <w:num w:numId="1969" w16cid:durableId="1261179805">
    <w:abstractNumId w:val="13"/>
  </w:num>
  <w:num w:numId="1970" w16cid:durableId="1122729523">
    <w:abstractNumId w:val="116"/>
  </w:num>
  <w:num w:numId="1971" w16cid:durableId="1500343216">
    <w:abstractNumId w:val="12"/>
  </w:num>
  <w:num w:numId="1972" w16cid:durableId="1382829440">
    <w:abstractNumId w:val="217"/>
  </w:num>
  <w:num w:numId="1973" w16cid:durableId="1116951055">
    <w:abstractNumId w:val="129"/>
  </w:num>
  <w:num w:numId="1974" w16cid:durableId="838469055">
    <w:abstractNumId w:val="101"/>
  </w:num>
  <w:num w:numId="1975" w16cid:durableId="188951275">
    <w:abstractNumId w:val="108"/>
  </w:num>
  <w:num w:numId="1976" w16cid:durableId="1338387262">
    <w:abstractNumId w:val="99"/>
  </w:num>
  <w:num w:numId="1977" w16cid:durableId="1758667099">
    <w:abstractNumId w:val="154"/>
  </w:num>
  <w:num w:numId="1978" w16cid:durableId="88477195">
    <w:abstractNumId w:val="218"/>
  </w:num>
  <w:num w:numId="1979" w16cid:durableId="575745057">
    <w:abstractNumId w:val="104"/>
  </w:num>
  <w:num w:numId="1980" w16cid:durableId="746614360">
    <w:abstractNumId w:val="29"/>
  </w:num>
  <w:num w:numId="1981" w16cid:durableId="231082666">
    <w:abstractNumId w:val="186"/>
  </w:num>
  <w:num w:numId="1982" w16cid:durableId="926159152">
    <w:abstractNumId w:val="52"/>
  </w:num>
  <w:num w:numId="1983" w16cid:durableId="1905336863">
    <w:abstractNumId w:val="113"/>
  </w:num>
  <w:num w:numId="1984" w16cid:durableId="1509324974">
    <w:abstractNumId w:val="168"/>
  </w:num>
  <w:num w:numId="1985" w16cid:durableId="1804888115">
    <w:abstractNumId w:val="120"/>
  </w:num>
  <w:num w:numId="1986" w16cid:durableId="668144901">
    <w:abstractNumId w:val="41"/>
  </w:num>
  <w:num w:numId="1987" w16cid:durableId="1736512052">
    <w:abstractNumId w:val="0"/>
  </w:num>
  <w:num w:numId="1988" w16cid:durableId="865480608">
    <w:abstractNumId w:val="1"/>
  </w:num>
  <w:num w:numId="1989" w16cid:durableId="1146052064">
    <w:abstractNumId w:val="2"/>
  </w:num>
  <w:num w:numId="1990" w16cid:durableId="1154106824">
    <w:abstractNumId w:val="3"/>
  </w:num>
  <w:num w:numId="1991" w16cid:durableId="1811165762">
    <w:abstractNumId w:val="8"/>
  </w:num>
  <w:num w:numId="1992" w16cid:durableId="1231647924">
    <w:abstractNumId w:val="4"/>
  </w:num>
  <w:num w:numId="1993" w16cid:durableId="542443845">
    <w:abstractNumId w:val="5"/>
  </w:num>
  <w:num w:numId="1994" w16cid:durableId="1581792862">
    <w:abstractNumId w:val="0"/>
  </w:num>
  <w:num w:numId="1995" w16cid:durableId="965351544">
    <w:abstractNumId w:val="1"/>
  </w:num>
  <w:num w:numId="1996" w16cid:durableId="594900511">
    <w:abstractNumId w:val="2"/>
  </w:num>
  <w:num w:numId="1997" w16cid:durableId="792359799">
    <w:abstractNumId w:val="3"/>
  </w:num>
  <w:num w:numId="1998" w16cid:durableId="1741171775">
    <w:abstractNumId w:val="8"/>
  </w:num>
  <w:num w:numId="1999" w16cid:durableId="1151871152">
    <w:abstractNumId w:val="4"/>
  </w:num>
  <w:num w:numId="2000" w16cid:durableId="576746331">
    <w:abstractNumId w:val="5"/>
  </w:num>
  <w:num w:numId="2001" w16cid:durableId="931624849">
    <w:abstractNumId w:val="0"/>
  </w:num>
  <w:num w:numId="2002" w16cid:durableId="1884752308">
    <w:abstractNumId w:val="214"/>
  </w:num>
  <w:num w:numId="2003" w16cid:durableId="394427031">
    <w:abstractNumId w:val="95"/>
  </w:num>
  <w:num w:numId="2004" w16cid:durableId="1737166114">
    <w:abstractNumId w:val="79"/>
  </w:num>
  <w:num w:numId="2005" w16cid:durableId="714160590">
    <w:abstractNumId w:val="136"/>
  </w:num>
  <w:num w:numId="2006" w16cid:durableId="678433702">
    <w:abstractNumId w:val="10"/>
  </w:num>
  <w:num w:numId="2007" w16cid:durableId="461071496">
    <w:abstractNumId w:val="58"/>
  </w:num>
  <w:num w:numId="2008" w16cid:durableId="369569871">
    <w:abstractNumId w:val="64"/>
  </w:num>
  <w:num w:numId="2009" w16cid:durableId="1505899683">
    <w:abstractNumId w:val="37"/>
  </w:num>
  <w:num w:numId="2010" w16cid:durableId="2090885729">
    <w:abstractNumId w:val="183"/>
  </w:num>
  <w:num w:numId="2011" w16cid:durableId="673992633">
    <w:abstractNumId w:val="98"/>
  </w:num>
  <w:num w:numId="2012" w16cid:durableId="2119793940">
    <w:abstractNumId w:val="160"/>
  </w:num>
  <w:num w:numId="2013" w16cid:durableId="524750813">
    <w:abstractNumId w:val="124"/>
  </w:num>
  <w:num w:numId="2014" w16cid:durableId="942688108">
    <w:abstractNumId w:val="155"/>
  </w:num>
  <w:num w:numId="2015" w16cid:durableId="1738623837">
    <w:abstractNumId w:val="16"/>
  </w:num>
  <w:num w:numId="2016" w16cid:durableId="383144022">
    <w:abstractNumId w:val="139"/>
  </w:num>
  <w:num w:numId="2017" w16cid:durableId="1963227115">
    <w:abstractNumId w:val="102"/>
  </w:num>
  <w:num w:numId="2018" w16cid:durableId="1745107710">
    <w:abstractNumId w:val="167"/>
  </w:num>
  <w:num w:numId="2019" w16cid:durableId="330062308">
    <w:abstractNumId w:val="133"/>
  </w:num>
  <w:num w:numId="2020" w16cid:durableId="1706177310">
    <w:abstractNumId w:val="126"/>
  </w:num>
  <w:num w:numId="2021" w16cid:durableId="223491431">
    <w:abstractNumId w:val="206"/>
  </w:num>
  <w:num w:numId="2022" w16cid:durableId="434253344">
    <w:abstractNumId w:val="111"/>
  </w:num>
  <w:num w:numId="2023" w16cid:durableId="9574612">
    <w:abstractNumId w:val="86"/>
  </w:num>
  <w:num w:numId="2024" w16cid:durableId="1334650023">
    <w:abstractNumId w:val="182"/>
  </w:num>
  <w:num w:numId="2025" w16cid:durableId="2055688009">
    <w:abstractNumId w:val="211"/>
  </w:num>
  <w:num w:numId="2026" w16cid:durableId="1374378372">
    <w:abstractNumId w:val="169"/>
  </w:num>
  <w:num w:numId="2027" w16cid:durableId="642085317">
    <w:abstractNumId w:val="181"/>
  </w:num>
  <w:num w:numId="2028" w16cid:durableId="1782333847">
    <w:abstractNumId w:val="220"/>
  </w:num>
  <w:num w:numId="2029" w16cid:durableId="1626543856">
    <w:abstractNumId w:val="75"/>
  </w:num>
  <w:num w:numId="2030" w16cid:durableId="1267539490">
    <w:abstractNumId w:val="138"/>
  </w:num>
  <w:num w:numId="2031" w16cid:durableId="1189560751">
    <w:abstractNumId w:val="34"/>
  </w:num>
  <w:num w:numId="2032" w16cid:durableId="1141386698">
    <w:abstractNumId w:val="150"/>
  </w:num>
  <w:num w:numId="2033" w16cid:durableId="286282081">
    <w:abstractNumId w:val="132"/>
  </w:num>
  <w:num w:numId="2034" w16cid:durableId="1780250596">
    <w:abstractNumId w:val="103"/>
  </w:num>
  <w:num w:numId="2035" w16cid:durableId="1207989980">
    <w:abstractNumId w:val="69"/>
  </w:num>
  <w:num w:numId="2036" w16cid:durableId="442503843">
    <w:abstractNumId w:val="72"/>
  </w:num>
  <w:num w:numId="2037" w16cid:durableId="1657949931">
    <w:abstractNumId w:val="159"/>
  </w:num>
  <w:num w:numId="2038" w16cid:durableId="241918592">
    <w:abstractNumId w:val="30"/>
  </w:num>
  <w:num w:numId="2039" w16cid:durableId="1879202942">
    <w:abstractNumId w:val="91"/>
  </w:num>
  <w:num w:numId="2040" w16cid:durableId="1829245230">
    <w:abstractNumId w:val="106"/>
  </w:num>
  <w:num w:numId="2041" w16cid:durableId="430899257">
    <w:abstractNumId w:val="105"/>
  </w:num>
  <w:num w:numId="2042" w16cid:durableId="654843174">
    <w:abstractNumId w:val="209"/>
  </w:num>
  <w:num w:numId="2043" w16cid:durableId="1563179334">
    <w:abstractNumId w:val="15"/>
  </w:num>
  <w:num w:numId="2044" w16cid:durableId="1090548154">
    <w:abstractNumId w:val="123"/>
  </w:num>
  <w:num w:numId="2045" w16cid:durableId="2085174630">
    <w:abstractNumId w:val="71"/>
  </w:num>
  <w:num w:numId="2046" w16cid:durableId="1969889790">
    <w:abstractNumId w:val="115"/>
  </w:num>
  <w:num w:numId="2047" w16cid:durableId="513032907">
    <w:abstractNumId w:val="7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839"/>
    <w:rsid w:val="00001354"/>
    <w:rsid w:val="000018B6"/>
    <w:rsid w:val="00002658"/>
    <w:rsid w:val="00002C35"/>
    <w:rsid w:val="00003743"/>
    <w:rsid w:val="000038C1"/>
    <w:rsid w:val="00005A71"/>
    <w:rsid w:val="00006BEB"/>
    <w:rsid w:val="00006C22"/>
    <w:rsid w:val="00011063"/>
    <w:rsid w:val="000121DB"/>
    <w:rsid w:val="000134EB"/>
    <w:rsid w:val="0001545B"/>
    <w:rsid w:val="00020509"/>
    <w:rsid w:val="00020C1E"/>
    <w:rsid w:val="00020DBD"/>
    <w:rsid w:val="00022FED"/>
    <w:rsid w:val="000301D9"/>
    <w:rsid w:val="000310F3"/>
    <w:rsid w:val="0003162D"/>
    <w:rsid w:val="00033A18"/>
    <w:rsid w:val="00034C5B"/>
    <w:rsid w:val="00036ECD"/>
    <w:rsid w:val="000406F8"/>
    <w:rsid w:val="00040E98"/>
    <w:rsid w:val="00042794"/>
    <w:rsid w:val="00042BF6"/>
    <w:rsid w:val="00043671"/>
    <w:rsid w:val="00044521"/>
    <w:rsid w:val="00044C71"/>
    <w:rsid w:val="0004510E"/>
    <w:rsid w:val="000451CE"/>
    <w:rsid w:val="00045C42"/>
    <w:rsid w:val="00056784"/>
    <w:rsid w:val="000572FF"/>
    <w:rsid w:val="0006115C"/>
    <w:rsid w:val="00067386"/>
    <w:rsid w:val="00067456"/>
    <w:rsid w:val="0007137A"/>
    <w:rsid w:val="000720D8"/>
    <w:rsid w:val="00076839"/>
    <w:rsid w:val="0008054D"/>
    <w:rsid w:val="00080FD8"/>
    <w:rsid w:val="00081505"/>
    <w:rsid w:val="00083959"/>
    <w:rsid w:val="00085D77"/>
    <w:rsid w:val="00085EB6"/>
    <w:rsid w:val="00091B83"/>
    <w:rsid w:val="00097A95"/>
    <w:rsid w:val="000A04E7"/>
    <w:rsid w:val="000A3F0D"/>
    <w:rsid w:val="000A41B3"/>
    <w:rsid w:val="000A4C01"/>
    <w:rsid w:val="000A6FD0"/>
    <w:rsid w:val="000A7C9F"/>
    <w:rsid w:val="000B0274"/>
    <w:rsid w:val="000B0D82"/>
    <w:rsid w:val="000B37F5"/>
    <w:rsid w:val="000B4597"/>
    <w:rsid w:val="000B5005"/>
    <w:rsid w:val="000B5CAB"/>
    <w:rsid w:val="000B616F"/>
    <w:rsid w:val="000B6508"/>
    <w:rsid w:val="000B75A1"/>
    <w:rsid w:val="000B79D3"/>
    <w:rsid w:val="000C08B4"/>
    <w:rsid w:val="000C0E48"/>
    <w:rsid w:val="000C10D1"/>
    <w:rsid w:val="000C1DD4"/>
    <w:rsid w:val="000C3069"/>
    <w:rsid w:val="000C409F"/>
    <w:rsid w:val="000D017D"/>
    <w:rsid w:val="000D267D"/>
    <w:rsid w:val="000D61BC"/>
    <w:rsid w:val="000D6405"/>
    <w:rsid w:val="000E0805"/>
    <w:rsid w:val="000E0D31"/>
    <w:rsid w:val="000E2F2E"/>
    <w:rsid w:val="000E3147"/>
    <w:rsid w:val="000E44CC"/>
    <w:rsid w:val="000E60FA"/>
    <w:rsid w:val="000F1116"/>
    <w:rsid w:val="000F1908"/>
    <w:rsid w:val="000F233F"/>
    <w:rsid w:val="000F4788"/>
    <w:rsid w:val="000F58AA"/>
    <w:rsid w:val="00102288"/>
    <w:rsid w:val="001036BD"/>
    <w:rsid w:val="00103EA6"/>
    <w:rsid w:val="00106040"/>
    <w:rsid w:val="00106DE9"/>
    <w:rsid w:val="00111384"/>
    <w:rsid w:val="00111781"/>
    <w:rsid w:val="0011495E"/>
    <w:rsid w:val="0011583C"/>
    <w:rsid w:val="00117316"/>
    <w:rsid w:val="0012642C"/>
    <w:rsid w:val="00135FC1"/>
    <w:rsid w:val="00136BC6"/>
    <w:rsid w:val="00143A5D"/>
    <w:rsid w:val="00147E9B"/>
    <w:rsid w:val="0015108F"/>
    <w:rsid w:val="00156EA1"/>
    <w:rsid w:val="00160283"/>
    <w:rsid w:val="00165300"/>
    <w:rsid w:val="00165B40"/>
    <w:rsid w:val="00166A2F"/>
    <w:rsid w:val="00172958"/>
    <w:rsid w:val="001733DE"/>
    <w:rsid w:val="00174779"/>
    <w:rsid w:val="00175598"/>
    <w:rsid w:val="0017675C"/>
    <w:rsid w:val="001809A4"/>
    <w:rsid w:val="001812CC"/>
    <w:rsid w:val="00184E29"/>
    <w:rsid w:val="001866CC"/>
    <w:rsid w:val="00190273"/>
    <w:rsid w:val="001921ED"/>
    <w:rsid w:val="00194D7B"/>
    <w:rsid w:val="00194FA6"/>
    <w:rsid w:val="00195A42"/>
    <w:rsid w:val="00195BCB"/>
    <w:rsid w:val="0019682E"/>
    <w:rsid w:val="00196AC8"/>
    <w:rsid w:val="00196F45"/>
    <w:rsid w:val="001A4C11"/>
    <w:rsid w:val="001A5BFB"/>
    <w:rsid w:val="001A62B1"/>
    <w:rsid w:val="001A777C"/>
    <w:rsid w:val="001B3443"/>
    <w:rsid w:val="001B3720"/>
    <w:rsid w:val="001B7AC3"/>
    <w:rsid w:val="001C4CE3"/>
    <w:rsid w:val="001D2904"/>
    <w:rsid w:val="001D402A"/>
    <w:rsid w:val="001D5FA5"/>
    <w:rsid w:val="001D6570"/>
    <w:rsid w:val="001D667E"/>
    <w:rsid w:val="001E1042"/>
    <w:rsid w:val="001E1AFD"/>
    <w:rsid w:val="001E2CEB"/>
    <w:rsid w:val="001E43ED"/>
    <w:rsid w:val="001E5E82"/>
    <w:rsid w:val="001E77C4"/>
    <w:rsid w:val="001F115A"/>
    <w:rsid w:val="001F1797"/>
    <w:rsid w:val="001F1A8B"/>
    <w:rsid w:val="001F1ED7"/>
    <w:rsid w:val="001F213A"/>
    <w:rsid w:val="001F2504"/>
    <w:rsid w:val="001F27DF"/>
    <w:rsid w:val="001F3850"/>
    <w:rsid w:val="00200575"/>
    <w:rsid w:val="002012A4"/>
    <w:rsid w:val="002016AF"/>
    <w:rsid w:val="0020231C"/>
    <w:rsid w:val="0020324D"/>
    <w:rsid w:val="00203CA3"/>
    <w:rsid w:val="002119E3"/>
    <w:rsid w:val="0021562B"/>
    <w:rsid w:val="00216018"/>
    <w:rsid w:val="002212EC"/>
    <w:rsid w:val="002213B2"/>
    <w:rsid w:val="00221999"/>
    <w:rsid w:val="0022309C"/>
    <w:rsid w:val="00225258"/>
    <w:rsid w:val="00227B47"/>
    <w:rsid w:val="002300EB"/>
    <w:rsid w:val="00230EA8"/>
    <w:rsid w:val="0023195D"/>
    <w:rsid w:val="00232E75"/>
    <w:rsid w:val="00233AB9"/>
    <w:rsid w:val="0023581C"/>
    <w:rsid w:val="00237ADF"/>
    <w:rsid w:val="00240062"/>
    <w:rsid w:val="002412D4"/>
    <w:rsid w:val="00242972"/>
    <w:rsid w:val="00245586"/>
    <w:rsid w:val="00245D81"/>
    <w:rsid w:val="00246B23"/>
    <w:rsid w:val="00246D90"/>
    <w:rsid w:val="00247FC2"/>
    <w:rsid w:val="0025366B"/>
    <w:rsid w:val="00253744"/>
    <w:rsid w:val="00253DCF"/>
    <w:rsid w:val="00254267"/>
    <w:rsid w:val="00255596"/>
    <w:rsid w:val="002614CC"/>
    <w:rsid w:val="00261F43"/>
    <w:rsid w:val="002620E6"/>
    <w:rsid w:val="00266015"/>
    <w:rsid w:val="002662B4"/>
    <w:rsid w:val="00267169"/>
    <w:rsid w:val="00267635"/>
    <w:rsid w:val="002731FE"/>
    <w:rsid w:val="0027412B"/>
    <w:rsid w:val="00274F73"/>
    <w:rsid w:val="00274FFF"/>
    <w:rsid w:val="00281781"/>
    <w:rsid w:val="00281FD4"/>
    <w:rsid w:val="0028202D"/>
    <w:rsid w:val="00282D81"/>
    <w:rsid w:val="00290DF6"/>
    <w:rsid w:val="00294656"/>
    <w:rsid w:val="00296785"/>
    <w:rsid w:val="002A1B03"/>
    <w:rsid w:val="002A5300"/>
    <w:rsid w:val="002B2832"/>
    <w:rsid w:val="002B294F"/>
    <w:rsid w:val="002B2DBA"/>
    <w:rsid w:val="002B4FE0"/>
    <w:rsid w:val="002B7038"/>
    <w:rsid w:val="002B71F9"/>
    <w:rsid w:val="002C04A6"/>
    <w:rsid w:val="002C18CB"/>
    <w:rsid w:val="002C256C"/>
    <w:rsid w:val="002C336C"/>
    <w:rsid w:val="002C6AF0"/>
    <w:rsid w:val="002D0DD7"/>
    <w:rsid w:val="002D1341"/>
    <w:rsid w:val="002D3992"/>
    <w:rsid w:val="002D451D"/>
    <w:rsid w:val="002D5AA6"/>
    <w:rsid w:val="002E195D"/>
    <w:rsid w:val="002E453B"/>
    <w:rsid w:val="002E453C"/>
    <w:rsid w:val="002E566A"/>
    <w:rsid w:val="002E5B6A"/>
    <w:rsid w:val="002E6622"/>
    <w:rsid w:val="002E6A48"/>
    <w:rsid w:val="002E72BB"/>
    <w:rsid w:val="002F3AE3"/>
    <w:rsid w:val="002F3D0C"/>
    <w:rsid w:val="002F6D61"/>
    <w:rsid w:val="002F7E6F"/>
    <w:rsid w:val="00306BFB"/>
    <w:rsid w:val="0030786C"/>
    <w:rsid w:val="00310DEF"/>
    <w:rsid w:val="00311FEA"/>
    <w:rsid w:val="00312183"/>
    <w:rsid w:val="00312A62"/>
    <w:rsid w:val="00312BC7"/>
    <w:rsid w:val="00316683"/>
    <w:rsid w:val="00316826"/>
    <w:rsid w:val="0032149D"/>
    <w:rsid w:val="00321A43"/>
    <w:rsid w:val="003222F8"/>
    <w:rsid w:val="003227E2"/>
    <w:rsid w:val="0032281D"/>
    <w:rsid w:val="00323AF1"/>
    <w:rsid w:val="003259E0"/>
    <w:rsid w:val="00325F7A"/>
    <w:rsid w:val="003300B4"/>
    <w:rsid w:val="00333CFE"/>
    <w:rsid w:val="00340975"/>
    <w:rsid w:val="00340BB6"/>
    <w:rsid w:val="00342D00"/>
    <w:rsid w:val="0034675B"/>
    <w:rsid w:val="00346DFE"/>
    <w:rsid w:val="0035215F"/>
    <w:rsid w:val="0036081E"/>
    <w:rsid w:val="00360C78"/>
    <w:rsid w:val="003630BB"/>
    <w:rsid w:val="00367083"/>
    <w:rsid w:val="00370894"/>
    <w:rsid w:val="00371018"/>
    <w:rsid w:val="0038024D"/>
    <w:rsid w:val="0038389D"/>
    <w:rsid w:val="00384169"/>
    <w:rsid w:val="00385AFD"/>
    <w:rsid w:val="00386D53"/>
    <w:rsid w:val="003873C6"/>
    <w:rsid w:val="00391A26"/>
    <w:rsid w:val="003A0901"/>
    <w:rsid w:val="003A3FDC"/>
    <w:rsid w:val="003A45E7"/>
    <w:rsid w:val="003A64C2"/>
    <w:rsid w:val="003A7226"/>
    <w:rsid w:val="003B6F1F"/>
    <w:rsid w:val="003B7DD3"/>
    <w:rsid w:val="003C297A"/>
    <w:rsid w:val="003C6411"/>
    <w:rsid w:val="003C7872"/>
    <w:rsid w:val="003D17F9"/>
    <w:rsid w:val="003D1D9D"/>
    <w:rsid w:val="003D3BB6"/>
    <w:rsid w:val="003D437B"/>
    <w:rsid w:val="003D4A49"/>
    <w:rsid w:val="003D79B7"/>
    <w:rsid w:val="003E0BB3"/>
    <w:rsid w:val="003E0E76"/>
    <w:rsid w:val="003E1283"/>
    <w:rsid w:val="003E3E86"/>
    <w:rsid w:val="003E76C8"/>
    <w:rsid w:val="003E7D51"/>
    <w:rsid w:val="003F3FDC"/>
    <w:rsid w:val="003F4E62"/>
    <w:rsid w:val="003F6FB0"/>
    <w:rsid w:val="004029B0"/>
    <w:rsid w:val="00404C87"/>
    <w:rsid w:val="0040519C"/>
    <w:rsid w:val="004056C6"/>
    <w:rsid w:val="004069B3"/>
    <w:rsid w:val="00406A26"/>
    <w:rsid w:val="00407B9F"/>
    <w:rsid w:val="00411119"/>
    <w:rsid w:val="00412E9D"/>
    <w:rsid w:val="00414129"/>
    <w:rsid w:val="00415A8F"/>
    <w:rsid w:val="00416B68"/>
    <w:rsid w:val="0042089C"/>
    <w:rsid w:val="0042266F"/>
    <w:rsid w:val="00425504"/>
    <w:rsid w:val="00426659"/>
    <w:rsid w:val="00427579"/>
    <w:rsid w:val="00430D71"/>
    <w:rsid w:val="00431183"/>
    <w:rsid w:val="00434A6F"/>
    <w:rsid w:val="00434C07"/>
    <w:rsid w:val="0044039D"/>
    <w:rsid w:val="004429C9"/>
    <w:rsid w:val="004441B0"/>
    <w:rsid w:val="00444F06"/>
    <w:rsid w:val="00446911"/>
    <w:rsid w:val="004472A3"/>
    <w:rsid w:val="00447D31"/>
    <w:rsid w:val="004509C4"/>
    <w:rsid w:val="00451371"/>
    <w:rsid w:val="00451B8F"/>
    <w:rsid w:val="00456050"/>
    <w:rsid w:val="004563B0"/>
    <w:rsid w:val="00456A0C"/>
    <w:rsid w:val="00457B3D"/>
    <w:rsid w:val="00462ABC"/>
    <w:rsid w:val="00465DEA"/>
    <w:rsid w:val="0047027F"/>
    <w:rsid w:val="00470AB8"/>
    <w:rsid w:val="00472D77"/>
    <w:rsid w:val="004758BB"/>
    <w:rsid w:val="00475C87"/>
    <w:rsid w:val="004800E1"/>
    <w:rsid w:val="00483E6B"/>
    <w:rsid w:val="004867E2"/>
    <w:rsid w:val="00486826"/>
    <w:rsid w:val="0049362B"/>
    <w:rsid w:val="00494F23"/>
    <w:rsid w:val="00496DE9"/>
    <w:rsid w:val="004A0670"/>
    <w:rsid w:val="004A0D22"/>
    <w:rsid w:val="004A12FC"/>
    <w:rsid w:val="004A2779"/>
    <w:rsid w:val="004A78B1"/>
    <w:rsid w:val="004B2937"/>
    <w:rsid w:val="004B2999"/>
    <w:rsid w:val="004B4A4D"/>
    <w:rsid w:val="004C0A9F"/>
    <w:rsid w:val="004C2F60"/>
    <w:rsid w:val="004C30E3"/>
    <w:rsid w:val="004C333C"/>
    <w:rsid w:val="004C4D4B"/>
    <w:rsid w:val="004C7324"/>
    <w:rsid w:val="004D5EF5"/>
    <w:rsid w:val="004E3898"/>
    <w:rsid w:val="004E5812"/>
    <w:rsid w:val="004E58C1"/>
    <w:rsid w:val="004E7798"/>
    <w:rsid w:val="004F2823"/>
    <w:rsid w:val="004F5D12"/>
    <w:rsid w:val="00500490"/>
    <w:rsid w:val="0050256E"/>
    <w:rsid w:val="00507F53"/>
    <w:rsid w:val="005110A4"/>
    <w:rsid w:val="00513AA8"/>
    <w:rsid w:val="00514097"/>
    <w:rsid w:val="00517167"/>
    <w:rsid w:val="00517851"/>
    <w:rsid w:val="00517F6F"/>
    <w:rsid w:val="0052107C"/>
    <w:rsid w:val="00521337"/>
    <w:rsid w:val="005221B7"/>
    <w:rsid w:val="00522C08"/>
    <w:rsid w:val="005237A4"/>
    <w:rsid w:val="00527D75"/>
    <w:rsid w:val="00530ED8"/>
    <w:rsid w:val="00532159"/>
    <w:rsid w:val="005321DD"/>
    <w:rsid w:val="005340AE"/>
    <w:rsid w:val="00537540"/>
    <w:rsid w:val="00544A4E"/>
    <w:rsid w:val="005506CC"/>
    <w:rsid w:val="00553C0C"/>
    <w:rsid w:val="00553E33"/>
    <w:rsid w:val="0055496C"/>
    <w:rsid w:val="0055797B"/>
    <w:rsid w:val="00560650"/>
    <w:rsid w:val="00561D64"/>
    <w:rsid w:val="005633A9"/>
    <w:rsid w:val="00564C7B"/>
    <w:rsid w:val="00566519"/>
    <w:rsid w:val="005669AC"/>
    <w:rsid w:val="00566B97"/>
    <w:rsid w:val="0057447D"/>
    <w:rsid w:val="00574704"/>
    <w:rsid w:val="00581A74"/>
    <w:rsid w:val="00581FC9"/>
    <w:rsid w:val="00587AEF"/>
    <w:rsid w:val="00587FF2"/>
    <w:rsid w:val="005907BA"/>
    <w:rsid w:val="00590A2D"/>
    <w:rsid w:val="00590CD9"/>
    <w:rsid w:val="00590FFB"/>
    <w:rsid w:val="00592657"/>
    <w:rsid w:val="00594C8F"/>
    <w:rsid w:val="005955C8"/>
    <w:rsid w:val="0059724C"/>
    <w:rsid w:val="005A374A"/>
    <w:rsid w:val="005A5F10"/>
    <w:rsid w:val="005A5FFF"/>
    <w:rsid w:val="005C1496"/>
    <w:rsid w:val="005C373F"/>
    <w:rsid w:val="005C42BD"/>
    <w:rsid w:val="005C4B52"/>
    <w:rsid w:val="005C6A05"/>
    <w:rsid w:val="005C6AAE"/>
    <w:rsid w:val="005C74ED"/>
    <w:rsid w:val="005D0010"/>
    <w:rsid w:val="005D1A71"/>
    <w:rsid w:val="005D32BF"/>
    <w:rsid w:val="005D77D9"/>
    <w:rsid w:val="005D7950"/>
    <w:rsid w:val="005E0039"/>
    <w:rsid w:val="005E1838"/>
    <w:rsid w:val="005E2614"/>
    <w:rsid w:val="005E2FF1"/>
    <w:rsid w:val="005E49BF"/>
    <w:rsid w:val="005F4733"/>
    <w:rsid w:val="005F4A42"/>
    <w:rsid w:val="006024E6"/>
    <w:rsid w:val="00605E80"/>
    <w:rsid w:val="00606076"/>
    <w:rsid w:val="00607B0B"/>
    <w:rsid w:val="00610804"/>
    <w:rsid w:val="006117D0"/>
    <w:rsid w:val="0061188F"/>
    <w:rsid w:val="006165B5"/>
    <w:rsid w:val="00622A3D"/>
    <w:rsid w:val="0062546D"/>
    <w:rsid w:val="006263C7"/>
    <w:rsid w:val="00626EF0"/>
    <w:rsid w:val="006317C9"/>
    <w:rsid w:val="00633C0A"/>
    <w:rsid w:val="00633CEB"/>
    <w:rsid w:val="00634C7B"/>
    <w:rsid w:val="00634D8F"/>
    <w:rsid w:val="0063685C"/>
    <w:rsid w:val="006424AA"/>
    <w:rsid w:val="006427E6"/>
    <w:rsid w:val="00643115"/>
    <w:rsid w:val="0064360C"/>
    <w:rsid w:val="0064623B"/>
    <w:rsid w:val="006475C0"/>
    <w:rsid w:val="006508DF"/>
    <w:rsid w:val="00650B05"/>
    <w:rsid w:val="006534F8"/>
    <w:rsid w:val="00657834"/>
    <w:rsid w:val="00657F44"/>
    <w:rsid w:val="0066057B"/>
    <w:rsid w:val="006622D7"/>
    <w:rsid w:val="00662C83"/>
    <w:rsid w:val="006642D4"/>
    <w:rsid w:val="00666D1B"/>
    <w:rsid w:val="00666D49"/>
    <w:rsid w:val="0067009E"/>
    <w:rsid w:val="00670BDF"/>
    <w:rsid w:val="006713E0"/>
    <w:rsid w:val="006719F4"/>
    <w:rsid w:val="00672152"/>
    <w:rsid w:val="0067317A"/>
    <w:rsid w:val="00675D5E"/>
    <w:rsid w:val="006778E3"/>
    <w:rsid w:val="006803BA"/>
    <w:rsid w:val="0068178E"/>
    <w:rsid w:val="00685D7F"/>
    <w:rsid w:val="00695D35"/>
    <w:rsid w:val="006A1D4C"/>
    <w:rsid w:val="006A54F2"/>
    <w:rsid w:val="006A581E"/>
    <w:rsid w:val="006A6211"/>
    <w:rsid w:val="006B037E"/>
    <w:rsid w:val="006B061B"/>
    <w:rsid w:val="006B1472"/>
    <w:rsid w:val="006B3D74"/>
    <w:rsid w:val="006B432E"/>
    <w:rsid w:val="006B5FA0"/>
    <w:rsid w:val="006D0B04"/>
    <w:rsid w:val="006D0F0A"/>
    <w:rsid w:val="006D1F20"/>
    <w:rsid w:val="006D2DED"/>
    <w:rsid w:val="006D590A"/>
    <w:rsid w:val="006D60F2"/>
    <w:rsid w:val="006D6A24"/>
    <w:rsid w:val="006D732F"/>
    <w:rsid w:val="006D7A22"/>
    <w:rsid w:val="006D7BA6"/>
    <w:rsid w:val="006E1465"/>
    <w:rsid w:val="006E47F5"/>
    <w:rsid w:val="006E64ED"/>
    <w:rsid w:val="006E688D"/>
    <w:rsid w:val="006E701C"/>
    <w:rsid w:val="006F06FE"/>
    <w:rsid w:val="006F0DC4"/>
    <w:rsid w:val="006F3246"/>
    <w:rsid w:val="006F38D4"/>
    <w:rsid w:val="006F5778"/>
    <w:rsid w:val="006F6908"/>
    <w:rsid w:val="007020A6"/>
    <w:rsid w:val="007028EC"/>
    <w:rsid w:val="0070703E"/>
    <w:rsid w:val="00707783"/>
    <w:rsid w:val="00710B7A"/>
    <w:rsid w:val="0071273D"/>
    <w:rsid w:val="00713AB3"/>
    <w:rsid w:val="00713D36"/>
    <w:rsid w:val="0071587E"/>
    <w:rsid w:val="0071614F"/>
    <w:rsid w:val="0071637F"/>
    <w:rsid w:val="00717213"/>
    <w:rsid w:val="00723B13"/>
    <w:rsid w:val="00724A0B"/>
    <w:rsid w:val="00725D3A"/>
    <w:rsid w:val="007262B6"/>
    <w:rsid w:val="0072798B"/>
    <w:rsid w:val="00727E23"/>
    <w:rsid w:val="00732E28"/>
    <w:rsid w:val="00732EA4"/>
    <w:rsid w:val="00733963"/>
    <w:rsid w:val="007353CE"/>
    <w:rsid w:val="007360BF"/>
    <w:rsid w:val="007444F1"/>
    <w:rsid w:val="00744C18"/>
    <w:rsid w:val="007450CB"/>
    <w:rsid w:val="00745747"/>
    <w:rsid w:val="00750157"/>
    <w:rsid w:val="0075079D"/>
    <w:rsid w:val="00751EC0"/>
    <w:rsid w:val="007527A2"/>
    <w:rsid w:val="007545C7"/>
    <w:rsid w:val="0075565E"/>
    <w:rsid w:val="0075639A"/>
    <w:rsid w:val="0076005C"/>
    <w:rsid w:val="0076030B"/>
    <w:rsid w:val="00761180"/>
    <w:rsid w:val="00762322"/>
    <w:rsid w:val="007635C1"/>
    <w:rsid w:val="00766B42"/>
    <w:rsid w:val="007708B5"/>
    <w:rsid w:val="00771FF6"/>
    <w:rsid w:val="007737D8"/>
    <w:rsid w:val="00774778"/>
    <w:rsid w:val="00777CE5"/>
    <w:rsid w:val="007800BF"/>
    <w:rsid w:val="0078070C"/>
    <w:rsid w:val="00781979"/>
    <w:rsid w:val="0078217C"/>
    <w:rsid w:val="00784541"/>
    <w:rsid w:val="007875E2"/>
    <w:rsid w:val="00790068"/>
    <w:rsid w:val="0079042E"/>
    <w:rsid w:val="0079350F"/>
    <w:rsid w:val="007959AB"/>
    <w:rsid w:val="007968CC"/>
    <w:rsid w:val="00796FB7"/>
    <w:rsid w:val="007A12AC"/>
    <w:rsid w:val="007A16DB"/>
    <w:rsid w:val="007A2539"/>
    <w:rsid w:val="007A4A8E"/>
    <w:rsid w:val="007A7163"/>
    <w:rsid w:val="007B04A9"/>
    <w:rsid w:val="007B14AA"/>
    <w:rsid w:val="007B16AC"/>
    <w:rsid w:val="007C125D"/>
    <w:rsid w:val="007C170E"/>
    <w:rsid w:val="007C1CAB"/>
    <w:rsid w:val="007C3B8E"/>
    <w:rsid w:val="007C3D02"/>
    <w:rsid w:val="007C4423"/>
    <w:rsid w:val="007C46FC"/>
    <w:rsid w:val="007C4A0C"/>
    <w:rsid w:val="007C74ED"/>
    <w:rsid w:val="007D0AC9"/>
    <w:rsid w:val="007D0D45"/>
    <w:rsid w:val="007D3A13"/>
    <w:rsid w:val="007D3AAE"/>
    <w:rsid w:val="007D4DBF"/>
    <w:rsid w:val="007D5EA1"/>
    <w:rsid w:val="007D7EBD"/>
    <w:rsid w:val="007E000D"/>
    <w:rsid w:val="007E0F15"/>
    <w:rsid w:val="007E3A53"/>
    <w:rsid w:val="007E4364"/>
    <w:rsid w:val="007E51A2"/>
    <w:rsid w:val="007E6A24"/>
    <w:rsid w:val="007E7AC8"/>
    <w:rsid w:val="007F05FF"/>
    <w:rsid w:val="007F091A"/>
    <w:rsid w:val="007F0F6C"/>
    <w:rsid w:val="007F55E3"/>
    <w:rsid w:val="007F5E64"/>
    <w:rsid w:val="007F7B84"/>
    <w:rsid w:val="008001C4"/>
    <w:rsid w:val="008005C3"/>
    <w:rsid w:val="00800796"/>
    <w:rsid w:val="00801C18"/>
    <w:rsid w:val="008029B4"/>
    <w:rsid w:val="00804681"/>
    <w:rsid w:val="00814F37"/>
    <w:rsid w:val="00817910"/>
    <w:rsid w:val="00817BB4"/>
    <w:rsid w:val="00823769"/>
    <w:rsid w:val="008264EB"/>
    <w:rsid w:val="00827603"/>
    <w:rsid w:val="00827924"/>
    <w:rsid w:val="00830756"/>
    <w:rsid w:val="00832373"/>
    <w:rsid w:val="00832B38"/>
    <w:rsid w:val="008342A0"/>
    <w:rsid w:val="00837025"/>
    <w:rsid w:val="00837D81"/>
    <w:rsid w:val="00842D44"/>
    <w:rsid w:val="008467A9"/>
    <w:rsid w:val="008467EC"/>
    <w:rsid w:val="008470D7"/>
    <w:rsid w:val="00847274"/>
    <w:rsid w:val="00847E3B"/>
    <w:rsid w:val="00850612"/>
    <w:rsid w:val="0085086F"/>
    <w:rsid w:val="00850D05"/>
    <w:rsid w:val="00852A70"/>
    <w:rsid w:val="008536F4"/>
    <w:rsid w:val="00857A44"/>
    <w:rsid w:val="00860B29"/>
    <w:rsid w:val="008613F7"/>
    <w:rsid w:val="00865932"/>
    <w:rsid w:val="00865A69"/>
    <w:rsid w:val="00866084"/>
    <w:rsid w:val="00870C95"/>
    <w:rsid w:val="00871651"/>
    <w:rsid w:val="00871A93"/>
    <w:rsid w:val="00872E6E"/>
    <w:rsid w:val="008748BB"/>
    <w:rsid w:val="008762A9"/>
    <w:rsid w:val="0087721D"/>
    <w:rsid w:val="00880099"/>
    <w:rsid w:val="00880141"/>
    <w:rsid w:val="00880C1D"/>
    <w:rsid w:val="008838B2"/>
    <w:rsid w:val="00890CBF"/>
    <w:rsid w:val="00891F00"/>
    <w:rsid w:val="00894469"/>
    <w:rsid w:val="00897D16"/>
    <w:rsid w:val="008A0EFF"/>
    <w:rsid w:val="008A0F08"/>
    <w:rsid w:val="008A2C81"/>
    <w:rsid w:val="008A41E9"/>
    <w:rsid w:val="008A4CFB"/>
    <w:rsid w:val="008A58F9"/>
    <w:rsid w:val="008B04F3"/>
    <w:rsid w:val="008B21D9"/>
    <w:rsid w:val="008B426B"/>
    <w:rsid w:val="008B60E0"/>
    <w:rsid w:val="008C23FF"/>
    <w:rsid w:val="008C2AA3"/>
    <w:rsid w:val="008C30E0"/>
    <w:rsid w:val="008C3EFD"/>
    <w:rsid w:val="008C4197"/>
    <w:rsid w:val="008C43BA"/>
    <w:rsid w:val="008D0BF0"/>
    <w:rsid w:val="008D6852"/>
    <w:rsid w:val="008E059C"/>
    <w:rsid w:val="008E1527"/>
    <w:rsid w:val="008E5D4A"/>
    <w:rsid w:val="008E5D6A"/>
    <w:rsid w:val="008E5F1E"/>
    <w:rsid w:val="008E605C"/>
    <w:rsid w:val="008E698C"/>
    <w:rsid w:val="008E7D39"/>
    <w:rsid w:val="008F3787"/>
    <w:rsid w:val="008F7F26"/>
    <w:rsid w:val="009005F8"/>
    <w:rsid w:val="0090086C"/>
    <w:rsid w:val="009022D8"/>
    <w:rsid w:val="00904182"/>
    <w:rsid w:val="009049F6"/>
    <w:rsid w:val="00905A12"/>
    <w:rsid w:val="0091004D"/>
    <w:rsid w:val="0091137C"/>
    <w:rsid w:val="00912187"/>
    <w:rsid w:val="00912213"/>
    <w:rsid w:val="00912B0A"/>
    <w:rsid w:val="00915FB2"/>
    <w:rsid w:val="00917944"/>
    <w:rsid w:val="009206FC"/>
    <w:rsid w:val="00925895"/>
    <w:rsid w:val="00930539"/>
    <w:rsid w:val="00933B0D"/>
    <w:rsid w:val="00933D81"/>
    <w:rsid w:val="009369B7"/>
    <w:rsid w:val="00941C8C"/>
    <w:rsid w:val="009424A5"/>
    <w:rsid w:val="009429C3"/>
    <w:rsid w:val="00944097"/>
    <w:rsid w:val="00951330"/>
    <w:rsid w:val="009513FA"/>
    <w:rsid w:val="009523F5"/>
    <w:rsid w:val="00954376"/>
    <w:rsid w:val="009606E6"/>
    <w:rsid w:val="00960AE8"/>
    <w:rsid w:val="00961A8D"/>
    <w:rsid w:val="00961FC2"/>
    <w:rsid w:val="00964277"/>
    <w:rsid w:val="00965E1F"/>
    <w:rsid w:val="00966A20"/>
    <w:rsid w:val="009676B6"/>
    <w:rsid w:val="00974A3A"/>
    <w:rsid w:val="00974AC5"/>
    <w:rsid w:val="009755B7"/>
    <w:rsid w:val="00977B49"/>
    <w:rsid w:val="00977D26"/>
    <w:rsid w:val="0098357E"/>
    <w:rsid w:val="00984766"/>
    <w:rsid w:val="009902A2"/>
    <w:rsid w:val="00995078"/>
    <w:rsid w:val="009A007B"/>
    <w:rsid w:val="009A0510"/>
    <w:rsid w:val="009A263C"/>
    <w:rsid w:val="009A38BF"/>
    <w:rsid w:val="009A5E28"/>
    <w:rsid w:val="009B053D"/>
    <w:rsid w:val="009B07F6"/>
    <w:rsid w:val="009B134C"/>
    <w:rsid w:val="009B1BB5"/>
    <w:rsid w:val="009B1C03"/>
    <w:rsid w:val="009B5B67"/>
    <w:rsid w:val="009B5EEC"/>
    <w:rsid w:val="009B64E3"/>
    <w:rsid w:val="009B6DBB"/>
    <w:rsid w:val="009C0107"/>
    <w:rsid w:val="009C0DD9"/>
    <w:rsid w:val="009C34A4"/>
    <w:rsid w:val="009C5E3A"/>
    <w:rsid w:val="009C6CB9"/>
    <w:rsid w:val="009C6E8E"/>
    <w:rsid w:val="009D1547"/>
    <w:rsid w:val="009D5E61"/>
    <w:rsid w:val="009E1F38"/>
    <w:rsid w:val="009E2C48"/>
    <w:rsid w:val="009E2E81"/>
    <w:rsid w:val="009E3E1A"/>
    <w:rsid w:val="009E4359"/>
    <w:rsid w:val="009E46BD"/>
    <w:rsid w:val="009E60A1"/>
    <w:rsid w:val="009E6B78"/>
    <w:rsid w:val="009F0AD9"/>
    <w:rsid w:val="009F0B64"/>
    <w:rsid w:val="009F183C"/>
    <w:rsid w:val="009F22AE"/>
    <w:rsid w:val="009F292A"/>
    <w:rsid w:val="009F3708"/>
    <w:rsid w:val="009F381E"/>
    <w:rsid w:val="009F5557"/>
    <w:rsid w:val="009F5D86"/>
    <w:rsid w:val="00A0004A"/>
    <w:rsid w:val="00A01B7C"/>
    <w:rsid w:val="00A0489A"/>
    <w:rsid w:val="00A0554C"/>
    <w:rsid w:val="00A056A8"/>
    <w:rsid w:val="00A1081C"/>
    <w:rsid w:val="00A10D25"/>
    <w:rsid w:val="00A11F3E"/>
    <w:rsid w:val="00A125D9"/>
    <w:rsid w:val="00A15082"/>
    <w:rsid w:val="00A16AEE"/>
    <w:rsid w:val="00A20075"/>
    <w:rsid w:val="00A240CF"/>
    <w:rsid w:val="00A25429"/>
    <w:rsid w:val="00A35BE6"/>
    <w:rsid w:val="00A37E13"/>
    <w:rsid w:val="00A4199A"/>
    <w:rsid w:val="00A42ED6"/>
    <w:rsid w:val="00A43EC3"/>
    <w:rsid w:val="00A4512D"/>
    <w:rsid w:val="00A473A6"/>
    <w:rsid w:val="00A47C55"/>
    <w:rsid w:val="00A538DB"/>
    <w:rsid w:val="00A5393B"/>
    <w:rsid w:val="00A5533C"/>
    <w:rsid w:val="00A601FB"/>
    <w:rsid w:val="00A63180"/>
    <w:rsid w:val="00A640DB"/>
    <w:rsid w:val="00A64592"/>
    <w:rsid w:val="00A64944"/>
    <w:rsid w:val="00A66BCB"/>
    <w:rsid w:val="00A67077"/>
    <w:rsid w:val="00A671CD"/>
    <w:rsid w:val="00A705AF"/>
    <w:rsid w:val="00A718D6"/>
    <w:rsid w:val="00A733CD"/>
    <w:rsid w:val="00A75B58"/>
    <w:rsid w:val="00A77349"/>
    <w:rsid w:val="00A774C4"/>
    <w:rsid w:val="00A77BF2"/>
    <w:rsid w:val="00A806C8"/>
    <w:rsid w:val="00A81087"/>
    <w:rsid w:val="00A8265B"/>
    <w:rsid w:val="00A827F6"/>
    <w:rsid w:val="00A84D55"/>
    <w:rsid w:val="00A86A93"/>
    <w:rsid w:val="00A931E2"/>
    <w:rsid w:val="00A93A18"/>
    <w:rsid w:val="00A944B3"/>
    <w:rsid w:val="00A951C6"/>
    <w:rsid w:val="00A964DB"/>
    <w:rsid w:val="00A96897"/>
    <w:rsid w:val="00AA3D28"/>
    <w:rsid w:val="00AA6B9D"/>
    <w:rsid w:val="00AA6DC2"/>
    <w:rsid w:val="00AA7B58"/>
    <w:rsid w:val="00AB0201"/>
    <w:rsid w:val="00AB0318"/>
    <w:rsid w:val="00AB1934"/>
    <w:rsid w:val="00AB21DF"/>
    <w:rsid w:val="00AB256B"/>
    <w:rsid w:val="00AB3D01"/>
    <w:rsid w:val="00AB40AB"/>
    <w:rsid w:val="00AB5A5F"/>
    <w:rsid w:val="00AB5DEE"/>
    <w:rsid w:val="00AB6B5F"/>
    <w:rsid w:val="00AB6ED9"/>
    <w:rsid w:val="00AB700F"/>
    <w:rsid w:val="00AB7267"/>
    <w:rsid w:val="00AB785A"/>
    <w:rsid w:val="00AC4B31"/>
    <w:rsid w:val="00AC64D7"/>
    <w:rsid w:val="00AD3BCF"/>
    <w:rsid w:val="00AD4C99"/>
    <w:rsid w:val="00AD51E7"/>
    <w:rsid w:val="00AD52A0"/>
    <w:rsid w:val="00AD5AA6"/>
    <w:rsid w:val="00AD75AE"/>
    <w:rsid w:val="00AD782C"/>
    <w:rsid w:val="00AE1289"/>
    <w:rsid w:val="00AE1D41"/>
    <w:rsid w:val="00AE3337"/>
    <w:rsid w:val="00AE3C76"/>
    <w:rsid w:val="00AE3E2D"/>
    <w:rsid w:val="00AE422C"/>
    <w:rsid w:val="00AE44A5"/>
    <w:rsid w:val="00AE469E"/>
    <w:rsid w:val="00AF1C6B"/>
    <w:rsid w:val="00AF5073"/>
    <w:rsid w:val="00AF6154"/>
    <w:rsid w:val="00AF64D6"/>
    <w:rsid w:val="00B0025E"/>
    <w:rsid w:val="00B045E8"/>
    <w:rsid w:val="00B10867"/>
    <w:rsid w:val="00B1480B"/>
    <w:rsid w:val="00B14E8F"/>
    <w:rsid w:val="00B175BA"/>
    <w:rsid w:val="00B20B2F"/>
    <w:rsid w:val="00B22D57"/>
    <w:rsid w:val="00B22F46"/>
    <w:rsid w:val="00B24950"/>
    <w:rsid w:val="00B24DF4"/>
    <w:rsid w:val="00B2665E"/>
    <w:rsid w:val="00B26AEE"/>
    <w:rsid w:val="00B322DA"/>
    <w:rsid w:val="00B32726"/>
    <w:rsid w:val="00B328AF"/>
    <w:rsid w:val="00B32DD1"/>
    <w:rsid w:val="00B3341B"/>
    <w:rsid w:val="00B34259"/>
    <w:rsid w:val="00B3720C"/>
    <w:rsid w:val="00B41409"/>
    <w:rsid w:val="00B42851"/>
    <w:rsid w:val="00B459E9"/>
    <w:rsid w:val="00B47076"/>
    <w:rsid w:val="00B56B37"/>
    <w:rsid w:val="00B56D4D"/>
    <w:rsid w:val="00B618B0"/>
    <w:rsid w:val="00B636A5"/>
    <w:rsid w:val="00B64130"/>
    <w:rsid w:val="00B64984"/>
    <w:rsid w:val="00B64AB6"/>
    <w:rsid w:val="00B6645E"/>
    <w:rsid w:val="00B67883"/>
    <w:rsid w:val="00B756D9"/>
    <w:rsid w:val="00B75FD4"/>
    <w:rsid w:val="00B7693D"/>
    <w:rsid w:val="00B80D3E"/>
    <w:rsid w:val="00B8227B"/>
    <w:rsid w:val="00B82A83"/>
    <w:rsid w:val="00B832C7"/>
    <w:rsid w:val="00B84C50"/>
    <w:rsid w:val="00B9020B"/>
    <w:rsid w:val="00B904EC"/>
    <w:rsid w:val="00B92181"/>
    <w:rsid w:val="00B92598"/>
    <w:rsid w:val="00B93FD5"/>
    <w:rsid w:val="00B95A67"/>
    <w:rsid w:val="00B95AAC"/>
    <w:rsid w:val="00BA1568"/>
    <w:rsid w:val="00BA2392"/>
    <w:rsid w:val="00BA2782"/>
    <w:rsid w:val="00BA38C5"/>
    <w:rsid w:val="00BA4AEE"/>
    <w:rsid w:val="00BA54C8"/>
    <w:rsid w:val="00BA6124"/>
    <w:rsid w:val="00BA794B"/>
    <w:rsid w:val="00BB1963"/>
    <w:rsid w:val="00BB30EF"/>
    <w:rsid w:val="00BB3ACF"/>
    <w:rsid w:val="00BB5809"/>
    <w:rsid w:val="00BB5EA8"/>
    <w:rsid w:val="00BC07E4"/>
    <w:rsid w:val="00BC13AD"/>
    <w:rsid w:val="00BC20DE"/>
    <w:rsid w:val="00BC4322"/>
    <w:rsid w:val="00BC5708"/>
    <w:rsid w:val="00BC5C12"/>
    <w:rsid w:val="00BC6EBF"/>
    <w:rsid w:val="00BC7542"/>
    <w:rsid w:val="00BD0195"/>
    <w:rsid w:val="00BD02BE"/>
    <w:rsid w:val="00BD274A"/>
    <w:rsid w:val="00BD2976"/>
    <w:rsid w:val="00BD2F54"/>
    <w:rsid w:val="00BD3BB8"/>
    <w:rsid w:val="00BD48EB"/>
    <w:rsid w:val="00BE006D"/>
    <w:rsid w:val="00BE1319"/>
    <w:rsid w:val="00BE43A8"/>
    <w:rsid w:val="00BE6E2B"/>
    <w:rsid w:val="00BF03FE"/>
    <w:rsid w:val="00BF0AAE"/>
    <w:rsid w:val="00BF2CE2"/>
    <w:rsid w:val="00BF3117"/>
    <w:rsid w:val="00BF353D"/>
    <w:rsid w:val="00BF363F"/>
    <w:rsid w:val="00BF57F9"/>
    <w:rsid w:val="00BF6C45"/>
    <w:rsid w:val="00BF735B"/>
    <w:rsid w:val="00BF768C"/>
    <w:rsid w:val="00C01395"/>
    <w:rsid w:val="00C03D11"/>
    <w:rsid w:val="00C0402C"/>
    <w:rsid w:val="00C05195"/>
    <w:rsid w:val="00C06314"/>
    <w:rsid w:val="00C0653F"/>
    <w:rsid w:val="00C07439"/>
    <w:rsid w:val="00C11FB7"/>
    <w:rsid w:val="00C1508B"/>
    <w:rsid w:val="00C16839"/>
    <w:rsid w:val="00C20122"/>
    <w:rsid w:val="00C21482"/>
    <w:rsid w:val="00C215E8"/>
    <w:rsid w:val="00C21789"/>
    <w:rsid w:val="00C22F2E"/>
    <w:rsid w:val="00C23604"/>
    <w:rsid w:val="00C25F0B"/>
    <w:rsid w:val="00C2659B"/>
    <w:rsid w:val="00C26E7D"/>
    <w:rsid w:val="00C31839"/>
    <w:rsid w:val="00C326D0"/>
    <w:rsid w:val="00C35DEC"/>
    <w:rsid w:val="00C35EED"/>
    <w:rsid w:val="00C368AD"/>
    <w:rsid w:val="00C37A94"/>
    <w:rsid w:val="00C436EE"/>
    <w:rsid w:val="00C44678"/>
    <w:rsid w:val="00C45603"/>
    <w:rsid w:val="00C460AA"/>
    <w:rsid w:val="00C47AD1"/>
    <w:rsid w:val="00C50465"/>
    <w:rsid w:val="00C51BE7"/>
    <w:rsid w:val="00C52008"/>
    <w:rsid w:val="00C54DB7"/>
    <w:rsid w:val="00C54DCD"/>
    <w:rsid w:val="00C56130"/>
    <w:rsid w:val="00C63B1A"/>
    <w:rsid w:val="00C80520"/>
    <w:rsid w:val="00C82B1E"/>
    <w:rsid w:val="00C833DA"/>
    <w:rsid w:val="00C83BAC"/>
    <w:rsid w:val="00C87526"/>
    <w:rsid w:val="00C87D42"/>
    <w:rsid w:val="00C911AD"/>
    <w:rsid w:val="00C91451"/>
    <w:rsid w:val="00C91EDC"/>
    <w:rsid w:val="00C93301"/>
    <w:rsid w:val="00C951D7"/>
    <w:rsid w:val="00C97FD3"/>
    <w:rsid w:val="00CA26B0"/>
    <w:rsid w:val="00CA3FBA"/>
    <w:rsid w:val="00CA573B"/>
    <w:rsid w:val="00CB0684"/>
    <w:rsid w:val="00CB30AD"/>
    <w:rsid w:val="00CB358D"/>
    <w:rsid w:val="00CB3B93"/>
    <w:rsid w:val="00CB458A"/>
    <w:rsid w:val="00CB5999"/>
    <w:rsid w:val="00CB5B1A"/>
    <w:rsid w:val="00CB733F"/>
    <w:rsid w:val="00CC02F0"/>
    <w:rsid w:val="00CC375F"/>
    <w:rsid w:val="00CC4B3F"/>
    <w:rsid w:val="00CC697B"/>
    <w:rsid w:val="00CD343A"/>
    <w:rsid w:val="00CD361C"/>
    <w:rsid w:val="00CD40B7"/>
    <w:rsid w:val="00CD4ECE"/>
    <w:rsid w:val="00CD7485"/>
    <w:rsid w:val="00CE018F"/>
    <w:rsid w:val="00CE50E4"/>
    <w:rsid w:val="00CE574B"/>
    <w:rsid w:val="00CE61E3"/>
    <w:rsid w:val="00CF02D3"/>
    <w:rsid w:val="00CF0C7A"/>
    <w:rsid w:val="00CF168D"/>
    <w:rsid w:val="00CF2E5B"/>
    <w:rsid w:val="00CF4C3E"/>
    <w:rsid w:val="00CF55F0"/>
    <w:rsid w:val="00CF5FB1"/>
    <w:rsid w:val="00CF69BB"/>
    <w:rsid w:val="00D120F1"/>
    <w:rsid w:val="00D15ADB"/>
    <w:rsid w:val="00D1738A"/>
    <w:rsid w:val="00D17488"/>
    <w:rsid w:val="00D177C3"/>
    <w:rsid w:val="00D21228"/>
    <w:rsid w:val="00D21737"/>
    <w:rsid w:val="00D2433A"/>
    <w:rsid w:val="00D24521"/>
    <w:rsid w:val="00D24922"/>
    <w:rsid w:val="00D24FBA"/>
    <w:rsid w:val="00D3328F"/>
    <w:rsid w:val="00D35128"/>
    <w:rsid w:val="00D366F2"/>
    <w:rsid w:val="00D36BBD"/>
    <w:rsid w:val="00D36C79"/>
    <w:rsid w:val="00D37ECD"/>
    <w:rsid w:val="00D41658"/>
    <w:rsid w:val="00D42B9A"/>
    <w:rsid w:val="00D4344F"/>
    <w:rsid w:val="00D465DF"/>
    <w:rsid w:val="00D467A8"/>
    <w:rsid w:val="00D469E4"/>
    <w:rsid w:val="00D50DFF"/>
    <w:rsid w:val="00D51601"/>
    <w:rsid w:val="00D52220"/>
    <w:rsid w:val="00D579D6"/>
    <w:rsid w:val="00D64E40"/>
    <w:rsid w:val="00D7016A"/>
    <w:rsid w:val="00D709F0"/>
    <w:rsid w:val="00D729A0"/>
    <w:rsid w:val="00D7341A"/>
    <w:rsid w:val="00D73FE2"/>
    <w:rsid w:val="00D7465B"/>
    <w:rsid w:val="00D74F15"/>
    <w:rsid w:val="00D751B1"/>
    <w:rsid w:val="00D75764"/>
    <w:rsid w:val="00D76993"/>
    <w:rsid w:val="00D7774D"/>
    <w:rsid w:val="00D77DE5"/>
    <w:rsid w:val="00D8183A"/>
    <w:rsid w:val="00D81A86"/>
    <w:rsid w:val="00D82B99"/>
    <w:rsid w:val="00D82E01"/>
    <w:rsid w:val="00D837D5"/>
    <w:rsid w:val="00D84135"/>
    <w:rsid w:val="00D84299"/>
    <w:rsid w:val="00D91BE0"/>
    <w:rsid w:val="00D92303"/>
    <w:rsid w:val="00D94BE0"/>
    <w:rsid w:val="00D96327"/>
    <w:rsid w:val="00D96789"/>
    <w:rsid w:val="00D97663"/>
    <w:rsid w:val="00DA0132"/>
    <w:rsid w:val="00DA0A61"/>
    <w:rsid w:val="00DA580F"/>
    <w:rsid w:val="00DA5C89"/>
    <w:rsid w:val="00DA6501"/>
    <w:rsid w:val="00DA7498"/>
    <w:rsid w:val="00DB0AEA"/>
    <w:rsid w:val="00DB1602"/>
    <w:rsid w:val="00DB2A5F"/>
    <w:rsid w:val="00DB5911"/>
    <w:rsid w:val="00DB5B48"/>
    <w:rsid w:val="00DC0D24"/>
    <w:rsid w:val="00DC14E0"/>
    <w:rsid w:val="00DC2C0A"/>
    <w:rsid w:val="00DC3044"/>
    <w:rsid w:val="00DC504E"/>
    <w:rsid w:val="00DC5C12"/>
    <w:rsid w:val="00DC7D69"/>
    <w:rsid w:val="00DC7D94"/>
    <w:rsid w:val="00DD1937"/>
    <w:rsid w:val="00DD1B6D"/>
    <w:rsid w:val="00DD2734"/>
    <w:rsid w:val="00DD512A"/>
    <w:rsid w:val="00DD59C1"/>
    <w:rsid w:val="00DD67A1"/>
    <w:rsid w:val="00DE32F5"/>
    <w:rsid w:val="00DE3C8C"/>
    <w:rsid w:val="00DE55DB"/>
    <w:rsid w:val="00DE6158"/>
    <w:rsid w:val="00DF1019"/>
    <w:rsid w:val="00DF4666"/>
    <w:rsid w:val="00DF5236"/>
    <w:rsid w:val="00DF5265"/>
    <w:rsid w:val="00DF55F3"/>
    <w:rsid w:val="00DF616E"/>
    <w:rsid w:val="00DF6964"/>
    <w:rsid w:val="00E019B2"/>
    <w:rsid w:val="00E03A5F"/>
    <w:rsid w:val="00E05A01"/>
    <w:rsid w:val="00E05FAA"/>
    <w:rsid w:val="00E0774C"/>
    <w:rsid w:val="00E10298"/>
    <w:rsid w:val="00E10F6F"/>
    <w:rsid w:val="00E11D50"/>
    <w:rsid w:val="00E13C5C"/>
    <w:rsid w:val="00E170AC"/>
    <w:rsid w:val="00E2035B"/>
    <w:rsid w:val="00E20DA6"/>
    <w:rsid w:val="00E21074"/>
    <w:rsid w:val="00E2152C"/>
    <w:rsid w:val="00E23475"/>
    <w:rsid w:val="00E236C6"/>
    <w:rsid w:val="00E24989"/>
    <w:rsid w:val="00E24E51"/>
    <w:rsid w:val="00E2589F"/>
    <w:rsid w:val="00E329F4"/>
    <w:rsid w:val="00E353DD"/>
    <w:rsid w:val="00E40F95"/>
    <w:rsid w:val="00E410E4"/>
    <w:rsid w:val="00E42E69"/>
    <w:rsid w:val="00E4312B"/>
    <w:rsid w:val="00E47049"/>
    <w:rsid w:val="00E5058B"/>
    <w:rsid w:val="00E540D4"/>
    <w:rsid w:val="00E56121"/>
    <w:rsid w:val="00E565F6"/>
    <w:rsid w:val="00E56A29"/>
    <w:rsid w:val="00E57FCD"/>
    <w:rsid w:val="00E60EE1"/>
    <w:rsid w:val="00E62084"/>
    <w:rsid w:val="00E62E1D"/>
    <w:rsid w:val="00E66D95"/>
    <w:rsid w:val="00E708F6"/>
    <w:rsid w:val="00E70946"/>
    <w:rsid w:val="00E716B4"/>
    <w:rsid w:val="00E76FCB"/>
    <w:rsid w:val="00E813F2"/>
    <w:rsid w:val="00E828C5"/>
    <w:rsid w:val="00E83EB8"/>
    <w:rsid w:val="00E86B67"/>
    <w:rsid w:val="00E90EC1"/>
    <w:rsid w:val="00E91F4A"/>
    <w:rsid w:val="00E91FD0"/>
    <w:rsid w:val="00E92D7F"/>
    <w:rsid w:val="00E93AE0"/>
    <w:rsid w:val="00E96FA1"/>
    <w:rsid w:val="00EA0627"/>
    <w:rsid w:val="00EA1713"/>
    <w:rsid w:val="00EA1BED"/>
    <w:rsid w:val="00EA32C5"/>
    <w:rsid w:val="00EA33D5"/>
    <w:rsid w:val="00EA4E94"/>
    <w:rsid w:val="00EA5E02"/>
    <w:rsid w:val="00EA5FD0"/>
    <w:rsid w:val="00EA659F"/>
    <w:rsid w:val="00EB020F"/>
    <w:rsid w:val="00EB14EF"/>
    <w:rsid w:val="00EB793D"/>
    <w:rsid w:val="00EC1281"/>
    <w:rsid w:val="00EC57FD"/>
    <w:rsid w:val="00EC5BD9"/>
    <w:rsid w:val="00EC72FE"/>
    <w:rsid w:val="00ED3273"/>
    <w:rsid w:val="00ED3B5C"/>
    <w:rsid w:val="00ED51AA"/>
    <w:rsid w:val="00EE118D"/>
    <w:rsid w:val="00EE1B67"/>
    <w:rsid w:val="00EE21E7"/>
    <w:rsid w:val="00EE2F65"/>
    <w:rsid w:val="00EE356F"/>
    <w:rsid w:val="00EE397E"/>
    <w:rsid w:val="00EE429C"/>
    <w:rsid w:val="00EE5D11"/>
    <w:rsid w:val="00EE642E"/>
    <w:rsid w:val="00EE71FB"/>
    <w:rsid w:val="00EF1C95"/>
    <w:rsid w:val="00EF4671"/>
    <w:rsid w:val="00EF5C72"/>
    <w:rsid w:val="00EF6542"/>
    <w:rsid w:val="00EF767F"/>
    <w:rsid w:val="00F041BB"/>
    <w:rsid w:val="00F046B1"/>
    <w:rsid w:val="00F04C00"/>
    <w:rsid w:val="00F04CBF"/>
    <w:rsid w:val="00F05F26"/>
    <w:rsid w:val="00F078B7"/>
    <w:rsid w:val="00F07925"/>
    <w:rsid w:val="00F07FD6"/>
    <w:rsid w:val="00F13558"/>
    <w:rsid w:val="00F1452F"/>
    <w:rsid w:val="00F15A10"/>
    <w:rsid w:val="00F15A3B"/>
    <w:rsid w:val="00F179E3"/>
    <w:rsid w:val="00F20E68"/>
    <w:rsid w:val="00F21888"/>
    <w:rsid w:val="00F21BEA"/>
    <w:rsid w:val="00F238F2"/>
    <w:rsid w:val="00F259FD"/>
    <w:rsid w:val="00F332B3"/>
    <w:rsid w:val="00F33524"/>
    <w:rsid w:val="00F3377C"/>
    <w:rsid w:val="00F33F1B"/>
    <w:rsid w:val="00F34302"/>
    <w:rsid w:val="00F34D63"/>
    <w:rsid w:val="00F35051"/>
    <w:rsid w:val="00F35653"/>
    <w:rsid w:val="00F359EF"/>
    <w:rsid w:val="00F364B9"/>
    <w:rsid w:val="00F374E8"/>
    <w:rsid w:val="00F400FE"/>
    <w:rsid w:val="00F4157E"/>
    <w:rsid w:val="00F41C35"/>
    <w:rsid w:val="00F432BA"/>
    <w:rsid w:val="00F43B1A"/>
    <w:rsid w:val="00F466F2"/>
    <w:rsid w:val="00F532D9"/>
    <w:rsid w:val="00F54449"/>
    <w:rsid w:val="00F549D7"/>
    <w:rsid w:val="00F556DB"/>
    <w:rsid w:val="00F55F2E"/>
    <w:rsid w:val="00F560D5"/>
    <w:rsid w:val="00F62D64"/>
    <w:rsid w:val="00F643DC"/>
    <w:rsid w:val="00F6503D"/>
    <w:rsid w:val="00F6618F"/>
    <w:rsid w:val="00F667D8"/>
    <w:rsid w:val="00F71DCB"/>
    <w:rsid w:val="00F73D95"/>
    <w:rsid w:val="00F74BEA"/>
    <w:rsid w:val="00F76CFB"/>
    <w:rsid w:val="00F76E4F"/>
    <w:rsid w:val="00F829B1"/>
    <w:rsid w:val="00F85A15"/>
    <w:rsid w:val="00F86633"/>
    <w:rsid w:val="00F873FE"/>
    <w:rsid w:val="00F87F4E"/>
    <w:rsid w:val="00F910B1"/>
    <w:rsid w:val="00F94974"/>
    <w:rsid w:val="00F95769"/>
    <w:rsid w:val="00F97E81"/>
    <w:rsid w:val="00F97F5B"/>
    <w:rsid w:val="00FA12FD"/>
    <w:rsid w:val="00FA50FF"/>
    <w:rsid w:val="00FA744F"/>
    <w:rsid w:val="00FA7736"/>
    <w:rsid w:val="00FB2A04"/>
    <w:rsid w:val="00FB3E5D"/>
    <w:rsid w:val="00FB4E7B"/>
    <w:rsid w:val="00FB5259"/>
    <w:rsid w:val="00FC026F"/>
    <w:rsid w:val="00FC0C65"/>
    <w:rsid w:val="00FC2135"/>
    <w:rsid w:val="00FC67D6"/>
    <w:rsid w:val="00FC7F5D"/>
    <w:rsid w:val="00FD1598"/>
    <w:rsid w:val="00FD1D84"/>
    <w:rsid w:val="00FD201C"/>
    <w:rsid w:val="00FD507B"/>
    <w:rsid w:val="00FD526F"/>
    <w:rsid w:val="00FD6B03"/>
    <w:rsid w:val="00FD6BD1"/>
    <w:rsid w:val="00FE298A"/>
    <w:rsid w:val="00FE2FFB"/>
    <w:rsid w:val="00FE3B85"/>
    <w:rsid w:val="00FE3DC9"/>
    <w:rsid w:val="00FE5CA3"/>
    <w:rsid w:val="00FF088B"/>
    <w:rsid w:val="00FF3573"/>
    <w:rsid w:val="00FF446D"/>
    <w:rsid w:val="00FF4D22"/>
    <w:rsid w:val="00FF5CC5"/>
    <w:rsid w:val="00FF73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EBDF3C"/>
  <w15:docId w15:val="{AFBFC010-8096-495C-81B5-88EB27203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99" w:qFormat="1"/>
    <w:lsdException w:name="heading 2" w:locked="0" w:uiPriority="99" w:qFormat="1"/>
    <w:lsdException w:name="heading 3" w:locked="0" w:uiPriority="99" w:qFormat="1"/>
    <w:lsdException w:name="heading 4" w:locked="0" w:uiPriority="99" w:qFormat="1"/>
    <w:lsdException w:name="heading 5" w:locked="0" w:uiPriority="99" w:qFormat="1"/>
    <w:lsdException w:name="heading 6" w:uiPriority="0"/>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locked="0" w:semiHidden="1" w:uiPriority="99" w:unhideWhenUsed="1"/>
    <w:lsdException w:name="annotation text" w:semiHidden="1" w:uiPriority="0" w:unhideWhenUsed="1"/>
    <w:lsdException w:name="header" w:semiHidden="1" w:uiPriority="0"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0" w:qFormat="1"/>
    <w:lsdException w:name="Emphasis" w:locked="0" w:uiPriority="99"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iPriority="99"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99" w:unhideWhenUsed="1"/>
    <w:lsdException w:name="Table Grid" w:uiPriority="5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9"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BF2CE2"/>
    <w:pPr>
      <w:keepLines/>
      <w:spacing w:before="120" w:after="120"/>
    </w:pPr>
  </w:style>
  <w:style w:type="paragraph" w:styleId="Heading1">
    <w:name w:val="heading 1"/>
    <w:basedOn w:val="Normal"/>
    <w:next w:val="Normal"/>
    <w:link w:val="Heading1Char"/>
    <w:uiPriority w:val="99"/>
    <w:qFormat/>
    <w:rsid w:val="00E21074"/>
    <w:pPr>
      <w:keepNext/>
      <w:pageBreakBefore/>
      <w:spacing w:before="240" w:after="240"/>
      <w:outlineLvl w:val="0"/>
    </w:pPr>
    <w:rPr>
      <w:rFonts w:cs="Arial"/>
      <w:b/>
      <w:bCs/>
      <w:color w:val="1178A2" w:themeColor="accent1"/>
      <w:kern w:val="28"/>
      <w:sz w:val="44"/>
      <w:szCs w:val="44"/>
    </w:rPr>
  </w:style>
  <w:style w:type="paragraph" w:styleId="Heading2">
    <w:name w:val="heading 2"/>
    <w:basedOn w:val="Heading1"/>
    <w:next w:val="Normal"/>
    <w:link w:val="Heading2Char"/>
    <w:uiPriority w:val="99"/>
    <w:qFormat/>
    <w:rsid w:val="007A12AC"/>
    <w:pPr>
      <w:pageBreakBefore w:val="0"/>
      <w:spacing w:before="360"/>
      <w:outlineLvl w:val="1"/>
    </w:pPr>
    <w:rPr>
      <w:bCs w:val="0"/>
      <w:iCs/>
      <w:color w:val="125370" w:themeColor="accent3"/>
      <w:sz w:val="32"/>
      <w:szCs w:val="28"/>
    </w:rPr>
  </w:style>
  <w:style w:type="paragraph" w:styleId="Heading3">
    <w:name w:val="heading 3"/>
    <w:basedOn w:val="Heading2"/>
    <w:next w:val="Normal"/>
    <w:link w:val="Heading3Char"/>
    <w:uiPriority w:val="99"/>
    <w:qFormat/>
    <w:rsid w:val="00AB6B5F"/>
    <w:pPr>
      <w:contextualSpacing/>
      <w:outlineLvl w:val="2"/>
    </w:pPr>
    <w:rPr>
      <w:bCs/>
      <w:color w:val="000000" w:themeColor="text1"/>
      <w:sz w:val="26"/>
      <w:szCs w:val="26"/>
    </w:rPr>
  </w:style>
  <w:style w:type="paragraph" w:styleId="Heading4">
    <w:name w:val="heading 4"/>
    <w:basedOn w:val="Normal"/>
    <w:next w:val="Normal"/>
    <w:link w:val="Heading4Char"/>
    <w:uiPriority w:val="99"/>
    <w:qFormat/>
    <w:rsid w:val="00C35EED"/>
    <w:pPr>
      <w:keepNext/>
      <w:spacing w:before="240" w:after="240"/>
      <w:outlineLvl w:val="3"/>
    </w:pPr>
    <w:rPr>
      <w:b/>
      <w:bCs/>
      <w:color w:val="125370" w:themeColor="accent3"/>
      <w:sz w:val="24"/>
      <w:szCs w:val="24"/>
    </w:rPr>
  </w:style>
  <w:style w:type="paragraph" w:styleId="Heading5">
    <w:name w:val="heading 5"/>
    <w:basedOn w:val="Normal"/>
    <w:next w:val="Normal"/>
    <w:link w:val="Heading5Char"/>
    <w:uiPriority w:val="99"/>
    <w:qFormat/>
    <w:rsid w:val="002300EB"/>
    <w:pPr>
      <w:keepNext/>
      <w:spacing w:before="240" w:after="60"/>
      <w:outlineLvl w:val="4"/>
    </w:pPr>
    <w:rPr>
      <w:b/>
      <w:bCs/>
      <w:iCs/>
      <w:color w:val="404040" w:themeColor="text1" w:themeTint="BF"/>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99"/>
    <w:qFormat/>
    <w:rsid w:val="00A705AF"/>
    <w:rPr>
      <w:i/>
      <w:iCs/>
    </w:rPr>
  </w:style>
  <w:style w:type="paragraph" w:styleId="ListParagraph">
    <w:name w:val="List Paragraph"/>
    <w:basedOn w:val="Normal"/>
    <w:uiPriority w:val="99"/>
    <w:qFormat/>
    <w:locked/>
    <w:rsid w:val="00367083"/>
    <w:pPr>
      <w:ind w:left="720"/>
      <w:contextualSpacing/>
    </w:pPr>
  </w:style>
  <w:style w:type="paragraph" w:styleId="Subtitle">
    <w:name w:val="Subtitle"/>
    <w:basedOn w:val="Heading1"/>
    <w:next w:val="Normal"/>
    <w:link w:val="SubtitleChar"/>
    <w:uiPriority w:val="98"/>
    <w:locked/>
    <w:rsid w:val="006713E0"/>
    <w:pPr>
      <w:pageBreakBefore w:val="0"/>
      <w:spacing w:before="120"/>
    </w:pPr>
    <w:rPr>
      <w:sz w:val="40"/>
      <w:szCs w:val="40"/>
      <w:lang w:val="en-GB"/>
    </w:rPr>
  </w:style>
  <w:style w:type="character" w:customStyle="1" w:styleId="SubtitleChar">
    <w:name w:val="Subtitle Char"/>
    <w:basedOn w:val="DefaultParagraphFont"/>
    <w:link w:val="Subtitle"/>
    <w:uiPriority w:val="98"/>
    <w:rsid w:val="006713E0"/>
    <w:rPr>
      <w:rFonts w:cs="Arial"/>
      <w:b/>
      <w:bCs/>
      <w:color w:val="1178A2" w:themeColor="accent1"/>
      <w:kern w:val="28"/>
      <w:sz w:val="40"/>
      <w:szCs w:val="40"/>
      <w:lang w:val="en-GB"/>
    </w:rPr>
  </w:style>
  <w:style w:type="paragraph" w:styleId="Title">
    <w:name w:val="Title"/>
    <w:basedOn w:val="Normal"/>
    <w:next w:val="Normal"/>
    <w:link w:val="TitleChar"/>
    <w:uiPriority w:val="99"/>
    <w:qFormat/>
    <w:rsid w:val="006713E0"/>
    <w:pPr>
      <w:spacing w:before="600"/>
      <w:contextualSpacing/>
    </w:pPr>
    <w:rPr>
      <w:rFonts w:ascii="Arial Bold" w:eastAsiaTheme="majorEastAsia" w:hAnsi="Arial Bold" w:cstheme="majorBidi"/>
      <w:b/>
      <w:bCs/>
      <w:color w:val="0A4A63"/>
      <w:kern w:val="28"/>
      <w:sz w:val="56"/>
      <w:szCs w:val="56"/>
      <w:lang w:val="en-GB"/>
    </w:rPr>
  </w:style>
  <w:style w:type="character" w:customStyle="1" w:styleId="TitleChar">
    <w:name w:val="Title Char"/>
    <w:basedOn w:val="DefaultParagraphFont"/>
    <w:link w:val="Title"/>
    <w:uiPriority w:val="99"/>
    <w:rsid w:val="006713E0"/>
    <w:rPr>
      <w:rFonts w:ascii="Arial Bold" w:eastAsiaTheme="majorEastAsia" w:hAnsi="Arial Bold" w:cstheme="majorBidi"/>
      <w:b/>
      <w:bCs/>
      <w:color w:val="0A4A63"/>
      <w:kern w:val="28"/>
      <w:sz w:val="56"/>
      <w:szCs w:val="56"/>
      <w:lang w:val="en-GB"/>
    </w:rPr>
  </w:style>
  <w:style w:type="paragraph" w:customStyle="1" w:styleId="Bulletlist">
    <w:name w:val="Bullet list"/>
    <w:qFormat/>
    <w:rsid w:val="00544A4E"/>
    <w:pPr>
      <w:numPr>
        <w:numId w:val="6"/>
      </w:numPr>
      <w:spacing w:after="200"/>
      <w:ind w:left="568" w:hanging="284"/>
      <w:contextualSpacing/>
    </w:pPr>
    <w:rPr>
      <w:rFonts w:ascii="Arial" w:hAnsi="Arial"/>
      <w:color w:val="000000" w:themeColor="text1"/>
      <w:szCs w:val="24"/>
      <w:lang w:eastAsia="en-US"/>
    </w:rPr>
  </w:style>
  <w:style w:type="paragraph" w:customStyle="1" w:styleId="Chaptertitle">
    <w:name w:val="Chapter title"/>
    <w:basedOn w:val="Title"/>
    <w:qFormat/>
    <w:rsid w:val="003873C6"/>
    <w:pPr>
      <w:spacing w:before="240" w:after="240"/>
      <w:contextualSpacing w:val="0"/>
    </w:pPr>
    <w:rPr>
      <w:color w:val="125370" w:themeColor="accent3"/>
      <w:sz w:val="48"/>
      <w:szCs w:val="48"/>
    </w:rPr>
  </w:style>
  <w:style w:type="paragraph" w:styleId="TOC1">
    <w:name w:val="toc 1"/>
    <w:basedOn w:val="Normal"/>
    <w:next w:val="Normal"/>
    <w:autoRedefine/>
    <w:uiPriority w:val="39"/>
    <w:qFormat/>
    <w:rsid w:val="007B14AA"/>
    <w:pPr>
      <w:tabs>
        <w:tab w:val="right" w:leader="dot" w:pos="9064"/>
      </w:tabs>
    </w:pPr>
    <w:rPr>
      <w:rFonts w:cstheme="minorHAnsi"/>
      <w:b/>
      <w:bCs/>
      <w:noProof/>
      <w:color w:val="1178A2" w:themeColor="text2"/>
      <w:sz w:val="23"/>
      <w:szCs w:val="20"/>
    </w:rPr>
  </w:style>
  <w:style w:type="paragraph" w:styleId="List">
    <w:name w:val="List"/>
    <w:basedOn w:val="Normal"/>
    <w:uiPriority w:val="98"/>
    <w:unhideWhenUsed/>
    <w:locked/>
    <w:rsid w:val="00367083"/>
    <w:pPr>
      <w:ind w:left="283" w:hanging="283"/>
      <w:contextualSpacing/>
    </w:pPr>
  </w:style>
  <w:style w:type="paragraph" w:styleId="ListBullet2">
    <w:name w:val="List Bullet 2"/>
    <w:basedOn w:val="Normal"/>
    <w:uiPriority w:val="98"/>
    <w:unhideWhenUsed/>
    <w:locked/>
    <w:rsid w:val="00367083"/>
    <w:pPr>
      <w:numPr>
        <w:numId w:val="30"/>
      </w:numPr>
      <w:contextualSpacing/>
    </w:pPr>
  </w:style>
  <w:style w:type="paragraph" w:styleId="TOC2">
    <w:name w:val="toc 2"/>
    <w:basedOn w:val="Normal"/>
    <w:next w:val="Normal"/>
    <w:autoRedefine/>
    <w:uiPriority w:val="39"/>
    <w:qFormat/>
    <w:rsid w:val="0001545B"/>
    <w:pPr>
      <w:tabs>
        <w:tab w:val="right" w:leader="dot" w:pos="9064"/>
      </w:tabs>
      <w:ind w:left="221"/>
    </w:pPr>
    <w:rPr>
      <w:rFonts w:cstheme="minorHAnsi"/>
      <w:noProof/>
      <w:szCs w:val="20"/>
    </w:rPr>
  </w:style>
  <w:style w:type="paragraph" w:styleId="TOC3">
    <w:name w:val="toc 3"/>
    <w:basedOn w:val="Normal"/>
    <w:next w:val="Normal"/>
    <w:autoRedefine/>
    <w:uiPriority w:val="39"/>
    <w:qFormat/>
    <w:rsid w:val="002E6A48"/>
    <w:pPr>
      <w:tabs>
        <w:tab w:val="left" w:pos="8902"/>
      </w:tabs>
      <w:spacing w:after="0"/>
      <w:ind w:left="442"/>
    </w:pPr>
    <w:rPr>
      <w:rFonts w:cstheme="minorHAnsi"/>
      <w:iCs/>
      <w:noProof/>
      <w:szCs w:val="20"/>
    </w:rPr>
  </w:style>
  <w:style w:type="paragraph" w:customStyle="1" w:styleId="FigureTableTitle">
    <w:name w:val="Figure/Table Title"/>
    <w:basedOn w:val="Normal"/>
    <w:uiPriority w:val="99"/>
    <w:qFormat/>
    <w:rsid w:val="00F33524"/>
    <w:pPr>
      <w:keepNext/>
      <w:spacing w:before="240" w:after="240"/>
    </w:pPr>
    <w:rPr>
      <w:b/>
      <w:bCs/>
    </w:rPr>
  </w:style>
  <w:style w:type="paragraph" w:styleId="FootnoteText">
    <w:name w:val="footnote text"/>
    <w:basedOn w:val="Normal"/>
    <w:link w:val="FootnoteTextChar"/>
    <w:uiPriority w:val="99"/>
    <w:rsid w:val="00C07439"/>
    <w:pPr>
      <w:tabs>
        <w:tab w:val="left" w:pos="142"/>
      </w:tabs>
      <w:spacing w:before="40" w:after="40"/>
      <w:ind w:left="142" w:hanging="142"/>
    </w:pPr>
    <w:rPr>
      <w:sz w:val="20"/>
      <w:szCs w:val="20"/>
    </w:rPr>
  </w:style>
  <w:style w:type="character" w:customStyle="1" w:styleId="FootnoteTextChar">
    <w:name w:val="Footnote Text Char"/>
    <w:basedOn w:val="DefaultParagraphFont"/>
    <w:link w:val="FootnoteText"/>
    <w:uiPriority w:val="99"/>
    <w:rsid w:val="00C07439"/>
    <w:rPr>
      <w:sz w:val="20"/>
      <w:szCs w:val="20"/>
    </w:rPr>
  </w:style>
  <w:style w:type="paragraph" w:styleId="BalloonText">
    <w:name w:val="Balloon Text"/>
    <w:basedOn w:val="Normal"/>
    <w:link w:val="BalloonTextChar"/>
    <w:uiPriority w:val="99"/>
    <w:locked/>
    <w:rsid w:val="00A4199A"/>
    <w:pPr>
      <w:spacing w:after="0"/>
    </w:pPr>
    <w:rPr>
      <w:rFonts w:ascii="Tahoma" w:hAnsi="Tahoma" w:cs="Tahoma"/>
      <w:sz w:val="16"/>
      <w:szCs w:val="16"/>
    </w:rPr>
  </w:style>
  <w:style w:type="character" w:styleId="FootnoteReference">
    <w:name w:val="footnote reference"/>
    <w:basedOn w:val="DefaultParagraphFont"/>
    <w:uiPriority w:val="99"/>
    <w:rsid w:val="00E13C5C"/>
    <w:rPr>
      <w:rFonts w:ascii="Arial" w:hAnsi="Arial"/>
      <w:vertAlign w:val="superscript"/>
    </w:rPr>
  </w:style>
  <w:style w:type="table" w:styleId="TableGrid">
    <w:name w:val="Table Grid"/>
    <w:aliases w:val="Commission"/>
    <w:basedOn w:val="TableNormal"/>
    <w:uiPriority w:val="59"/>
    <w:locked/>
    <w:rsid w:val="00BC07E4"/>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6D3F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uiPriority w:val="99"/>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paragraph" w:styleId="ListBullet3">
    <w:name w:val="List Bullet 3"/>
    <w:basedOn w:val="Normal"/>
    <w:uiPriority w:val="98"/>
    <w:unhideWhenUsed/>
    <w:locked/>
    <w:rsid w:val="00367083"/>
    <w:pPr>
      <w:numPr>
        <w:numId w:val="29"/>
      </w:numPr>
      <w:contextualSpacing/>
    </w:p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E10F6F"/>
    <w:rPr>
      <w:color w:val="1178A2" w:themeColor="accent1"/>
      <w:u w:val="single"/>
    </w:rPr>
  </w:style>
  <w:style w:type="paragraph" w:styleId="Footer">
    <w:name w:val="footer"/>
    <w:basedOn w:val="Normal"/>
    <w:link w:val="FooterChar"/>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nhideWhenUsed/>
    <w:qFormat/>
    <w:rsid w:val="004A0D22"/>
    <w:pPr>
      <w:pageBreakBefore w:val="0"/>
    </w:pPr>
    <w:rPr>
      <w:color w:val="125370" w:themeColor="accent3"/>
    </w:rPr>
  </w:style>
  <w:style w:type="paragraph" w:customStyle="1" w:styleId="Captions">
    <w:name w:val="Captions"/>
    <w:basedOn w:val="Normal"/>
    <w:link w:val="CaptionsChar"/>
    <w:qFormat/>
    <w:rsid w:val="00446911"/>
    <w:pPr>
      <w:spacing w:after="240"/>
    </w:pPr>
    <w:rPr>
      <w:sz w:val="20"/>
      <w:szCs w:val="20"/>
    </w:rPr>
  </w:style>
  <w:style w:type="character" w:customStyle="1" w:styleId="CaptionsChar">
    <w:name w:val="Captions Char"/>
    <w:basedOn w:val="DefaultParagraphFont"/>
    <w:link w:val="Captions"/>
    <w:rsid w:val="00446911"/>
    <w:rPr>
      <w:sz w:val="20"/>
      <w:szCs w:val="20"/>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A4199A"/>
    <w:pPr>
      <w:numPr>
        <w:numId w:val="5"/>
      </w:numPr>
      <w:contextualSpacing/>
    </w:pPr>
  </w:style>
  <w:style w:type="character" w:customStyle="1" w:styleId="NumberedlistsChar">
    <w:name w:val="Numbered lists Char"/>
    <w:basedOn w:val="DefaultParagraphFont"/>
    <w:link w:val="Numberedlists"/>
    <w:rsid w:val="00A4199A"/>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Redtext">
    <w:name w:val="Red text"/>
    <w:basedOn w:val="Normal"/>
    <w:qFormat/>
    <w:rsid w:val="00BC07E4"/>
    <w:pPr>
      <w:spacing w:after="80"/>
    </w:pPr>
    <w:rPr>
      <w:color w:val="FF0000"/>
    </w:rPr>
  </w:style>
  <w:style w:type="paragraph" w:styleId="TOC4">
    <w:name w:val="toc 4"/>
    <w:basedOn w:val="Normal"/>
    <w:next w:val="Normal"/>
    <w:autoRedefine/>
    <w:uiPriority w:val="39"/>
    <w:locked/>
    <w:rsid w:val="002E6A48"/>
    <w:pPr>
      <w:tabs>
        <w:tab w:val="right" w:pos="9016"/>
      </w:tabs>
      <w:spacing w:after="0"/>
      <w:ind w:left="658"/>
    </w:pPr>
  </w:style>
  <w:style w:type="table" w:customStyle="1" w:styleId="MDBAsimpletable">
    <w:name w:val="MDBA simple table"/>
    <w:basedOn w:val="TableNormal"/>
    <w:uiPriority w:val="99"/>
    <w:rsid w:val="001F2504"/>
    <w:pPr>
      <w:spacing w:after="0"/>
    </w:pPr>
    <w:rPr>
      <w:rFonts w:ascii="Arial" w:eastAsia="Calibri" w:hAnsi="Arial"/>
      <w:lang w:eastAsia="en-US"/>
    </w:rPr>
    <w:tblPr>
      <w:tblStyleRowBandSize w:val="1"/>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Pr>
    <w:tcPr>
      <w:shd w:val="clear" w:color="auto" w:fill="auto"/>
    </w:tcPr>
    <w:tblStylePr w:type="firstRow">
      <w:pPr>
        <w:wordWrap/>
        <w:spacing w:beforeLines="0" w:before="240" w:beforeAutospacing="0"/>
      </w:pPr>
      <w:rPr>
        <w:rFonts w:ascii="Arial" w:hAnsi="Arial"/>
        <w:b/>
        <w:color w:val="auto"/>
        <w:sz w:val="22"/>
      </w:rPr>
      <w:tblPr/>
      <w:trPr>
        <w:cantSplit/>
        <w:tblHeader/>
      </w:trPr>
      <w:tcPr>
        <w:shd w:val="clear" w:color="auto" w:fill="95B3D7"/>
      </w:tcPr>
    </w:tblStylePr>
    <w:tblStylePr w:type="lastRow">
      <w:tblPr/>
      <w:tcPr>
        <w:shd w:val="clear" w:color="auto" w:fill="BFBFBF"/>
      </w:tcPr>
    </w:tblStylePr>
    <w:tblStylePr w:type="band1Horz">
      <w:tblPr/>
      <w:tcPr>
        <w:shd w:val="clear" w:color="auto" w:fill="ECECEC"/>
      </w:tcPr>
    </w:tblStylePr>
  </w:style>
  <w:style w:type="table" w:customStyle="1" w:styleId="Commission1">
    <w:name w:val="Commission1"/>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table" w:customStyle="1" w:styleId="Commission2">
    <w:name w:val="Commission2"/>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paragraph" w:customStyle="1" w:styleId="FigureName">
    <w:name w:val="FigureName"/>
    <w:basedOn w:val="Normal"/>
    <w:next w:val="Normal"/>
    <w:rsid w:val="0003162D"/>
    <w:pPr>
      <w:keepNext/>
      <w:tabs>
        <w:tab w:val="left" w:pos="1080"/>
      </w:tabs>
      <w:ind w:left="1077" w:hanging="1077"/>
    </w:pPr>
    <w:rPr>
      <w:rFonts w:ascii="Arial" w:hAnsi="Arial"/>
      <w:b/>
      <w:bCs/>
      <w:color w:val="1178A2" w:themeColor="accent1"/>
      <w:szCs w:val="20"/>
    </w:rPr>
  </w:style>
  <w:style w:type="paragraph" w:customStyle="1" w:styleId="BoxHeading">
    <w:name w:val="BoxHeading"/>
    <w:basedOn w:val="Normal"/>
    <w:rsid w:val="000B79D3"/>
    <w:pPr>
      <w:keepNext/>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spacing w:after="60"/>
    </w:pPr>
    <w:rPr>
      <w:rFonts w:ascii="Arial" w:hAnsi="Arial"/>
      <w:b/>
      <w:bCs/>
      <w:color w:val="1178A2" w:themeColor="accent1"/>
      <w:szCs w:val="20"/>
    </w:rPr>
  </w:style>
  <w:style w:type="paragraph" w:customStyle="1" w:styleId="BoxBullet">
    <w:name w:val="BoxBullet"/>
    <w:basedOn w:val="Normal"/>
    <w:link w:val="BoxBulletChar"/>
    <w:rsid w:val="000B79D3"/>
    <w:pPr>
      <w:numPr>
        <w:numId w:val="7"/>
      </w:num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character" w:customStyle="1" w:styleId="BoxBulletChar">
    <w:name w:val="BoxBullet Char"/>
    <w:link w:val="BoxBullet"/>
    <w:rsid w:val="000B79D3"/>
    <w:rPr>
      <w:rFonts w:ascii="Arial" w:hAnsi="Arial"/>
      <w:color w:val="000000"/>
      <w:szCs w:val="20"/>
    </w:rPr>
  </w:style>
  <w:style w:type="paragraph" w:customStyle="1" w:styleId="Dash">
    <w:name w:val="Dash"/>
    <w:basedOn w:val="Normal"/>
    <w:rsid w:val="002E195D"/>
    <w:pPr>
      <w:numPr>
        <w:numId w:val="8"/>
      </w:numPr>
      <w:tabs>
        <w:tab w:val="clear" w:pos="216"/>
        <w:tab w:val="left" w:pos="720"/>
      </w:tabs>
      <w:spacing w:after="0"/>
      <w:ind w:left="754" w:hanging="357"/>
    </w:pPr>
    <w:rPr>
      <w:rFonts w:ascii="Arial" w:hAnsi="Arial"/>
      <w:color w:val="000000"/>
      <w:szCs w:val="20"/>
    </w:rPr>
  </w:style>
  <w:style w:type="paragraph" w:customStyle="1" w:styleId="HighlightParagraph">
    <w:name w:val="Highlight Paragraph"/>
    <w:basedOn w:val="Normal"/>
    <w:qFormat/>
    <w:rsid w:val="00D4344F"/>
    <w:pPr>
      <w:pBdr>
        <w:top w:val="single" w:sz="2" w:space="13" w:color="DBF7FF"/>
        <w:left w:val="single" w:sz="2" w:space="13" w:color="DBF7FF"/>
        <w:bottom w:val="single" w:sz="2" w:space="13" w:color="DBF7FF"/>
        <w:right w:val="single" w:sz="2" w:space="13" w:color="DBF7FF"/>
      </w:pBdr>
      <w:shd w:val="clear" w:color="auto" w:fill="DBF7FF"/>
      <w:ind w:left="284" w:right="284"/>
    </w:pPr>
    <w:rPr>
      <w:rFonts w:ascii="Arial" w:hAnsi="Arial"/>
      <w:b/>
      <w:color w:val="000000"/>
      <w:szCs w:val="20"/>
    </w:rPr>
  </w:style>
  <w:style w:type="paragraph" w:customStyle="1" w:styleId="BoxNotes">
    <w:name w:val="BoxNotes"/>
    <w:basedOn w:val="HighlightParagraph"/>
    <w:rsid w:val="002E195D"/>
    <w:pPr>
      <w:spacing w:after="60"/>
    </w:pPr>
    <w:rPr>
      <w:sz w:val="18"/>
    </w:rPr>
  </w:style>
  <w:style w:type="paragraph" w:customStyle="1" w:styleId="BoxName">
    <w:name w:val="BoxName"/>
    <w:basedOn w:val="HighlightParagraph"/>
    <w:next w:val="HighlightParagraph"/>
    <w:rsid w:val="002E195D"/>
    <w:pPr>
      <w:keepNext/>
      <w:spacing w:before="180"/>
      <w:ind w:left="1077" w:hanging="1077"/>
    </w:pPr>
    <w:rPr>
      <w:b w:val="0"/>
      <w:bCs/>
      <w:color w:val="0C5979" w:themeColor="accent1" w:themeShade="BF"/>
      <w:sz w:val="24"/>
    </w:rPr>
  </w:style>
  <w:style w:type="paragraph" w:customStyle="1" w:styleId="BoxDash">
    <w:name w:val="BoxDash"/>
    <w:basedOn w:val="HighlightParagraph"/>
    <w:rsid w:val="002E195D"/>
    <w:pPr>
      <w:tabs>
        <w:tab w:val="left" w:pos="357"/>
      </w:tabs>
      <w:ind w:left="720" w:hanging="720"/>
    </w:pPr>
  </w:style>
  <w:style w:type="character" w:styleId="CommentReference">
    <w:name w:val="annotation reference"/>
    <w:basedOn w:val="DefaultParagraphFont"/>
    <w:uiPriority w:val="99"/>
    <w:locked/>
    <w:rsid w:val="007D0AC9"/>
    <w:rPr>
      <w:sz w:val="16"/>
      <w:szCs w:val="16"/>
    </w:rPr>
  </w:style>
  <w:style w:type="paragraph" w:styleId="CommentText">
    <w:name w:val="annotation text"/>
    <w:basedOn w:val="Normal"/>
    <w:link w:val="CommentTextChar"/>
    <w:locked/>
    <w:rsid w:val="007D0AC9"/>
    <w:rPr>
      <w:sz w:val="20"/>
      <w:szCs w:val="20"/>
    </w:rPr>
  </w:style>
  <w:style w:type="character" w:customStyle="1" w:styleId="CommentTextChar">
    <w:name w:val="Comment Text Char"/>
    <w:basedOn w:val="DefaultParagraphFont"/>
    <w:link w:val="CommentText"/>
    <w:rsid w:val="007D0AC9"/>
    <w:rPr>
      <w:sz w:val="20"/>
      <w:szCs w:val="20"/>
    </w:rPr>
  </w:style>
  <w:style w:type="paragraph" w:styleId="CommentSubject">
    <w:name w:val="annotation subject"/>
    <w:basedOn w:val="CommentText"/>
    <w:next w:val="CommentText"/>
    <w:link w:val="CommentSubjectChar"/>
    <w:uiPriority w:val="99"/>
    <w:locked/>
    <w:rsid w:val="007D0AC9"/>
    <w:rPr>
      <w:b/>
      <w:bCs/>
    </w:rPr>
  </w:style>
  <w:style w:type="character" w:customStyle="1" w:styleId="CommentSubjectChar">
    <w:name w:val="Comment Subject Char"/>
    <w:basedOn w:val="CommentTextChar"/>
    <w:link w:val="CommentSubject"/>
    <w:uiPriority w:val="99"/>
    <w:rsid w:val="007D0AC9"/>
    <w:rPr>
      <w:b/>
      <w:bCs/>
      <w:sz w:val="20"/>
      <w:szCs w:val="20"/>
    </w:rPr>
  </w:style>
  <w:style w:type="paragraph" w:styleId="BodyText">
    <w:name w:val="Body Text"/>
    <w:basedOn w:val="Normal"/>
    <w:link w:val="BodyTextChar"/>
    <w:uiPriority w:val="98"/>
    <w:unhideWhenUsed/>
    <w:locked/>
    <w:rsid w:val="008470D7"/>
  </w:style>
  <w:style w:type="character" w:customStyle="1" w:styleId="BodyTextChar">
    <w:name w:val="Body Text Char"/>
    <w:basedOn w:val="DefaultParagraphFont"/>
    <w:link w:val="BodyText"/>
    <w:uiPriority w:val="98"/>
    <w:rsid w:val="008470D7"/>
  </w:style>
  <w:style w:type="character" w:customStyle="1" w:styleId="UnresolvedMention1">
    <w:name w:val="Unresolved Mention1"/>
    <w:basedOn w:val="DefaultParagraphFont"/>
    <w:uiPriority w:val="99"/>
    <w:semiHidden/>
    <w:unhideWhenUsed/>
    <w:rsid w:val="00BC13AD"/>
    <w:rPr>
      <w:color w:val="605E5C"/>
      <w:shd w:val="clear" w:color="auto" w:fill="E1DFDD"/>
    </w:rPr>
  </w:style>
  <w:style w:type="table" w:styleId="TableGridLight">
    <w:name w:val="Grid Table Light"/>
    <w:basedOn w:val="TableNormal"/>
    <w:uiPriority w:val="40"/>
    <w:rsid w:val="00232E7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32E7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232E75"/>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insideV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insideV w:val="nil"/>
        </w:tcBorders>
        <w:shd w:val="clear" w:color="auto" w:fill="00A9DD" w:themeFill="accent2"/>
      </w:tcPr>
    </w:tblStylePr>
    <w:tblStylePr w:type="lastRow">
      <w:rPr>
        <w:b/>
        <w:bCs/>
      </w:rPr>
      <w:tblPr/>
      <w:tcPr>
        <w:tcBorders>
          <w:top w:val="double" w:sz="4" w:space="0" w:color="00A9DD" w:themeColor="accent2"/>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3-Accent3">
    <w:name w:val="List Table 3 Accent 3"/>
    <w:basedOn w:val="TableNormal"/>
    <w:uiPriority w:val="48"/>
    <w:rsid w:val="00DC7D69"/>
    <w:pPr>
      <w:spacing w:after="0"/>
    </w:pPr>
    <w:tblPr>
      <w:tblStyleRowBandSize w:val="1"/>
      <w:tblStyleColBandSize w:val="1"/>
      <w:tblBorders>
        <w:top w:val="single" w:sz="4" w:space="0" w:color="125370" w:themeColor="accent3"/>
        <w:left w:val="single" w:sz="4" w:space="0" w:color="125370" w:themeColor="accent3"/>
        <w:bottom w:val="single" w:sz="4" w:space="0" w:color="125370" w:themeColor="accent3"/>
        <w:right w:val="single" w:sz="4" w:space="0" w:color="125370" w:themeColor="accent3"/>
      </w:tblBorders>
    </w:tblPr>
    <w:tblStylePr w:type="firstRow">
      <w:rPr>
        <w:b/>
        <w:bCs/>
        <w:color w:val="FFFFFF" w:themeColor="background1"/>
      </w:rPr>
      <w:tblPr/>
      <w:tcPr>
        <w:shd w:val="clear" w:color="auto" w:fill="125370" w:themeFill="accent3"/>
      </w:tcPr>
    </w:tblStylePr>
    <w:tblStylePr w:type="lastRow">
      <w:rPr>
        <w:b/>
        <w:bCs/>
      </w:rPr>
      <w:tblPr/>
      <w:tcPr>
        <w:tcBorders>
          <w:top w:val="double" w:sz="4" w:space="0" w:color="12537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5370" w:themeColor="accent3"/>
          <w:right w:val="single" w:sz="4" w:space="0" w:color="125370" w:themeColor="accent3"/>
        </w:tcBorders>
      </w:tcPr>
    </w:tblStylePr>
    <w:tblStylePr w:type="band1Horz">
      <w:tblPr/>
      <w:tcPr>
        <w:tcBorders>
          <w:top w:val="single" w:sz="4" w:space="0" w:color="125370" w:themeColor="accent3"/>
          <w:bottom w:val="single" w:sz="4" w:space="0" w:color="12537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5370" w:themeColor="accent3"/>
          <w:left w:val="nil"/>
        </w:tcBorders>
      </w:tcPr>
    </w:tblStylePr>
    <w:tblStylePr w:type="swCell">
      <w:tblPr/>
      <w:tcPr>
        <w:tcBorders>
          <w:top w:val="double" w:sz="4" w:space="0" w:color="125370" w:themeColor="accent3"/>
          <w:right w:val="nil"/>
        </w:tcBorders>
      </w:tcPr>
    </w:tblStylePr>
  </w:style>
  <w:style w:type="table" w:styleId="PlainTable5">
    <w:name w:val="Plain Table 5"/>
    <w:basedOn w:val="TableNormal"/>
    <w:uiPriority w:val="45"/>
    <w:rsid w:val="0051785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51785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
    <w:name w:val="List Bullet"/>
    <w:basedOn w:val="Normal"/>
    <w:uiPriority w:val="98"/>
    <w:unhideWhenUsed/>
    <w:locked/>
    <w:rsid w:val="007F05FF"/>
    <w:pPr>
      <w:numPr>
        <w:numId w:val="9"/>
      </w:numPr>
      <w:contextualSpacing/>
    </w:pPr>
  </w:style>
  <w:style w:type="paragraph" w:styleId="EndnoteText">
    <w:name w:val="endnote text"/>
    <w:basedOn w:val="Normal"/>
    <w:link w:val="EndnoteTextChar"/>
    <w:uiPriority w:val="98"/>
    <w:semiHidden/>
    <w:unhideWhenUsed/>
    <w:locked/>
    <w:rsid w:val="003D1D9D"/>
    <w:pPr>
      <w:spacing w:after="0"/>
    </w:pPr>
    <w:rPr>
      <w:sz w:val="20"/>
      <w:szCs w:val="20"/>
    </w:rPr>
  </w:style>
  <w:style w:type="character" w:customStyle="1" w:styleId="EndnoteTextChar">
    <w:name w:val="Endnote Text Char"/>
    <w:basedOn w:val="DefaultParagraphFont"/>
    <w:link w:val="EndnoteText"/>
    <w:uiPriority w:val="98"/>
    <w:semiHidden/>
    <w:rsid w:val="003D1D9D"/>
    <w:rPr>
      <w:sz w:val="20"/>
      <w:szCs w:val="20"/>
    </w:rPr>
  </w:style>
  <w:style w:type="character" w:styleId="EndnoteReference">
    <w:name w:val="endnote reference"/>
    <w:basedOn w:val="DefaultParagraphFont"/>
    <w:uiPriority w:val="98"/>
    <w:semiHidden/>
    <w:unhideWhenUsed/>
    <w:locked/>
    <w:rsid w:val="003D1D9D"/>
    <w:rPr>
      <w:vertAlign w:val="superscript"/>
    </w:rPr>
  </w:style>
  <w:style w:type="paragraph" w:styleId="Revision">
    <w:name w:val="Revision"/>
    <w:hidden/>
    <w:uiPriority w:val="99"/>
    <w:semiHidden/>
    <w:rsid w:val="00106DE9"/>
    <w:pPr>
      <w:spacing w:after="0"/>
    </w:pPr>
  </w:style>
  <w:style w:type="paragraph" w:customStyle="1" w:styleId="NoParagraphStyle">
    <w:name w:val="[No Paragraph Style]"/>
    <w:rsid w:val="00B56D4D"/>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en-GB"/>
    </w:rPr>
  </w:style>
  <w:style w:type="character" w:customStyle="1" w:styleId="Heading1Char">
    <w:name w:val="Heading 1 Char"/>
    <w:basedOn w:val="DefaultParagraphFont"/>
    <w:link w:val="Heading1"/>
    <w:uiPriority w:val="99"/>
    <w:rsid w:val="00E21074"/>
    <w:rPr>
      <w:rFonts w:cs="Arial"/>
      <w:b/>
      <w:bCs/>
      <w:color w:val="1178A2" w:themeColor="accent1"/>
      <w:kern w:val="28"/>
      <w:sz w:val="44"/>
      <w:szCs w:val="44"/>
    </w:rPr>
  </w:style>
  <w:style w:type="character" w:customStyle="1" w:styleId="Heading2Char">
    <w:name w:val="Heading 2 Char"/>
    <w:basedOn w:val="DefaultParagraphFont"/>
    <w:link w:val="Heading2"/>
    <w:uiPriority w:val="99"/>
    <w:rsid w:val="007A12AC"/>
    <w:rPr>
      <w:rFonts w:cs="Arial"/>
      <w:b/>
      <w:iCs/>
      <w:color w:val="125370" w:themeColor="accent3"/>
      <w:kern w:val="28"/>
      <w:sz w:val="32"/>
      <w:szCs w:val="28"/>
    </w:rPr>
  </w:style>
  <w:style w:type="character" w:customStyle="1" w:styleId="Heading3Char">
    <w:name w:val="Heading 3 Char"/>
    <w:basedOn w:val="DefaultParagraphFont"/>
    <w:link w:val="Heading3"/>
    <w:uiPriority w:val="99"/>
    <w:rsid w:val="00AB6B5F"/>
    <w:rPr>
      <w:rFonts w:cs="Arial"/>
      <w:b/>
      <w:bCs/>
      <w:iCs/>
      <w:color w:val="000000" w:themeColor="text1"/>
      <w:kern w:val="28"/>
      <w:sz w:val="26"/>
      <w:szCs w:val="26"/>
    </w:rPr>
  </w:style>
  <w:style w:type="character" w:customStyle="1" w:styleId="Superscript">
    <w:name w:val="Superscript"/>
    <w:uiPriority w:val="99"/>
    <w:rsid w:val="006E47F5"/>
    <w:rPr>
      <w:rFonts w:ascii="Arial" w:hAnsi="Arial" w:cs="Open Sans"/>
      <w:color w:val="000000"/>
      <w:u w:val="none"/>
      <w:vertAlign w:val="superscript"/>
    </w:rPr>
  </w:style>
  <w:style w:type="table" w:styleId="PlainTable3">
    <w:name w:val="Plain Table 3"/>
    <w:basedOn w:val="TableNormal"/>
    <w:uiPriority w:val="43"/>
    <w:rsid w:val="00B56D4D"/>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56D4D"/>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95BC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4-Accent1">
    <w:name w:val="List Table 4 Accent 1"/>
    <w:basedOn w:val="TableNormal"/>
    <w:uiPriority w:val="49"/>
    <w:rsid w:val="00195BCB"/>
    <w:pPr>
      <w:spacing w:after="0"/>
    </w:pPr>
    <w:tblPr>
      <w:tblStyleRowBandSize w:val="1"/>
      <w:tblStyleColBandSize w:val="1"/>
      <w:tblBorders>
        <w:top w:val="single" w:sz="4" w:space="0" w:color="4BBDEC" w:themeColor="accent1" w:themeTint="99"/>
        <w:left w:val="single" w:sz="4" w:space="0" w:color="4BBDEC" w:themeColor="accent1" w:themeTint="99"/>
        <w:bottom w:val="single" w:sz="4" w:space="0" w:color="4BBDEC" w:themeColor="accent1" w:themeTint="99"/>
        <w:right w:val="single" w:sz="4" w:space="0" w:color="4BBDEC" w:themeColor="accent1" w:themeTint="99"/>
        <w:insideH w:val="single" w:sz="4" w:space="0" w:color="4BBDEC" w:themeColor="accent1" w:themeTint="99"/>
      </w:tblBorders>
    </w:tblPr>
    <w:tblStylePr w:type="firstRow">
      <w:rPr>
        <w:b/>
        <w:bCs/>
        <w:color w:val="FFFFFF" w:themeColor="background1"/>
      </w:rPr>
      <w:tblPr/>
      <w:tcPr>
        <w:tcBorders>
          <w:top w:val="single" w:sz="4" w:space="0" w:color="1178A2" w:themeColor="accent1"/>
          <w:left w:val="single" w:sz="4" w:space="0" w:color="1178A2" w:themeColor="accent1"/>
          <w:bottom w:val="single" w:sz="4" w:space="0" w:color="1178A2" w:themeColor="accent1"/>
          <w:right w:val="single" w:sz="4" w:space="0" w:color="1178A2" w:themeColor="accent1"/>
          <w:insideH w:val="nil"/>
        </w:tcBorders>
        <w:shd w:val="clear" w:color="auto" w:fill="1178A2" w:themeFill="accent1"/>
      </w:tcPr>
    </w:tblStylePr>
    <w:tblStylePr w:type="lastRow">
      <w:rPr>
        <w:b/>
        <w:bCs/>
      </w:rPr>
      <w:tblPr/>
      <w:tcPr>
        <w:tcBorders>
          <w:top w:val="double" w:sz="4" w:space="0" w:color="4BBDEC" w:themeColor="accent1" w:themeTint="99"/>
        </w:tcBorders>
      </w:tcPr>
    </w:tblStylePr>
    <w:tblStylePr w:type="firstCol">
      <w:rPr>
        <w:b/>
        <w:bCs/>
      </w:rPr>
    </w:tblStylePr>
    <w:tblStylePr w:type="lastCol">
      <w:rPr>
        <w:b/>
        <w:bCs/>
      </w:rPr>
    </w:tblStylePr>
    <w:tblStylePr w:type="band1Vert">
      <w:tblPr/>
      <w:tcPr>
        <w:shd w:val="clear" w:color="auto" w:fill="C2E9F8" w:themeFill="accent1" w:themeFillTint="33"/>
      </w:tcPr>
    </w:tblStylePr>
    <w:tblStylePr w:type="band1Horz">
      <w:tblPr/>
      <w:tcPr>
        <w:shd w:val="clear" w:color="auto" w:fill="C2E9F8" w:themeFill="accent1" w:themeFillTint="33"/>
      </w:tcPr>
    </w:tblStylePr>
  </w:style>
  <w:style w:type="table" w:styleId="ListTable4-Accent2">
    <w:name w:val="List Table 4 Accent 2"/>
    <w:basedOn w:val="TableNormal"/>
    <w:uiPriority w:val="49"/>
    <w:rsid w:val="00195BCB"/>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tcBorders>
        <w:shd w:val="clear" w:color="auto" w:fill="00A9DD" w:themeFill="accent2"/>
      </w:tcPr>
    </w:tblStylePr>
    <w:tblStylePr w:type="lastRow">
      <w:rPr>
        <w:b/>
        <w:bCs/>
      </w:rPr>
      <w:tblPr/>
      <w:tcPr>
        <w:tcBorders>
          <w:top w:val="double" w:sz="4" w:space="0" w:color="51D6FF" w:themeColor="accent2" w:themeTint="99"/>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3-Accent2">
    <w:name w:val="List Table 3 Accent 2"/>
    <w:basedOn w:val="TableNormal"/>
    <w:uiPriority w:val="48"/>
    <w:rsid w:val="00195BCB"/>
    <w:pPr>
      <w:spacing w:after="0"/>
    </w:pPr>
    <w:tblPr>
      <w:tblStyleRowBandSize w:val="1"/>
      <w:tblStyleColBandSize w:val="1"/>
      <w:tblBorders>
        <w:top w:val="single" w:sz="4" w:space="0" w:color="00A9DD" w:themeColor="accent2"/>
        <w:left w:val="single" w:sz="4" w:space="0" w:color="00A9DD" w:themeColor="accent2"/>
        <w:bottom w:val="single" w:sz="4" w:space="0" w:color="00A9DD" w:themeColor="accent2"/>
        <w:right w:val="single" w:sz="4" w:space="0" w:color="00A9DD" w:themeColor="accent2"/>
      </w:tblBorders>
    </w:tblPr>
    <w:tblStylePr w:type="firstRow">
      <w:rPr>
        <w:b/>
        <w:bCs/>
        <w:color w:val="FFFFFF" w:themeColor="background1"/>
      </w:rPr>
      <w:tblPr/>
      <w:tcPr>
        <w:shd w:val="clear" w:color="auto" w:fill="00A9DD" w:themeFill="accent2"/>
      </w:tcPr>
    </w:tblStylePr>
    <w:tblStylePr w:type="lastRow">
      <w:rPr>
        <w:b/>
        <w:bCs/>
      </w:rPr>
      <w:tblPr/>
      <w:tcPr>
        <w:tcBorders>
          <w:top w:val="double" w:sz="4" w:space="0" w:color="00A9D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DD" w:themeColor="accent2"/>
          <w:right w:val="single" w:sz="4" w:space="0" w:color="00A9DD" w:themeColor="accent2"/>
        </w:tcBorders>
      </w:tcPr>
    </w:tblStylePr>
    <w:tblStylePr w:type="band1Horz">
      <w:tblPr/>
      <w:tcPr>
        <w:tcBorders>
          <w:top w:val="single" w:sz="4" w:space="0" w:color="00A9DD" w:themeColor="accent2"/>
          <w:bottom w:val="single" w:sz="4" w:space="0" w:color="00A9D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DD" w:themeColor="accent2"/>
          <w:left w:val="nil"/>
        </w:tcBorders>
      </w:tcPr>
    </w:tblStylePr>
    <w:tblStylePr w:type="swCell">
      <w:tblPr/>
      <w:tcPr>
        <w:tcBorders>
          <w:top w:val="double" w:sz="4" w:space="0" w:color="00A9DD" w:themeColor="accent2"/>
          <w:right w:val="nil"/>
        </w:tcBorders>
      </w:tcPr>
    </w:tblStylePr>
  </w:style>
  <w:style w:type="paragraph" w:customStyle="1" w:styleId="CriteriaHeadings">
    <w:name w:val="Criteria (Headings)"/>
    <w:basedOn w:val="Normal"/>
    <w:uiPriority w:val="99"/>
    <w:rsid w:val="001F213A"/>
    <w:pPr>
      <w:widowControl w:val="0"/>
      <w:autoSpaceDE w:val="0"/>
      <w:autoSpaceDN w:val="0"/>
      <w:adjustRightInd w:val="0"/>
      <w:spacing w:line="288" w:lineRule="auto"/>
      <w:jc w:val="center"/>
      <w:textAlignment w:val="center"/>
    </w:pPr>
    <w:rPr>
      <w:rFonts w:ascii="Arial" w:eastAsiaTheme="minorEastAsia" w:hAnsi="Arial" w:cs="Arial"/>
      <w:b/>
      <w:bCs/>
      <w:color w:val="1987C4"/>
      <w:spacing w:val="-5"/>
      <w:sz w:val="48"/>
      <w:szCs w:val="48"/>
      <w:u w:val="thick" w:color="42DBF9"/>
      <w:lang w:val="en-US" w:eastAsia="en-GB"/>
    </w:rPr>
  </w:style>
  <w:style w:type="character" w:customStyle="1" w:styleId="HyperlinkText">
    <w:name w:val="Hyperlink Text"/>
    <w:basedOn w:val="Hyperlink"/>
    <w:uiPriority w:val="99"/>
    <w:rsid w:val="001E43ED"/>
    <w:rPr>
      <w:color w:val="1178A2" w:themeColor="accent1"/>
      <w:u w:val="single"/>
    </w:rPr>
  </w:style>
  <w:style w:type="character" w:styleId="PageNumber">
    <w:name w:val="page number"/>
    <w:basedOn w:val="DefaultParagraphFont"/>
    <w:uiPriority w:val="98"/>
    <w:semiHidden/>
    <w:unhideWhenUsed/>
    <w:locked/>
    <w:rsid w:val="002D3992"/>
  </w:style>
  <w:style w:type="character" w:styleId="LineNumber">
    <w:name w:val="line number"/>
    <w:basedOn w:val="DefaultParagraphFont"/>
    <w:uiPriority w:val="98"/>
    <w:semiHidden/>
    <w:unhideWhenUsed/>
    <w:locked/>
    <w:rsid w:val="00225258"/>
  </w:style>
  <w:style w:type="table" w:customStyle="1" w:styleId="CHETable">
    <w:name w:val="CHE Table"/>
    <w:basedOn w:val="TableNormal"/>
    <w:uiPriority w:val="99"/>
    <w:rsid w:val="00837025"/>
    <w:pPr>
      <w:snapToGrid w:val="0"/>
      <w:spacing w:before="60" w:after="60"/>
    </w:pPr>
    <w:tblPr>
      <w:tblStyleRowBandSize w:val="1"/>
      <w:tblBorders>
        <w:top w:val="single" w:sz="4" w:space="0" w:color="125370" w:themeColor="accent3"/>
        <w:left w:val="single" w:sz="4" w:space="0" w:color="125370" w:themeColor="accent3"/>
        <w:bottom w:val="single" w:sz="4" w:space="0" w:color="125370" w:themeColor="accent3"/>
        <w:right w:val="single" w:sz="4" w:space="0" w:color="125370" w:themeColor="accent3"/>
        <w:insideH w:val="single" w:sz="4" w:space="0" w:color="125370" w:themeColor="accent3"/>
        <w:insideV w:val="single" w:sz="4" w:space="0" w:color="125370" w:themeColor="accent3"/>
      </w:tblBorders>
    </w:tblPr>
    <w:trPr>
      <w:cantSplit/>
    </w:trPr>
    <w:tblStylePr w:type="firstRow">
      <w:pPr>
        <w:wordWrap/>
        <w:snapToGrid w:val="0"/>
        <w:spacing w:beforeLines="0" w:before="60" w:beforeAutospacing="0" w:afterLines="0" w:after="60" w:afterAutospacing="0" w:line="240" w:lineRule="auto"/>
      </w:pPr>
      <w:rPr>
        <w:rFonts w:asciiTheme="minorHAnsi" w:hAnsiTheme="minorHAnsi"/>
        <w:b/>
        <w:color w:val="FFFFFF" w:themeColor="background1"/>
        <w:sz w:val="22"/>
      </w:rPr>
      <w:tblPr/>
      <w:trPr>
        <w:cantSplit w:val="0"/>
        <w:tblHeader/>
      </w:trPr>
      <w:tcPr>
        <w:shd w:val="clear" w:color="auto" w:fill="125370" w:themeFill="accent3"/>
      </w:tcPr>
    </w:tblStylePr>
    <w:tblStylePr w:type="lastRow">
      <w:rPr>
        <w:b/>
      </w:rPr>
      <w:tblPr/>
      <w:tcPr>
        <w:shd w:val="clear" w:color="auto" w:fill="F2F2F2" w:themeFill="background1" w:themeFillShade="F2"/>
      </w:tcPr>
    </w:tblStylePr>
    <w:tblStylePr w:type="firstCol">
      <w:rPr>
        <w:b/>
      </w:rPr>
      <w:tblPr/>
      <w:tcPr>
        <w:shd w:val="clear" w:color="auto" w:fill="E8F3FA"/>
      </w:tcPr>
    </w:tblStylePr>
    <w:tblStylePr w:type="band2Horz">
      <w:tblPr/>
      <w:tcPr>
        <w:shd w:val="clear" w:color="auto" w:fill="F5FAFD"/>
      </w:tcPr>
    </w:tblStylePr>
  </w:style>
  <w:style w:type="paragraph" w:customStyle="1" w:styleId="Backpagelogoholder">
    <w:name w:val="Back page logo holder"/>
    <w:basedOn w:val="Normal"/>
    <w:qFormat/>
    <w:rsid w:val="00A8265B"/>
    <w:pPr>
      <w:spacing w:before="10920" w:after="240"/>
      <w:ind w:hanging="142"/>
    </w:pPr>
    <w:rPr>
      <w:rFonts w:eastAsiaTheme="majorEastAsia"/>
      <w:noProof/>
    </w:rPr>
  </w:style>
  <w:style w:type="table" w:customStyle="1" w:styleId="PulloutBoxOutline">
    <w:name w:val="Pullout Box Outline"/>
    <w:basedOn w:val="TableNormal"/>
    <w:uiPriority w:val="99"/>
    <w:rsid w:val="007C1CAB"/>
    <w:pPr>
      <w:spacing w:after="0"/>
    </w:pPr>
    <w:tblPr>
      <w:tblBorders>
        <w:top w:val="single" w:sz="24" w:space="0" w:color="00A9DD" w:themeColor="accent2"/>
        <w:left w:val="single" w:sz="24" w:space="0" w:color="00A9DD" w:themeColor="accent2"/>
        <w:bottom w:val="single" w:sz="24" w:space="0" w:color="00A9DD" w:themeColor="accent2"/>
        <w:right w:val="single" w:sz="24" w:space="0" w:color="00A9DD" w:themeColor="accent2"/>
      </w:tblBorders>
      <w:tblCellMar>
        <w:top w:w="113" w:type="dxa"/>
        <w:left w:w="284" w:type="dxa"/>
        <w:bottom w:w="113" w:type="dxa"/>
        <w:right w:w="284" w:type="dxa"/>
      </w:tblCellMar>
    </w:tblPr>
    <w:tcPr>
      <w:shd w:val="clear" w:color="auto" w:fill="DBF7FF"/>
    </w:tcPr>
    <w:tblStylePr w:type="firstRow">
      <w:pPr>
        <w:wordWrap/>
        <w:spacing w:afterLines="0" w:line="240" w:lineRule="auto"/>
      </w:pPr>
      <w:rPr>
        <w:b/>
        <w:color w:val="125370" w:themeColor="accent3"/>
        <w:sz w:val="28"/>
      </w:rPr>
      <w:tblPr/>
      <w:trPr>
        <w:cantSplit/>
        <w:tblHeader/>
      </w:trPr>
    </w:tblStylePr>
  </w:style>
  <w:style w:type="table" w:customStyle="1" w:styleId="HighlightBoxOutline">
    <w:name w:val="Highlight Box Outline"/>
    <w:basedOn w:val="TableNormal"/>
    <w:uiPriority w:val="99"/>
    <w:rsid w:val="007C1CAB"/>
    <w:pPr>
      <w:spacing w:after="0"/>
    </w:pPr>
    <w:tblPr>
      <w:tblBorders>
        <w:top w:val="single" w:sz="4" w:space="0" w:color="00A9DD" w:themeColor="accent2"/>
        <w:left w:val="single" w:sz="4" w:space="0" w:color="00A9DD" w:themeColor="accent2"/>
        <w:bottom w:val="single" w:sz="4" w:space="0" w:color="00A9DD" w:themeColor="accent2"/>
        <w:right w:val="single" w:sz="4" w:space="0" w:color="00A9DD" w:themeColor="accent2"/>
        <w:insideH w:val="single" w:sz="4" w:space="0" w:color="00A9DD" w:themeColor="accent2"/>
        <w:insideV w:val="single" w:sz="4" w:space="0" w:color="00A9DD" w:themeColor="accent2"/>
      </w:tblBorders>
      <w:tblCellMar>
        <w:top w:w="57" w:type="dxa"/>
        <w:left w:w="284" w:type="dxa"/>
        <w:bottom w:w="57" w:type="dxa"/>
        <w:right w:w="284" w:type="dxa"/>
      </w:tblCellMar>
    </w:tblPr>
    <w:tcPr>
      <w:shd w:val="clear" w:color="auto" w:fill="DCF7FF"/>
      <w:vAlign w:val="center"/>
    </w:tcPr>
  </w:style>
  <w:style w:type="paragraph" w:customStyle="1" w:styleId="HighlightLineHeading">
    <w:name w:val="Highlight Line Heading"/>
    <w:basedOn w:val="Normal"/>
    <w:uiPriority w:val="99"/>
    <w:qFormat/>
    <w:rsid w:val="009E4359"/>
    <w:pPr>
      <w:pBdr>
        <w:left w:val="single" w:sz="48" w:space="10" w:color="00A9DD" w:themeColor="accent2"/>
      </w:pBdr>
      <w:spacing w:before="60"/>
      <w:ind w:left="312"/>
    </w:pPr>
    <w:rPr>
      <w:b/>
      <w:bCs/>
      <w:color w:val="1178A2" w:themeColor="accent1"/>
      <w:szCs w:val="20"/>
    </w:rPr>
  </w:style>
  <w:style w:type="paragraph" w:customStyle="1" w:styleId="HighlightLine">
    <w:name w:val="Highlight Line"/>
    <w:basedOn w:val="HighlightLineHeading"/>
    <w:uiPriority w:val="99"/>
    <w:qFormat/>
    <w:rsid w:val="00FA50FF"/>
    <w:pPr>
      <w:spacing w:before="120" w:after="60"/>
    </w:pPr>
    <w:rPr>
      <w:b w:val="0"/>
      <w:color w:val="auto"/>
      <w:szCs w:val="22"/>
    </w:rPr>
  </w:style>
  <w:style w:type="paragraph" w:customStyle="1" w:styleId="PublicationDate">
    <w:name w:val="Publication Date"/>
    <w:basedOn w:val="Normal"/>
    <w:qFormat/>
    <w:rsid w:val="00102288"/>
    <w:pPr>
      <w:tabs>
        <w:tab w:val="right" w:pos="8222"/>
      </w:tabs>
      <w:spacing w:before="480" w:after="240"/>
    </w:pPr>
    <w:rPr>
      <w:color w:val="000000" w:themeColor="text1"/>
      <w:sz w:val="32"/>
      <w:szCs w:val="40"/>
      <w:lang w:val="en-GB"/>
    </w:rPr>
  </w:style>
  <w:style w:type="paragraph" w:customStyle="1" w:styleId="IntroParagraph">
    <w:name w:val="Intro Paragraph"/>
    <w:basedOn w:val="Normal"/>
    <w:uiPriority w:val="99"/>
    <w:qFormat/>
    <w:rsid w:val="00C97FD3"/>
    <w:pPr>
      <w:autoSpaceDE w:val="0"/>
      <w:autoSpaceDN w:val="0"/>
      <w:adjustRightInd w:val="0"/>
      <w:spacing w:before="240" w:after="360"/>
      <w:textAlignment w:val="center"/>
    </w:pPr>
    <w:rPr>
      <w:rFonts w:ascii="Arial" w:hAnsi="Arial" w:cs="Arial"/>
      <w:b/>
      <w:bCs/>
      <w:color w:val="000000"/>
      <w:sz w:val="24"/>
      <w:szCs w:val="24"/>
      <w:lang w:val="en-US"/>
    </w:rPr>
  </w:style>
  <w:style w:type="paragraph" w:styleId="NormalIndent">
    <w:name w:val="Normal Indent"/>
    <w:basedOn w:val="Normal"/>
    <w:uiPriority w:val="99"/>
    <w:unhideWhenUsed/>
    <w:locked/>
    <w:rsid w:val="00001354"/>
    <w:pPr>
      <w:ind w:left="454"/>
    </w:pPr>
  </w:style>
  <w:style w:type="character" w:customStyle="1" w:styleId="Heading4Char">
    <w:name w:val="Heading 4 Char"/>
    <w:basedOn w:val="DefaultParagraphFont"/>
    <w:link w:val="Heading4"/>
    <w:uiPriority w:val="9"/>
    <w:rsid w:val="00BA2392"/>
    <w:rPr>
      <w:b/>
      <w:bCs/>
      <w:color w:val="125370" w:themeColor="accent3"/>
      <w:sz w:val="24"/>
      <w:szCs w:val="24"/>
    </w:rPr>
  </w:style>
  <w:style w:type="character" w:customStyle="1" w:styleId="Heading5Char">
    <w:name w:val="Heading 5 Char"/>
    <w:basedOn w:val="DefaultParagraphFont"/>
    <w:link w:val="Heading5"/>
    <w:uiPriority w:val="9"/>
    <w:rsid w:val="00BA2392"/>
    <w:rPr>
      <w:b/>
      <w:bCs/>
      <w:iCs/>
      <w:color w:val="404040" w:themeColor="text1" w:themeTint="BF"/>
    </w:rPr>
  </w:style>
  <w:style w:type="paragraph" w:customStyle="1" w:styleId="BasicParagraph">
    <w:name w:val="[Basic Paragraph]"/>
    <w:basedOn w:val="NoParagraphStyle"/>
    <w:uiPriority w:val="99"/>
    <w:rsid w:val="00BA2392"/>
    <w:pPr>
      <w:spacing w:line="250" w:lineRule="atLeast"/>
    </w:pPr>
    <w:rPr>
      <w:rFonts w:ascii="Open Sans" w:hAnsi="Open Sans" w:cs="Open Sans"/>
      <w:sz w:val="19"/>
      <w:szCs w:val="19"/>
      <w14:ligatures w14:val="standardContextual"/>
    </w:rPr>
  </w:style>
  <w:style w:type="character" w:customStyle="1" w:styleId="Hyperlinkitalics">
    <w:name w:val="Hyperlink (italics)"/>
    <w:basedOn w:val="Hyperlink"/>
    <w:uiPriority w:val="99"/>
    <w:rsid w:val="00282D81"/>
    <w:rPr>
      <w:i/>
      <w:iCs/>
      <w:color w:val="1178A2" w:themeColor="accent1"/>
      <w:u w:val="single"/>
    </w:rPr>
  </w:style>
  <w:style w:type="character" w:customStyle="1" w:styleId="a">
    <w:name w:val="*"/>
    <w:uiPriority w:val="99"/>
    <w:rsid w:val="00BA2392"/>
    <w:rPr>
      <w:rFonts w:ascii="Open Sans" w:hAnsi="Open Sans" w:cs="Open Sans"/>
      <w:position w:val="3"/>
      <w:sz w:val="16"/>
      <w:szCs w:val="16"/>
    </w:rPr>
  </w:style>
  <w:style w:type="character" w:customStyle="1" w:styleId="a0">
    <w:name w:val="† ‡"/>
    <w:uiPriority w:val="99"/>
    <w:rsid w:val="00BA2392"/>
    <w:rPr>
      <w:rFonts w:ascii="Open Sans" w:hAnsi="Open Sans" w:cs="Open Sans"/>
      <w:position w:val="4"/>
      <w:sz w:val="17"/>
      <w:szCs w:val="17"/>
    </w:rPr>
  </w:style>
  <w:style w:type="character" w:customStyle="1" w:styleId="Italics">
    <w:name w:val="Italics"/>
    <w:uiPriority w:val="99"/>
    <w:rsid w:val="00BA2392"/>
    <w:rPr>
      <w:rFonts w:ascii="Open Sans" w:hAnsi="Open Sans" w:cs="Open Sans"/>
      <w:i/>
      <w:iCs/>
      <w:color w:val="000000"/>
      <w:position w:val="0"/>
      <w:u w:val="none"/>
    </w:rPr>
  </w:style>
  <w:style w:type="character" w:customStyle="1" w:styleId="Bold">
    <w:name w:val="Bold"/>
    <w:uiPriority w:val="99"/>
    <w:rsid w:val="00C26E7D"/>
    <w:rPr>
      <w:rFonts w:asciiTheme="minorHAnsi" w:hAnsiTheme="minorHAnsi" w:cs="Open Sans"/>
      <w:b/>
      <w:bCs/>
    </w:rPr>
  </w:style>
  <w:style w:type="character" w:customStyle="1" w:styleId="Semibold">
    <w:name w:val="Semibold"/>
    <w:basedOn w:val="Bold"/>
    <w:uiPriority w:val="99"/>
    <w:rsid w:val="00BA2392"/>
    <w:rPr>
      <w:rFonts w:ascii="Open Sans Semibold" w:hAnsi="Open Sans Semibold" w:cs="Open Sans Semibold"/>
      <w:b w:val="0"/>
      <w:bCs w:val="0"/>
    </w:rPr>
  </w:style>
  <w:style w:type="character" w:customStyle="1" w:styleId="DesignerNotes">
    <w:name w:val="Designer Notes"/>
    <w:uiPriority w:val="99"/>
    <w:rsid w:val="00BA2392"/>
    <w:rPr>
      <w:color w:val="EC008B"/>
      <w:u w:val="thick" w:color="FFF100"/>
    </w:rPr>
  </w:style>
  <w:style w:type="character" w:styleId="UnresolvedMention">
    <w:name w:val="Unresolved Mention"/>
    <w:basedOn w:val="DefaultParagraphFont"/>
    <w:uiPriority w:val="99"/>
    <w:semiHidden/>
    <w:unhideWhenUsed/>
    <w:rsid w:val="00465DEA"/>
    <w:rPr>
      <w:color w:val="605E5C"/>
      <w:shd w:val="clear" w:color="auto" w:fill="E1DFDD"/>
    </w:rPr>
  </w:style>
  <w:style w:type="numbering" w:customStyle="1" w:styleId="CurrentList1">
    <w:name w:val="Current List1"/>
    <w:uiPriority w:val="99"/>
    <w:rsid w:val="00A63180"/>
    <w:pPr>
      <w:numPr>
        <w:numId w:val="917"/>
      </w:numPr>
    </w:pPr>
  </w:style>
  <w:style w:type="paragraph" w:styleId="TOC5">
    <w:name w:val="toc 5"/>
    <w:basedOn w:val="Normal"/>
    <w:next w:val="Normal"/>
    <w:autoRedefine/>
    <w:uiPriority w:val="39"/>
    <w:unhideWhenUsed/>
    <w:locked/>
    <w:rsid w:val="00321A43"/>
    <w:pPr>
      <w:keepLines w:val="0"/>
      <w:spacing w:before="0" w:after="100"/>
      <w:ind w:left="960"/>
    </w:pPr>
    <w:rPr>
      <w:rFonts w:eastAsiaTheme="minorEastAsia" w:cstheme="minorBidi"/>
      <w:kern w:val="2"/>
      <w:sz w:val="24"/>
      <w:szCs w:val="24"/>
      <w:lang w:eastAsia="en-GB"/>
      <w14:ligatures w14:val="standardContextual"/>
    </w:rPr>
  </w:style>
  <w:style w:type="paragraph" w:styleId="TOC6">
    <w:name w:val="toc 6"/>
    <w:basedOn w:val="Normal"/>
    <w:next w:val="Normal"/>
    <w:autoRedefine/>
    <w:uiPriority w:val="39"/>
    <w:unhideWhenUsed/>
    <w:locked/>
    <w:rsid w:val="00321A43"/>
    <w:pPr>
      <w:keepLines w:val="0"/>
      <w:spacing w:before="0" w:after="100"/>
      <w:ind w:left="1200"/>
    </w:pPr>
    <w:rPr>
      <w:rFonts w:eastAsiaTheme="minorEastAsia" w:cstheme="minorBidi"/>
      <w:kern w:val="2"/>
      <w:sz w:val="24"/>
      <w:szCs w:val="24"/>
      <w:lang w:eastAsia="en-GB"/>
      <w14:ligatures w14:val="standardContextual"/>
    </w:rPr>
  </w:style>
  <w:style w:type="paragraph" w:styleId="TOC7">
    <w:name w:val="toc 7"/>
    <w:basedOn w:val="Normal"/>
    <w:next w:val="Normal"/>
    <w:autoRedefine/>
    <w:uiPriority w:val="39"/>
    <w:unhideWhenUsed/>
    <w:locked/>
    <w:rsid w:val="00321A43"/>
    <w:pPr>
      <w:keepLines w:val="0"/>
      <w:spacing w:before="0" w:after="100"/>
      <w:ind w:left="1440"/>
    </w:pPr>
    <w:rPr>
      <w:rFonts w:eastAsiaTheme="minorEastAsia" w:cstheme="minorBidi"/>
      <w:kern w:val="2"/>
      <w:sz w:val="24"/>
      <w:szCs w:val="24"/>
      <w:lang w:eastAsia="en-GB"/>
      <w14:ligatures w14:val="standardContextual"/>
    </w:rPr>
  </w:style>
  <w:style w:type="paragraph" w:styleId="TOC8">
    <w:name w:val="toc 8"/>
    <w:basedOn w:val="Normal"/>
    <w:next w:val="Normal"/>
    <w:autoRedefine/>
    <w:uiPriority w:val="39"/>
    <w:unhideWhenUsed/>
    <w:locked/>
    <w:rsid w:val="00321A43"/>
    <w:pPr>
      <w:keepLines w:val="0"/>
      <w:spacing w:before="0" w:after="100"/>
      <w:ind w:left="1680"/>
    </w:pPr>
    <w:rPr>
      <w:rFonts w:eastAsiaTheme="minorEastAsia" w:cstheme="minorBidi"/>
      <w:kern w:val="2"/>
      <w:sz w:val="24"/>
      <w:szCs w:val="24"/>
      <w:lang w:eastAsia="en-GB"/>
      <w14:ligatures w14:val="standardContextual"/>
    </w:rPr>
  </w:style>
  <w:style w:type="paragraph" w:styleId="TOC9">
    <w:name w:val="toc 9"/>
    <w:basedOn w:val="Normal"/>
    <w:next w:val="Normal"/>
    <w:autoRedefine/>
    <w:uiPriority w:val="39"/>
    <w:unhideWhenUsed/>
    <w:locked/>
    <w:rsid w:val="00321A43"/>
    <w:pPr>
      <w:keepLines w:val="0"/>
      <w:spacing w:before="0" w:after="100"/>
      <w:ind w:left="1920"/>
    </w:pPr>
    <w:rPr>
      <w:rFonts w:eastAsiaTheme="minorEastAsia" w:cstheme="minorBidi"/>
      <w:kern w:val="2"/>
      <w:sz w:val="24"/>
      <w:szCs w:val="24"/>
      <w:lang w:eastAsia="en-GB"/>
      <w14:ligatures w14:val="standardContextual"/>
    </w:rPr>
  </w:style>
  <w:style w:type="paragraph" w:customStyle="1" w:styleId="TFTitlespanBodystyles">
    <w:name w:val="TF Title (span) (Body styles)"/>
    <w:basedOn w:val="Normal"/>
    <w:uiPriority w:val="99"/>
    <w:rsid w:val="00DC3044"/>
    <w:pPr>
      <w:widowControl w:val="0"/>
      <w:pBdr>
        <w:top w:val="single" w:sz="8" w:space="15" w:color="000000"/>
      </w:pBdr>
      <w:tabs>
        <w:tab w:val="left" w:pos="1134"/>
      </w:tabs>
      <w:autoSpaceDE w:val="0"/>
      <w:autoSpaceDN w:val="0"/>
      <w:adjustRightInd w:val="0"/>
      <w:spacing w:before="283" w:line="288" w:lineRule="auto"/>
      <w:textAlignment w:val="center"/>
    </w:pPr>
    <w:rPr>
      <w:rFonts w:ascii="Arial" w:eastAsiaTheme="minorEastAsia" w:hAnsi="Arial" w:cs="Arial"/>
      <w:color w:val="000000"/>
      <w:sz w:val="20"/>
      <w:szCs w:val="20"/>
      <w:lang w:val="en-US" w:eastAsia="en-GB"/>
      <w14:ligatures w14:val="standardContextual"/>
    </w:rPr>
  </w:style>
  <w:style w:type="paragraph" w:customStyle="1" w:styleId="TableHighlightTables">
    <w:name w:val="Table Highlight (Tables)"/>
    <w:basedOn w:val="Normal"/>
    <w:uiPriority w:val="99"/>
    <w:rsid w:val="00DC3044"/>
    <w:pPr>
      <w:widowControl w:val="0"/>
      <w:autoSpaceDE w:val="0"/>
      <w:autoSpaceDN w:val="0"/>
      <w:adjustRightInd w:val="0"/>
      <w:spacing w:after="57" w:line="280" w:lineRule="atLeast"/>
      <w:jc w:val="center"/>
      <w:textAlignment w:val="center"/>
    </w:pPr>
    <w:rPr>
      <w:rFonts w:ascii="Proxima Nova Semibold" w:eastAsiaTheme="minorEastAsia" w:hAnsi="Proxima Nova Semibold" w:cs="Proxima Nova Semibold"/>
      <w:color w:val="003565"/>
      <w:sz w:val="27"/>
      <w:szCs w:val="27"/>
      <w:lang w:val="en-US" w:eastAsia="en-GB"/>
      <w14:ligatures w14:val="standardContextual"/>
    </w:rPr>
  </w:style>
  <w:style w:type="paragraph" w:styleId="Caption">
    <w:name w:val="caption"/>
    <w:basedOn w:val="Normal"/>
    <w:next w:val="Normal"/>
    <w:uiPriority w:val="98"/>
    <w:unhideWhenUsed/>
    <w:qFormat/>
    <w:locked/>
    <w:rsid w:val="00AF5073"/>
    <w:pPr>
      <w:spacing w:before="0" w:after="200"/>
    </w:pPr>
    <w:rPr>
      <w:i/>
      <w:iCs/>
      <w:color w:val="1178A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00508">
      <w:bodyDiv w:val="1"/>
      <w:marLeft w:val="0"/>
      <w:marRight w:val="0"/>
      <w:marTop w:val="0"/>
      <w:marBottom w:val="0"/>
      <w:divBdr>
        <w:top w:val="none" w:sz="0" w:space="0" w:color="auto"/>
        <w:left w:val="none" w:sz="0" w:space="0" w:color="auto"/>
        <w:bottom w:val="none" w:sz="0" w:space="0" w:color="auto"/>
        <w:right w:val="none" w:sz="0" w:space="0" w:color="auto"/>
      </w:divBdr>
      <w:divsChild>
        <w:div w:id="239220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33720">
              <w:marLeft w:val="0"/>
              <w:marRight w:val="0"/>
              <w:marTop w:val="0"/>
              <w:marBottom w:val="0"/>
              <w:divBdr>
                <w:top w:val="none" w:sz="0" w:space="0" w:color="auto"/>
                <w:left w:val="none" w:sz="0" w:space="0" w:color="auto"/>
                <w:bottom w:val="none" w:sz="0" w:space="0" w:color="auto"/>
                <w:right w:val="none" w:sz="0" w:space="0" w:color="auto"/>
              </w:divBdr>
              <w:divsChild>
                <w:div w:id="19827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8642">
      <w:bodyDiv w:val="1"/>
      <w:marLeft w:val="0"/>
      <w:marRight w:val="0"/>
      <w:marTop w:val="0"/>
      <w:marBottom w:val="0"/>
      <w:divBdr>
        <w:top w:val="none" w:sz="0" w:space="0" w:color="auto"/>
        <w:left w:val="none" w:sz="0" w:space="0" w:color="auto"/>
        <w:bottom w:val="none" w:sz="0" w:space="0" w:color="auto"/>
        <w:right w:val="none" w:sz="0" w:space="0" w:color="auto"/>
      </w:divBdr>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328557972">
      <w:bodyDiv w:val="1"/>
      <w:marLeft w:val="0"/>
      <w:marRight w:val="0"/>
      <w:marTop w:val="0"/>
      <w:marBottom w:val="0"/>
      <w:divBdr>
        <w:top w:val="none" w:sz="0" w:space="0" w:color="auto"/>
        <w:left w:val="none" w:sz="0" w:space="0" w:color="auto"/>
        <w:bottom w:val="none" w:sz="0" w:space="0" w:color="auto"/>
        <w:right w:val="none" w:sz="0" w:space="0" w:color="auto"/>
      </w:divBdr>
      <w:divsChild>
        <w:div w:id="1517233468">
          <w:marLeft w:val="0"/>
          <w:marRight w:val="0"/>
          <w:marTop w:val="0"/>
          <w:marBottom w:val="0"/>
          <w:divBdr>
            <w:top w:val="none" w:sz="0" w:space="0" w:color="auto"/>
            <w:left w:val="none" w:sz="0" w:space="0" w:color="auto"/>
            <w:bottom w:val="none" w:sz="0" w:space="0" w:color="auto"/>
            <w:right w:val="none" w:sz="0" w:space="0" w:color="auto"/>
          </w:divBdr>
          <w:divsChild>
            <w:div w:id="383916949">
              <w:marLeft w:val="0"/>
              <w:marRight w:val="0"/>
              <w:marTop w:val="0"/>
              <w:marBottom w:val="0"/>
              <w:divBdr>
                <w:top w:val="none" w:sz="0" w:space="0" w:color="auto"/>
                <w:left w:val="none" w:sz="0" w:space="0" w:color="auto"/>
                <w:bottom w:val="none" w:sz="0" w:space="0" w:color="auto"/>
                <w:right w:val="none" w:sz="0" w:space="0" w:color="auto"/>
              </w:divBdr>
              <w:divsChild>
                <w:div w:id="58827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5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26617321">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15423625">
      <w:bodyDiv w:val="1"/>
      <w:marLeft w:val="0"/>
      <w:marRight w:val="0"/>
      <w:marTop w:val="0"/>
      <w:marBottom w:val="0"/>
      <w:divBdr>
        <w:top w:val="none" w:sz="0" w:space="0" w:color="auto"/>
        <w:left w:val="none" w:sz="0" w:space="0" w:color="auto"/>
        <w:bottom w:val="none" w:sz="0" w:space="0" w:color="auto"/>
        <w:right w:val="none" w:sz="0" w:space="0" w:color="auto"/>
      </w:divBdr>
      <w:divsChild>
        <w:div w:id="392239809">
          <w:marLeft w:val="0"/>
          <w:marRight w:val="0"/>
          <w:marTop w:val="0"/>
          <w:marBottom w:val="0"/>
          <w:divBdr>
            <w:top w:val="none" w:sz="0" w:space="0" w:color="auto"/>
            <w:left w:val="none" w:sz="0" w:space="0" w:color="auto"/>
            <w:bottom w:val="none" w:sz="0" w:space="0" w:color="auto"/>
            <w:right w:val="none" w:sz="0" w:space="0" w:color="auto"/>
          </w:divBdr>
          <w:divsChild>
            <w:div w:id="701058774">
              <w:marLeft w:val="0"/>
              <w:marRight w:val="0"/>
              <w:marTop w:val="0"/>
              <w:marBottom w:val="0"/>
              <w:divBdr>
                <w:top w:val="none" w:sz="0" w:space="0" w:color="auto"/>
                <w:left w:val="none" w:sz="0" w:space="0" w:color="auto"/>
                <w:bottom w:val="none" w:sz="0" w:space="0" w:color="auto"/>
                <w:right w:val="none" w:sz="0" w:space="0" w:color="auto"/>
              </w:divBdr>
              <w:divsChild>
                <w:div w:id="1498841065">
                  <w:marLeft w:val="0"/>
                  <w:marRight w:val="0"/>
                  <w:marTop w:val="0"/>
                  <w:marBottom w:val="0"/>
                  <w:divBdr>
                    <w:top w:val="none" w:sz="0" w:space="0" w:color="auto"/>
                    <w:left w:val="none" w:sz="0" w:space="0" w:color="auto"/>
                    <w:bottom w:val="none" w:sz="0" w:space="0" w:color="auto"/>
                    <w:right w:val="none" w:sz="0" w:space="0" w:color="auto"/>
                  </w:divBdr>
                  <w:divsChild>
                    <w:div w:id="4391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347968">
      <w:bodyDiv w:val="1"/>
      <w:marLeft w:val="0"/>
      <w:marRight w:val="0"/>
      <w:marTop w:val="0"/>
      <w:marBottom w:val="0"/>
      <w:divBdr>
        <w:top w:val="none" w:sz="0" w:space="0" w:color="auto"/>
        <w:left w:val="none" w:sz="0" w:space="0" w:color="auto"/>
        <w:bottom w:val="none" w:sz="0" w:space="0" w:color="auto"/>
        <w:right w:val="none" w:sz="0" w:space="0" w:color="auto"/>
      </w:divBdr>
    </w:div>
    <w:div w:id="2097246335">
      <w:bodyDiv w:val="1"/>
      <w:marLeft w:val="0"/>
      <w:marRight w:val="0"/>
      <w:marTop w:val="0"/>
      <w:marBottom w:val="0"/>
      <w:divBdr>
        <w:top w:val="none" w:sz="0" w:space="0" w:color="auto"/>
        <w:left w:val="none" w:sz="0" w:space="0" w:color="auto"/>
        <w:bottom w:val="none" w:sz="0" w:space="0" w:color="auto"/>
        <w:right w:val="none" w:sz="0" w:space="0" w:color="auto"/>
      </w:divBdr>
      <w:divsChild>
        <w:div w:id="203254761">
          <w:marLeft w:val="0"/>
          <w:marRight w:val="0"/>
          <w:marTop w:val="0"/>
          <w:marBottom w:val="0"/>
          <w:divBdr>
            <w:top w:val="none" w:sz="0" w:space="0" w:color="auto"/>
            <w:left w:val="none" w:sz="0" w:space="0" w:color="auto"/>
            <w:bottom w:val="none" w:sz="0" w:space="0" w:color="auto"/>
            <w:right w:val="none" w:sz="0" w:space="0" w:color="auto"/>
          </w:divBdr>
          <w:divsChild>
            <w:div w:id="650986853">
              <w:marLeft w:val="0"/>
              <w:marRight w:val="0"/>
              <w:marTop w:val="0"/>
              <w:marBottom w:val="0"/>
              <w:divBdr>
                <w:top w:val="none" w:sz="0" w:space="0" w:color="auto"/>
                <w:left w:val="none" w:sz="0" w:space="0" w:color="auto"/>
                <w:bottom w:val="none" w:sz="0" w:space="0" w:color="auto"/>
                <w:right w:val="none" w:sz="0" w:space="0" w:color="auto"/>
              </w:divBdr>
              <w:divsChild>
                <w:div w:id="216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afetyandquality.gov.au" TargetMode="Externa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ail%40safetyandquality.gov.au?subject=" TargetMode="External"/><Relationship Id="rId17" Type="http://schemas.openxmlformats.org/officeDocument/2006/relationships/hyperlink" Target="https://www.safetyandquality.gov.au/publications-and-resources/resource-library/addendum-1-national-systems-survey-report" TargetMode="External"/><Relationship Id="rId25" Type="http://schemas.openxmlformats.org/officeDocument/2006/relationships/image" Target="media/image12.png"/><Relationship Id="rId33" Type="http://schemas.openxmlformats.org/officeDocument/2006/relationships/hyperlink" Target="http://www.safetyandquality.gov.au/" TargetMode="Externa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mailto:communications%40safetyandquality.gov.au?subject="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mailto:mail@safetyandquality.gov.au" TargetMode="Externa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reativecommons.org/licenses/by-nc-nd/4.0/"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omoda\AppData\Roaming\Hewlett-Packard\HP%20TRIM\Offline%20Records%20(CP)\Handy%20Stuff%20TEMPLATE%20with%20COVER%20for%20Commission%20publications.dotx" TargetMode="External"/></Relationship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8743DCC77DB274DB22D4DDF53FCBF5F" ma:contentTypeVersion="17" ma:contentTypeDescription="Create a new document." ma:contentTypeScope="" ma:versionID="536a4c590158fd68cb58c2dfacc14914">
  <xsd:schema xmlns:xsd="http://www.w3.org/2001/XMLSchema" xmlns:xs="http://www.w3.org/2001/XMLSchema" xmlns:p="http://schemas.microsoft.com/office/2006/metadata/properties" xmlns:ns2="4498f89d-1eae-456b-90f1-fc78c5fe8b2a" xmlns:ns3="ac66711c-8613-4dde-a928-6bd510ab7da4" targetNamespace="http://schemas.microsoft.com/office/2006/metadata/properties" ma:root="true" ma:fieldsID="237cf29351cec230e1b2250148bf5c99" ns2:_="" ns3:_="">
    <xsd:import namespace="4498f89d-1eae-456b-90f1-fc78c5fe8b2a"/>
    <xsd:import namespace="ac66711c-8613-4dde-a928-6bd510ab7d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8f89d-1eae-456b-90f1-fc78c5fe8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3bf5309-f60c-4adc-92cd-c2ac96d59903}" ma:internalName="TaxCatchAll" ma:showField="CatchAllData" ma:web="4498f89d-1eae-456b-90f1-fc78c5fe8b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66711c-8613-4dde-a928-6bd510ab7d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498f89d-1eae-456b-90f1-fc78c5fe8b2a" xsi:nil="true"/>
    <lcf76f155ced4ddcb4097134ff3c332f xmlns="ac66711c-8613-4dde-a928-6bd510ab7da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61AC59-0F8C-4CB4-AD05-25DDB4298A30}">
  <ds:schemaRefs>
    <ds:schemaRef ds:uri="http://schemas.openxmlformats.org/officeDocument/2006/bibliography"/>
  </ds:schemaRefs>
</ds:datastoreItem>
</file>

<file path=customXml/itemProps2.xml><?xml version="1.0" encoding="utf-8"?>
<ds:datastoreItem xmlns:ds="http://schemas.openxmlformats.org/officeDocument/2006/customXml" ds:itemID="{1604F84B-C37F-4EE6-B26C-30027BF5184B}"/>
</file>

<file path=customXml/itemProps3.xml><?xml version="1.0" encoding="utf-8"?>
<ds:datastoreItem xmlns:ds="http://schemas.openxmlformats.org/officeDocument/2006/customXml" ds:itemID="{027B3FBC-A9DF-4594-AAA0-1178ED60F1D7}"/>
</file>

<file path=customXml/itemProps4.xml><?xml version="1.0" encoding="utf-8"?>
<ds:datastoreItem xmlns:ds="http://schemas.openxmlformats.org/officeDocument/2006/customXml" ds:itemID="{716D95F4-223A-45ED-8B3D-267F533562B5}"/>
</file>

<file path=docProps/app.xml><?xml version="1.0" encoding="utf-8"?>
<Properties xmlns="http://schemas.openxmlformats.org/officeDocument/2006/extended-properties" xmlns:vt="http://schemas.openxmlformats.org/officeDocument/2006/docPropsVTypes">
  <Template>D:\Users\komoda\AppData\Roaming\Hewlett-Packard\HP TRIM\Offline Records (CP)\Handy Stuff TEMPLATE with COVER for Commission publications.dotx</Template>
  <TotalTime>424</TotalTime>
  <Pages>36</Pages>
  <Words>8587</Words>
  <Characters>50668</Characters>
  <Application>Microsoft Office Word</Application>
  <DocSecurity>0</DocSecurity>
  <Lines>1876</Lines>
  <Paragraphs>1097</Paragraphs>
  <ScaleCrop>false</ScaleCrop>
  <HeadingPairs>
    <vt:vector size="2" baseType="variant">
      <vt:variant>
        <vt:lpstr>Title</vt:lpstr>
      </vt:variant>
      <vt:variant>
        <vt:i4>1</vt:i4>
      </vt:variant>
    </vt:vector>
  </HeadingPairs>
  <TitlesOfParts>
    <vt:vector size="1" baseType="lpstr">
      <vt:lpstr>National Systems Survey Report (Addendum 1)</vt:lpstr>
    </vt:vector>
  </TitlesOfParts>
  <Manager/>
  <Company/>
  <LinksUpToDate>false</LinksUpToDate>
  <CharactersWithSpaces>58158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Systems Survey Report (Addendum 1)</dc:title>
  <dc:subject/>
  <dc:creator>Australian Commission on Safety and Quality in Health Care</dc:creator>
  <cp:keywords/>
  <dc:description/>
  <cp:lastModifiedBy>James</cp:lastModifiedBy>
  <cp:revision>707</cp:revision>
  <cp:lastPrinted>2020-08-03T07:24:00Z</cp:lastPrinted>
  <dcterms:created xsi:type="dcterms:W3CDTF">2021-11-28T03:07:00Z</dcterms:created>
  <dcterms:modified xsi:type="dcterms:W3CDTF">2023-06-14T06:53:00Z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0x01010028743DCC77DB274DB22D4DDF53FCBF5F</vt:lpwstr>
  </property>
</Properties>
</file>