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13B" w:rsidRDefault="0002213B" w:rsidP="0023748E">
      <w:pPr>
        <w:spacing w:before="60"/>
        <w:jc w:val="center"/>
        <w:rPr>
          <w:rFonts w:cs="Arial"/>
          <w:b/>
          <w:bCs/>
          <w:sz w:val="32"/>
          <w:szCs w:val="32"/>
        </w:rPr>
      </w:pPr>
      <w:r>
        <w:rPr>
          <w:rFonts w:cs="Arial"/>
          <w:b/>
          <w:bCs/>
          <w:sz w:val="32"/>
          <w:szCs w:val="32"/>
        </w:rPr>
        <w:t>Delirium Clinical Care Standard</w:t>
      </w:r>
    </w:p>
    <w:p w:rsidR="0002213B" w:rsidRPr="003C1877" w:rsidRDefault="0002213B" w:rsidP="0002213B">
      <w:pPr>
        <w:jc w:val="center"/>
        <w:rPr>
          <w:rFonts w:cs="Arial"/>
          <w:b/>
          <w:bCs/>
        </w:rPr>
      </w:pPr>
      <w:r>
        <w:rPr>
          <w:rFonts w:cs="Arial"/>
          <w:b/>
          <w:bCs/>
          <w:sz w:val="32"/>
          <w:szCs w:val="32"/>
        </w:rPr>
        <w:t xml:space="preserve">Topic Working Group </w:t>
      </w:r>
    </w:p>
    <w:p w:rsidR="0002213B" w:rsidRDefault="0002213B" w:rsidP="0002213B">
      <w:pPr>
        <w:rPr>
          <w:rFonts w:cs="Arial"/>
          <w:sz w:val="22"/>
          <w:szCs w:val="22"/>
        </w:rPr>
      </w:pPr>
      <w:r w:rsidRPr="00F16079">
        <w:rPr>
          <w:rFonts w:cs="Arial"/>
          <w:sz w:val="22"/>
          <w:szCs w:val="22"/>
        </w:rPr>
        <w:t xml:space="preserve">The </w:t>
      </w:r>
      <w:r>
        <w:rPr>
          <w:rFonts w:cs="Arial"/>
          <w:sz w:val="22"/>
          <w:szCs w:val="22"/>
        </w:rPr>
        <w:t xml:space="preserve">Delirium Clinical Care Standard Topic Working Group </w:t>
      </w:r>
      <w:r w:rsidRPr="00F16079">
        <w:rPr>
          <w:rFonts w:cs="Arial"/>
          <w:sz w:val="22"/>
          <w:szCs w:val="22"/>
        </w:rPr>
        <w:t xml:space="preserve">members </w:t>
      </w:r>
      <w:r>
        <w:rPr>
          <w:rFonts w:cs="Arial"/>
          <w:sz w:val="22"/>
          <w:szCs w:val="22"/>
        </w:rPr>
        <w:t>are responsible for:</w:t>
      </w:r>
    </w:p>
    <w:p w:rsidR="0002213B" w:rsidRPr="002934DA" w:rsidRDefault="0002213B" w:rsidP="002934DA">
      <w:pPr>
        <w:widowControl w:val="0"/>
        <w:numPr>
          <w:ilvl w:val="0"/>
          <w:numId w:val="1"/>
        </w:numPr>
        <w:spacing w:afterLines="120" w:after="288" w:line="240" w:lineRule="auto"/>
        <w:ind w:left="360"/>
        <w:rPr>
          <w:sz w:val="22"/>
          <w:szCs w:val="22"/>
        </w:rPr>
      </w:pPr>
      <w:r w:rsidRPr="00115CE9">
        <w:rPr>
          <w:sz w:val="22"/>
          <w:szCs w:val="22"/>
        </w:rPr>
        <w:t>Advis</w:t>
      </w:r>
      <w:r>
        <w:rPr>
          <w:sz w:val="22"/>
          <w:szCs w:val="22"/>
        </w:rPr>
        <w:t>ing</w:t>
      </w:r>
      <w:r w:rsidRPr="00115CE9">
        <w:rPr>
          <w:sz w:val="22"/>
          <w:szCs w:val="22"/>
        </w:rPr>
        <w:t xml:space="preserve"> the Commission on the key components of care to be the focus of the Delirium Clinical Care Standard.</w:t>
      </w:r>
    </w:p>
    <w:p w:rsidR="0002213B" w:rsidRPr="002934DA" w:rsidRDefault="0002213B" w:rsidP="002934DA">
      <w:pPr>
        <w:widowControl w:val="0"/>
        <w:numPr>
          <w:ilvl w:val="0"/>
          <w:numId w:val="1"/>
        </w:numPr>
        <w:spacing w:afterLines="120" w:after="288" w:line="240" w:lineRule="auto"/>
        <w:ind w:left="360"/>
        <w:rPr>
          <w:sz w:val="22"/>
          <w:szCs w:val="22"/>
        </w:rPr>
      </w:pPr>
      <w:r w:rsidRPr="00115CE9">
        <w:rPr>
          <w:sz w:val="22"/>
          <w:szCs w:val="22"/>
        </w:rPr>
        <w:t>Advis</w:t>
      </w:r>
      <w:r>
        <w:rPr>
          <w:sz w:val="22"/>
          <w:szCs w:val="22"/>
        </w:rPr>
        <w:t>ing</w:t>
      </w:r>
      <w:r w:rsidRPr="00115CE9">
        <w:rPr>
          <w:sz w:val="22"/>
          <w:szCs w:val="22"/>
        </w:rPr>
        <w:t xml:space="preserve"> the Commission on the scope of the Delirium Clinical Care Standard and key sources of evidence to inform the development of the Delirium Clinical Care Standard. This might include clinical practice guidelines, clinical standards, systematic reviews and meta-analyses.</w:t>
      </w:r>
    </w:p>
    <w:p w:rsidR="0002213B" w:rsidRPr="002934DA" w:rsidRDefault="0002213B" w:rsidP="002934DA">
      <w:pPr>
        <w:widowControl w:val="0"/>
        <w:numPr>
          <w:ilvl w:val="0"/>
          <w:numId w:val="1"/>
        </w:numPr>
        <w:spacing w:afterLines="120" w:after="288" w:line="240" w:lineRule="auto"/>
        <w:ind w:left="360"/>
        <w:rPr>
          <w:sz w:val="22"/>
          <w:szCs w:val="22"/>
        </w:rPr>
      </w:pPr>
      <w:r w:rsidRPr="00115CE9">
        <w:rPr>
          <w:sz w:val="22"/>
          <w:szCs w:val="22"/>
        </w:rPr>
        <w:t>Formulat</w:t>
      </w:r>
      <w:r>
        <w:rPr>
          <w:sz w:val="22"/>
          <w:szCs w:val="22"/>
        </w:rPr>
        <w:t>ing</w:t>
      </w:r>
      <w:r w:rsidRPr="00115CE9">
        <w:rPr>
          <w:sz w:val="22"/>
          <w:szCs w:val="22"/>
        </w:rPr>
        <w:t xml:space="preserve"> quality statements and supporting indicators. </w:t>
      </w:r>
    </w:p>
    <w:p w:rsidR="0002213B" w:rsidRPr="002934DA" w:rsidRDefault="0002213B" w:rsidP="0002213B">
      <w:pPr>
        <w:widowControl w:val="0"/>
        <w:numPr>
          <w:ilvl w:val="0"/>
          <w:numId w:val="1"/>
        </w:numPr>
        <w:spacing w:afterLines="120" w:after="288" w:line="240" w:lineRule="auto"/>
        <w:ind w:left="360"/>
        <w:rPr>
          <w:sz w:val="22"/>
          <w:szCs w:val="22"/>
        </w:rPr>
      </w:pPr>
      <w:r w:rsidRPr="00115CE9">
        <w:rPr>
          <w:sz w:val="22"/>
          <w:szCs w:val="22"/>
        </w:rPr>
        <w:t>Recommend</w:t>
      </w:r>
      <w:r>
        <w:rPr>
          <w:sz w:val="22"/>
          <w:szCs w:val="22"/>
        </w:rPr>
        <w:t xml:space="preserve">ing </w:t>
      </w:r>
      <w:r w:rsidRPr="00115CE9">
        <w:rPr>
          <w:sz w:val="22"/>
          <w:szCs w:val="22"/>
        </w:rPr>
        <w:t>strategies to support the implementation of the Delirium Clinical Care Standard.</w:t>
      </w:r>
    </w:p>
    <w:p w:rsidR="0002213B" w:rsidRPr="00115CE9" w:rsidRDefault="0002213B" w:rsidP="0002213B">
      <w:pPr>
        <w:widowControl w:val="0"/>
        <w:numPr>
          <w:ilvl w:val="0"/>
          <w:numId w:val="1"/>
        </w:numPr>
        <w:spacing w:after="0" w:line="240" w:lineRule="auto"/>
        <w:ind w:left="360"/>
        <w:rPr>
          <w:sz w:val="22"/>
          <w:szCs w:val="22"/>
        </w:rPr>
      </w:pPr>
      <w:r w:rsidRPr="00115CE9">
        <w:rPr>
          <w:sz w:val="22"/>
          <w:szCs w:val="22"/>
        </w:rPr>
        <w:t>Actively support</w:t>
      </w:r>
      <w:r>
        <w:rPr>
          <w:sz w:val="22"/>
          <w:szCs w:val="22"/>
        </w:rPr>
        <w:t>ing</w:t>
      </w:r>
      <w:r w:rsidRPr="00115CE9">
        <w:rPr>
          <w:sz w:val="22"/>
          <w:szCs w:val="22"/>
        </w:rPr>
        <w:t xml:space="preserve"> the promotion of the Delirium Clinical Care Standard. </w:t>
      </w:r>
    </w:p>
    <w:p w:rsidR="0002213B" w:rsidRDefault="0002213B" w:rsidP="0002213B">
      <w:pPr>
        <w:tabs>
          <w:tab w:val="left" w:pos="4127"/>
        </w:tabs>
        <w:rPr>
          <w:rFonts w:cs="Arial"/>
          <w:sz w:val="22"/>
          <w:szCs w:val="22"/>
        </w:rPr>
      </w:pPr>
      <w:r>
        <w:rPr>
          <w:rFonts w:cs="Arial"/>
          <w:sz w:val="22"/>
          <w:szCs w:val="22"/>
        </w:rPr>
        <w:tab/>
      </w:r>
    </w:p>
    <w:p w:rsidR="0002213B" w:rsidRPr="00B925B1" w:rsidRDefault="0002213B" w:rsidP="0002213B">
      <w:pPr>
        <w:rPr>
          <w:rFonts w:cs="Arial"/>
          <w:sz w:val="22"/>
          <w:szCs w:val="22"/>
        </w:rPr>
      </w:pPr>
      <w:r>
        <w:rPr>
          <w:rFonts w:cs="Arial"/>
          <w:sz w:val="22"/>
          <w:szCs w:val="22"/>
        </w:rPr>
        <w:t>Membership:</w:t>
      </w:r>
    </w:p>
    <w:tbl>
      <w:tblPr>
        <w:tblW w:w="9195" w:type="dxa"/>
        <w:tblInd w:w="93" w:type="dxa"/>
        <w:tblLook w:val="04A0" w:firstRow="1" w:lastRow="0" w:firstColumn="1" w:lastColumn="0" w:noHBand="0" w:noVBand="1"/>
      </w:tblPr>
      <w:tblGrid>
        <w:gridCol w:w="1648"/>
        <w:gridCol w:w="2041"/>
        <w:gridCol w:w="1037"/>
        <w:gridCol w:w="4469"/>
      </w:tblGrid>
      <w:tr w:rsidR="0002213B" w:rsidRPr="007E7D5F" w:rsidTr="007A0D0D">
        <w:trPr>
          <w:trHeight w:val="261"/>
          <w:tblHeader/>
        </w:trPr>
        <w:tc>
          <w:tcPr>
            <w:tcW w:w="1366" w:type="dxa"/>
            <w:tcBorders>
              <w:top w:val="single" w:sz="4" w:space="0" w:color="auto"/>
              <w:left w:val="single" w:sz="4" w:space="0" w:color="auto"/>
              <w:bottom w:val="single" w:sz="4" w:space="0" w:color="auto"/>
              <w:right w:val="single" w:sz="4" w:space="0" w:color="auto"/>
            </w:tcBorders>
            <w:shd w:val="clear" w:color="auto" w:fill="33CCCC"/>
            <w:hideMark/>
          </w:tcPr>
          <w:p w:rsidR="0002213B" w:rsidRPr="005D0060" w:rsidRDefault="0002213B" w:rsidP="007A0D0D">
            <w:pPr>
              <w:jc w:val="center"/>
              <w:rPr>
                <w:rFonts w:eastAsia="Times New Roman" w:cs="Arial"/>
                <w:b/>
                <w:bCs/>
                <w:sz w:val="22"/>
                <w:szCs w:val="22"/>
              </w:rPr>
            </w:pPr>
            <w:r w:rsidRPr="005D0060">
              <w:rPr>
                <w:rFonts w:cs="Arial"/>
                <w:b/>
                <w:bCs/>
                <w:sz w:val="22"/>
                <w:szCs w:val="22"/>
              </w:rPr>
              <w:t>Title</w:t>
            </w:r>
          </w:p>
        </w:tc>
        <w:tc>
          <w:tcPr>
            <w:tcW w:w="2103" w:type="dxa"/>
            <w:tcBorders>
              <w:top w:val="single" w:sz="4" w:space="0" w:color="auto"/>
              <w:left w:val="nil"/>
              <w:bottom w:val="single" w:sz="4" w:space="0" w:color="auto"/>
              <w:right w:val="single" w:sz="4" w:space="0" w:color="auto"/>
            </w:tcBorders>
            <w:shd w:val="clear" w:color="auto" w:fill="33CCCC"/>
            <w:hideMark/>
          </w:tcPr>
          <w:p w:rsidR="0002213B" w:rsidRPr="005D0060" w:rsidRDefault="0002213B" w:rsidP="007A0D0D">
            <w:pPr>
              <w:jc w:val="center"/>
              <w:rPr>
                <w:rFonts w:eastAsia="Times New Roman" w:cs="Arial"/>
                <w:b/>
                <w:bCs/>
                <w:sz w:val="22"/>
                <w:szCs w:val="22"/>
              </w:rPr>
            </w:pPr>
            <w:r w:rsidRPr="005D0060">
              <w:rPr>
                <w:rFonts w:cs="Arial"/>
                <w:b/>
                <w:bCs/>
                <w:sz w:val="22"/>
                <w:szCs w:val="22"/>
              </w:rPr>
              <w:t>Name</w:t>
            </w:r>
          </w:p>
        </w:tc>
        <w:tc>
          <w:tcPr>
            <w:tcW w:w="1058" w:type="dxa"/>
            <w:tcBorders>
              <w:top w:val="single" w:sz="4" w:space="0" w:color="auto"/>
              <w:left w:val="nil"/>
              <w:bottom w:val="single" w:sz="4" w:space="0" w:color="auto"/>
              <w:right w:val="single" w:sz="4" w:space="0" w:color="auto"/>
            </w:tcBorders>
            <w:shd w:val="clear" w:color="auto" w:fill="33CCCC"/>
            <w:hideMark/>
          </w:tcPr>
          <w:p w:rsidR="0002213B" w:rsidRPr="005D0060" w:rsidRDefault="0002213B" w:rsidP="007A0D0D">
            <w:pPr>
              <w:jc w:val="center"/>
              <w:rPr>
                <w:rFonts w:eastAsia="Times New Roman" w:cs="Arial"/>
                <w:b/>
                <w:bCs/>
                <w:sz w:val="22"/>
                <w:szCs w:val="22"/>
              </w:rPr>
            </w:pPr>
            <w:r w:rsidRPr="005D0060">
              <w:rPr>
                <w:rFonts w:cs="Arial"/>
                <w:b/>
                <w:bCs/>
                <w:sz w:val="22"/>
                <w:szCs w:val="22"/>
              </w:rPr>
              <w:t>State</w:t>
            </w:r>
          </w:p>
        </w:tc>
        <w:tc>
          <w:tcPr>
            <w:tcW w:w="4668" w:type="dxa"/>
            <w:tcBorders>
              <w:top w:val="single" w:sz="4" w:space="0" w:color="auto"/>
              <w:left w:val="nil"/>
              <w:bottom w:val="single" w:sz="4" w:space="0" w:color="auto"/>
              <w:right w:val="single" w:sz="4" w:space="0" w:color="auto"/>
            </w:tcBorders>
            <w:shd w:val="clear" w:color="auto" w:fill="33CCCC"/>
            <w:hideMark/>
          </w:tcPr>
          <w:p w:rsidR="0002213B" w:rsidRPr="005D0060" w:rsidRDefault="0002213B" w:rsidP="007A0D0D">
            <w:pPr>
              <w:jc w:val="center"/>
              <w:rPr>
                <w:rFonts w:eastAsia="Times New Roman" w:cs="Arial"/>
                <w:b/>
                <w:bCs/>
                <w:sz w:val="22"/>
                <w:szCs w:val="22"/>
              </w:rPr>
            </w:pPr>
            <w:r w:rsidRPr="005D0060">
              <w:rPr>
                <w:rFonts w:cs="Arial"/>
                <w:b/>
                <w:bCs/>
                <w:sz w:val="22"/>
                <w:szCs w:val="22"/>
              </w:rPr>
              <w:t>Current Role</w:t>
            </w:r>
          </w:p>
        </w:tc>
      </w:tr>
      <w:tr w:rsidR="0002213B" w:rsidRPr="007E7D5F" w:rsidTr="007A0D0D">
        <w:trPr>
          <w:trHeight w:val="261"/>
        </w:trPr>
        <w:tc>
          <w:tcPr>
            <w:tcW w:w="1366" w:type="dxa"/>
            <w:tcBorders>
              <w:top w:val="nil"/>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A/Professor</w:t>
            </w:r>
          </w:p>
        </w:tc>
        <w:tc>
          <w:tcPr>
            <w:tcW w:w="2103" w:type="dxa"/>
            <w:tcBorders>
              <w:top w:val="nil"/>
              <w:left w:val="nil"/>
              <w:bottom w:val="single" w:sz="4" w:space="0" w:color="auto"/>
              <w:right w:val="single" w:sz="4" w:space="0" w:color="auto"/>
            </w:tcBorders>
          </w:tcPr>
          <w:p w:rsidR="0002213B" w:rsidRPr="002934DA" w:rsidRDefault="0002213B" w:rsidP="0002213B">
            <w:pPr>
              <w:rPr>
                <w:rFonts w:cs="Arial"/>
                <w:sz w:val="22"/>
                <w:szCs w:val="22"/>
              </w:rPr>
            </w:pPr>
            <w:r w:rsidRPr="002934DA">
              <w:rPr>
                <w:rFonts w:cs="Arial"/>
                <w:sz w:val="22"/>
                <w:szCs w:val="22"/>
              </w:rPr>
              <w:t xml:space="preserve">Gideon Caplan </w:t>
            </w:r>
          </w:p>
        </w:tc>
        <w:tc>
          <w:tcPr>
            <w:tcW w:w="1058" w:type="dxa"/>
            <w:tcBorders>
              <w:top w:val="nil"/>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NSW</w:t>
            </w:r>
          </w:p>
        </w:tc>
        <w:tc>
          <w:tcPr>
            <w:tcW w:w="4668" w:type="dxa"/>
            <w:tcBorders>
              <w:top w:val="single" w:sz="4" w:space="0" w:color="auto"/>
              <w:left w:val="nil"/>
              <w:bottom w:val="single" w:sz="4" w:space="0" w:color="auto"/>
              <w:right w:val="single" w:sz="4" w:space="0" w:color="auto"/>
            </w:tcBorders>
            <w:hideMark/>
          </w:tcPr>
          <w:p w:rsidR="0002213B" w:rsidRPr="008A0175" w:rsidRDefault="00661664" w:rsidP="007A0D0D">
            <w:pPr>
              <w:rPr>
                <w:rFonts w:cs="Arial"/>
                <w:sz w:val="22"/>
                <w:szCs w:val="22"/>
              </w:rPr>
            </w:pPr>
            <w:r w:rsidRPr="00661664">
              <w:rPr>
                <w:rFonts w:cs="Arial"/>
                <w:sz w:val="22"/>
                <w:szCs w:val="22"/>
              </w:rPr>
              <w:t xml:space="preserve">Director of Geriatric Medicine, Edmund </w:t>
            </w:r>
            <w:proofErr w:type="spellStart"/>
            <w:r w:rsidRPr="00661664">
              <w:rPr>
                <w:rFonts w:cs="Arial"/>
                <w:sz w:val="22"/>
                <w:szCs w:val="22"/>
              </w:rPr>
              <w:t>Blackett</w:t>
            </w:r>
            <w:proofErr w:type="spellEnd"/>
            <w:r w:rsidRPr="00661664">
              <w:rPr>
                <w:rFonts w:cs="Arial"/>
                <w:sz w:val="22"/>
                <w:szCs w:val="22"/>
              </w:rPr>
              <w:t xml:space="preserve"> Building, Prince of Wales Clinical School</w:t>
            </w:r>
            <w:r>
              <w:rPr>
                <w:rFonts w:cs="Arial"/>
                <w:sz w:val="22"/>
                <w:szCs w:val="22"/>
              </w:rPr>
              <w:t xml:space="preserve"> </w:t>
            </w:r>
          </w:p>
        </w:tc>
      </w:tr>
      <w:tr w:rsidR="0002213B" w:rsidRPr="007E7D5F" w:rsidTr="007A0D0D">
        <w:trPr>
          <w:trHeight w:val="276"/>
        </w:trPr>
        <w:tc>
          <w:tcPr>
            <w:tcW w:w="1366" w:type="dxa"/>
            <w:tcBorders>
              <w:top w:val="nil"/>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Dr</w:t>
            </w:r>
          </w:p>
        </w:tc>
        <w:tc>
          <w:tcPr>
            <w:tcW w:w="2103" w:type="dxa"/>
            <w:tcBorders>
              <w:top w:val="nil"/>
              <w:left w:val="nil"/>
              <w:bottom w:val="single" w:sz="4" w:space="0" w:color="auto"/>
              <w:right w:val="single" w:sz="4" w:space="0" w:color="auto"/>
            </w:tcBorders>
          </w:tcPr>
          <w:p w:rsidR="0002213B" w:rsidRPr="002934DA" w:rsidRDefault="0002213B" w:rsidP="0002213B">
            <w:pPr>
              <w:rPr>
                <w:rFonts w:cs="Arial"/>
                <w:sz w:val="22"/>
                <w:szCs w:val="22"/>
              </w:rPr>
            </w:pPr>
            <w:r w:rsidRPr="002934DA">
              <w:rPr>
                <w:rFonts w:cs="Arial"/>
                <w:sz w:val="22"/>
                <w:szCs w:val="22"/>
              </w:rPr>
              <w:t xml:space="preserve">Judy </w:t>
            </w:r>
            <w:proofErr w:type="spellStart"/>
            <w:r w:rsidRPr="002934DA">
              <w:rPr>
                <w:rFonts w:cs="Arial"/>
                <w:sz w:val="22"/>
                <w:szCs w:val="22"/>
              </w:rPr>
              <w:t>McCrow</w:t>
            </w:r>
            <w:proofErr w:type="spellEnd"/>
            <w:r w:rsidRPr="002934DA">
              <w:rPr>
                <w:rFonts w:cs="Arial"/>
                <w:sz w:val="22"/>
                <w:szCs w:val="22"/>
              </w:rPr>
              <w:t xml:space="preserve"> </w:t>
            </w:r>
          </w:p>
        </w:tc>
        <w:tc>
          <w:tcPr>
            <w:tcW w:w="1058" w:type="dxa"/>
            <w:tcBorders>
              <w:top w:val="nil"/>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QLD</w:t>
            </w:r>
          </w:p>
        </w:tc>
        <w:tc>
          <w:tcPr>
            <w:tcW w:w="4668" w:type="dxa"/>
            <w:tcBorders>
              <w:top w:val="single" w:sz="4" w:space="0" w:color="auto"/>
              <w:left w:val="nil"/>
              <w:bottom w:val="single" w:sz="4" w:space="0" w:color="auto"/>
              <w:right w:val="single" w:sz="4" w:space="0" w:color="auto"/>
            </w:tcBorders>
            <w:hideMark/>
          </w:tcPr>
          <w:p w:rsidR="0002213B" w:rsidRPr="008A0175" w:rsidRDefault="00661664" w:rsidP="007A0D0D">
            <w:pPr>
              <w:rPr>
                <w:rFonts w:cs="Arial"/>
                <w:sz w:val="22"/>
                <w:szCs w:val="22"/>
              </w:rPr>
            </w:pPr>
            <w:proofErr w:type="spellStart"/>
            <w:r w:rsidRPr="00661664">
              <w:rPr>
                <w:rFonts w:cs="Arial"/>
                <w:sz w:val="22"/>
                <w:szCs w:val="22"/>
              </w:rPr>
              <w:t>Moonah</w:t>
            </w:r>
            <w:proofErr w:type="spellEnd"/>
            <w:r w:rsidRPr="00661664">
              <w:rPr>
                <w:rFonts w:cs="Arial"/>
                <w:sz w:val="22"/>
                <w:szCs w:val="22"/>
              </w:rPr>
              <w:t xml:space="preserve"> Park Aged Care Service, Churches of Christ Care; Faculty of Health, School of Nursing, Queensland University of Technology</w:t>
            </w:r>
          </w:p>
        </w:tc>
      </w:tr>
      <w:tr w:rsidR="0002213B" w:rsidRPr="007E7D5F" w:rsidTr="007A0D0D">
        <w:trPr>
          <w:trHeight w:val="261"/>
        </w:trPr>
        <w:tc>
          <w:tcPr>
            <w:tcW w:w="1366" w:type="dxa"/>
            <w:tcBorders>
              <w:top w:val="nil"/>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Dr</w:t>
            </w:r>
          </w:p>
        </w:tc>
        <w:tc>
          <w:tcPr>
            <w:tcW w:w="2103" w:type="dxa"/>
            <w:tcBorders>
              <w:top w:val="nil"/>
              <w:left w:val="nil"/>
              <w:bottom w:val="single" w:sz="4" w:space="0" w:color="auto"/>
              <w:right w:val="single" w:sz="4" w:space="0" w:color="auto"/>
            </w:tcBorders>
          </w:tcPr>
          <w:p w:rsidR="0002213B" w:rsidRPr="002934DA" w:rsidRDefault="0002213B" w:rsidP="007A0D0D">
            <w:pPr>
              <w:rPr>
                <w:rFonts w:cs="Arial"/>
                <w:sz w:val="22"/>
                <w:szCs w:val="22"/>
              </w:rPr>
            </w:pPr>
            <w:r w:rsidRPr="002934DA">
              <w:rPr>
                <w:rFonts w:cs="Arial"/>
                <w:sz w:val="22"/>
                <w:szCs w:val="22"/>
              </w:rPr>
              <w:t xml:space="preserve">Glenn </w:t>
            </w:r>
            <w:proofErr w:type="spellStart"/>
            <w:r w:rsidRPr="002934DA">
              <w:rPr>
                <w:rFonts w:cs="Arial"/>
                <w:sz w:val="22"/>
                <w:szCs w:val="22"/>
              </w:rPr>
              <w:t>Arendts</w:t>
            </w:r>
            <w:proofErr w:type="spellEnd"/>
            <w:r w:rsidRPr="002934DA">
              <w:rPr>
                <w:rFonts w:cs="Arial"/>
                <w:sz w:val="22"/>
                <w:szCs w:val="22"/>
              </w:rPr>
              <w:t xml:space="preserve"> </w:t>
            </w:r>
          </w:p>
        </w:tc>
        <w:tc>
          <w:tcPr>
            <w:tcW w:w="1058" w:type="dxa"/>
            <w:tcBorders>
              <w:top w:val="nil"/>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WA</w:t>
            </w:r>
          </w:p>
        </w:tc>
        <w:tc>
          <w:tcPr>
            <w:tcW w:w="4668" w:type="dxa"/>
            <w:tcBorders>
              <w:top w:val="single" w:sz="4" w:space="0" w:color="auto"/>
              <w:left w:val="nil"/>
              <w:bottom w:val="single" w:sz="4" w:space="0" w:color="auto"/>
              <w:right w:val="single" w:sz="4" w:space="0" w:color="auto"/>
            </w:tcBorders>
            <w:hideMark/>
          </w:tcPr>
          <w:p w:rsidR="0002213B" w:rsidRPr="008A0175" w:rsidRDefault="0002213B" w:rsidP="007A0D0D">
            <w:pPr>
              <w:rPr>
                <w:rFonts w:cs="Arial"/>
                <w:sz w:val="22"/>
                <w:szCs w:val="22"/>
              </w:rPr>
            </w:pPr>
            <w:r>
              <w:rPr>
                <w:rFonts w:cs="Arial"/>
                <w:sz w:val="22"/>
                <w:szCs w:val="22"/>
              </w:rPr>
              <w:t xml:space="preserve">Emergency Physician; </w:t>
            </w:r>
            <w:r w:rsidRPr="005D7BB7">
              <w:rPr>
                <w:rFonts w:cs="Arial"/>
                <w:sz w:val="22"/>
                <w:szCs w:val="22"/>
              </w:rPr>
              <w:t xml:space="preserve">Clinical Research Fellow, Centre for Clinical Research in Emergency Medicine, </w:t>
            </w:r>
            <w:r>
              <w:rPr>
                <w:rFonts w:cs="Arial"/>
                <w:sz w:val="22"/>
                <w:szCs w:val="22"/>
              </w:rPr>
              <w:t xml:space="preserve">The </w:t>
            </w:r>
            <w:r w:rsidRPr="005D7BB7">
              <w:rPr>
                <w:rFonts w:cs="Arial"/>
                <w:sz w:val="22"/>
                <w:szCs w:val="22"/>
              </w:rPr>
              <w:t>Harry</w:t>
            </w:r>
            <w:r>
              <w:rPr>
                <w:rFonts w:cs="Arial"/>
                <w:sz w:val="22"/>
                <w:szCs w:val="22"/>
              </w:rPr>
              <w:t xml:space="preserve"> </w:t>
            </w:r>
            <w:r w:rsidRPr="005D7BB7">
              <w:rPr>
                <w:rFonts w:cs="Arial"/>
                <w:sz w:val="22"/>
                <w:szCs w:val="22"/>
              </w:rPr>
              <w:t>Perkins Institute of Medical Research</w:t>
            </w:r>
          </w:p>
        </w:tc>
      </w:tr>
      <w:tr w:rsidR="0002213B" w:rsidRPr="007E7D5F" w:rsidTr="007A0D0D">
        <w:trPr>
          <w:trHeight w:val="261"/>
        </w:trPr>
        <w:tc>
          <w:tcPr>
            <w:tcW w:w="1366" w:type="dxa"/>
            <w:tcBorders>
              <w:top w:val="nil"/>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A/Professor</w:t>
            </w:r>
          </w:p>
        </w:tc>
        <w:tc>
          <w:tcPr>
            <w:tcW w:w="2103" w:type="dxa"/>
            <w:tcBorders>
              <w:top w:val="nil"/>
              <w:left w:val="nil"/>
              <w:bottom w:val="single" w:sz="4" w:space="0" w:color="auto"/>
              <w:right w:val="single" w:sz="4" w:space="0" w:color="auto"/>
            </w:tcBorders>
          </w:tcPr>
          <w:p w:rsidR="0002213B" w:rsidRPr="002934DA" w:rsidRDefault="0002213B" w:rsidP="007A0D0D">
            <w:pPr>
              <w:rPr>
                <w:rFonts w:cs="Arial"/>
                <w:sz w:val="22"/>
                <w:szCs w:val="22"/>
              </w:rPr>
            </w:pPr>
            <w:r w:rsidRPr="002934DA">
              <w:rPr>
                <w:rFonts w:cs="Arial"/>
                <w:sz w:val="22"/>
                <w:szCs w:val="22"/>
              </w:rPr>
              <w:t xml:space="preserve">A/Prof Simon Bell </w:t>
            </w:r>
          </w:p>
        </w:tc>
        <w:tc>
          <w:tcPr>
            <w:tcW w:w="1058" w:type="dxa"/>
            <w:tcBorders>
              <w:top w:val="nil"/>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VIC</w:t>
            </w:r>
          </w:p>
        </w:tc>
        <w:tc>
          <w:tcPr>
            <w:tcW w:w="4668" w:type="dxa"/>
            <w:tcBorders>
              <w:top w:val="single" w:sz="4" w:space="0" w:color="auto"/>
              <w:left w:val="nil"/>
              <w:bottom w:val="single" w:sz="4" w:space="0" w:color="auto"/>
              <w:right w:val="single" w:sz="4" w:space="0" w:color="auto"/>
            </w:tcBorders>
            <w:hideMark/>
          </w:tcPr>
          <w:p w:rsidR="0002213B" w:rsidRPr="008A0175" w:rsidRDefault="0002213B" w:rsidP="007A0D0D">
            <w:pPr>
              <w:rPr>
                <w:rFonts w:cs="Arial"/>
                <w:sz w:val="22"/>
                <w:szCs w:val="22"/>
              </w:rPr>
            </w:pPr>
            <w:r w:rsidRPr="005D7BB7">
              <w:rPr>
                <w:rFonts w:cs="Arial"/>
                <w:sz w:val="22"/>
                <w:szCs w:val="22"/>
              </w:rPr>
              <w:t>Pharmacist; Associate Professor, Centre for Medicines Use and Safety, Faculty of Pharmacy and Pharmaceutical Sciences, Monash University</w:t>
            </w:r>
          </w:p>
        </w:tc>
      </w:tr>
      <w:tr w:rsidR="0002213B" w:rsidRPr="007E7D5F" w:rsidTr="007A0D0D">
        <w:trPr>
          <w:trHeight w:val="261"/>
        </w:trPr>
        <w:tc>
          <w:tcPr>
            <w:tcW w:w="1366" w:type="dxa"/>
            <w:tcBorders>
              <w:top w:val="nil"/>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A/Professor</w:t>
            </w:r>
          </w:p>
        </w:tc>
        <w:tc>
          <w:tcPr>
            <w:tcW w:w="2103" w:type="dxa"/>
            <w:tcBorders>
              <w:top w:val="nil"/>
              <w:left w:val="nil"/>
              <w:bottom w:val="single" w:sz="4" w:space="0" w:color="auto"/>
              <w:right w:val="single" w:sz="4" w:space="0" w:color="auto"/>
            </w:tcBorders>
          </w:tcPr>
          <w:p w:rsidR="0002213B" w:rsidRPr="002934DA" w:rsidRDefault="0002213B" w:rsidP="007A0D0D">
            <w:pPr>
              <w:rPr>
                <w:rFonts w:cs="Arial"/>
                <w:sz w:val="22"/>
                <w:szCs w:val="22"/>
              </w:rPr>
            </w:pPr>
            <w:r w:rsidRPr="002934DA">
              <w:rPr>
                <w:rFonts w:cs="Arial"/>
                <w:sz w:val="22"/>
                <w:szCs w:val="22"/>
              </w:rPr>
              <w:t xml:space="preserve">Ravi Bhat </w:t>
            </w:r>
          </w:p>
        </w:tc>
        <w:tc>
          <w:tcPr>
            <w:tcW w:w="1058" w:type="dxa"/>
            <w:tcBorders>
              <w:top w:val="nil"/>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VIC</w:t>
            </w:r>
          </w:p>
        </w:tc>
        <w:tc>
          <w:tcPr>
            <w:tcW w:w="4668" w:type="dxa"/>
            <w:tcBorders>
              <w:top w:val="single" w:sz="4" w:space="0" w:color="auto"/>
              <w:left w:val="nil"/>
              <w:bottom w:val="single" w:sz="4" w:space="0" w:color="auto"/>
              <w:right w:val="single" w:sz="4" w:space="0" w:color="auto"/>
            </w:tcBorders>
            <w:hideMark/>
          </w:tcPr>
          <w:p w:rsidR="00981FBD" w:rsidRPr="00981FBD" w:rsidRDefault="00981FBD" w:rsidP="00981FBD">
            <w:pPr>
              <w:spacing w:after="0"/>
              <w:rPr>
                <w:rFonts w:cs="Arial"/>
                <w:sz w:val="22"/>
                <w:szCs w:val="22"/>
              </w:rPr>
            </w:pPr>
            <w:r w:rsidRPr="00981FBD">
              <w:rPr>
                <w:rFonts w:cs="Arial"/>
                <w:sz w:val="22"/>
                <w:szCs w:val="22"/>
              </w:rPr>
              <w:t>Associate Professor of Psychiatry</w:t>
            </w:r>
          </w:p>
          <w:p w:rsidR="0002213B" w:rsidRPr="008A0175" w:rsidRDefault="00BC4A18" w:rsidP="00981FBD">
            <w:pPr>
              <w:spacing w:after="0"/>
              <w:rPr>
                <w:rFonts w:cs="Arial"/>
                <w:sz w:val="22"/>
                <w:szCs w:val="22"/>
              </w:rPr>
            </w:pPr>
            <w:r w:rsidRPr="00BC4A18">
              <w:rPr>
                <w:rFonts w:cs="Arial"/>
                <w:sz w:val="22"/>
                <w:szCs w:val="22"/>
              </w:rPr>
              <w:t xml:space="preserve">Rural Health Academic Centre, University of Melbourne; </w:t>
            </w:r>
            <w:proofErr w:type="spellStart"/>
            <w:r w:rsidRPr="00BC4A18">
              <w:rPr>
                <w:rFonts w:cs="Arial"/>
                <w:sz w:val="22"/>
                <w:szCs w:val="22"/>
              </w:rPr>
              <w:t>Goulbourn</w:t>
            </w:r>
            <w:proofErr w:type="spellEnd"/>
            <w:r w:rsidRPr="00BC4A18">
              <w:rPr>
                <w:rFonts w:cs="Arial"/>
                <w:sz w:val="22"/>
                <w:szCs w:val="22"/>
              </w:rPr>
              <w:t xml:space="preserve"> Valley Area Mental Health Service</w:t>
            </w:r>
          </w:p>
        </w:tc>
      </w:tr>
      <w:tr w:rsidR="0002213B" w:rsidRPr="007E7D5F" w:rsidTr="007A0D0D">
        <w:trPr>
          <w:trHeight w:val="261"/>
        </w:trPr>
        <w:tc>
          <w:tcPr>
            <w:tcW w:w="1366" w:type="dxa"/>
            <w:tcBorders>
              <w:top w:val="nil"/>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lastRenderedPageBreak/>
              <w:t>Professor</w:t>
            </w:r>
          </w:p>
        </w:tc>
        <w:tc>
          <w:tcPr>
            <w:tcW w:w="2103" w:type="dxa"/>
            <w:tcBorders>
              <w:top w:val="nil"/>
              <w:left w:val="nil"/>
              <w:bottom w:val="single" w:sz="4" w:space="0" w:color="auto"/>
              <w:right w:val="single" w:sz="4" w:space="0" w:color="auto"/>
            </w:tcBorders>
            <w:hideMark/>
          </w:tcPr>
          <w:p w:rsidR="0002213B" w:rsidRPr="002934DA" w:rsidRDefault="0002213B" w:rsidP="007A0D0D">
            <w:pPr>
              <w:rPr>
                <w:rFonts w:cs="Arial"/>
                <w:sz w:val="22"/>
                <w:szCs w:val="22"/>
              </w:rPr>
            </w:pPr>
            <w:r w:rsidRPr="002934DA">
              <w:rPr>
                <w:rFonts w:cs="Arial"/>
                <w:sz w:val="22"/>
                <w:szCs w:val="22"/>
              </w:rPr>
              <w:t>John Botha</w:t>
            </w:r>
          </w:p>
        </w:tc>
        <w:tc>
          <w:tcPr>
            <w:tcW w:w="1058" w:type="dxa"/>
            <w:tcBorders>
              <w:top w:val="nil"/>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VIC</w:t>
            </w:r>
          </w:p>
        </w:tc>
        <w:tc>
          <w:tcPr>
            <w:tcW w:w="4668" w:type="dxa"/>
            <w:tcBorders>
              <w:top w:val="single" w:sz="4" w:space="0" w:color="auto"/>
              <w:left w:val="nil"/>
              <w:bottom w:val="single" w:sz="4" w:space="0" w:color="auto"/>
              <w:right w:val="single" w:sz="4" w:space="0" w:color="auto"/>
            </w:tcBorders>
          </w:tcPr>
          <w:p w:rsidR="0002213B" w:rsidRPr="008A0175" w:rsidRDefault="00BC4A18" w:rsidP="007A0D0D">
            <w:pPr>
              <w:rPr>
                <w:rFonts w:cs="Arial"/>
                <w:sz w:val="22"/>
                <w:szCs w:val="22"/>
              </w:rPr>
            </w:pPr>
            <w:r w:rsidRPr="00BC4A18">
              <w:rPr>
                <w:rFonts w:cs="Arial"/>
                <w:sz w:val="22"/>
                <w:szCs w:val="22"/>
              </w:rPr>
              <w:t>Director of Intensive Care &amp; Research; Adjunct Clinical Professor Monash University</w:t>
            </w:r>
          </w:p>
        </w:tc>
      </w:tr>
      <w:tr w:rsidR="0002213B" w:rsidRPr="007E7D5F" w:rsidTr="007A0D0D">
        <w:trPr>
          <w:trHeight w:val="261"/>
        </w:trPr>
        <w:tc>
          <w:tcPr>
            <w:tcW w:w="1366" w:type="dxa"/>
            <w:tcBorders>
              <w:top w:val="single" w:sz="4" w:space="0" w:color="auto"/>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proofErr w:type="spellStart"/>
            <w:r w:rsidRPr="002934DA">
              <w:rPr>
                <w:rStyle w:val="IntenseReference"/>
                <w:rFonts w:cs="Arial"/>
                <w:color w:val="auto"/>
                <w:sz w:val="22"/>
                <w:szCs w:val="22"/>
              </w:rPr>
              <w:t>Ms</w:t>
            </w:r>
            <w:proofErr w:type="spellEnd"/>
          </w:p>
        </w:tc>
        <w:tc>
          <w:tcPr>
            <w:tcW w:w="2103" w:type="dxa"/>
            <w:tcBorders>
              <w:top w:val="single" w:sz="4" w:space="0" w:color="auto"/>
              <w:left w:val="nil"/>
              <w:bottom w:val="single" w:sz="4" w:space="0" w:color="auto"/>
              <w:right w:val="single" w:sz="4" w:space="0" w:color="auto"/>
            </w:tcBorders>
            <w:hideMark/>
          </w:tcPr>
          <w:p w:rsidR="0002213B" w:rsidRPr="002934DA" w:rsidRDefault="0002213B" w:rsidP="007A0D0D">
            <w:pPr>
              <w:rPr>
                <w:rFonts w:cs="Arial"/>
                <w:sz w:val="22"/>
                <w:szCs w:val="22"/>
              </w:rPr>
            </w:pPr>
            <w:r w:rsidRPr="002934DA">
              <w:rPr>
                <w:rFonts w:cs="Arial"/>
                <w:sz w:val="22"/>
                <w:szCs w:val="22"/>
              </w:rPr>
              <w:t xml:space="preserve">Jacinta George </w:t>
            </w:r>
          </w:p>
        </w:tc>
        <w:tc>
          <w:tcPr>
            <w:tcW w:w="1058" w:type="dxa"/>
            <w:tcBorders>
              <w:top w:val="single" w:sz="4" w:space="0" w:color="auto"/>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ACT</w:t>
            </w:r>
          </w:p>
        </w:tc>
        <w:tc>
          <w:tcPr>
            <w:tcW w:w="4668" w:type="dxa"/>
            <w:tcBorders>
              <w:top w:val="single" w:sz="4" w:space="0" w:color="auto"/>
              <w:left w:val="nil"/>
              <w:bottom w:val="single" w:sz="4" w:space="0" w:color="auto"/>
              <w:right w:val="single" w:sz="4" w:space="0" w:color="auto"/>
            </w:tcBorders>
            <w:hideMark/>
          </w:tcPr>
          <w:p w:rsidR="0002213B" w:rsidRPr="002934DA" w:rsidRDefault="00BC4A18" w:rsidP="007A0D0D">
            <w:pPr>
              <w:rPr>
                <w:rFonts w:cs="Arial"/>
                <w:sz w:val="22"/>
                <w:szCs w:val="22"/>
              </w:rPr>
            </w:pPr>
            <w:r w:rsidRPr="00BC4A18">
              <w:rPr>
                <w:rFonts w:cs="Arial"/>
                <w:sz w:val="22"/>
                <w:szCs w:val="22"/>
              </w:rPr>
              <w:t>Principal Planning &amp; Policy Officer</w:t>
            </w:r>
            <w:r>
              <w:rPr>
                <w:rFonts w:cs="Arial"/>
                <w:sz w:val="22"/>
                <w:szCs w:val="22"/>
              </w:rPr>
              <w:t xml:space="preserve">, </w:t>
            </w:r>
            <w:r w:rsidR="0002213B" w:rsidRPr="002934DA">
              <w:rPr>
                <w:rFonts w:cs="Arial"/>
                <w:sz w:val="22"/>
                <w:szCs w:val="22"/>
              </w:rPr>
              <w:t>ACT Health</w:t>
            </w:r>
            <w:r>
              <w:rPr>
                <w:rFonts w:cs="Arial"/>
                <w:sz w:val="22"/>
                <w:szCs w:val="22"/>
              </w:rPr>
              <w:t xml:space="preserve"> </w:t>
            </w:r>
          </w:p>
        </w:tc>
      </w:tr>
      <w:tr w:rsidR="0002213B" w:rsidRPr="007E7D5F" w:rsidTr="007A0D0D">
        <w:trPr>
          <w:trHeight w:val="261"/>
        </w:trPr>
        <w:tc>
          <w:tcPr>
            <w:tcW w:w="1366" w:type="dxa"/>
            <w:tcBorders>
              <w:top w:val="single" w:sz="4" w:space="0" w:color="auto"/>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A/Professor</w:t>
            </w:r>
          </w:p>
        </w:tc>
        <w:tc>
          <w:tcPr>
            <w:tcW w:w="2103" w:type="dxa"/>
            <w:tcBorders>
              <w:top w:val="single" w:sz="4" w:space="0" w:color="auto"/>
              <w:left w:val="nil"/>
              <w:bottom w:val="single" w:sz="4" w:space="0" w:color="auto"/>
              <w:right w:val="single" w:sz="4" w:space="0" w:color="auto"/>
            </w:tcBorders>
          </w:tcPr>
          <w:p w:rsidR="0002213B" w:rsidRPr="002934DA" w:rsidRDefault="0002213B" w:rsidP="007A0D0D">
            <w:pPr>
              <w:rPr>
                <w:rFonts w:cs="Arial"/>
                <w:sz w:val="22"/>
                <w:szCs w:val="22"/>
              </w:rPr>
            </w:pPr>
            <w:r w:rsidRPr="002934DA">
              <w:rPr>
                <w:rFonts w:cs="Arial"/>
                <w:sz w:val="22"/>
                <w:szCs w:val="22"/>
              </w:rPr>
              <w:t xml:space="preserve">Laurie </w:t>
            </w:r>
            <w:proofErr w:type="spellStart"/>
            <w:r w:rsidRPr="002934DA">
              <w:rPr>
                <w:rFonts w:cs="Arial"/>
                <w:sz w:val="22"/>
                <w:szCs w:val="22"/>
              </w:rPr>
              <w:t>Grealish</w:t>
            </w:r>
            <w:proofErr w:type="spellEnd"/>
            <w:r w:rsidRPr="002934DA">
              <w:rPr>
                <w:rFonts w:cs="Arial"/>
                <w:sz w:val="22"/>
                <w:szCs w:val="22"/>
              </w:rPr>
              <w:t xml:space="preserve"> </w:t>
            </w:r>
          </w:p>
        </w:tc>
        <w:tc>
          <w:tcPr>
            <w:tcW w:w="1058" w:type="dxa"/>
            <w:tcBorders>
              <w:top w:val="single" w:sz="4" w:space="0" w:color="auto"/>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QLD</w:t>
            </w:r>
          </w:p>
        </w:tc>
        <w:tc>
          <w:tcPr>
            <w:tcW w:w="4668" w:type="dxa"/>
            <w:tcBorders>
              <w:top w:val="single" w:sz="4" w:space="0" w:color="auto"/>
              <w:left w:val="nil"/>
              <w:bottom w:val="single" w:sz="4" w:space="0" w:color="auto"/>
              <w:right w:val="single" w:sz="4" w:space="0" w:color="auto"/>
            </w:tcBorders>
            <w:hideMark/>
          </w:tcPr>
          <w:p w:rsidR="00981FBD" w:rsidRPr="00981FBD" w:rsidRDefault="00981FBD" w:rsidP="00981FBD">
            <w:pPr>
              <w:rPr>
                <w:rFonts w:cs="Arial"/>
                <w:sz w:val="22"/>
                <w:szCs w:val="22"/>
              </w:rPr>
            </w:pPr>
            <w:r w:rsidRPr="00981FBD">
              <w:rPr>
                <w:rFonts w:cs="Arial"/>
                <w:sz w:val="22"/>
                <w:szCs w:val="22"/>
              </w:rPr>
              <w:t>Associate Professor of Subacute and Aged Nursing</w:t>
            </w:r>
          </w:p>
          <w:p w:rsidR="0002213B" w:rsidRPr="002934DA" w:rsidRDefault="00981FBD" w:rsidP="00981FBD">
            <w:pPr>
              <w:rPr>
                <w:rFonts w:cs="Arial"/>
                <w:sz w:val="22"/>
                <w:szCs w:val="22"/>
              </w:rPr>
            </w:pPr>
            <w:r w:rsidRPr="00981FBD">
              <w:rPr>
                <w:rFonts w:cs="Arial"/>
                <w:sz w:val="22"/>
                <w:szCs w:val="22"/>
              </w:rPr>
              <w:t>Menzies Health Institute Queensland and School of Nursing &amp; Midwifery, Griffith University and</w:t>
            </w:r>
            <w:r>
              <w:rPr>
                <w:rFonts w:cs="Arial"/>
                <w:sz w:val="22"/>
                <w:szCs w:val="22"/>
              </w:rPr>
              <w:t xml:space="preserve"> </w:t>
            </w:r>
            <w:r w:rsidRPr="00981FBD">
              <w:rPr>
                <w:rFonts w:cs="Arial"/>
                <w:sz w:val="22"/>
                <w:szCs w:val="22"/>
              </w:rPr>
              <w:t>Gold Coast Hospital &amp; Health Services</w:t>
            </w:r>
          </w:p>
        </w:tc>
      </w:tr>
      <w:tr w:rsidR="0002213B" w:rsidRPr="007E7D5F" w:rsidTr="007A0D0D">
        <w:trPr>
          <w:trHeight w:val="261"/>
        </w:trPr>
        <w:tc>
          <w:tcPr>
            <w:tcW w:w="1366" w:type="dxa"/>
            <w:tcBorders>
              <w:top w:val="single" w:sz="4" w:space="0" w:color="auto"/>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proofErr w:type="spellStart"/>
            <w:r w:rsidRPr="002934DA">
              <w:rPr>
                <w:rStyle w:val="IntenseReference"/>
                <w:rFonts w:cs="Arial"/>
                <w:color w:val="auto"/>
                <w:sz w:val="22"/>
                <w:szCs w:val="22"/>
              </w:rPr>
              <w:t>Ms</w:t>
            </w:r>
            <w:proofErr w:type="spellEnd"/>
          </w:p>
        </w:tc>
        <w:tc>
          <w:tcPr>
            <w:tcW w:w="2103" w:type="dxa"/>
            <w:tcBorders>
              <w:top w:val="single" w:sz="4" w:space="0" w:color="auto"/>
              <w:left w:val="nil"/>
              <w:bottom w:val="single" w:sz="4" w:space="0" w:color="auto"/>
              <w:right w:val="single" w:sz="4" w:space="0" w:color="auto"/>
            </w:tcBorders>
          </w:tcPr>
          <w:p w:rsidR="0002213B" w:rsidRPr="002934DA" w:rsidRDefault="0002213B" w:rsidP="007A0D0D">
            <w:pPr>
              <w:rPr>
                <w:rFonts w:cs="Arial"/>
                <w:sz w:val="22"/>
                <w:szCs w:val="22"/>
              </w:rPr>
            </w:pPr>
            <w:r w:rsidRPr="002934DA">
              <w:rPr>
                <w:rFonts w:cs="Arial"/>
                <w:sz w:val="22"/>
                <w:szCs w:val="22"/>
              </w:rPr>
              <w:t xml:space="preserve">Joan Jackman </w:t>
            </w:r>
          </w:p>
        </w:tc>
        <w:tc>
          <w:tcPr>
            <w:tcW w:w="1058" w:type="dxa"/>
            <w:tcBorders>
              <w:top w:val="single" w:sz="4" w:space="0" w:color="auto"/>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NSW</w:t>
            </w:r>
          </w:p>
        </w:tc>
        <w:tc>
          <w:tcPr>
            <w:tcW w:w="4668" w:type="dxa"/>
            <w:tcBorders>
              <w:top w:val="single" w:sz="4" w:space="0" w:color="auto"/>
              <w:left w:val="nil"/>
              <w:bottom w:val="single" w:sz="4" w:space="0" w:color="auto"/>
              <w:right w:val="single" w:sz="4" w:space="0" w:color="auto"/>
            </w:tcBorders>
            <w:hideMark/>
          </w:tcPr>
          <w:p w:rsidR="0002213B" w:rsidRPr="002934DA" w:rsidRDefault="000250A7" w:rsidP="000250A7">
            <w:pPr>
              <w:rPr>
                <w:rFonts w:cs="Arial"/>
                <w:sz w:val="22"/>
                <w:szCs w:val="22"/>
              </w:rPr>
            </w:pPr>
            <w:r>
              <w:rPr>
                <w:rFonts w:cs="Arial"/>
                <w:sz w:val="22"/>
                <w:szCs w:val="22"/>
              </w:rPr>
              <w:t>Consumer</w:t>
            </w:r>
          </w:p>
        </w:tc>
      </w:tr>
      <w:tr w:rsidR="0002213B" w:rsidRPr="007E7D5F" w:rsidTr="007A0D0D">
        <w:trPr>
          <w:trHeight w:val="261"/>
        </w:trPr>
        <w:tc>
          <w:tcPr>
            <w:tcW w:w="1366" w:type="dxa"/>
            <w:tcBorders>
              <w:top w:val="single" w:sz="4" w:space="0" w:color="auto"/>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A/Professor</w:t>
            </w:r>
          </w:p>
        </w:tc>
        <w:tc>
          <w:tcPr>
            <w:tcW w:w="2103" w:type="dxa"/>
            <w:tcBorders>
              <w:top w:val="single" w:sz="4" w:space="0" w:color="auto"/>
              <w:left w:val="nil"/>
              <w:bottom w:val="single" w:sz="4" w:space="0" w:color="auto"/>
              <w:right w:val="single" w:sz="4" w:space="0" w:color="auto"/>
            </w:tcBorders>
          </w:tcPr>
          <w:p w:rsidR="0002213B" w:rsidRPr="002934DA" w:rsidRDefault="0002213B" w:rsidP="007A0D0D">
            <w:pPr>
              <w:rPr>
                <w:rFonts w:cs="Arial"/>
                <w:sz w:val="22"/>
                <w:szCs w:val="22"/>
              </w:rPr>
            </w:pPr>
            <w:r w:rsidRPr="002934DA">
              <w:rPr>
                <w:rFonts w:cs="Arial"/>
                <w:sz w:val="22"/>
                <w:szCs w:val="22"/>
              </w:rPr>
              <w:t xml:space="preserve">Dina </w:t>
            </w:r>
            <w:proofErr w:type="spellStart"/>
            <w:r w:rsidRPr="002934DA">
              <w:rPr>
                <w:rFonts w:cs="Arial"/>
                <w:sz w:val="22"/>
                <w:szCs w:val="22"/>
              </w:rPr>
              <w:t>LoGiudice</w:t>
            </w:r>
            <w:proofErr w:type="spellEnd"/>
            <w:r w:rsidRPr="002934DA">
              <w:rPr>
                <w:rFonts w:cs="Arial"/>
                <w:sz w:val="22"/>
                <w:szCs w:val="22"/>
              </w:rPr>
              <w:t xml:space="preserve"> </w:t>
            </w:r>
          </w:p>
        </w:tc>
        <w:tc>
          <w:tcPr>
            <w:tcW w:w="1058" w:type="dxa"/>
            <w:tcBorders>
              <w:top w:val="single" w:sz="4" w:space="0" w:color="auto"/>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VIC</w:t>
            </w:r>
          </w:p>
        </w:tc>
        <w:tc>
          <w:tcPr>
            <w:tcW w:w="4668" w:type="dxa"/>
            <w:tcBorders>
              <w:top w:val="single" w:sz="4" w:space="0" w:color="auto"/>
              <w:left w:val="nil"/>
              <w:bottom w:val="single" w:sz="4" w:space="0" w:color="auto"/>
              <w:right w:val="single" w:sz="4" w:space="0" w:color="auto"/>
            </w:tcBorders>
            <w:hideMark/>
          </w:tcPr>
          <w:p w:rsidR="001171FE" w:rsidRPr="001171FE" w:rsidRDefault="001171FE" w:rsidP="001171FE">
            <w:pPr>
              <w:rPr>
                <w:rFonts w:cs="Arial"/>
                <w:sz w:val="22"/>
                <w:szCs w:val="22"/>
              </w:rPr>
            </w:pPr>
            <w:r w:rsidRPr="001171FE">
              <w:rPr>
                <w:rFonts w:cs="Arial"/>
                <w:sz w:val="22"/>
                <w:szCs w:val="22"/>
              </w:rPr>
              <w:t>Consulta</w:t>
            </w:r>
            <w:r w:rsidR="005806CA">
              <w:rPr>
                <w:rFonts w:cs="Arial"/>
                <w:sz w:val="22"/>
                <w:szCs w:val="22"/>
              </w:rPr>
              <w:t>nt Physician Geriatric Medicine</w:t>
            </w:r>
            <w:r w:rsidRPr="001171FE">
              <w:rPr>
                <w:rFonts w:cs="Arial"/>
                <w:sz w:val="22"/>
                <w:szCs w:val="22"/>
              </w:rPr>
              <w:t>, Royal</w:t>
            </w:r>
            <w:r w:rsidR="005806CA">
              <w:rPr>
                <w:rFonts w:cs="Arial"/>
                <w:sz w:val="22"/>
                <w:szCs w:val="22"/>
              </w:rPr>
              <w:t xml:space="preserve"> Park, Royal Melbourne Hospital</w:t>
            </w:r>
            <w:r w:rsidRPr="001171FE">
              <w:rPr>
                <w:rFonts w:cs="Arial"/>
                <w:sz w:val="22"/>
                <w:szCs w:val="22"/>
              </w:rPr>
              <w:t xml:space="preserve"> </w:t>
            </w:r>
          </w:p>
          <w:p w:rsidR="0002213B" w:rsidRPr="002934DA" w:rsidRDefault="001171FE" w:rsidP="001171FE">
            <w:pPr>
              <w:rPr>
                <w:rFonts w:cs="Arial"/>
                <w:sz w:val="22"/>
                <w:szCs w:val="22"/>
              </w:rPr>
            </w:pPr>
            <w:r w:rsidRPr="001171FE">
              <w:rPr>
                <w:rFonts w:cs="Arial"/>
                <w:sz w:val="22"/>
                <w:szCs w:val="22"/>
              </w:rPr>
              <w:t>Clinical Associate Professor, University of Melbourne</w:t>
            </w:r>
          </w:p>
        </w:tc>
      </w:tr>
      <w:tr w:rsidR="0002213B" w:rsidRPr="007E7D5F" w:rsidTr="007A0D0D">
        <w:trPr>
          <w:trHeight w:val="261"/>
        </w:trPr>
        <w:tc>
          <w:tcPr>
            <w:tcW w:w="1366" w:type="dxa"/>
            <w:tcBorders>
              <w:top w:val="single" w:sz="4" w:space="0" w:color="auto"/>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proofErr w:type="spellStart"/>
            <w:r w:rsidRPr="002934DA">
              <w:rPr>
                <w:rStyle w:val="IntenseReference"/>
                <w:rFonts w:cs="Arial"/>
                <w:color w:val="auto"/>
                <w:sz w:val="22"/>
                <w:szCs w:val="22"/>
              </w:rPr>
              <w:t>Ms</w:t>
            </w:r>
            <w:proofErr w:type="spellEnd"/>
            <w:r w:rsidRPr="002934DA">
              <w:rPr>
                <w:rStyle w:val="IntenseReference"/>
                <w:rFonts w:cs="Arial"/>
                <w:color w:val="auto"/>
                <w:sz w:val="22"/>
                <w:szCs w:val="22"/>
              </w:rPr>
              <w:t xml:space="preserve"> </w:t>
            </w:r>
          </w:p>
        </w:tc>
        <w:tc>
          <w:tcPr>
            <w:tcW w:w="2103" w:type="dxa"/>
            <w:tcBorders>
              <w:top w:val="single" w:sz="4" w:space="0" w:color="auto"/>
              <w:left w:val="nil"/>
              <w:bottom w:val="single" w:sz="4" w:space="0" w:color="auto"/>
              <w:right w:val="single" w:sz="4" w:space="0" w:color="auto"/>
            </w:tcBorders>
          </w:tcPr>
          <w:p w:rsidR="0002213B" w:rsidRPr="002934DA" w:rsidRDefault="0002213B" w:rsidP="007A0D0D">
            <w:pPr>
              <w:rPr>
                <w:rFonts w:cs="Arial"/>
                <w:sz w:val="22"/>
                <w:szCs w:val="22"/>
              </w:rPr>
            </w:pPr>
            <w:r w:rsidRPr="002934DA">
              <w:rPr>
                <w:rFonts w:cs="Arial"/>
                <w:sz w:val="22"/>
                <w:szCs w:val="22"/>
              </w:rPr>
              <w:t xml:space="preserve">Anne </w:t>
            </w:r>
            <w:proofErr w:type="spellStart"/>
            <w:r w:rsidRPr="002934DA">
              <w:rPr>
                <w:rFonts w:cs="Arial"/>
                <w:sz w:val="22"/>
                <w:szCs w:val="22"/>
              </w:rPr>
              <w:t>Moehead</w:t>
            </w:r>
            <w:proofErr w:type="spellEnd"/>
          </w:p>
        </w:tc>
        <w:tc>
          <w:tcPr>
            <w:tcW w:w="1058" w:type="dxa"/>
            <w:tcBorders>
              <w:top w:val="single" w:sz="4" w:space="0" w:color="auto"/>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NSW</w:t>
            </w:r>
          </w:p>
        </w:tc>
        <w:tc>
          <w:tcPr>
            <w:tcW w:w="4668" w:type="dxa"/>
            <w:tcBorders>
              <w:top w:val="single" w:sz="4" w:space="0" w:color="auto"/>
              <w:left w:val="nil"/>
              <w:bottom w:val="single" w:sz="4" w:space="0" w:color="auto"/>
              <w:right w:val="single" w:sz="4" w:space="0" w:color="auto"/>
            </w:tcBorders>
            <w:hideMark/>
          </w:tcPr>
          <w:p w:rsidR="0002213B" w:rsidRPr="002934DA" w:rsidRDefault="0002213B" w:rsidP="00981FBD">
            <w:pPr>
              <w:rPr>
                <w:rFonts w:cs="Arial"/>
                <w:sz w:val="22"/>
                <w:szCs w:val="22"/>
              </w:rPr>
            </w:pPr>
            <w:r w:rsidRPr="002934DA">
              <w:rPr>
                <w:rFonts w:cs="Arial"/>
                <w:sz w:val="22"/>
                <w:szCs w:val="22"/>
              </w:rPr>
              <w:t>Nurse Practition</w:t>
            </w:r>
            <w:r w:rsidR="00981FBD">
              <w:rPr>
                <w:rFonts w:cs="Arial"/>
                <w:sz w:val="22"/>
                <w:szCs w:val="22"/>
              </w:rPr>
              <w:t xml:space="preserve">er </w:t>
            </w:r>
            <w:proofErr w:type="spellStart"/>
            <w:r w:rsidR="00981FBD">
              <w:rPr>
                <w:rFonts w:cs="Arial"/>
                <w:sz w:val="22"/>
                <w:szCs w:val="22"/>
              </w:rPr>
              <w:t>Psychogeriatrics</w:t>
            </w:r>
            <w:proofErr w:type="spellEnd"/>
            <w:r w:rsidR="00981FBD">
              <w:rPr>
                <w:rFonts w:cs="Arial"/>
                <w:sz w:val="22"/>
                <w:szCs w:val="22"/>
              </w:rPr>
              <w:t xml:space="preserve"> / Dementia</w:t>
            </w:r>
          </w:p>
        </w:tc>
      </w:tr>
      <w:tr w:rsidR="0002213B" w:rsidRPr="007E7D5F" w:rsidTr="007A0D0D">
        <w:trPr>
          <w:trHeight w:val="261"/>
        </w:trPr>
        <w:tc>
          <w:tcPr>
            <w:tcW w:w="1366" w:type="dxa"/>
            <w:tcBorders>
              <w:top w:val="single" w:sz="4" w:space="0" w:color="auto"/>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proofErr w:type="spellStart"/>
            <w:r w:rsidRPr="002934DA">
              <w:rPr>
                <w:rStyle w:val="IntenseReference"/>
                <w:rFonts w:cs="Arial"/>
                <w:color w:val="auto"/>
                <w:sz w:val="22"/>
                <w:szCs w:val="22"/>
              </w:rPr>
              <w:t>Ms</w:t>
            </w:r>
            <w:proofErr w:type="spellEnd"/>
          </w:p>
        </w:tc>
        <w:tc>
          <w:tcPr>
            <w:tcW w:w="2103" w:type="dxa"/>
            <w:tcBorders>
              <w:top w:val="single" w:sz="4" w:space="0" w:color="auto"/>
              <w:left w:val="nil"/>
              <w:bottom w:val="single" w:sz="4" w:space="0" w:color="auto"/>
              <w:right w:val="single" w:sz="4" w:space="0" w:color="auto"/>
            </w:tcBorders>
          </w:tcPr>
          <w:p w:rsidR="0002213B" w:rsidRPr="002934DA" w:rsidRDefault="0002213B" w:rsidP="007A0D0D">
            <w:pPr>
              <w:rPr>
                <w:rFonts w:cs="Arial"/>
                <w:sz w:val="22"/>
                <w:szCs w:val="22"/>
              </w:rPr>
            </w:pPr>
            <w:r w:rsidRPr="002934DA">
              <w:rPr>
                <w:rFonts w:cs="Arial"/>
                <w:sz w:val="22"/>
                <w:szCs w:val="22"/>
              </w:rPr>
              <w:t xml:space="preserve">Joy </w:t>
            </w:r>
            <w:proofErr w:type="spellStart"/>
            <w:r w:rsidRPr="002934DA">
              <w:rPr>
                <w:rFonts w:cs="Arial"/>
                <w:sz w:val="22"/>
                <w:szCs w:val="22"/>
              </w:rPr>
              <w:t>Pettingell</w:t>
            </w:r>
            <w:proofErr w:type="spellEnd"/>
            <w:r w:rsidRPr="002934DA">
              <w:rPr>
                <w:rFonts w:cs="Arial"/>
                <w:sz w:val="22"/>
                <w:szCs w:val="22"/>
              </w:rPr>
              <w:t xml:space="preserve"> </w:t>
            </w:r>
          </w:p>
        </w:tc>
        <w:tc>
          <w:tcPr>
            <w:tcW w:w="1058" w:type="dxa"/>
            <w:tcBorders>
              <w:top w:val="single" w:sz="4" w:space="0" w:color="auto"/>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ACT</w:t>
            </w:r>
          </w:p>
        </w:tc>
        <w:tc>
          <w:tcPr>
            <w:tcW w:w="4668" w:type="dxa"/>
            <w:tcBorders>
              <w:top w:val="single" w:sz="4" w:space="0" w:color="auto"/>
              <w:left w:val="nil"/>
              <w:bottom w:val="single" w:sz="4" w:space="0" w:color="auto"/>
              <w:right w:val="single" w:sz="4" w:space="0" w:color="auto"/>
            </w:tcBorders>
            <w:hideMark/>
          </w:tcPr>
          <w:p w:rsidR="0002213B" w:rsidRPr="002934DA" w:rsidRDefault="000250A7" w:rsidP="000250A7">
            <w:pPr>
              <w:rPr>
                <w:rFonts w:cs="Arial"/>
                <w:sz w:val="22"/>
                <w:szCs w:val="22"/>
              </w:rPr>
            </w:pPr>
            <w:r>
              <w:rPr>
                <w:rFonts w:cs="Arial"/>
                <w:sz w:val="22"/>
                <w:szCs w:val="22"/>
              </w:rPr>
              <w:t>Consumer</w:t>
            </w:r>
          </w:p>
        </w:tc>
      </w:tr>
      <w:tr w:rsidR="0002213B" w:rsidRPr="007E7D5F" w:rsidTr="007A0D0D">
        <w:trPr>
          <w:trHeight w:val="261"/>
        </w:trPr>
        <w:tc>
          <w:tcPr>
            <w:tcW w:w="1366" w:type="dxa"/>
            <w:tcBorders>
              <w:top w:val="single" w:sz="4" w:space="0" w:color="auto"/>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 xml:space="preserve">Dr </w:t>
            </w:r>
          </w:p>
        </w:tc>
        <w:tc>
          <w:tcPr>
            <w:tcW w:w="2103" w:type="dxa"/>
            <w:tcBorders>
              <w:top w:val="single" w:sz="4" w:space="0" w:color="auto"/>
              <w:left w:val="nil"/>
              <w:bottom w:val="single" w:sz="4" w:space="0" w:color="auto"/>
              <w:right w:val="single" w:sz="4" w:space="0" w:color="auto"/>
            </w:tcBorders>
          </w:tcPr>
          <w:p w:rsidR="0002213B" w:rsidRPr="002934DA" w:rsidRDefault="0002213B" w:rsidP="007A0D0D">
            <w:pPr>
              <w:rPr>
                <w:rFonts w:cs="Arial"/>
                <w:sz w:val="22"/>
                <w:szCs w:val="22"/>
              </w:rPr>
            </w:pPr>
            <w:r w:rsidRPr="002934DA">
              <w:rPr>
                <w:rFonts w:cs="Arial"/>
                <w:sz w:val="22"/>
                <w:szCs w:val="22"/>
              </w:rPr>
              <w:t>Judith Silberberg</w:t>
            </w:r>
          </w:p>
        </w:tc>
        <w:tc>
          <w:tcPr>
            <w:tcW w:w="1058" w:type="dxa"/>
            <w:tcBorders>
              <w:top w:val="single" w:sz="4" w:space="0" w:color="auto"/>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NSW</w:t>
            </w:r>
          </w:p>
        </w:tc>
        <w:tc>
          <w:tcPr>
            <w:tcW w:w="4668" w:type="dxa"/>
            <w:tcBorders>
              <w:top w:val="single" w:sz="4" w:space="0" w:color="auto"/>
              <w:left w:val="nil"/>
              <w:bottom w:val="single" w:sz="4" w:space="0" w:color="auto"/>
              <w:right w:val="single" w:sz="4" w:space="0" w:color="auto"/>
            </w:tcBorders>
            <w:hideMark/>
          </w:tcPr>
          <w:p w:rsidR="0002213B" w:rsidRPr="002934DA" w:rsidRDefault="00BC4A18" w:rsidP="00BC4A18">
            <w:pPr>
              <w:rPr>
                <w:rFonts w:cs="Arial"/>
                <w:sz w:val="22"/>
                <w:szCs w:val="22"/>
              </w:rPr>
            </w:pPr>
            <w:r>
              <w:rPr>
                <w:rFonts w:cs="Arial"/>
                <w:sz w:val="22"/>
                <w:szCs w:val="22"/>
              </w:rPr>
              <w:t>General Practitioner;</w:t>
            </w:r>
            <w:bookmarkStart w:id="0" w:name="_GoBack"/>
            <w:bookmarkEnd w:id="0"/>
            <w:r>
              <w:rPr>
                <w:rFonts w:cs="Arial"/>
                <w:sz w:val="22"/>
                <w:szCs w:val="22"/>
              </w:rPr>
              <w:t xml:space="preserve"> </w:t>
            </w:r>
            <w:r w:rsidRPr="00BC4A18">
              <w:rPr>
                <w:rFonts w:cs="Arial"/>
                <w:sz w:val="22"/>
                <w:szCs w:val="22"/>
              </w:rPr>
              <w:t>National Faculty of Specific Interests-Aged Care Network</w:t>
            </w:r>
          </w:p>
        </w:tc>
      </w:tr>
      <w:tr w:rsidR="0002213B" w:rsidRPr="007E7D5F" w:rsidTr="007A0D0D">
        <w:trPr>
          <w:trHeight w:val="261"/>
        </w:trPr>
        <w:tc>
          <w:tcPr>
            <w:tcW w:w="1366" w:type="dxa"/>
            <w:tcBorders>
              <w:top w:val="single" w:sz="4" w:space="0" w:color="auto"/>
              <w:left w:val="single" w:sz="4" w:space="0" w:color="auto"/>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A/P</w:t>
            </w:r>
            <w:r w:rsidR="00BC4A18" w:rsidRPr="002934DA">
              <w:rPr>
                <w:rStyle w:val="IntenseReference"/>
                <w:rFonts w:cs="Arial"/>
                <w:color w:val="auto"/>
                <w:sz w:val="22"/>
                <w:szCs w:val="22"/>
              </w:rPr>
              <w:t>rofessor</w:t>
            </w:r>
          </w:p>
        </w:tc>
        <w:tc>
          <w:tcPr>
            <w:tcW w:w="2103" w:type="dxa"/>
            <w:tcBorders>
              <w:top w:val="single" w:sz="4" w:space="0" w:color="auto"/>
              <w:left w:val="nil"/>
              <w:bottom w:val="single" w:sz="4" w:space="0" w:color="auto"/>
              <w:right w:val="single" w:sz="4" w:space="0" w:color="auto"/>
            </w:tcBorders>
          </w:tcPr>
          <w:p w:rsidR="0002213B" w:rsidRPr="002934DA" w:rsidRDefault="0002213B" w:rsidP="007A0D0D">
            <w:pPr>
              <w:rPr>
                <w:rFonts w:cs="Arial"/>
                <w:sz w:val="22"/>
                <w:szCs w:val="22"/>
              </w:rPr>
            </w:pPr>
            <w:r w:rsidRPr="002934DA">
              <w:rPr>
                <w:rFonts w:cs="Arial"/>
                <w:sz w:val="22"/>
                <w:szCs w:val="22"/>
              </w:rPr>
              <w:t xml:space="preserve">Brendan </w:t>
            </w:r>
            <w:proofErr w:type="spellStart"/>
            <w:r w:rsidRPr="002934DA">
              <w:rPr>
                <w:rFonts w:cs="Arial"/>
                <w:sz w:val="22"/>
                <w:szCs w:val="22"/>
              </w:rPr>
              <w:t>Silbert</w:t>
            </w:r>
            <w:proofErr w:type="spellEnd"/>
            <w:r w:rsidRPr="002934DA">
              <w:rPr>
                <w:rFonts w:cs="Arial"/>
                <w:sz w:val="22"/>
                <w:szCs w:val="22"/>
              </w:rPr>
              <w:t xml:space="preserve"> </w:t>
            </w:r>
          </w:p>
        </w:tc>
        <w:tc>
          <w:tcPr>
            <w:tcW w:w="1058" w:type="dxa"/>
            <w:tcBorders>
              <w:top w:val="single" w:sz="4" w:space="0" w:color="auto"/>
              <w:left w:val="nil"/>
              <w:bottom w:val="single" w:sz="4" w:space="0" w:color="auto"/>
              <w:right w:val="single" w:sz="4" w:space="0" w:color="auto"/>
            </w:tcBorders>
            <w:hideMark/>
          </w:tcPr>
          <w:p w:rsidR="0002213B" w:rsidRPr="002934DA" w:rsidRDefault="0002213B" w:rsidP="007A0D0D">
            <w:pPr>
              <w:rPr>
                <w:rStyle w:val="IntenseReference"/>
                <w:rFonts w:cs="Arial"/>
                <w:b w:val="0"/>
                <w:bCs w:val="0"/>
                <w:i w:val="0"/>
                <w:smallCaps w:val="0"/>
                <w:color w:val="auto"/>
                <w:sz w:val="22"/>
                <w:szCs w:val="22"/>
              </w:rPr>
            </w:pPr>
            <w:r w:rsidRPr="002934DA">
              <w:rPr>
                <w:rStyle w:val="IntenseReference"/>
                <w:rFonts w:cs="Arial"/>
                <w:color w:val="auto"/>
                <w:sz w:val="22"/>
                <w:szCs w:val="22"/>
              </w:rPr>
              <w:t>VIC</w:t>
            </w:r>
          </w:p>
        </w:tc>
        <w:tc>
          <w:tcPr>
            <w:tcW w:w="4668" w:type="dxa"/>
            <w:tcBorders>
              <w:top w:val="single" w:sz="4" w:space="0" w:color="auto"/>
              <w:left w:val="nil"/>
              <w:bottom w:val="single" w:sz="4" w:space="0" w:color="auto"/>
              <w:right w:val="single" w:sz="4" w:space="0" w:color="auto"/>
            </w:tcBorders>
            <w:hideMark/>
          </w:tcPr>
          <w:p w:rsidR="0002213B" w:rsidRPr="002934DA" w:rsidRDefault="0002213B" w:rsidP="007A0D0D">
            <w:pPr>
              <w:rPr>
                <w:rFonts w:cs="Arial"/>
                <w:sz w:val="22"/>
                <w:szCs w:val="22"/>
              </w:rPr>
            </w:pPr>
            <w:proofErr w:type="spellStart"/>
            <w:r w:rsidRPr="002934DA">
              <w:rPr>
                <w:rFonts w:cs="Arial"/>
                <w:sz w:val="22"/>
                <w:szCs w:val="22"/>
              </w:rPr>
              <w:t>Anaesthetist</w:t>
            </w:r>
            <w:proofErr w:type="spellEnd"/>
            <w:r w:rsidRPr="002934DA">
              <w:rPr>
                <w:rFonts w:cs="Arial"/>
                <w:sz w:val="22"/>
                <w:szCs w:val="22"/>
              </w:rPr>
              <w:t>, St. Vincent’s Hospital,  Melbourne</w:t>
            </w:r>
          </w:p>
        </w:tc>
      </w:tr>
    </w:tbl>
    <w:p w:rsidR="0002213B" w:rsidRDefault="0002213B" w:rsidP="0002213B">
      <w:pPr>
        <w:rPr>
          <w:rFonts w:eastAsia="Times New Roman" w:cs="Arial"/>
          <w:b/>
          <w:bCs/>
        </w:rPr>
      </w:pPr>
    </w:p>
    <w:p w:rsidR="0002213B" w:rsidRPr="00A41EFB" w:rsidRDefault="0002213B" w:rsidP="0002213B">
      <w:pPr>
        <w:pStyle w:val="Heading2a"/>
        <w:rPr>
          <w:rFonts w:ascii="Arial" w:hAnsi="Arial"/>
          <w:color w:val="auto"/>
          <w:sz w:val="22"/>
          <w:szCs w:val="22"/>
        </w:rPr>
      </w:pPr>
      <w:r w:rsidRPr="00A41EFB">
        <w:rPr>
          <w:rFonts w:ascii="Arial" w:hAnsi="Arial"/>
          <w:color w:val="auto"/>
          <w:sz w:val="22"/>
          <w:szCs w:val="22"/>
        </w:rPr>
        <w:t xml:space="preserve">Disclosure of Interests </w:t>
      </w:r>
    </w:p>
    <w:p w:rsidR="0002213B" w:rsidRPr="00A41EFB" w:rsidRDefault="0002213B" w:rsidP="0002213B">
      <w:pPr>
        <w:rPr>
          <w:rStyle w:val="IntenseReference"/>
          <w:rFonts w:cs="Arial"/>
          <w:b w:val="0"/>
          <w:bCs w:val="0"/>
          <w:i w:val="0"/>
          <w:smallCaps w:val="0"/>
          <w:sz w:val="22"/>
          <w:szCs w:val="22"/>
        </w:rPr>
      </w:pPr>
      <w:r w:rsidRPr="002934DA">
        <w:rPr>
          <w:rStyle w:val="IntenseReference"/>
          <w:rFonts w:cs="Arial"/>
          <w:color w:val="auto"/>
          <w:sz w:val="22"/>
          <w:szCs w:val="22"/>
        </w:rPr>
        <w:t xml:space="preserve">All members of the Delirium Clinical Care Standard Topic Working Group are required to disclose financial, personal and professional interests that could, or could be perceived to, influence a decision made, or advice given to the Commission. Disclosures are updated prior to each meeting and managed in line with the Commission’s </w:t>
      </w:r>
      <w:hyperlink r:id="rId7" w:history="1">
        <w:r w:rsidRPr="00A41EFB">
          <w:rPr>
            <w:rStyle w:val="Hyperlink"/>
            <w:rFonts w:cs="Arial"/>
            <w:sz w:val="22"/>
            <w:szCs w:val="22"/>
          </w:rPr>
          <w:t>Policy on Disclosure of Interests.</w:t>
        </w:r>
      </w:hyperlink>
    </w:p>
    <w:p w:rsidR="0002213B" w:rsidRDefault="0002213B" w:rsidP="0002213B">
      <w:pPr>
        <w:rPr>
          <w:rStyle w:val="IntenseReference"/>
          <w:rFonts w:cs="Arial"/>
          <w:b w:val="0"/>
          <w:bCs w:val="0"/>
          <w:i w:val="0"/>
          <w:smallCaps w:val="0"/>
          <w:sz w:val="22"/>
          <w:szCs w:val="22"/>
        </w:rPr>
      </w:pPr>
    </w:p>
    <w:p w:rsidR="00280050" w:rsidRDefault="00280050"/>
    <w:sectPr w:rsidR="0028005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C25" w:rsidRDefault="00355C25" w:rsidP="00355C25">
      <w:pPr>
        <w:spacing w:after="0" w:line="240" w:lineRule="auto"/>
      </w:pPr>
      <w:r>
        <w:separator/>
      </w:r>
    </w:p>
  </w:endnote>
  <w:endnote w:type="continuationSeparator" w:id="0">
    <w:p w:rsidR="00355C25" w:rsidRDefault="00355C25" w:rsidP="0035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P????">
    <w:altName w:val="Yu Gothic UI"/>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C25" w:rsidRDefault="00355C25" w:rsidP="00355C25">
      <w:pPr>
        <w:spacing w:after="0" w:line="240" w:lineRule="auto"/>
      </w:pPr>
      <w:r>
        <w:separator/>
      </w:r>
    </w:p>
  </w:footnote>
  <w:footnote w:type="continuationSeparator" w:id="0">
    <w:p w:rsidR="00355C25" w:rsidRDefault="00355C25" w:rsidP="0035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C25" w:rsidRPr="00355C25" w:rsidRDefault="00355C25" w:rsidP="00355C25">
    <w:pPr>
      <w:pStyle w:val="Header"/>
    </w:pPr>
    <w:r>
      <w:rPr>
        <w:noProof/>
        <w:lang w:val="en-AU" w:eastAsia="en-AU"/>
      </w:rPr>
      <w:drawing>
        <wp:anchor distT="0" distB="0" distL="114300" distR="114300" simplePos="0" relativeHeight="251659264" behindDoc="0" locked="0" layoutInCell="1" allowOverlap="1" wp14:anchorId="768171D7" wp14:editId="5EF94EBF">
          <wp:simplePos x="0" y="0"/>
          <wp:positionH relativeFrom="column">
            <wp:posOffset>4248150</wp:posOffset>
          </wp:positionH>
          <wp:positionV relativeFrom="paragraph">
            <wp:posOffset>-57150</wp:posOffset>
          </wp:positionV>
          <wp:extent cx="1638300" cy="457200"/>
          <wp:effectExtent l="0" t="0" r="0" b="0"/>
          <wp:wrapSquare wrapText="bothSides"/>
          <wp:docPr id="3" name="Picture 3" descr="Clinical Car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nical Care Standar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inline distT="0" distB="0" distL="0" distR="0" wp14:anchorId="6CF5A1CB" wp14:editId="264CE128">
          <wp:extent cx="29337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337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1A76"/>
    <w:multiLevelType w:val="hybridMultilevel"/>
    <w:tmpl w:val="BEA8AA4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13B"/>
    <w:rsid w:val="0002213B"/>
    <w:rsid w:val="000250A7"/>
    <w:rsid w:val="001171FE"/>
    <w:rsid w:val="0023748E"/>
    <w:rsid w:val="00280050"/>
    <w:rsid w:val="002934DA"/>
    <w:rsid w:val="00355C25"/>
    <w:rsid w:val="00553F45"/>
    <w:rsid w:val="005806CA"/>
    <w:rsid w:val="00661664"/>
    <w:rsid w:val="00981FBD"/>
    <w:rsid w:val="00BC4A18"/>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3173"/>
  <w15:chartTrackingRefBased/>
  <w15:docId w15:val="{2667C3AA-E088-4122-912E-7E4258C0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13B"/>
    <w:pPr>
      <w:spacing w:after="120" w:line="312" w:lineRule="auto"/>
    </w:pPr>
    <w:rPr>
      <w:rFonts w:ascii="Arial" w:eastAsia="MS P????" w:hAnsi="Arial"/>
      <w:sz w:val="20"/>
      <w:lang w:val="en-US" w:eastAsia="ja-JP"/>
    </w:rPr>
  </w:style>
  <w:style w:type="paragraph" w:styleId="Heading2">
    <w:name w:val="heading 2"/>
    <w:basedOn w:val="Normal"/>
    <w:next w:val="Normal"/>
    <w:link w:val="Heading2Char"/>
    <w:uiPriority w:val="9"/>
    <w:semiHidden/>
    <w:unhideWhenUsed/>
    <w:qFormat/>
    <w:rsid w:val="000221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02213B"/>
    <w:rPr>
      <w:b/>
      <w:bCs/>
      <w:i/>
      <w:smallCaps/>
      <w:color w:val="ED7D31" w:themeColor="accent2"/>
      <w:spacing w:val="5"/>
      <w:u w:val="none"/>
    </w:rPr>
  </w:style>
  <w:style w:type="paragraph" w:customStyle="1" w:styleId="Heading2a">
    <w:name w:val="Heading 2a"/>
    <w:basedOn w:val="Heading2"/>
    <w:next w:val="Normal"/>
    <w:rsid w:val="0002213B"/>
    <w:pPr>
      <w:keepLines w:val="0"/>
      <w:spacing w:before="240" w:after="240"/>
      <w:outlineLvl w:val="9"/>
    </w:pPr>
    <w:rPr>
      <w:rFonts w:ascii="Calibri" w:eastAsia="MS P????" w:hAnsi="Calibri" w:cs="Arial"/>
      <w:b/>
      <w:bCs/>
      <w:iCs/>
      <w:color w:val="000000"/>
      <w:sz w:val="28"/>
      <w:szCs w:val="28"/>
      <w:lang w:eastAsia="en-AU"/>
    </w:rPr>
  </w:style>
  <w:style w:type="character" w:styleId="Hyperlink">
    <w:name w:val="Hyperlink"/>
    <w:basedOn w:val="DefaultParagraphFont"/>
    <w:rsid w:val="0002213B"/>
    <w:rPr>
      <w:color w:val="0563C1" w:themeColor="hyperlink"/>
      <w:u w:val="single"/>
    </w:rPr>
  </w:style>
  <w:style w:type="character" w:customStyle="1" w:styleId="Heading2Char">
    <w:name w:val="Heading 2 Char"/>
    <w:basedOn w:val="DefaultParagraphFont"/>
    <w:link w:val="Heading2"/>
    <w:uiPriority w:val="9"/>
    <w:semiHidden/>
    <w:rsid w:val="0002213B"/>
    <w:rPr>
      <w:rFonts w:asciiTheme="majorHAnsi" w:eastAsiaTheme="majorEastAsia" w:hAnsiTheme="majorHAnsi" w:cstheme="majorBidi"/>
      <w:color w:val="2E74B5" w:themeColor="accent1" w:themeShade="BF"/>
      <w:sz w:val="26"/>
      <w:szCs w:val="26"/>
      <w:lang w:val="en-US" w:eastAsia="ja-JP"/>
    </w:rPr>
  </w:style>
  <w:style w:type="paragraph" w:styleId="Header">
    <w:name w:val="header"/>
    <w:basedOn w:val="Normal"/>
    <w:link w:val="HeaderChar"/>
    <w:uiPriority w:val="99"/>
    <w:unhideWhenUsed/>
    <w:rsid w:val="00355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C25"/>
    <w:rPr>
      <w:rFonts w:ascii="Arial" w:eastAsia="MS P????" w:hAnsi="Arial"/>
      <w:sz w:val="20"/>
      <w:lang w:val="en-US" w:eastAsia="ja-JP"/>
    </w:rPr>
  </w:style>
  <w:style w:type="paragraph" w:styleId="Footer">
    <w:name w:val="footer"/>
    <w:basedOn w:val="Normal"/>
    <w:link w:val="FooterChar"/>
    <w:uiPriority w:val="99"/>
    <w:unhideWhenUsed/>
    <w:rsid w:val="00355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C25"/>
    <w:rPr>
      <w:rFonts w:ascii="Arial" w:eastAsia="MS P????" w:hAnsi="Arial"/>
      <w:sz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5454">
      <w:bodyDiv w:val="1"/>
      <w:marLeft w:val="0"/>
      <w:marRight w:val="0"/>
      <w:marTop w:val="0"/>
      <w:marBottom w:val="0"/>
      <w:divBdr>
        <w:top w:val="none" w:sz="0" w:space="0" w:color="auto"/>
        <w:left w:val="none" w:sz="0" w:space="0" w:color="auto"/>
        <w:bottom w:val="none" w:sz="0" w:space="0" w:color="auto"/>
        <w:right w:val="none" w:sz="0" w:space="0" w:color="auto"/>
      </w:divBdr>
    </w:div>
    <w:div w:id="118914580">
      <w:bodyDiv w:val="1"/>
      <w:marLeft w:val="0"/>
      <w:marRight w:val="0"/>
      <w:marTop w:val="0"/>
      <w:marBottom w:val="0"/>
      <w:divBdr>
        <w:top w:val="none" w:sz="0" w:space="0" w:color="auto"/>
        <w:left w:val="none" w:sz="0" w:space="0" w:color="auto"/>
        <w:bottom w:val="none" w:sz="0" w:space="0" w:color="auto"/>
        <w:right w:val="none" w:sz="0" w:space="0" w:color="auto"/>
      </w:divBdr>
    </w:div>
    <w:div w:id="14416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fetyandquality.gov.au/about-us/governance/public-interest-disclosure-policy-and-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 Carmel</dc:creator>
  <cp:keywords/>
  <dc:description/>
  <cp:lastModifiedBy>THORN, Carmel</cp:lastModifiedBy>
  <cp:revision>11</cp:revision>
  <dcterms:created xsi:type="dcterms:W3CDTF">2021-09-08T05:03:00Z</dcterms:created>
  <dcterms:modified xsi:type="dcterms:W3CDTF">2021-09-10T07:44:00Z</dcterms:modified>
</cp:coreProperties>
</file>