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D2FE" w14:textId="229025F7" w:rsidR="00C971C6" w:rsidRPr="00666D88" w:rsidRDefault="00C971C6" w:rsidP="00C971C6">
      <w:r>
        <w:rPr>
          <w:noProof/>
        </w:rPr>
        <w:drawing>
          <wp:inline distT="0" distB="0" distL="0" distR="0" wp14:anchorId="151E31B8" wp14:editId="42661258">
            <wp:extent cx="3322800" cy="376200"/>
            <wp:effectExtent l="0" t="0" r="0" b="5080"/>
            <wp:docPr id="1582978213" name="Picture 1" descr="Australian Commission on Safety and Quality in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78213" name="Picture 1" descr="Australian Commission on Safety and Quality in Health Care"/>
                    <pic:cNvPicPr/>
                  </pic:nvPicPr>
                  <pic:blipFill>
                    <a:blip r:embed="rId5"/>
                    <a:stretch>
                      <a:fillRect/>
                    </a:stretch>
                  </pic:blipFill>
                  <pic:spPr>
                    <a:xfrm>
                      <a:off x="0" y="0"/>
                      <a:ext cx="3322800" cy="376200"/>
                    </a:xfrm>
                    <a:prstGeom prst="rect">
                      <a:avLst/>
                    </a:prstGeom>
                  </pic:spPr>
                </pic:pic>
              </a:graphicData>
            </a:graphic>
          </wp:inline>
        </w:drawing>
      </w:r>
      <w:r w:rsidR="00116F80">
        <w:tab/>
      </w:r>
      <w:r>
        <w:rPr>
          <w:noProof/>
        </w:rPr>
        <w:drawing>
          <wp:inline distT="0" distB="0" distL="0" distR="0" wp14:anchorId="60DAA424" wp14:editId="3ED7E1AE">
            <wp:extent cx="2262600" cy="359280"/>
            <wp:effectExtent l="0" t="0" r="4445" b="3175"/>
            <wp:docPr id="11250256" name="Picture 2" descr="National Safety and Quality mental Health Standards for Community Managed Organis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256" name="Picture 2" descr="National Safety and Quality mental Health Standards for Community Managed Organisations"/>
                    <pic:cNvPicPr/>
                  </pic:nvPicPr>
                  <pic:blipFill>
                    <a:blip r:embed="rId6"/>
                    <a:stretch>
                      <a:fillRect/>
                    </a:stretch>
                  </pic:blipFill>
                  <pic:spPr>
                    <a:xfrm>
                      <a:off x="0" y="0"/>
                      <a:ext cx="2262600" cy="359280"/>
                    </a:xfrm>
                    <a:prstGeom prst="rect">
                      <a:avLst/>
                    </a:prstGeom>
                  </pic:spPr>
                </pic:pic>
              </a:graphicData>
            </a:graphic>
          </wp:inline>
        </w:drawing>
      </w:r>
    </w:p>
    <w:p w14:paraId="7AD388DE" w14:textId="77777777" w:rsidR="00E43DAE" w:rsidRPr="00786F7E" w:rsidRDefault="00A37D5B" w:rsidP="00116F80">
      <w:pPr>
        <w:pStyle w:val="Heading1"/>
      </w:pPr>
      <w:r w:rsidRPr="00786F7E">
        <w:t xml:space="preserve">What are the </w:t>
      </w:r>
      <w:r w:rsidRPr="00B3632C">
        <w:rPr>
          <w:color w:val="00506B" w:themeColor="accent1"/>
        </w:rPr>
        <w:t xml:space="preserve">National Safety and Quality Mental Health Standards </w:t>
      </w:r>
      <w:r w:rsidRPr="00786F7E">
        <w:t xml:space="preserve">for </w:t>
      </w:r>
      <w:r w:rsidRPr="00B3632C">
        <w:rPr>
          <w:color w:val="00506B" w:themeColor="accent1"/>
        </w:rPr>
        <w:t xml:space="preserve">Community Managed Organisations </w:t>
      </w:r>
      <w:r w:rsidRPr="00786F7E">
        <w:t>and why should they matter to me?</w:t>
      </w:r>
    </w:p>
    <w:p w14:paraId="4993F9E7" w14:textId="77777777" w:rsidR="003E2C7D" w:rsidRPr="003A2994" w:rsidRDefault="003E2C7D" w:rsidP="003E2C7D">
      <w:r w:rsidRPr="003A2994">
        <w:t>SCAN ME</w:t>
      </w:r>
    </w:p>
    <w:p w14:paraId="4CE6E69D" w14:textId="77777777" w:rsidR="003E2C7D" w:rsidRPr="003A2994" w:rsidRDefault="003E2C7D" w:rsidP="003E2C7D">
      <w:r>
        <w:rPr>
          <w:noProof/>
        </w:rPr>
        <w:drawing>
          <wp:inline distT="0" distB="0" distL="0" distR="0" wp14:anchorId="6D1BBAC3" wp14:editId="5BD8AAD2">
            <wp:extent cx="633960" cy="633960"/>
            <wp:effectExtent l="0" t="0" r="0" b="0"/>
            <wp:docPr id="1846742067" name="Picture 1" descr="Visit the ACSQHC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6507" name="Picture 1" descr="Visit the ACSQHC Website"/>
                    <pic:cNvPicPr/>
                  </pic:nvPicPr>
                  <pic:blipFill>
                    <a:blip r:embed="rId7"/>
                    <a:stretch>
                      <a:fillRect/>
                    </a:stretch>
                  </pic:blipFill>
                  <pic:spPr>
                    <a:xfrm>
                      <a:off x="0" y="0"/>
                      <a:ext cx="633960" cy="633960"/>
                    </a:xfrm>
                    <a:prstGeom prst="rect">
                      <a:avLst/>
                    </a:prstGeom>
                  </pic:spPr>
                </pic:pic>
              </a:graphicData>
            </a:graphic>
          </wp:inline>
        </w:drawing>
      </w:r>
    </w:p>
    <w:p w14:paraId="5129EAC1" w14:textId="77777777" w:rsidR="003E2C7D" w:rsidRPr="003A2994" w:rsidRDefault="003E2C7D" w:rsidP="003E2C7D">
      <w:r w:rsidRPr="003A2994">
        <w:t>FOR MORE INFO</w:t>
      </w:r>
    </w:p>
    <w:p w14:paraId="1CA403E4" w14:textId="77777777" w:rsidR="003E2C7D" w:rsidRDefault="003E2C7D" w:rsidP="003E2C7D">
      <w:pPr>
        <w:rPr>
          <w:lang w:val="en-GB"/>
        </w:rPr>
      </w:pPr>
      <w:r w:rsidRPr="003E2C7D">
        <w:rPr>
          <w:lang w:val="en-GB"/>
        </w:rPr>
        <w:t>The National Safety and Quality Mental Health Standards for Community Managed Organisations (the NSQMHCMO Standards) have been introduced to make sure that you are receiving quality care from the community service provider that cares for your mental health.</w:t>
      </w:r>
    </w:p>
    <w:p w14:paraId="1DAADE51" w14:textId="77777777" w:rsidR="003E2C7D" w:rsidRPr="00786F7E" w:rsidRDefault="003E2C7D" w:rsidP="003E2C7D">
      <w:r>
        <w:rPr>
          <w:noProof/>
        </w:rPr>
        <w:drawing>
          <wp:inline distT="0" distB="0" distL="0" distR="0" wp14:anchorId="3F1F8B83" wp14:editId="3838025F">
            <wp:extent cx="1871640" cy="1316880"/>
            <wp:effectExtent l="0" t="0" r="0" b="0"/>
            <wp:docPr id="126441879" name="Picture 4" descr="Diagram showing the relationship of the stand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36309" name="Picture 4" descr="Diagram showing the relationship of the standards "/>
                    <pic:cNvPicPr/>
                  </pic:nvPicPr>
                  <pic:blipFill>
                    <a:blip r:embed="rId8"/>
                    <a:stretch>
                      <a:fillRect/>
                    </a:stretch>
                  </pic:blipFill>
                  <pic:spPr>
                    <a:xfrm>
                      <a:off x="0" y="0"/>
                      <a:ext cx="1871640" cy="1316880"/>
                    </a:xfrm>
                    <a:prstGeom prst="rect">
                      <a:avLst/>
                    </a:prstGeom>
                  </pic:spPr>
                </pic:pic>
              </a:graphicData>
            </a:graphic>
          </wp:inline>
        </w:drawing>
      </w:r>
    </w:p>
    <w:p w14:paraId="44FE6A3C" w14:textId="77777777" w:rsidR="003E2C7D" w:rsidRPr="003E2C7D" w:rsidRDefault="003E2C7D" w:rsidP="003E2C7D">
      <w:pPr>
        <w:pStyle w:val="Heading2"/>
      </w:pPr>
      <w:r w:rsidRPr="003E2C7D">
        <w:t>What are the Standards?</w:t>
      </w:r>
    </w:p>
    <w:p w14:paraId="5F5D808E" w14:textId="77777777" w:rsidR="003E2C7D" w:rsidRDefault="003E2C7D" w:rsidP="003E2C7D">
      <w:r>
        <w:rPr>
          <w:noProof/>
        </w:rPr>
        <w:drawing>
          <wp:inline distT="0" distB="0" distL="0" distR="0" wp14:anchorId="2119BB34" wp14:editId="732F77C7">
            <wp:extent cx="664560" cy="664560"/>
            <wp:effectExtent l="0" t="0" r="2540" b="2540"/>
            <wp:docPr id="44013361" name="Picture 1" descr="Practice governanc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11698" name="Picture 1" descr="Practice governance icon"/>
                    <pic:cNvPicPr/>
                  </pic:nvPicPr>
                  <pic:blipFill>
                    <a:blip r:embed="rId9"/>
                    <a:stretch>
                      <a:fillRect/>
                    </a:stretch>
                  </pic:blipFill>
                  <pic:spPr>
                    <a:xfrm>
                      <a:off x="0" y="0"/>
                      <a:ext cx="664560" cy="664560"/>
                    </a:xfrm>
                    <a:prstGeom prst="rect">
                      <a:avLst/>
                    </a:prstGeom>
                  </pic:spPr>
                </pic:pic>
              </a:graphicData>
            </a:graphic>
          </wp:inline>
        </w:drawing>
      </w:r>
    </w:p>
    <w:p w14:paraId="45077F23" w14:textId="41E548F4" w:rsidR="003E2C7D" w:rsidRPr="003E2C7D" w:rsidRDefault="003E2C7D" w:rsidP="003E2C7D">
      <w:pPr>
        <w:pStyle w:val="Heading3"/>
      </w:pPr>
      <w:r w:rsidRPr="003E2C7D">
        <w:t>Practice governance</w:t>
      </w:r>
    </w:p>
    <w:p w14:paraId="4BA54871" w14:textId="77777777" w:rsidR="003E2C7D" w:rsidRPr="003E2C7D" w:rsidRDefault="003E2C7D" w:rsidP="003E2C7D">
      <w:pPr>
        <w:rPr>
          <w:lang w:val="en-GB"/>
        </w:rPr>
      </w:pPr>
      <w:r w:rsidRPr="003E2C7D">
        <w:rPr>
          <w:lang w:val="en-GB"/>
        </w:rPr>
        <w:t>How your service provider makes sure you receive safe and reliable high-quality care that meets your needs.</w:t>
      </w:r>
    </w:p>
    <w:p w14:paraId="22DC975F" w14:textId="77777777" w:rsidR="003E2C7D" w:rsidRDefault="003E2C7D" w:rsidP="003E2C7D">
      <w:r>
        <w:rPr>
          <w:noProof/>
        </w:rPr>
        <w:drawing>
          <wp:inline distT="0" distB="0" distL="0" distR="0" wp14:anchorId="03A7E25E" wp14:editId="5AA3F53B">
            <wp:extent cx="658440" cy="658440"/>
            <wp:effectExtent l="0" t="0" r="8890" b="8890"/>
            <wp:docPr id="1436098369" name="Picture 2" descr="Partnering with consumers and care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99352" name="Picture 2" descr="Partnering with consumers and carers icon"/>
                    <pic:cNvPicPr/>
                  </pic:nvPicPr>
                  <pic:blipFill>
                    <a:blip r:embed="rId10"/>
                    <a:stretch>
                      <a:fillRect/>
                    </a:stretch>
                  </pic:blipFill>
                  <pic:spPr>
                    <a:xfrm>
                      <a:off x="0" y="0"/>
                      <a:ext cx="658440" cy="658440"/>
                    </a:xfrm>
                    <a:prstGeom prst="rect">
                      <a:avLst/>
                    </a:prstGeom>
                  </pic:spPr>
                </pic:pic>
              </a:graphicData>
            </a:graphic>
          </wp:inline>
        </w:drawing>
      </w:r>
    </w:p>
    <w:p w14:paraId="03C94A90" w14:textId="77777777" w:rsidR="003E2C7D" w:rsidRPr="003E2C7D" w:rsidRDefault="003E2C7D" w:rsidP="003E2C7D">
      <w:pPr>
        <w:pStyle w:val="Heading3"/>
      </w:pPr>
      <w:r w:rsidRPr="003E2C7D">
        <w:t>Partnering with consumers and carers</w:t>
      </w:r>
    </w:p>
    <w:p w14:paraId="5C3E383F" w14:textId="77777777" w:rsidR="003E2C7D" w:rsidRPr="003E2C7D" w:rsidRDefault="003E2C7D" w:rsidP="003E2C7D">
      <w:pPr>
        <w:rPr>
          <w:lang w:val="en-GB"/>
        </w:rPr>
      </w:pPr>
      <w:r w:rsidRPr="003E2C7D">
        <w:rPr>
          <w:lang w:val="en-GB"/>
        </w:rPr>
        <w:t>How your service provider involves and includes you and your loved ones in your care and works with you to improve the service for others.</w:t>
      </w:r>
    </w:p>
    <w:p w14:paraId="6C1FA848" w14:textId="77777777" w:rsidR="003E2C7D" w:rsidRPr="00786F7E" w:rsidRDefault="003E2C7D" w:rsidP="003E2C7D">
      <w:r>
        <w:rPr>
          <w:noProof/>
        </w:rPr>
        <w:drawing>
          <wp:inline distT="0" distB="0" distL="0" distR="0" wp14:anchorId="1587B0A5" wp14:editId="11905F5E">
            <wp:extent cx="658440" cy="658440"/>
            <wp:effectExtent l="0" t="0" r="8890" b="8890"/>
            <wp:docPr id="160992939" name="Picture 3" descr="Model of c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03877" name="Picture 3" descr="Model of care icon"/>
                    <pic:cNvPicPr/>
                  </pic:nvPicPr>
                  <pic:blipFill>
                    <a:blip r:embed="rId11"/>
                    <a:stretch>
                      <a:fillRect/>
                    </a:stretch>
                  </pic:blipFill>
                  <pic:spPr>
                    <a:xfrm>
                      <a:off x="0" y="0"/>
                      <a:ext cx="658440" cy="658440"/>
                    </a:xfrm>
                    <a:prstGeom prst="rect">
                      <a:avLst/>
                    </a:prstGeom>
                  </pic:spPr>
                </pic:pic>
              </a:graphicData>
            </a:graphic>
          </wp:inline>
        </w:drawing>
      </w:r>
    </w:p>
    <w:p w14:paraId="6A49535F" w14:textId="77777777" w:rsidR="003E2C7D" w:rsidRPr="003E2C7D" w:rsidRDefault="003E2C7D" w:rsidP="003E2C7D">
      <w:pPr>
        <w:pStyle w:val="Heading3"/>
      </w:pPr>
      <w:r w:rsidRPr="003E2C7D">
        <w:t>Model of care</w:t>
      </w:r>
    </w:p>
    <w:p w14:paraId="1A1053AF" w14:textId="77777777" w:rsidR="003E2C7D" w:rsidRDefault="003E2C7D" w:rsidP="003E2C7D">
      <w:pPr>
        <w:rPr>
          <w:lang w:val="en-GB"/>
        </w:rPr>
      </w:pPr>
      <w:r w:rsidRPr="003E2C7D">
        <w:rPr>
          <w:lang w:val="en-GB"/>
        </w:rPr>
        <w:t>How your service supports you when you are well and if you become unwell, and how this is communicated with those who need to know.</w:t>
      </w:r>
    </w:p>
    <w:p w14:paraId="7F6710D3" w14:textId="77777777" w:rsidR="003E2C7D" w:rsidRPr="003E2C7D" w:rsidRDefault="003E2C7D" w:rsidP="003E2C7D">
      <w:pPr>
        <w:pStyle w:val="Heading2"/>
      </w:pPr>
      <w:r w:rsidRPr="003E2C7D">
        <w:lastRenderedPageBreak/>
        <w:t>How do I know if my service is accredited?</w:t>
      </w:r>
    </w:p>
    <w:p w14:paraId="2FFD6DF5" w14:textId="77777777" w:rsidR="003E2C7D" w:rsidRPr="003E2C7D" w:rsidRDefault="003E2C7D" w:rsidP="003E2C7D">
      <w:pPr>
        <w:rPr>
          <w:lang w:val="en-GB"/>
        </w:rPr>
      </w:pPr>
      <w:r w:rsidRPr="003E2C7D">
        <w:rPr>
          <w:lang w:val="en-GB"/>
        </w:rPr>
        <w:t xml:space="preserve">An accreditation logo will be displayed at their entrance and on their website. </w:t>
      </w:r>
    </w:p>
    <w:p w14:paraId="28701ADC" w14:textId="77777777" w:rsidR="003E2C7D" w:rsidRPr="003E2C7D" w:rsidRDefault="003E2C7D" w:rsidP="003E2C7D">
      <w:pPr>
        <w:rPr>
          <w:lang w:val="en-GB"/>
        </w:rPr>
      </w:pPr>
      <w:r w:rsidRPr="003E2C7D">
        <w:rPr>
          <w:lang w:val="en-GB"/>
        </w:rPr>
        <w:t xml:space="preserve">To find out more, please talk to a staff member or call the Australian Commission on Safety and Quality in Health Care Advice Centre on </w:t>
      </w:r>
    </w:p>
    <w:p w14:paraId="6FC32F01" w14:textId="77777777" w:rsidR="003E2C7D" w:rsidRPr="003E2C7D" w:rsidRDefault="003E2C7D" w:rsidP="003E2C7D">
      <w:pPr>
        <w:rPr>
          <w:lang w:val="en-GB"/>
        </w:rPr>
      </w:pPr>
      <w:r w:rsidRPr="003E2C7D">
        <w:rPr>
          <w:lang w:val="en-GB"/>
        </w:rPr>
        <w:t>1800 304 056. You can also send an email to </w:t>
      </w:r>
      <w:hyperlink r:id="rId12" w:history="1">
        <w:r w:rsidRPr="003E2C7D">
          <w:rPr>
            <w:rStyle w:val="Hyperlink"/>
            <w:lang w:val="en-GB"/>
          </w:rPr>
          <w:t>advicecentre@safetyandquality.gov.au</w:t>
        </w:r>
      </w:hyperlink>
    </w:p>
    <w:p w14:paraId="2DEF2556" w14:textId="77777777" w:rsidR="003E2C7D" w:rsidRPr="003E2C7D" w:rsidRDefault="003E2C7D" w:rsidP="003E2C7D">
      <w:pPr>
        <w:pStyle w:val="Heading2"/>
      </w:pPr>
      <w:r w:rsidRPr="003E2C7D">
        <w:t>What this looks like:</w:t>
      </w:r>
    </w:p>
    <w:p w14:paraId="4A782457" w14:textId="77777777" w:rsidR="003E2C7D" w:rsidRPr="003E2C7D" w:rsidRDefault="003E2C7D" w:rsidP="003E2C7D">
      <w:pPr>
        <w:rPr>
          <w:lang w:val="en-GB"/>
        </w:rPr>
      </w:pPr>
      <w:r w:rsidRPr="003E2C7D">
        <w:rPr>
          <w:lang w:val="en-GB"/>
        </w:rPr>
        <w:t>You will know when your service meets these standards because you will:</w:t>
      </w:r>
    </w:p>
    <w:p w14:paraId="7E16FE1C" w14:textId="77777777" w:rsidR="003E2C7D" w:rsidRPr="003E2C7D" w:rsidRDefault="003E2C7D" w:rsidP="003E2C7D">
      <w:pPr>
        <w:pStyle w:val="Bullet1"/>
        <w:rPr>
          <w:lang w:val="en-GB"/>
        </w:rPr>
      </w:pPr>
      <w:r w:rsidRPr="003E2C7D">
        <w:rPr>
          <w:lang w:val="en-GB"/>
        </w:rPr>
        <w:t>Be matched with the right care for your needs</w:t>
      </w:r>
    </w:p>
    <w:p w14:paraId="531F7693" w14:textId="77777777" w:rsidR="003E2C7D" w:rsidRPr="003E2C7D" w:rsidRDefault="003E2C7D" w:rsidP="003E2C7D">
      <w:pPr>
        <w:pStyle w:val="Bullet1"/>
        <w:rPr>
          <w:lang w:val="en-GB"/>
        </w:rPr>
      </w:pPr>
      <w:r w:rsidRPr="003E2C7D">
        <w:rPr>
          <w:lang w:val="en-GB"/>
        </w:rPr>
        <w:t>Be treated as a valued partner in your own care</w:t>
      </w:r>
    </w:p>
    <w:p w14:paraId="7914CFB9" w14:textId="77777777" w:rsidR="003E2C7D" w:rsidRPr="003E2C7D" w:rsidRDefault="003E2C7D" w:rsidP="003E2C7D">
      <w:pPr>
        <w:pStyle w:val="Bullet1"/>
        <w:rPr>
          <w:lang w:val="en-GB"/>
        </w:rPr>
      </w:pPr>
      <w:r w:rsidRPr="003E2C7D">
        <w:rPr>
          <w:lang w:val="en-GB"/>
        </w:rPr>
        <w:t>Be supported to guide your recovery in a meaningful way</w:t>
      </w:r>
    </w:p>
    <w:p w14:paraId="2E71E2BF" w14:textId="77777777" w:rsidR="003E2C7D" w:rsidRPr="003E2C7D" w:rsidRDefault="003E2C7D" w:rsidP="003E2C7D">
      <w:pPr>
        <w:pStyle w:val="Bullet1"/>
        <w:rPr>
          <w:lang w:val="en-GB"/>
        </w:rPr>
      </w:pPr>
      <w:r w:rsidRPr="003E2C7D">
        <w:rPr>
          <w:lang w:val="en-GB"/>
        </w:rPr>
        <w:t xml:space="preserve">Feel respected and listened to </w:t>
      </w:r>
    </w:p>
    <w:p w14:paraId="62147AA6" w14:textId="77777777" w:rsidR="003E2C7D" w:rsidRPr="003E2C7D" w:rsidRDefault="003E2C7D" w:rsidP="003E2C7D">
      <w:pPr>
        <w:pStyle w:val="Bullet1"/>
        <w:rPr>
          <w:lang w:val="en-GB"/>
        </w:rPr>
      </w:pPr>
      <w:r w:rsidRPr="003E2C7D">
        <w:rPr>
          <w:lang w:val="en-GB"/>
        </w:rPr>
        <w:t>Know that your family members or carers are respected and listened to</w:t>
      </w:r>
    </w:p>
    <w:p w14:paraId="46B21429" w14:textId="77777777" w:rsidR="003E2C7D" w:rsidRPr="003E2C7D" w:rsidRDefault="003E2C7D" w:rsidP="003E2C7D">
      <w:pPr>
        <w:pStyle w:val="Bullet1"/>
        <w:rPr>
          <w:lang w:val="en-GB"/>
        </w:rPr>
      </w:pPr>
      <w:r w:rsidRPr="003E2C7D">
        <w:rPr>
          <w:lang w:val="en-GB"/>
        </w:rPr>
        <w:t>Be involved in giving feedback and evaluating service quality.</w:t>
      </w:r>
    </w:p>
    <w:p w14:paraId="38BC4B47" w14:textId="77777777" w:rsidR="003E2C7D" w:rsidRPr="003E2C7D" w:rsidRDefault="003E2C7D" w:rsidP="003E2C7D">
      <w:pPr>
        <w:rPr>
          <w:lang w:val="en-GB"/>
        </w:rPr>
      </w:pPr>
      <w:r w:rsidRPr="003E2C7D">
        <w:rPr>
          <w:lang w:val="en-GB"/>
        </w:rPr>
        <w:t>The NSQMHCMO Standards have an action plan to guide service providers. Every three years, your service will be assessed to ensure it is:</w:t>
      </w:r>
    </w:p>
    <w:p w14:paraId="2AA0A93A" w14:textId="77777777" w:rsidR="003E2C7D" w:rsidRPr="003E2C7D" w:rsidRDefault="003E2C7D" w:rsidP="003E2C7D">
      <w:pPr>
        <w:pStyle w:val="Bullet1"/>
        <w:rPr>
          <w:lang w:val="en-GB"/>
        </w:rPr>
      </w:pPr>
      <w:r w:rsidRPr="003E2C7D">
        <w:rPr>
          <w:lang w:val="en-GB"/>
        </w:rPr>
        <w:t>Safe and reliable</w:t>
      </w:r>
    </w:p>
    <w:p w14:paraId="7088E604" w14:textId="77777777" w:rsidR="003E2C7D" w:rsidRPr="003E2C7D" w:rsidRDefault="003E2C7D" w:rsidP="003E2C7D">
      <w:pPr>
        <w:pStyle w:val="Bullet1"/>
        <w:rPr>
          <w:lang w:val="en-GB"/>
        </w:rPr>
      </w:pPr>
      <w:r w:rsidRPr="003E2C7D">
        <w:rPr>
          <w:lang w:val="en-GB"/>
        </w:rPr>
        <w:t>Focused on your needs</w:t>
      </w:r>
    </w:p>
    <w:p w14:paraId="4EED2063" w14:textId="77777777" w:rsidR="003E2C7D" w:rsidRPr="003E2C7D" w:rsidRDefault="003E2C7D" w:rsidP="003E2C7D">
      <w:pPr>
        <w:pStyle w:val="Bullet1"/>
        <w:rPr>
          <w:lang w:val="en-GB"/>
        </w:rPr>
      </w:pPr>
      <w:r w:rsidRPr="003E2C7D">
        <w:rPr>
          <w:lang w:val="en-GB"/>
        </w:rPr>
        <w:t>Involving you, your family members and carers in continually creating a better service</w:t>
      </w:r>
    </w:p>
    <w:p w14:paraId="7A005665" w14:textId="77777777" w:rsidR="003E2C7D" w:rsidRPr="003E2C7D" w:rsidRDefault="003E2C7D" w:rsidP="003E2C7D">
      <w:pPr>
        <w:pStyle w:val="Bullet1"/>
        <w:rPr>
          <w:lang w:val="en-GB"/>
        </w:rPr>
      </w:pPr>
      <w:r w:rsidRPr="003E2C7D">
        <w:rPr>
          <w:lang w:val="en-GB"/>
        </w:rPr>
        <w:t>Communicating with you effectively and putting your safety first</w:t>
      </w:r>
    </w:p>
    <w:p w14:paraId="79FF5820" w14:textId="77777777" w:rsidR="003E2C7D" w:rsidRPr="003E2C7D" w:rsidRDefault="003E2C7D" w:rsidP="003E2C7D">
      <w:pPr>
        <w:pStyle w:val="Bullet1"/>
        <w:rPr>
          <w:lang w:val="en-GB"/>
        </w:rPr>
      </w:pPr>
      <w:r w:rsidRPr="003E2C7D">
        <w:rPr>
          <w:lang w:val="en-GB"/>
        </w:rPr>
        <w:t>Responding in the right way if you or your loved one is becoming unwell.</w:t>
      </w:r>
    </w:p>
    <w:p w14:paraId="53E4B225" w14:textId="29ABEC94" w:rsidR="003E2C7D" w:rsidRPr="003E2C7D" w:rsidRDefault="003E2C7D" w:rsidP="003E2C7D">
      <w:pPr>
        <w:rPr>
          <w:lang w:val="en-GB"/>
        </w:rPr>
      </w:pPr>
    </w:p>
    <w:p w14:paraId="615A4B22" w14:textId="77777777" w:rsidR="003E2C7D" w:rsidRPr="00666D88" w:rsidRDefault="003E2C7D" w:rsidP="003E2C7D">
      <w:r w:rsidRPr="00666D88">
        <w:rPr>
          <w:noProof/>
        </w:rPr>
        <w:drawing>
          <wp:inline distT="0" distB="0" distL="0" distR="0" wp14:anchorId="60014AAA" wp14:editId="2C9A4A81">
            <wp:extent cx="859701" cy="576000"/>
            <wp:effectExtent l="0" t="0" r="0" b="0"/>
            <wp:docPr id="290243391" name="Picture 2" descr="Indigenous Australia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ndigenous Australia Flag"/>
                    <pic:cNvPicPr>
                      <a:picLocks noChangeAspect="1" noChangeArrowheads="1"/>
                    </pic:cNvPicPr>
                  </pic:nvPicPr>
                  <pic:blipFill>
                    <a:blip r:embed="rId13"/>
                    <a:stretch>
                      <a:fillRect/>
                    </a:stretch>
                  </pic:blipFill>
                  <pic:spPr bwMode="auto">
                    <a:xfrm>
                      <a:off x="0" y="0"/>
                      <a:ext cx="859701" cy="576000"/>
                    </a:xfrm>
                    <a:prstGeom prst="rect">
                      <a:avLst/>
                    </a:prstGeom>
                    <a:noFill/>
                    <a:ln>
                      <a:noFill/>
                    </a:ln>
                  </pic:spPr>
                </pic:pic>
              </a:graphicData>
            </a:graphic>
          </wp:inline>
        </w:drawing>
      </w:r>
      <w:r>
        <w:tab/>
      </w:r>
      <w:r w:rsidRPr="00666D88">
        <w:rPr>
          <w:noProof/>
        </w:rPr>
        <w:drawing>
          <wp:inline distT="0" distB="0" distL="0" distR="0" wp14:anchorId="3628FC2C" wp14:editId="5D5EFE7F">
            <wp:extent cx="859702" cy="576000"/>
            <wp:effectExtent l="0" t="0" r="0" b="0"/>
            <wp:docPr id="75558889" name="Picture 75558889" descr="Torres Strait Island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orres Strait Islands Flag"/>
                    <pic:cNvPicPr>
                      <a:picLocks noChangeAspect="1" noChangeArrowheads="1"/>
                    </pic:cNvPicPr>
                  </pic:nvPicPr>
                  <pic:blipFill>
                    <a:blip r:embed="rId14"/>
                    <a:stretch>
                      <a:fillRect/>
                    </a:stretch>
                  </pic:blipFill>
                  <pic:spPr bwMode="auto">
                    <a:xfrm>
                      <a:off x="0" y="0"/>
                      <a:ext cx="859702" cy="576000"/>
                    </a:xfrm>
                    <a:prstGeom prst="rect">
                      <a:avLst/>
                    </a:prstGeom>
                    <a:noFill/>
                    <a:ln>
                      <a:noFill/>
                    </a:ln>
                  </pic:spPr>
                </pic:pic>
              </a:graphicData>
            </a:graphic>
          </wp:inline>
        </w:drawing>
      </w:r>
      <w:r>
        <w:tab/>
      </w:r>
      <w:r w:rsidRPr="00666D88">
        <w:rPr>
          <w:noProof/>
        </w:rPr>
        <w:drawing>
          <wp:inline distT="0" distB="0" distL="0" distR="0" wp14:anchorId="2056382A" wp14:editId="26B5578F">
            <wp:extent cx="859702" cy="576000"/>
            <wp:effectExtent l="0" t="0" r="0" b="0"/>
            <wp:docPr id="852040050" name="Picture 1" descr="Rainb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Rainbow flag"/>
                    <pic:cNvPicPr>
                      <a:picLocks noChangeAspect="1" noChangeArrowheads="1"/>
                    </pic:cNvPicPr>
                  </pic:nvPicPr>
                  <pic:blipFill>
                    <a:blip r:embed="rId15"/>
                    <a:stretch>
                      <a:fillRect/>
                    </a:stretch>
                  </pic:blipFill>
                  <pic:spPr bwMode="auto">
                    <a:xfrm>
                      <a:off x="0" y="0"/>
                      <a:ext cx="859702" cy="576000"/>
                    </a:xfrm>
                    <a:prstGeom prst="rect">
                      <a:avLst/>
                    </a:prstGeom>
                    <a:noFill/>
                    <a:ln>
                      <a:noFill/>
                    </a:ln>
                  </pic:spPr>
                </pic:pic>
              </a:graphicData>
            </a:graphic>
          </wp:inline>
        </w:drawing>
      </w:r>
    </w:p>
    <w:p w14:paraId="07930C49" w14:textId="77777777" w:rsidR="003E2C7D" w:rsidRPr="003E2C7D" w:rsidRDefault="003E2C7D" w:rsidP="003E2C7D">
      <w:pPr>
        <w:rPr>
          <w:lang w:val="en-GB"/>
        </w:rPr>
      </w:pPr>
      <w:r w:rsidRPr="003E2C7D">
        <w:rPr>
          <w:lang w:val="en-GB"/>
        </w:rPr>
        <w:t>This Fact Sheet has been informed by the valued perspectives of consumers, families, carers and kin. We acknowledge the Traditional Owners and Custodians of Country throughout Australia, and their continuing connection to land, waters and community. We pay our respects to them and their cultures, and to elders both past and present.</w:t>
      </w:r>
    </w:p>
    <w:sectPr w:rsidR="003E2C7D" w:rsidRPr="003E2C7D">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 w15:restartNumberingAfterBreak="0">
    <w:nsid w:val="58615703"/>
    <w:multiLevelType w:val="multilevel"/>
    <w:tmpl w:val="803CF862"/>
    <w:numStyleLink w:val="List1Numbered"/>
  </w:abstractNum>
  <w:abstractNum w:abstractNumId="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48906254">
    <w:abstractNumId w:val="1"/>
  </w:num>
  <w:num w:numId="2" w16cid:durableId="1835103244">
    <w:abstractNumId w:val="1"/>
  </w:num>
  <w:num w:numId="3" w16cid:durableId="1415123042">
    <w:abstractNumId w:val="3"/>
  </w:num>
  <w:num w:numId="4" w16cid:durableId="1163929181">
    <w:abstractNumId w:val="3"/>
  </w:num>
  <w:num w:numId="5" w16cid:durableId="2116247925">
    <w:abstractNumId w:val="0"/>
  </w:num>
  <w:num w:numId="6" w16cid:durableId="439685068">
    <w:abstractNumId w:val="2"/>
  </w:num>
  <w:num w:numId="7" w16cid:durableId="2074690992">
    <w:abstractNumId w:val="1"/>
  </w:num>
  <w:num w:numId="8" w16cid:durableId="960497874">
    <w:abstractNumId w:val="1"/>
  </w:num>
  <w:num w:numId="9" w16cid:durableId="217908366">
    <w:abstractNumId w:val="3"/>
  </w:num>
  <w:num w:numId="10" w16cid:durableId="2061394382">
    <w:abstractNumId w:val="3"/>
  </w:num>
  <w:num w:numId="11" w16cid:durableId="1476920294">
    <w:abstractNumId w:val="0"/>
  </w:num>
  <w:num w:numId="12" w16cid:durableId="118439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D4"/>
    <w:rsid w:val="00116F80"/>
    <w:rsid w:val="002037EE"/>
    <w:rsid w:val="003E2C7D"/>
    <w:rsid w:val="005870E2"/>
    <w:rsid w:val="00786F7E"/>
    <w:rsid w:val="007B15EE"/>
    <w:rsid w:val="00995AD4"/>
    <w:rsid w:val="00A37D5B"/>
    <w:rsid w:val="00A67CB0"/>
    <w:rsid w:val="00B3632C"/>
    <w:rsid w:val="00B57F04"/>
    <w:rsid w:val="00B67E09"/>
    <w:rsid w:val="00C971C6"/>
    <w:rsid w:val="00E43DAE"/>
    <w:rsid w:val="00F107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766B2"/>
  <w14:defaultImageDpi w14:val="0"/>
  <w15:docId w15:val="{42065B14-EA8F-4460-AB1E-1EB75D08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C7D"/>
    <w:pPr>
      <w:suppressAutoHyphens/>
      <w:spacing w:before="120"/>
    </w:pPr>
    <w:rPr>
      <w:rFonts w:asciiTheme="minorHAnsi" w:eastAsiaTheme="minorEastAsia" w:hAnsiTheme="minorHAnsi" w:cstheme="minorBidi"/>
      <w:color w:val="000000" w:themeColor="text1"/>
      <w:sz w:val="22"/>
      <w:szCs w:val="22"/>
    </w:rPr>
  </w:style>
  <w:style w:type="paragraph" w:styleId="Heading1">
    <w:name w:val="heading 1"/>
    <w:basedOn w:val="Normal"/>
    <w:next w:val="Normal"/>
    <w:link w:val="Heading1Char"/>
    <w:uiPriority w:val="9"/>
    <w:qFormat/>
    <w:rsid w:val="002037EE"/>
    <w:pPr>
      <w:keepNext/>
      <w:keepLines/>
      <w:spacing w:before="600" w:after="24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qFormat/>
    <w:rsid w:val="002037EE"/>
    <w:pPr>
      <w:keepNext/>
      <w:keepLines/>
      <w:spacing w:before="240"/>
      <w:outlineLvl w:val="1"/>
    </w:pPr>
    <w:rPr>
      <w:rFonts w:asciiTheme="majorHAnsi" w:eastAsiaTheme="majorEastAsia" w:hAnsiTheme="majorHAnsi" w:cstheme="majorBidi"/>
      <w:b/>
      <w:color w:val="auto"/>
      <w:sz w:val="28"/>
      <w:szCs w:val="28"/>
      <w:lang w:val="en-GB"/>
    </w:rPr>
  </w:style>
  <w:style w:type="paragraph" w:styleId="Heading3">
    <w:name w:val="heading 3"/>
    <w:basedOn w:val="Normal"/>
    <w:next w:val="Normal"/>
    <w:link w:val="Heading3Char"/>
    <w:uiPriority w:val="9"/>
    <w:qFormat/>
    <w:rsid w:val="002037EE"/>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2037EE"/>
    <w:pPr>
      <w:keepNext/>
      <w:keepLines/>
      <w:spacing w:before="240"/>
      <w:outlineLvl w:val="3"/>
    </w:pPr>
    <w:rPr>
      <w:rFonts w:asciiTheme="majorHAnsi" w:eastAsiaTheme="majorEastAsia" w:hAnsiTheme="majorHAnsi" w:cstheme="majorBidi"/>
      <w:b/>
      <w:iCs/>
      <w:color w:val="auto"/>
      <w:sz w:val="26"/>
    </w:rPr>
  </w:style>
  <w:style w:type="paragraph" w:styleId="Heading5">
    <w:name w:val="heading 5"/>
    <w:basedOn w:val="Normal"/>
    <w:next w:val="Normal"/>
    <w:link w:val="Heading5Char"/>
    <w:uiPriority w:val="9"/>
    <w:unhideWhenUsed/>
    <w:qFormat/>
    <w:rsid w:val="002037EE"/>
    <w:pPr>
      <w:keepNext/>
      <w:keepLines/>
      <w:spacing w:before="240"/>
      <w:outlineLvl w:val="4"/>
    </w:pPr>
    <w:rPr>
      <w:rFonts w:asciiTheme="majorHAnsi" w:eastAsiaTheme="majorEastAsia" w:hAnsiTheme="majorHAnsi" w:cstheme="majorBidi"/>
      <w:b/>
      <w:color w:val="auto"/>
    </w:rPr>
  </w:style>
  <w:style w:type="paragraph" w:styleId="Heading6">
    <w:name w:val="heading 6"/>
    <w:basedOn w:val="Normal"/>
    <w:next w:val="Normal"/>
    <w:link w:val="Heading6Char"/>
    <w:uiPriority w:val="9"/>
    <w:unhideWhenUsed/>
    <w:qFormat/>
    <w:rsid w:val="002037EE"/>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2037EE"/>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1Text">
    <w:name w:val="Box 1 Text"/>
    <w:basedOn w:val="Normal"/>
    <w:uiPriority w:val="13"/>
    <w:qFormat/>
    <w:rsid w:val="002037EE"/>
    <w:pPr>
      <w:pBdr>
        <w:top w:val="single" w:sz="4" w:space="14" w:color="E7E6E6" w:themeColor="background2"/>
        <w:left w:val="single" w:sz="4" w:space="14" w:color="E7E6E6" w:themeColor="background2"/>
        <w:bottom w:val="single" w:sz="4" w:space="14" w:color="E7E6E6" w:themeColor="background2"/>
        <w:right w:val="single" w:sz="4" w:space="14" w:color="E7E6E6" w:themeColor="background2"/>
      </w:pBdr>
      <w:shd w:val="clear" w:color="auto" w:fill="E7E6E6" w:themeFill="background2"/>
      <w:ind w:left="284" w:right="284"/>
    </w:pPr>
  </w:style>
  <w:style w:type="paragraph" w:customStyle="1" w:styleId="Box1Bullet">
    <w:name w:val="Box 1 Bullet"/>
    <w:basedOn w:val="Box1Text"/>
    <w:uiPriority w:val="14"/>
    <w:qFormat/>
    <w:rsid w:val="002037EE"/>
    <w:pPr>
      <w:numPr>
        <w:numId w:val="8"/>
      </w:numPr>
      <w:spacing w:before="60"/>
    </w:pPr>
  </w:style>
  <w:style w:type="paragraph" w:customStyle="1" w:styleId="Box1Heading">
    <w:name w:val="Box 1 Heading"/>
    <w:basedOn w:val="Box1Text"/>
    <w:uiPriority w:val="13"/>
    <w:qFormat/>
    <w:rsid w:val="002037EE"/>
    <w:rPr>
      <w:b/>
      <w:bCs/>
      <w:sz w:val="26"/>
      <w:szCs w:val="26"/>
      <w:lang w:val="en-GB"/>
    </w:rPr>
  </w:style>
  <w:style w:type="numbering" w:customStyle="1" w:styleId="BoxedBullets">
    <w:name w:val="Boxed Bullets"/>
    <w:uiPriority w:val="99"/>
    <w:rsid w:val="002037EE"/>
    <w:pPr>
      <w:numPr>
        <w:numId w:val="1"/>
      </w:numPr>
    </w:pPr>
  </w:style>
  <w:style w:type="paragraph" w:customStyle="1" w:styleId="Bullet1">
    <w:name w:val="Bullet 1"/>
    <w:basedOn w:val="Normal"/>
    <w:uiPriority w:val="2"/>
    <w:qFormat/>
    <w:rsid w:val="002037EE"/>
    <w:pPr>
      <w:numPr>
        <w:numId w:val="10"/>
      </w:numPr>
      <w:spacing w:before="60"/>
    </w:pPr>
  </w:style>
  <w:style w:type="paragraph" w:styleId="Caption">
    <w:name w:val="caption"/>
    <w:basedOn w:val="Normal"/>
    <w:next w:val="Normal"/>
    <w:uiPriority w:val="19"/>
    <w:qFormat/>
    <w:rsid w:val="002037EE"/>
    <w:pPr>
      <w:spacing w:before="0" w:after="200"/>
    </w:pPr>
    <w:rPr>
      <w:rFonts w:asciiTheme="majorHAnsi" w:hAnsiTheme="majorHAnsi"/>
      <w:b/>
      <w:iCs/>
      <w:sz w:val="26"/>
      <w:szCs w:val="18"/>
    </w:rPr>
  </w:style>
  <w:style w:type="character" w:styleId="CommentReference">
    <w:name w:val="annotation reference"/>
    <w:basedOn w:val="DefaultParagraphFont"/>
    <w:uiPriority w:val="99"/>
    <w:semiHidden/>
    <w:unhideWhenUsed/>
    <w:rsid w:val="002037EE"/>
    <w:rPr>
      <w:sz w:val="16"/>
      <w:szCs w:val="16"/>
    </w:rPr>
  </w:style>
  <w:style w:type="character" w:styleId="Hyperlink">
    <w:name w:val="Hyperlink"/>
    <w:basedOn w:val="DefaultParagraphFont"/>
    <w:uiPriority w:val="99"/>
    <w:unhideWhenUsed/>
    <w:rsid w:val="002037EE"/>
    <w:rPr>
      <w:color w:val="0046FF"/>
      <w:u w:val="single"/>
    </w:rPr>
  </w:style>
  <w:style w:type="paragraph" w:styleId="CommentText">
    <w:name w:val="annotation text"/>
    <w:basedOn w:val="Normal"/>
    <w:link w:val="CommentTextChar"/>
    <w:uiPriority w:val="99"/>
    <w:semiHidden/>
    <w:unhideWhenUsed/>
    <w:rsid w:val="002037EE"/>
    <w:rPr>
      <w:sz w:val="20"/>
      <w:szCs w:val="20"/>
    </w:rPr>
  </w:style>
  <w:style w:type="character" w:customStyle="1" w:styleId="CommentTextChar">
    <w:name w:val="Comment Text Char"/>
    <w:basedOn w:val="DefaultParagraphFont"/>
    <w:link w:val="CommentText"/>
    <w:uiPriority w:val="99"/>
    <w:semiHidden/>
    <w:rsid w:val="002037EE"/>
    <w:rPr>
      <w:rFonts w:asciiTheme="minorHAnsi" w:eastAsiaTheme="minorEastAsia" w:hAnsiTheme="minorHAnsi" w:cstheme="minorBidi"/>
      <w:color w:val="000000" w:themeColor="text1"/>
    </w:rPr>
  </w:style>
  <w:style w:type="paragraph" w:styleId="CommentSubject">
    <w:name w:val="annotation subject"/>
    <w:basedOn w:val="CommentText"/>
    <w:next w:val="CommentText"/>
    <w:link w:val="CommentSubjectChar"/>
    <w:uiPriority w:val="99"/>
    <w:semiHidden/>
    <w:unhideWhenUsed/>
    <w:rsid w:val="002037EE"/>
    <w:rPr>
      <w:b/>
      <w:bCs/>
    </w:rPr>
  </w:style>
  <w:style w:type="character" w:customStyle="1" w:styleId="CommentSubjectChar">
    <w:name w:val="Comment Subject Char"/>
    <w:basedOn w:val="CommentTextChar"/>
    <w:link w:val="CommentSubject"/>
    <w:uiPriority w:val="99"/>
    <w:semiHidden/>
    <w:rsid w:val="002037EE"/>
    <w:rPr>
      <w:rFonts w:asciiTheme="minorHAnsi" w:eastAsiaTheme="minorEastAsia" w:hAnsiTheme="minorHAnsi" w:cstheme="minorBidi"/>
      <w:b/>
      <w:bCs/>
      <w:color w:val="000000" w:themeColor="text1"/>
    </w:rPr>
  </w:style>
  <w:style w:type="numbering" w:customStyle="1" w:styleId="DefaultBullets">
    <w:name w:val="Default Bullets"/>
    <w:uiPriority w:val="99"/>
    <w:rsid w:val="002037EE"/>
    <w:pPr>
      <w:numPr>
        <w:numId w:val="3"/>
      </w:numPr>
    </w:pPr>
  </w:style>
  <w:style w:type="character" w:styleId="Emphasis">
    <w:name w:val="Emphasis"/>
    <w:basedOn w:val="DefaultParagraphFont"/>
    <w:uiPriority w:val="33"/>
    <w:qFormat/>
    <w:rsid w:val="002037EE"/>
    <w:rPr>
      <w:i/>
      <w:iCs/>
    </w:rPr>
  </w:style>
  <w:style w:type="character" w:styleId="FollowedHyperlink">
    <w:name w:val="FollowedHyperlink"/>
    <w:basedOn w:val="DefaultParagraphFont"/>
    <w:uiPriority w:val="99"/>
    <w:rsid w:val="002037EE"/>
    <w:rPr>
      <w:color w:val="0070C0"/>
      <w:u w:val="single"/>
    </w:rPr>
  </w:style>
  <w:style w:type="paragraph" w:styleId="Footer">
    <w:name w:val="footer"/>
    <w:basedOn w:val="Normal"/>
    <w:link w:val="FooterChar"/>
    <w:uiPriority w:val="99"/>
    <w:rsid w:val="002037EE"/>
    <w:pPr>
      <w:tabs>
        <w:tab w:val="center" w:pos="4513"/>
        <w:tab w:val="right" w:pos="9026"/>
      </w:tabs>
      <w:spacing w:before="0"/>
    </w:pPr>
    <w:rPr>
      <w:rFonts w:asciiTheme="majorHAnsi" w:hAnsiTheme="majorHAnsi"/>
      <w:sz w:val="16"/>
    </w:rPr>
  </w:style>
  <w:style w:type="character" w:customStyle="1" w:styleId="FooterChar">
    <w:name w:val="Footer Char"/>
    <w:basedOn w:val="DefaultParagraphFont"/>
    <w:link w:val="Footer"/>
    <w:uiPriority w:val="99"/>
    <w:rsid w:val="002037EE"/>
    <w:rPr>
      <w:rFonts w:asciiTheme="majorHAnsi" w:eastAsiaTheme="minorEastAsia" w:hAnsiTheme="majorHAnsi" w:cstheme="minorBidi"/>
      <w:color w:val="000000" w:themeColor="text1"/>
      <w:sz w:val="16"/>
      <w:szCs w:val="22"/>
    </w:rPr>
  </w:style>
  <w:style w:type="character" w:styleId="FootnoteReference">
    <w:name w:val="footnote reference"/>
    <w:basedOn w:val="DefaultParagraphFont"/>
    <w:uiPriority w:val="99"/>
    <w:rsid w:val="002037EE"/>
    <w:rPr>
      <w:vertAlign w:val="superscript"/>
    </w:rPr>
  </w:style>
  <w:style w:type="paragraph" w:styleId="FootnoteText">
    <w:name w:val="footnote text"/>
    <w:basedOn w:val="Normal"/>
    <w:link w:val="FootnoteTextChar"/>
    <w:uiPriority w:val="99"/>
    <w:rsid w:val="002037EE"/>
    <w:pPr>
      <w:spacing w:before="60"/>
      <w:ind w:left="284" w:hanging="284"/>
    </w:pPr>
    <w:rPr>
      <w:sz w:val="18"/>
    </w:rPr>
  </w:style>
  <w:style w:type="character" w:customStyle="1" w:styleId="FootnoteTextChar">
    <w:name w:val="Footnote Text Char"/>
    <w:basedOn w:val="DefaultParagraphFont"/>
    <w:link w:val="FootnoteText"/>
    <w:uiPriority w:val="99"/>
    <w:rsid w:val="002037EE"/>
    <w:rPr>
      <w:rFonts w:asciiTheme="minorHAnsi" w:eastAsiaTheme="minorEastAsia" w:hAnsiTheme="minorHAnsi" w:cstheme="minorBidi"/>
      <w:color w:val="000000" w:themeColor="text1"/>
      <w:sz w:val="18"/>
      <w:szCs w:val="22"/>
    </w:rPr>
  </w:style>
  <w:style w:type="table" w:styleId="GridTable4-Accent6">
    <w:name w:val="Grid Table 4 Accent 6"/>
    <w:basedOn w:val="TableNormal"/>
    <w:uiPriority w:val="49"/>
    <w:rsid w:val="002037EE"/>
    <w:pPr>
      <w:spacing w:before="120"/>
    </w:pPr>
    <w:rPr>
      <w:rFonts w:asciiTheme="minorHAnsi" w:eastAsiaTheme="minorEastAsia" w:hAnsiTheme="minorHAnsi" w:cstheme="minorBidi"/>
      <w:color w:val="000000" w:themeColor="text1"/>
      <w:kern w:val="2"/>
      <w:sz w:val="22"/>
      <w:szCs w:val="2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2037EE"/>
    <w:pPr>
      <w:spacing w:before="120"/>
    </w:pPr>
    <w:rPr>
      <w:rFonts w:asciiTheme="minorHAnsi" w:eastAsiaTheme="minorHAnsi" w:hAnsiTheme="minorHAnsi" w:cstheme="minorBidi"/>
      <w:color w:val="000000" w:themeColor="text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EA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06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06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06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06B" w:themeFill="accent1"/>
      </w:tcPr>
    </w:tblStylePr>
    <w:tblStylePr w:type="band1Vert">
      <w:tblPr/>
      <w:tcPr>
        <w:shd w:val="clear" w:color="auto" w:fill="5DD5FF" w:themeFill="accent1" w:themeFillTint="66"/>
      </w:tcPr>
    </w:tblStylePr>
    <w:tblStylePr w:type="band1Horz">
      <w:tblPr/>
      <w:tcPr>
        <w:shd w:val="clear" w:color="auto" w:fill="5DD5FF" w:themeFill="accent1" w:themeFillTint="66"/>
      </w:tcPr>
    </w:tblStylePr>
  </w:style>
  <w:style w:type="paragraph" w:styleId="Header">
    <w:name w:val="header"/>
    <w:basedOn w:val="Normal"/>
    <w:link w:val="HeaderChar"/>
    <w:uiPriority w:val="99"/>
    <w:rsid w:val="002037EE"/>
    <w:pPr>
      <w:tabs>
        <w:tab w:val="center" w:pos="4513"/>
        <w:tab w:val="right" w:pos="9026"/>
      </w:tabs>
      <w:spacing w:before="0"/>
    </w:pPr>
    <w:rPr>
      <w:rFonts w:asciiTheme="majorHAnsi" w:hAnsiTheme="majorHAnsi"/>
      <w:b/>
      <w:sz w:val="16"/>
    </w:rPr>
  </w:style>
  <w:style w:type="character" w:customStyle="1" w:styleId="HeaderChar">
    <w:name w:val="Header Char"/>
    <w:basedOn w:val="DefaultParagraphFont"/>
    <w:link w:val="Header"/>
    <w:uiPriority w:val="99"/>
    <w:rsid w:val="002037EE"/>
    <w:rPr>
      <w:rFonts w:asciiTheme="majorHAnsi" w:eastAsiaTheme="minorEastAsia" w:hAnsiTheme="majorHAnsi" w:cstheme="minorBidi"/>
      <w:b/>
      <w:color w:val="000000" w:themeColor="text1"/>
      <w:sz w:val="16"/>
      <w:szCs w:val="22"/>
    </w:rPr>
  </w:style>
  <w:style w:type="character" w:customStyle="1" w:styleId="Heading1Char">
    <w:name w:val="Heading 1 Char"/>
    <w:basedOn w:val="DefaultParagraphFont"/>
    <w:link w:val="Heading1"/>
    <w:uiPriority w:val="9"/>
    <w:rsid w:val="002037EE"/>
    <w:rPr>
      <w:rFonts w:asciiTheme="majorHAnsi" w:eastAsiaTheme="majorEastAsia" w:hAnsiTheme="majorHAnsi" w:cstheme="majorBidi"/>
      <w:b/>
      <w:color w:val="000000" w:themeColor="text1"/>
      <w:sz w:val="40"/>
      <w:szCs w:val="40"/>
    </w:rPr>
  </w:style>
  <w:style w:type="character" w:customStyle="1" w:styleId="Heading2Char">
    <w:name w:val="Heading 2 Char"/>
    <w:basedOn w:val="DefaultParagraphFont"/>
    <w:link w:val="Heading2"/>
    <w:uiPriority w:val="9"/>
    <w:rsid w:val="002037EE"/>
    <w:rPr>
      <w:rFonts w:asciiTheme="majorHAnsi" w:eastAsiaTheme="majorEastAsia" w:hAnsiTheme="majorHAnsi" w:cstheme="majorBidi"/>
      <w:b/>
      <w:sz w:val="28"/>
      <w:szCs w:val="28"/>
      <w:lang w:val="en-GB"/>
    </w:rPr>
  </w:style>
  <w:style w:type="character" w:customStyle="1" w:styleId="Heading3Char">
    <w:name w:val="Heading 3 Char"/>
    <w:basedOn w:val="DefaultParagraphFont"/>
    <w:link w:val="Heading3"/>
    <w:uiPriority w:val="9"/>
    <w:rsid w:val="002037EE"/>
    <w:rPr>
      <w:rFonts w:asciiTheme="majorHAnsi" w:eastAsiaTheme="majorEastAsia" w:hAnsiTheme="majorHAnsi" w:cstheme="majorBidi"/>
      <w:b/>
      <w:color w:val="000000" w:themeColor="text1"/>
      <w:sz w:val="22"/>
      <w:szCs w:val="24"/>
    </w:rPr>
  </w:style>
  <w:style w:type="character" w:customStyle="1" w:styleId="Heading4Char">
    <w:name w:val="Heading 4 Char"/>
    <w:basedOn w:val="DefaultParagraphFont"/>
    <w:link w:val="Heading4"/>
    <w:uiPriority w:val="9"/>
    <w:rsid w:val="002037EE"/>
    <w:rPr>
      <w:rFonts w:asciiTheme="majorHAnsi" w:eastAsiaTheme="majorEastAsia" w:hAnsiTheme="majorHAnsi" w:cstheme="majorBidi"/>
      <w:b/>
      <w:iCs/>
      <w:sz w:val="26"/>
      <w:szCs w:val="22"/>
    </w:rPr>
  </w:style>
  <w:style w:type="character" w:customStyle="1" w:styleId="Heading5Char">
    <w:name w:val="Heading 5 Char"/>
    <w:basedOn w:val="DefaultParagraphFont"/>
    <w:link w:val="Heading5"/>
    <w:uiPriority w:val="9"/>
    <w:rsid w:val="002037EE"/>
    <w:rPr>
      <w:rFonts w:asciiTheme="majorHAnsi" w:eastAsiaTheme="majorEastAsia" w:hAnsiTheme="majorHAnsi" w:cstheme="majorBidi"/>
      <w:b/>
      <w:sz w:val="22"/>
      <w:szCs w:val="22"/>
    </w:rPr>
  </w:style>
  <w:style w:type="character" w:customStyle="1" w:styleId="Heading6Char">
    <w:name w:val="Heading 6 Char"/>
    <w:basedOn w:val="DefaultParagraphFont"/>
    <w:link w:val="Heading6"/>
    <w:uiPriority w:val="9"/>
    <w:rsid w:val="002037EE"/>
    <w:rPr>
      <w:rFonts w:asciiTheme="minorHAnsi" w:eastAsiaTheme="majorEastAsia" w:hAnsiTheme="minorHAnsi" w:cstheme="majorBidi"/>
      <w:b/>
      <w:i/>
      <w:color w:val="000000" w:themeColor="text1"/>
      <w:sz w:val="22"/>
      <w:szCs w:val="22"/>
    </w:rPr>
  </w:style>
  <w:style w:type="character" w:customStyle="1" w:styleId="Heading7Char">
    <w:name w:val="Heading 7 Char"/>
    <w:basedOn w:val="DefaultParagraphFont"/>
    <w:link w:val="Heading7"/>
    <w:uiPriority w:val="9"/>
    <w:rsid w:val="002037EE"/>
    <w:rPr>
      <w:rFonts w:asciiTheme="minorHAnsi" w:eastAsiaTheme="majorEastAsia" w:hAnsiTheme="minorHAnsi" w:cstheme="majorBidi"/>
      <w:i/>
      <w:iCs/>
      <w:color w:val="000000" w:themeColor="text1"/>
      <w:sz w:val="22"/>
      <w:szCs w:val="22"/>
    </w:rPr>
  </w:style>
  <w:style w:type="paragraph" w:styleId="Index1">
    <w:name w:val="index 1"/>
    <w:basedOn w:val="Normal"/>
    <w:next w:val="Normal"/>
    <w:autoRedefine/>
    <w:uiPriority w:val="99"/>
    <w:unhideWhenUsed/>
    <w:rsid w:val="002037EE"/>
    <w:pPr>
      <w:spacing w:before="0"/>
      <w:ind w:left="220" w:hanging="220"/>
    </w:pPr>
  </w:style>
  <w:style w:type="paragraph" w:styleId="Index2">
    <w:name w:val="index 2"/>
    <w:basedOn w:val="Normal"/>
    <w:next w:val="Normal"/>
    <w:autoRedefine/>
    <w:uiPriority w:val="99"/>
    <w:unhideWhenUsed/>
    <w:rsid w:val="002037EE"/>
    <w:pPr>
      <w:spacing w:before="0"/>
      <w:ind w:left="440" w:hanging="220"/>
    </w:pPr>
  </w:style>
  <w:style w:type="character" w:styleId="IntenseEmphasis">
    <w:name w:val="Intense Emphasis"/>
    <w:basedOn w:val="DefaultParagraphFont"/>
    <w:uiPriority w:val="33"/>
    <w:qFormat/>
    <w:rsid w:val="002037EE"/>
    <w:rPr>
      <w:b/>
      <w:i/>
      <w:iCs/>
      <w:color w:val="000000" w:themeColor="text1"/>
    </w:rPr>
  </w:style>
  <w:style w:type="paragraph" w:customStyle="1" w:styleId="IntroPara">
    <w:name w:val="Intro Para"/>
    <w:basedOn w:val="Normal"/>
    <w:uiPriority w:val="1"/>
    <w:qFormat/>
    <w:rsid w:val="002037EE"/>
    <w:pPr>
      <w:spacing w:after="120" w:line="400" w:lineRule="atLeast"/>
    </w:pPr>
    <w:rPr>
      <w:rFonts w:asciiTheme="majorHAnsi" w:hAnsiTheme="majorHAnsi"/>
      <w:color w:val="385623" w:themeColor="accent6" w:themeShade="80"/>
      <w:sz w:val="30"/>
      <w:lang w:val="en-GB"/>
    </w:rPr>
  </w:style>
  <w:style w:type="numbering" w:customStyle="1" w:styleId="List1Numbered">
    <w:name w:val="List 1 Numbered"/>
    <w:uiPriority w:val="99"/>
    <w:rsid w:val="002037EE"/>
    <w:pPr>
      <w:numPr>
        <w:numId w:val="5"/>
      </w:numPr>
    </w:pPr>
  </w:style>
  <w:style w:type="paragraph" w:customStyle="1" w:styleId="List1Numbered1">
    <w:name w:val="List 1 Numbered 1"/>
    <w:basedOn w:val="Normal"/>
    <w:uiPriority w:val="2"/>
    <w:qFormat/>
    <w:rsid w:val="002037EE"/>
    <w:pPr>
      <w:numPr>
        <w:numId w:val="12"/>
      </w:numPr>
      <w:spacing w:before="60"/>
    </w:pPr>
  </w:style>
  <w:style w:type="paragraph" w:styleId="ListParagraph">
    <w:name w:val="List Paragraph"/>
    <w:basedOn w:val="Normal"/>
    <w:uiPriority w:val="34"/>
    <w:qFormat/>
    <w:rsid w:val="002037EE"/>
    <w:pPr>
      <w:ind w:left="720"/>
      <w:contextualSpacing/>
    </w:pPr>
  </w:style>
  <w:style w:type="paragraph" w:styleId="NoSpacing">
    <w:name w:val="No Spacing"/>
    <w:uiPriority w:val="1"/>
    <w:qFormat/>
    <w:rsid w:val="002037EE"/>
    <w:pPr>
      <w:spacing w:before="120" w:after="60"/>
      <w:contextualSpacing/>
    </w:pPr>
    <w:rPr>
      <w:rFonts w:asciiTheme="minorHAnsi" w:eastAsiaTheme="minorHAnsi" w:hAnsiTheme="minorHAnsi" w:cstheme="minorBidi"/>
      <w:color w:val="000000" w:themeColor="text1"/>
      <w:lang w:eastAsia="en-US"/>
    </w:rPr>
  </w:style>
  <w:style w:type="paragraph" w:styleId="Quote">
    <w:name w:val="Quote"/>
    <w:basedOn w:val="Normal"/>
    <w:next w:val="Normal"/>
    <w:link w:val="QuoteChar"/>
    <w:uiPriority w:val="29"/>
    <w:qFormat/>
    <w:rsid w:val="002037EE"/>
    <w:pPr>
      <w:spacing w:after="180" w:line="400" w:lineRule="atLeast"/>
      <w:ind w:right="862"/>
      <w:contextualSpacing/>
    </w:pPr>
    <w:rPr>
      <w:iCs/>
      <w:color w:val="404040" w:themeColor="text1" w:themeTint="BF"/>
      <w:sz w:val="48"/>
    </w:rPr>
  </w:style>
  <w:style w:type="character" w:customStyle="1" w:styleId="QuoteChar">
    <w:name w:val="Quote Char"/>
    <w:basedOn w:val="DefaultParagraphFont"/>
    <w:link w:val="Quote"/>
    <w:uiPriority w:val="29"/>
    <w:rsid w:val="002037EE"/>
    <w:rPr>
      <w:rFonts w:asciiTheme="minorHAnsi" w:eastAsiaTheme="minorEastAsia" w:hAnsiTheme="minorHAnsi" w:cstheme="minorBidi"/>
      <w:iCs/>
      <w:color w:val="404040" w:themeColor="text1" w:themeTint="BF"/>
      <w:sz w:val="48"/>
      <w:szCs w:val="22"/>
    </w:rPr>
  </w:style>
  <w:style w:type="character" w:styleId="Strong">
    <w:name w:val="Strong"/>
    <w:basedOn w:val="DefaultParagraphFont"/>
    <w:uiPriority w:val="33"/>
    <w:qFormat/>
    <w:rsid w:val="002037EE"/>
    <w:rPr>
      <w:b/>
      <w:bCs/>
    </w:rPr>
  </w:style>
  <w:style w:type="paragraph" w:styleId="Subtitle">
    <w:name w:val="Subtitle"/>
    <w:basedOn w:val="Normal"/>
    <w:next w:val="Normal"/>
    <w:link w:val="SubtitleChar"/>
    <w:uiPriority w:val="23"/>
    <w:qFormat/>
    <w:rsid w:val="002037EE"/>
    <w:pPr>
      <w:keepLines/>
      <w:numPr>
        <w:ilvl w:val="1"/>
      </w:numPr>
      <w:spacing w:after="480" w:line="360" w:lineRule="exact"/>
      <w:contextualSpacing/>
    </w:pPr>
    <w:rPr>
      <w:b/>
      <w:sz w:val="36"/>
    </w:rPr>
  </w:style>
  <w:style w:type="character" w:customStyle="1" w:styleId="SubtitleChar">
    <w:name w:val="Subtitle Char"/>
    <w:basedOn w:val="DefaultParagraphFont"/>
    <w:link w:val="Subtitle"/>
    <w:uiPriority w:val="23"/>
    <w:rsid w:val="002037EE"/>
    <w:rPr>
      <w:rFonts w:asciiTheme="minorHAnsi" w:eastAsiaTheme="minorEastAsia" w:hAnsiTheme="minorHAnsi" w:cstheme="minorBidi"/>
      <w:b/>
      <w:color w:val="000000" w:themeColor="text1"/>
      <w:sz w:val="36"/>
      <w:szCs w:val="22"/>
    </w:rPr>
  </w:style>
  <w:style w:type="table" w:styleId="TableGrid">
    <w:name w:val="Table Grid"/>
    <w:basedOn w:val="TableNormal"/>
    <w:uiPriority w:val="39"/>
    <w:rsid w:val="002037EE"/>
    <w:pPr>
      <w:spacing w:before="120"/>
    </w:pPr>
    <w:rPr>
      <w:rFonts w:asciiTheme="minorHAnsi" w:eastAsiaTheme="minorHAnsi" w:hAnsiTheme="minorHAnsi" w:cstheme="minorBidi"/>
      <w:color w:val="000000" w:themeColor="text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2037EE"/>
    <w:pPr>
      <w:keepLines/>
      <w:spacing w:line="204" w:lineRule="auto"/>
      <w:contextualSpacing/>
      <w:outlineLvl w:val="0"/>
    </w:pPr>
    <w:rPr>
      <w:rFonts w:asciiTheme="majorHAnsi" w:eastAsiaTheme="majorEastAsia" w:hAnsiTheme="majorHAnsi" w:cstheme="majorBidi"/>
      <w:b/>
      <w:kern w:val="28"/>
      <w:sz w:val="72"/>
      <w:szCs w:val="56"/>
    </w:rPr>
  </w:style>
  <w:style w:type="character" w:customStyle="1" w:styleId="TitleChar">
    <w:name w:val="Title Char"/>
    <w:basedOn w:val="DefaultParagraphFont"/>
    <w:link w:val="Title"/>
    <w:uiPriority w:val="22"/>
    <w:rsid w:val="002037EE"/>
    <w:rPr>
      <w:rFonts w:asciiTheme="majorHAnsi" w:eastAsiaTheme="majorEastAsia" w:hAnsiTheme="majorHAnsi" w:cstheme="majorBidi"/>
      <w:b/>
      <w:color w:val="000000" w:themeColor="text1"/>
      <w:kern w:val="28"/>
      <w:sz w:val="72"/>
      <w:szCs w:val="56"/>
    </w:rPr>
  </w:style>
  <w:style w:type="paragraph" w:styleId="TOC1">
    <w:name w:val="toc 1"/>
    <w:basedOn w:val="Normal"/>
    <w:next w:val="Normal"/>
    <w:autoRedefine/>
    <w:uiPriority w:val="39"/>
    <w:rsid w:val="002037EE"/>
    <w:pPr>
      <w:keepNext/>
      <w:tabs>
        <w:tab w:val="right" w:pos="9628"/>
      </w:tabs>
      <w:spacing w:line="340" w:lineRule="atLeast"/>
    </w:pPr>
    <w:rPr>
      <w:rFonts w:asciiTheme="majorHAnsi" w:hAnsiTheme="majorHAnsi"/>
      <w:b/>
      <w:color w:val="auto"/>
      <w:sz w:val="24"/>
      <w:u w:val="single" w:color="A6A6A6" w:themeColor="background1" w:themeShade="A6"/>
    </w:rPr>
  </w:style>
  <w:style w:type="paragraph" w:styleId="TOC2">
    <w:name w:val="toc 2"/>
    <w:basedOn w:val="Normal"/>
    <w:next w:val="Normal"/>
    <w:autoRedefine/>
    <w:uiPriority w:val="39"/>
    <w:rsid w:val="002037EE"/>
    <w:pPr>
      <w:tabs>
        <w:tab w:val="right" w:pos="9628"/>
      </w:tabs>
      <w:spacing w:before="60"/>
    </w:pPr>
    <w:rPr>
      <w:rFonts w:asciiTheme="majorHAnsi" w:hAnsiTheme="majorHAnsi"/>
    </w:rPr>
  </w:style>
  <w:style w:type="paragraph" w:styleId="TOC3">
    <w:name w:val="toc 3"/>
    <w:basedOn w:val="Normal"/>
    <w:next w:val="Normal"/>
    <w:autoRedefine/>
    <w:uiPriority w:val="39"/>
    <w:rsid w:val="002037EE"/>
    <w:pPr>
      <w:tabs>
        <w:tab w:val="right" w:pos="9628"/>
      </w:tabs>
      <w:spacing w:before="60"/>
      <w:ind w:left="567" w:hanging="567"/>
    </w:pPr>
  </w:style>
  <w:style w:type="paragraph" w:styleId="TOC4">
    <w:name w:val="toc 4"/>
    <w:basedOn w:val="Normal"/>
    <w:next w:val="Normal"/>
    <w:autoRedefine/>
    <w:uiPriority w:val="39"/>
    <w:rsid w:val="002037EE"/>
    <w:pPr>
      <w:tabs>
        <w:tab w:val="right" w:pos="9628"/>
      </w:tabs>
      <w:spacing w:before="60"/>
      <w:ind w:left="1135" w:hanging="851"/>
    </w:pPr>
  </w:style>
  <w:style w:type="paragraph" w:styleId="TOCHeading">
    <w:name w:val="TOC Heading"/>
    <w:basedOn w:val="Heading1"/>
    <w:next w:val="Normal"/>
    <w:uiPriority w:val="39"/>
    <w:qFormat/>
    <w:rsid w:val="002037EE"/>
    <w:pPr>
      <w:outlineLvl w:val="9"/>
    </w:pPr>
  </w:style>
  <w:style w:type="character" w:styleId="UnresolvedMention">
    <w:name w:val="Unresolved Mention"/>
    <w:basedOn w:val="DefaultParagraphFont"/>
    <w:uiPriority w:val="99"/>
    <w:semiHidden/>
    <w:unhideWhenUsed/>
    <w:rsid w:val="003E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advicecentre%40safetyandquality.gov.au?subje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ACSQHC AR2021">
      <a:dk1>
        <a:sysClr val="windowText" lastClr="000000"/>
      </a:dk1>
      <a:lt1>
        <a:sysClr val="window" lastClr="FFFFFF"/>
      </a:lt1>
      <a:dk2>
        <a:srgbClr val="44546A"/>
      </a:dk2>
      <a:lt2>
        <a:srgbClr val="E7E6E6"/>
      </a:lt2>
      <a:accent1>
        <a:srgbClr val="00506B"/>
      </a:accent1>
      <a:accent2>
        <a:srgbClr val="ED7D31"/>
      </a:accent2>
      <a:accent3>
        <a:srgbClr val="A5A5A5"/>
      </a:accent3>
      <a:accent4>
        <a:srgbClr val="FFC000"/>
      </a:accent4>
      <a:accent5>
        <a:srgbClr val="00A9DD"/>
      </a:accent5>
      <a:accent6>
        <a:srgbClr val="70AD47"/>
      </a:accent6>
      <a:hlink>
        <a:srgbClr val="00556F"/>
      </a:hlink>
      <a:folHlink>
        <a:srgbClr val="0055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2076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the National Safety and Quality Mental Health Standards for Community Managed Organisations and why should they matter to me?</dc:title>
  <dc:subject/>
  <dc:creator>Australian Commission on Safety and Quality in Health Care</dc:creator>
  <cp:keywords/>
  <dc:description/>
  <cp:lastModifiedBy>INGMAN-JONES, Megan</cp:lastModifiedBy>
  <cp:revision>2</cp:revision>
  <dcterms:created xsi:type="dcterms:W3CDTF">2024-02-21T00:44:00Z</dcterms:created>
  <dcterms:modified xsi:type="dcterms:W3CDTF">2024-02-21T00:44:00Z</dcterms:modified>
</cp:coreProperties>
</file>