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CE34" w14:textId="77777777" w:rsidR="00235529" w:rsidRDefault="00235529" w:rsidP="00E735F9">
      <w:pPr>
        <w:pStyle w:val="Title"/>
      </w:pPr>
      <w:bookmarkStart w:id="0" w:name="_Toc197590571"/>
    </w:p>
    <w:p w14:paraId="2CBB341B" w14:textId="0167EB64" w:rsidR="00595909" w:rsidRPr="00E735F9" w:rsidRDefault="00E735F9" w:rsidP="00E735F9">
      <w:pPr>
        <w:pStyle w:val="Title"/>
      </w:pPr>
      <w:r w:rsidRPr="00E735F9">
        <w:t>Colonoscopy</w:t>
      </w:r>
      <w:bookmarkEnd w:id="0"/>
      <w:r>
        <w:t xml:space="preserve"> </w:t>
      </w:r>
      <w:r w:rsidRPr="00E735F9">
        <w:t>Clinical</w:t>
      </w:r>
      <w:r>
        <w:t> </w:t>
      </w:r>
      <w:r w:rsidRPr="00E735F9">
        <w:t>Care</w:t>
      </w:r>
      <w:r>
        <w:t> </w:t>
      </w:r>
      <w:r w:rsidRPr="00E735F9">
        <w:t>Standard</w:t>
      </w:r>
    </w:p>
    <w:p w14:paraId="24CAB485" w14:textId="38DE9F05" w:rsidR="00B967A4" w:rsidRPr="00496CCB" w:rsidRDefault="00B70ED7" w:rsidP="003E45C3">
      <w:pPr>
        <w:pStyle w:val="Subtitle"/>
      </w:pPr>
      <w:r w:rsidRPr="00B70ED7">
        <w:t xml:space="preserve">Guide for </w:t>
      </w:r>
      <w:r w:rsidRPr="003E45C3">
        <w:t>consumers</w:t>
      </w:r>
      <w:r w:rsidR="00B967A4" w:rsidRPr="00496CCB">
        <w:tab/>
      </w:r>
    </w:p>
    <w:p w14:paraId="5803C2FE" w14:textId="77777777" w:rsidR="003215CD" w:rsidRPr="005B38DF" w:rsidRDefault="003215CD" w:rsidP="00AD15D5">
      <w:pPr>
        <w:pStyle w:val="Heading1"/>
      </w:pPr>
      <w:r w:rsidRPr="003215CD">
        <w:t>What</w:t>
      </w:r>
      <w:r w:rsidRPr="005B38DF">
        <w:t xml:space="preserve"> is the </w:t>
      </w:r>
      <w:r w:rsidRPr="00D8797C">
        <w:rPr>
          <w:rStyle w:val="Emphasis"/>
        </w:rPr>
        <w:t>Colonoscopy Clinical Care Standard</w:t>
      </w:r>
      <w:r w:rsidRPr="005B38DF">
        <w:t>?</w:t>
      </w:r>
    </w:p>
    <w:p w14:paraId="235C6DB5" w14:textId="6407B5FE" w:rsidR="003215CD" w:rsidRPr="00757E55" w:rsidRDefault="003215CD" w:rsidP="003215CD">
      <w:r w:rsidRPr="00E871C1">
        <w:rPr>
          <w:lang w:val="en-GB"/>
        </w:rPr>
        <w:t xml:space="preserve">The </w:t>
      </w:r>
      <w:r w:rsidRPr="003215CD">
        <w:rPr>
          <w:rStyle w:val="Emphasis"/>
        </w:rPr>
        <w:t>Colonoscopy Clinical Care Standard</w:t>
      </w:r>
      <w:r w:rsidRPr="00E871C1">
        <w:rPr>
          <w:lang w:val="en-GB"/>
        </w:rPr>
        <w:t xml:space="preserve"> describes the care </w:t>
      </w:r>
      <w:r w:rsidRPr="00E871C1">
        <w:t>that you should expect to receive if you undergo a colonoscopy.</w:t>
      </w:r>
      <w:r>
        <w:t xml:space="preserve"> This includes if you are</w:t>
      </w:r>
      <w:r w:rsidRPr="00C81187">
        <w:t xml:space="preserve"> undergoing </w:t>
      </w:r>
      <w:r>
        <w:t xml:space="preserve">a </w:t>
      </w:r>
      <w:r w:rsidRPr="00C81187">
        <w:t>colonoscopy for</w:t>
      </w:r>
      <w:r>
        <w:t xml:space="preserve"> screening</w:t>
      </w:r>
      <w:r w:rsidRPr="00C81187">
        <w:t xml:space="preserve">, diagnosis, </w:t>
      </w:r>
      <w:r>
        <w:t xml:space="preserve">treatment or </w:t>
      </w:r>
      <w:r w:rsidR="005F18D5">
        <w:t>monitoring (</w:t>
      </w:r>
      <w:r w:rsidRPr="00C81187">
        <w:t>surveillance</w:t>
      </w:r>
      <w:r w:rsidR="005F18D5">
        <w:t>)</w:t>
      </w:r>
      <w:r>
        <w:t xml:space="preserve">. </w:t>
      </w:r>
    </w:p>
    <w:p w14:paraId="2BE96DA8" w14:textId="77C1E2B7" w:rsidR="003215CD" w:rsidRPr="00D7427C" w:rsidRDefault="003215CD" w:rsidP="003215CD">
      <w:r w:rsidRPr="00E871C1">
        <w:t xml:space="preserve">The </w:t>
      </w:r>
      <w:r w:rsidRPr="003215CD">
        <w:rPr>
          <w:rStyle w:val="Emphasis"/>
        </w:rPr>
        <w:t>Colonoscopy Clinical Care Standard</w:t>
      </w:r>
      <w:r w:rsidRPr="00E871C1">
        <w:rPr>
          <w:lang w:val="en-GB"/>
        </w:rPr>
        <w:t xml:space="preserve"> </w:t>
      </w:r>
      <w:r w:rsidRPr="00E871C1">
        <w:t xml:space="preserve">contains </w:t>
      </w:r>
      <w:r w:rsidR="0056743B" w:rsidRPr="00374840">
        <w:t>nine</w:t>
      </w:r>
      <w:r w:rsidR="0056743B">
        <w:t xml:space="preserve"> </w:t>
      </w:r>
      <w:r w:rsidRPr="00E871C1">
        <w:t xml:space="preserve">quality </w:t>
      </w:r>
      <w:r w:rsidRPr="003215CD">
        <w:t>statements</w:t>
      </w:r>
      <w:r>
        <w:t xml:space="preserve">. </w:t>
      </w:r>
      <w:r w:rsidRPr="00D7427C">
        <w:t xml:space="preserve">This </w:t>
      </w:r>
      <w:r>
        <w:t>guide</w:t>
      </w:r>
      <w:r w:rsidRPr="00D7427C">
        <w:t xml:space="preserve"> explains each quality statement and what it means for you. </w:t>
      </w:r>
    </w:p>
    <w:p w14:paraId="352082A6" w14:textId="77777777" w:rsidR="003215CD" w:rsidRPr="003215CD" w:rsidRDefault="003215CD" w:rsidP="003215CD">
      <w:r w:rsidRPr="003215CD">
        <w:t xml:space="preserve">For more information or to read the full clinical care standard visit: </w:t>
      </w:r>
      <w:hyperlink r:id="rId11" w:history="1">
        <w:r w:rsidRPr="003215CD">
          <w:rPr>
            <w:rStyle w:val="Hyperlink"/>
          </w:rPr>
          <w:t>safetyandquality.gov.au/colonoscopy-ccs</w:t>
        </w:r>
      </w:hyperlink>
    </w:p>
    <w:p w14:paraId="4595649B" w14:textId="77777777" w:rsidR="003215CD" w:rsidRPr="00D7427C" w:rsidRDefault="003215CD" w:rsidP="003215CD">
      <w:pPr>
        <w:pStyle w:val="TextHere"/>
        <w:ind w:left="0"/>
        <w:rPr>
          <w:color w:val="auto"/>
          <w:w w:val="100"/>
          <w:sz w:val="22"/>
          <w:szCs w:val="22"/>
        </w:rPr>
      </w:pPr>
    </w:p>
    <w:tbl>
      <w:tblPr>
        <w:tblStyle w:val="CCSBox-Coloured"/>
        <w:tblW w:w="0" w:type="auto"/>
        <w:tblLook w:val="0620" w:firstRow="1" w:lastRow="0" w:firstColumn="0" w:lastColumn="0" w:noHBand="1" w:noVBand="1"/>
      </w:tblPr>
      <w:tblGrid>
        <w:gridCol w:w="9174"/>
      </w:tblGrid>
      <w:tr w:rsidR="00352DF3" w14:paraId="3AC45CA1" w14:textId="77777777" w:rsidTr="00352DF3">
        <w:trPr>
          <w:cnfStyle w:val="100000000000" w:firstRow="1" w:lastRow="0" w:firstColumn="0" w:lastColumn="0" w:oddVBand="0" w:evenVBand="0" w:oddHBand="0" w:evenHBand="0" w:firstRowFirstColumn="0" w:firstRowLastColumn="0" w:lastRowFirstColumn="0" w:lastRowLastColumn="0"/>
        </w:trPr>
        <w:tc>
          <w:tcPr>
            <w:tcW w:w="9174" w:type="dxa"/>
          </w:tcPr>
          <w:p w14:paraId="0C97E8A3" w14:textId="63CB1CDF" w:rsidR="00352DF3" w:rsidRPr="00352DF3" w:rsidRDefault="00352DF3" w:rsidP="0037399F">
            <w:r w:rsidRPr="00352DF3">
              <w:t xml:space="preserve">What is </w:t>
            </w:r>
            <w:r w:rsidR="0064184C">
              <w:t>c</w:t>
            </w:r>
            <w:r w:rsidRPr="00352DF3">
              <w:t>olonoscopy?</w:t>
            </w:r>
          </w:p>
        </w:tc>
      </w:tr>
      <w:tr w:rsidR="00352DF3" w14:paraId="321BD473" w14:textId="77777777" w:rsidTr="00352DF3">
        <w:tc>
          <w:tcPr>
            <w:tcW w:w="9174" w:type="dxa"/>
          </w:tcPr>
          <w:p w14:paraId="1A2254CC" w14:textId="19D692BB" w:rsidR="00352DF3" w:rsidRDefault="00352DF3" w:rsidP="0005292E">
            <w:r w:rsidRPr="00352DF3">
              <w:t>Colonoscopy</w:t>
            </w:r>
            <w:r w:rsidRPr="00352DF3" w:rsidDel="00CB00EF">
              <w:t xml:space="preserve"> </w:t>
            </w:r>
            <w:r w:rsidRPr="00352DF3">
              <w:t xml:space="preserve">refers to </w:t>
            </w:r>
            <w:r w:rsidRPr="00352DF3" w:rsidDel="00CB00EF">
              <w:t xml:space="preserve">the examination of the entire large bowel </w:t>
            </w:r>
            <w:r w:rsidRPr="00352DF3">
              <w:t>using a colonoscope – a</w:t>
            </w:r>
            <w:r w:rsidR="00337237">
              <w:t> </w:t>
            </w:r>
            <w:r w:rsidRPr="00352DF3">
              <w:t xml:space="preserve">camera on a </w:t>
            </w:r>
            <w:r w:rsidRPr="00352DF3" w:rsidDel="00CB00EF">
              <w:t xml:space="preserve">flexible </w:t>
            </w:r>
            <w:r w:rsidRPr="00352DF3">
              <w:t xml:space="preserve">tube. Colonoscopy is often </w:t>
            </w:r>
            <w:r w:rsidR="0005292E">
              <w:t xml:space="preserve">used </w:t>
            </w:r>
            <w:r w:rsidRPr="00352DF3">
              <w:t>to investigate possible bowel cancer, either in people with symptoms and signs of bowel disease or those with an increased risk of bowel cancer. It may also be used to help diagnose the cause of symptoms in conditions such as inflammatory bowel disease.</w:t>
            </w:r>
          </w:p>
        </w:tc>
      </w:tr>
    </w:tbl>
    <w:p w14:paraId="56774263" w14:textId="77777777" w:rsidR="003215CD" w:rsidRDefault="003215CD" w:rsidP="003215CD">
      <w:pPr>
        <w:pStyle w:val="Heading2"/>
      </w:pPr>
      <w:r>
        <w:br w:type="page"/>
      </w:r>
    </w:p>
    <w:p w14:paraId="7B667459" w14:textId="4C9446BC" w:rsidR="00CE271F" w:rsidRPr="00CE271F" w:rsidRDefault="003215CD" w:rsidP="00D70ABB">
      <w:pPr>
        <w:pStyle w:val="Heading1QSTitle"/>
      </w:pPr>
      <w:r w:rsidRPr="005B38DF">
        <w:lastRenderedPageBreak/>
        <w:t>1</w:t>
      </w:r>
      <w:r>
        <w:t xml:space="preserve">. Initial </w:t>
      </w:r>
      <w:r w:rsidRPr="00E44E32">
        <w:t>assessment</w:t>
      </w:r>
      <w:r>
        <w:t xml:space="preserve"> and referral</w:t>
      </w:r>
    </w:p>
    <w:tbl>
      <w:tblPr>
        <w:tblStyle w:val="CCSBox-Whatthestandardsays"/>
        <w:tblW w:w="0" w:type="auto"/>
        <w:tblLook w:val="04A0" w:firstRow="1" w:lastRow="0" w:firstColumn="1" w:lastColumn="0" w:noHBand="0" w:noVBand="1"/>
      </w:tblPr>
      <w:tblGrid>
        <w:gridCol w:w="9124"/>
      </w:tblGrid>
      <w:tr w:rsidR="00CE271F" w14:paraId="427F057E" w14:textId="77777777" w:rsidTr="00CE7447">
        <w:trPr>
          <w:cnfStyle w:val="100000000000" w:firstRow="1" w:lastRow="0" w:firstColumn="0" w:lastColumn="0" w:oddVBand="0" w:evenVBand="0" w:oddHBand="0" w:evenHBand="0" w:firstRowFirstColumn="0" w:firstRowLastColumn="0" w:lastRowFirstColumn="0" w:lastRowLastColumn="0"/>
        </w:trPr>
        <w:tc>
          <w:tcPr>
            <w:tcW w:w="9174" w:type="dxa"/>
          </w:tcPr>
          <w:p w14:paraId="5ADBEF7A" w14:textId="6B8884DB" w:rsidR="00CE271F" w:rsidRDefault="00CE271F" w:rsidP="00CE271F">
            <w:r w:rsidRPr="00CE271F">
              <w:t>What the standard says</w:t>
            </w:r>
          </w:p>
        </w:tc>
      </w:tr>
      <w:tr w:rsidR="00CE271F" w14:paraId="650F7B3A" w14:textId="77777777" w:rsidTr="00CE7447">
        <w:tc>
          <w:tcPr>
            <w:tcW w:w="9174" w:type="dxa"/>
          </w:tcPr>
          <w:p w14:paraId="1E029B60" w14:textId="0D3A2FB2" w:rsidR="00CE271F" w:rsidRPr="00CE271F" w:rsidRDefault="00CE271F" w:rsidP="00CE271F">
            <w:r w:rsidRPr="00CE271F">
              <w:t>When a patient is referred for consideration of colonoscopy, the referring clinician provides sufficient information for the receiving clinician to assess the appropriateness, risk and urgency of consultation. The receiving clinician or service allocates the patient an appointment according to their clinical needs.</w:t>
            </w:r>
          </w:p>
        </w:tc>
      </w:tr>
    </w:tbl>
    <w:p w14:paraId="75890339" w14:textId="404C9436" w:rsidR="003215CD" w:rsidRPr="005B38DF" w:rsidRDefault="003215CD" w:rsidP="00E44E32">
      <w:pPr>
        <w:pStyle w:val="Heading2"/>
      </w:pPr>
      <w:r w:rsidRPr="005B38DF">
        <w:t xml:space="preserve">What this means for </w:t>
      </w:r>
      <w:r w:rsidRPr="00E61D07">
        <w:t>you</w:t>
      </w:r>
    </w:p>
    <w:p w14:paraId="244DA4AF" w14:textId="77777777" w:rsidR="003215CD" w:rsidRDefault="003215CD" w:rsidP="003215CD">
      <w:r w:rsidRPr="00C81187">
        <w:t>People might have a colonoscopy for dif</w:t>
      </w:r>
      <w:r>
        <w:t>ferent reasons and every person’</w:t>
      </w:r>
      <w:r w:rsidRPr="00C81187">
        <w:t xml:space="preserve">s situation is different. Just because you are </w:t>
      </w:r>
      <w:r w:rsidRPr="00E44E32">
        <w:t>referred</w:t>
      </w:r>
      <w:r w:rsidRPr="00C81187">
        <w:t xml:space="preserve"> to a specialist to consider having a colonoscopy does not mean that it will be the right thing for you.</w:t>
      </w:r>
    </w:p>
    <w:p w14:paraId="51B39488" w14:textId="6D8E961C" w:rsidR="003215CD" w:rsidRPr="00436FFD" w:rsidRDefault="003215CD" w:rsidP="00E44E32">
      <w:r w:rsidRPr="00C81187">
        <w:t xml:space="preserve">It is important that the </w:t>
      </w:r>
      <w:r w:rsidRPr="00436FFD">
        <w:t>clinician</w:t>
      </w:r>
      <w:r w:rsidRPr="00C81187">
        <w:t xml:space="preserve"> or health</w:t>
      </w:r>
      <w:r>
        <w:t>care</w:t>
      </w:r>
      <w:r w:rsidRPr="00C81187">
        <w:t xml:space="preserve"> service that you are referred to has the right information about you and your medical history</w:t>
      </w:r>
      <w:r>
        <w:t>.</w:t>
      </w:r>
      <w:r w:rsidRPr="00C81187">
        <w:t xml:space="preserve"> </w:t>
      </w:r>
      <w:r w:rsidRPr="00B25C4B">
        <w:t xml:space="preserve">This will help them decide if a colonoscopy is likely to help you. </w:t>
      </w:r>
      <w:r>
        <w:t xml:space="preserve">It </w:t>
      </w:r>
      <w:r w:rsidRPr="00E44E32">
        <w:t>may</w:t>
      </w:r>
      <w:r>
        <w:t xml:space="preserve"> also help them </w:t>
      </w:r>
      <w:r w:rsidRPr="00C81187">
        <w:t>decide how soon to book your appointment.</w:t>
      </w:r>
      <w:r>
        <w:t xml:space="preserve"> </w:t>
      </w:r>
      <w:r w:rsidRPr="00436FFD">
        <w:t>The</w:t>
      </w:r>
      <w:r w:rsidR="000C5540">
        <w:t> </w:t>
      </w:r>
      <w:r w:rsidRPr="00436FFD">
        <w:t>referral document should include:</w:t>
      </w:r>
    </w:p>
    <w:p w14:paraId="7155FFC4" w14:textId="77777777" w:rsidR="003215CD" w:rsidRPr="00436FFD" w:rsidRDefault="003215CD" w:rsidP="00E44E32">
      <w:pPr>
        <w:pStyle w:val="ListBullet"/>
      </w:pPr>
      <w:r>
        <w:t>Y</w:t>
      </w:r>
      <w:r w:rsidRPr="00436FFD">
        <w:t>our current and past medical conditions</w:t>
      </w:r>
    </w:p>
    <w:p w14:paraId="0B4204A8" w14:textId="77777777" w:rsidR="003215CD" w:rsidRPr="00436FFD" w:rsidRDefault="003215CD" w:rsidP="00E44E32">
      <w:pPr>
        <w:pStyle w:val="ListBullet"/>
      </w:pPr>
      <w:r>
        <w:t>Y</w:t>
      </w:r>
      <w:r w:rsidRPr="00436FFD">
        <w:t>our age</w:t>
      </w:r>
    </w:p>
    <w:p w14:paraId="7EB95DA5" w14:textId="77777777" w:rsidR="003215CD" w:rsidRPr="00436FFD" w:rsidRDefault="003215CD" w:rsidP="00E44E32">
      <w:pPr>
        <w:pStyle w:val="ListBullet"/>
      </w:pPr>
      <w:r>
        <w:t>Y</w:t>
      </w:r>
      <w:r w:rsidRPr="00436FFD">
        <w:t>our family medical and cancer history</w:t>
      </w:r>
    </w:p>
    <w:p w14:paraId="284A811F" w14:textId="77777777" w:rsidR="003215CD" w:rsidRPr="00436FFD" w:rsidRDefault="003215CD" w:rsidP="00E44E32">
      <w:pPr>
        <w:pStyle w:val="ListBullet"/>
      </w:pPr>
      <w:r>
        <w:t>C</w:t>
      </w:r>
      <w:r w:rsidRPr="00436FFD">
        <w:t xml:space="preserve">urrent medicines </w:t>
      </w:r>
    </w:p>
    <w:p w14:paraId="4D48579B" w14:textId="77777777" w:rsidR="003215CD" w:rsidRPr="00436FFD" w:rsidRDefault="003215CD" w:rsidP="00E44E32">
      <w:pPr>
        <w:pStyle w:val="ListBullet"/>
      </w:pPr>
      <w:r>
        <w:t>T</w:t>
      </w:r>
      <w:r w:rsidRPr="00436FFD">
        <w:t>he results of previous tests, imaging and colonoscopies.</w:t>
      </w:r>
    </w:p>
    <w:p w14:paraId="6B55AAE0" w14:textId="6010075C" w:rsidR="003215CD" w:rsidRDefault="003215CD" w:rsidP="00C704DB">
      <w:pPr>
        <w:spacing w:after="240"/>
      </w:pPr>
      <w:r w:rsidRPr="003542CC">
        <w:t xml:space="preserve">The clinician who gives you the referral will explain what to expect once the service has received your referral. </w:t>
      </w:r>
      <w:r>
        <w:t>In most cases, y</w:t>
      </w:r>
      <w:r w:rsidRPr="00436FFD">
        <w:t xml:space="preserve">ou will have a consultation with the </w:t>
      </w:r>
      <w:r>
        <w:t>clinician</w:t>
      </w:r>
      <w:r w:rsidRPr="00436FFD">
        <w:t xml:space="preserve"> </w:t>
      </w:r>
      <w:r>
        <w:t xml:space="preserve">you are referred to before any </w:t>
      </w:r>
      <w:r w:rsidRPr="00436FFD">
        <w:t>procedure</w:t>
      </w:r>
      <w:r>
        <w:t xml:space="preserve"> is booked.</w:t>
      </w:r>
      <w:r w:rsidRPr="00436FFD">
        <w:t xml:space="preserve"> </w:t>
      </w:r>
      <w:r>
        <w:t>However, you may be referred</w:t>
      </w:r>
      <w:r w:rsidRPr="00436FFD">
        <w:t xml:space="preserve"> to an </w:t>
      </w:r>
      <w:r>
        <w:t>open-access</w:t>
      </w:r>
      <w:r w:rsidRPr="00436FFD">
        <w:t xml:space="preserve"> colonoscopy service if this is a suitable option for you</w:t>
      </w:r>
      <w:r>
        <w:t xml:space="preserve">. </w:t>
      </w:r>
      <w:r w:rsidRPr="007D2107">
        <w:t>Open</w:t>
      </w:r>
      <w:r>
        <w:t>-</w:t>
      </w:r>
      <w:r w:rsidRPr="007D2107">
        <w:t>access (sometimes called direct</w:t>
      </w:r>
      <w:r>
        <w:t>-</w:t>
      </w:r>
      <w:r w:rsidRPr="007D2107">
        <w:t>access) means you will be booked for the procedure without having a consultation with the clinician performing your procedure beforehand</w:t>
      </w:r>
      <w:r>
        <w:t>.</w:t>
      </w:r>
    </w:p>
    <w:tbl>
      <w:tblPr>
        <w:tblStyle w:val="CCSPullout"/>
        <w:tblW w:w="0" w:type="auto"/>
        <w:tblLook w:val="0620" w:firstRow="1" w:lastRow="0" w:firstColumn="0" w:lastColumn="0" w:noHBand="1" w:noVBand="1"/>
      </w:tblPr>
      <w:tblGrid>
        <w:gridCol w:w="9124"/>
      </w:tblGrid>
      <w:tr w:rsidR="00E1394D" w14:paraId="0F2CF597" w14:textId="77777777" w:rsidTr="009A25DA">
        <w:trPr>
          <w:cnfStyle w:val="100000000000" w:firstRow="1" w:lastRow="0" w:firstColumn="0" w:lastColumn="0" w:oddVBand="0" w:evenVBand="0" w:oddHBand="0" w:evenHBand="0" w:firstRowFirstColumn="0" w:firstRowLastColumn="0" w:lastRowFirstColumn="0" w:lastRowLastColumn="0"/>
        </w:trPr>
        <w:tc>
          <w:tcPr>
            <w:tcW w:w="9174" w:type="dxa"/>
          </w:tcPr>
          <w:p w14:paraId="0FB4339E" w14:textId="77777777" w:rsidR="00E1394D" w:rsidRPr="00E1394D" w:rsidRDefault="00E1394D" w:rsidP="00672A8B">
            <w:pPr>
              <w:rPr>
                <w:highlight w:val="yellow"/>
              </w:rPr>
            </w:pPr>
            <w:r w:rsidRPr="00E1394D">
              <w:t>What is open-access colonoscopy?</w:t>
            </w:r>
          </w:p>
        </w:tc>
      </w:tr>
      <w:tr w:rsidR="00E1394D" w14:paraId="1BBCADBE" w14:textId="77777777" w:rsidTr="009A25DA">
        <w:tc>
          <w:tcPr>
            <w:tcW w:w="9174" w:type="dxa"/>
          </w:tcPr>
          <w:p w14:paraId="4AD65661" w14:textId="4115169A" w:rsidR="00E1394D" w:rsidRDefault="00E1394D" w:rsidP="00672A8B">
            <w:pPr>
              <w:rPr>
                <w:highlight w:val="yellow"/>
              </w:rPr>
            </w:pPr>
            <w:r w:rsidRPr="006D5224">
              <w:t xml:space="preserve">An </w:t>
            </w:r>
            <w:r>
              <w:t>open-access</w:t>
            </w:r>
            <w:r w:rsidRPr="006D5224">
              <w:t xml:space="preserve"> (sometimes called </w:t>
            </w:r>
            <w:r>
              <w:t>direct-access</w:t>
            </w:r>
            <w:r w:rsidRPr="006D5224">
              <w:t>) colonoscopy service is a service which allows clinicians to ref</w:t>
            </w:r>
            <w:r w:rsidRPr="006A688E">
              <w:t xml:space="preserve">er patients for a colonoscopy without a prior consultation with the </w:t>
            </w:r>
            <w:proofErr w:type="spellStart"/>
            <w:r w:rsidRPr="006A688E">
              <w:t>colonoscopist</w:t>
            </w:r>
            <w:proofErr w:type="spellEnd"/>
            <w:r w:rsidRPr="006A688E">
              <w:t xml:space="preserve">. </w:t>
            </w:r>
            <w:r>
              <w:t>Open-access</w:t>
            </w:r>
            <w:r w:rsidRPr="006A688E">
              <w:t xml:space="preserve"> models have been developed to improve access to services for suitable patients (such as following a positive screening </w:t>
            </w:r>
            <w:proofErr w:type="spellStart"/>
            <w:r>
              <w:t>i</w:t>
            </w:r>
            <w:r w:rsidRPr="006A688E">
              <w:t>FOBT</w:t>
            </w:r>
            <w:proofErr w:type="spellEnd"/>
            <w:r w:rsidRPr="006A688E">
              <w:t xml:space="preserve"> [‘poo test’]).</w:t>
            </w:r>
          </w:p>
        </w:tc>
      </w:tr>
    </w:tbl>
    <w:p w14:paraId="36F70C94" w14:textId="77777777" w:rsidR="003215CD" w:rsidRDefault="003215CD" w:rsidP="00D70ABB">
      <w:pPr>
        <w:pStyle w:val="Heading1QSTitle"/>
      </w:pPr>
      <w:r w:rsidRPr="005B38DF">
        <w:lastRenderedPageBreak/>
        <w:t>2</w:t>
      </w:r>
      <w:r>
        <w:t>. Appropriate and timely colonoscopy</w:t>
      </w:r>
    </w:p>
    <w:tbl>
      <w:tblPr>
        <w:tblStyle w:val="CCSBox-Whatthestandardsays"/>
        <w:tblW w:w="0" w:type="auto"/>
        <w:tblLook w:val="04A0" w:firstRow="1" w:lastRow="0" w:firstColumn="1" w:lastColumn="0" w:noHBand="0" w:noVBand="1"/>
      </w:tblPr>
      <w:tblGrid>
        <w:gridCol w:w="9124"/>
      </w:tblGrid>
      <w:tr w:rsidR="00E44E32" w14:paraId="2CC2A43A" w14:textId="77777777" w:rsidTr="00A46726">
        <w:trPr>
          <w:cnfStyle w:val="100000000000" w:firstRow="1" w:lastRow="0" w:firstColumn="0" w:lastColumn="0" w:oddVBand="0" w:evenVBand="0" w:oddHBand="0" w:evenHBand="0" w:firstRowFirstColumn="0" w:firstRowLastColumn="0" w:lastRowFirstColumn="0" w:lastRowLastColumn="0"/>
        </w:trPr>
        <w:tc>
          <w:tcPr>
            <w:tcW w:w="9124" w:type="dxa"/>
          </w:tcPr>
          <w:p w14:paraId="5731CE42" w14:textId="77777777" w:rsidR="00E44E32" w:rsidRDefault="00E44E32" w:rsidP="00672A8B">
            <w:r w:rsidRPr="00CE271F">
              <w:t>What the standard says</w:t>
            </w:r>
          </w:p>
        </w:tc>
      </w:tr>
      <w:tr w:rsidR="00E44E32" w14:paraId="55E77F07" w14:textId="77777777" w:rsidTr="00A46726">
        <w:tc>
          <w:tcPr>
            <w:tcW w:w="9124" w:type="dxa"/>
          </w:tcPr>
          <w:p w14:paraId="42230E47" w14:textId="07B89484" w:rsidR="00E44E32" w:rsidRPr="00CE271F" w:rsidRDefault="003837DE" w:rsidP="00672A8B">
            <w:bookmarkStart w:id="1" w:name="_Hlk183002253"/>
            <w:r w:rsidRPr="003837DE">
              <w:rPr>
                <w:bCs/>
              </w:rPr>
              <w:t>A patient is offered timely colonoscopy when appropriate for the investigation of signs or symptoms of bowel disease, surveillance or screening, as consistent with</w:t>
            </w:r>
            <w:r>
              <w:rPr>
                <w:bCs/>
              </w:rPr>
              <w:t> </w:t>
            </w:r>
            <w:r w:rsidRPr="003837DE">
              <w:rPr>
                <w:bCs/>
              </w:rPr>
              <w:t>national evidence-based guidelines. Decisions are made in the context of the</w:t>
            </w:r>
            <w:r>
              <w:rPr>
                <w:bCs/>
              </w:rPr>
              <w:t> </w:t>
            </w:r>
            <w:r w:rsidRPr="003837DE">
              <w:rPr>
                <w:bCs/>
              </w:rPr>
              <w:t>patient’s ability to tolerate the bowel preparation and colonoscopy, and their</w:t>
            </w:r>
            <w:r>
              <w:rPr>
                <w:bCs/>
              </w:rPr>
              <w:t> </w:t>
            </w:r>
            <w:r w:rsidRPr="003837DE">
              <w:rPr>
                <w:bCs/>
              </w:rPr>
              <w:t>likelihood of benefit. If colonoscopy is not appropriate, the receiving clinician</w:t>
            </w:r>
            <w:r>
              <w:rPr>
                <w:bCs/>
              </w:rPr>
              <w:t> </w:t>
            </w:r>
            <w:r w:rsidRPr="003837DE">
              <w:rPr>
                <w:bCs/>
              </w:rPr>
              <w:t>advises the patient and their referring clinician of alternative recommended</w:t>
            </w:r>
            <w:r>
              <w:rPr>
                <w:bCs/>
              </w:rPr>
              <w:t> </w:t>
            </w:r>
            <w:r w:rsidRPr="003837DE">
              <w:rPr>
                <w:bCs/>
              </w:rPr>
              <w:t>management.</w:t>
            </w:r>
            <w:bookmarkEnd w:id="1"/>
          </w:p>
        </w:tc>
      </w:tr>
    </w:tbl>
    <w:p w14:paraId="47519100" w14:textId="329CE620" w:rsidR="003215CD" w:rsidRPr="005B38DF" w:rsidRDefault="003215CD" w:rsidP="00A46726">
      <w:pPr>
        <w:pStyle w:val="Heading2"/>
      </w:pPr>
      <w:r w:rsidRPr="005B38DF">
        <w:t xml:space="preserve">What this </w:t>
      </w:r>
      <w:r w:rsidRPr="00E61D07">
        <w:t>means</w:t>
      </w:r>
      <w:r w:rsidRPr="005B38DF">
        <w:t xml:space="preserve"> for you</w:t>
      </w:r>
    </w:p>
    <w:p w14:paraId="1F34900F" w14:textId="77777777" w:rsidR="003215CD" w:rsidRPr="007C1EF8" w:rsidRDefault="003215CD" w:rsidP="00A46726">
      <w:r w:rsidRPr="00C81187">
        <w:t xml:space="preserve">Colonoscopy is used when </w:t>
      </w:r>
      <w:r w:rsidRPr="007C1EF8">
        <w:t>clinicians</w:t>
      </w:r>
      <w:r w:rsidRPr="00C81187">
        <w:t xml:space="preserve"> want to look at the inside of the bowel to check for signs of disease. </w:t>
      </w:r>
      <w:r w:rsidRPr="007C1EF8">
        <w:t xml:space="preserve">It may be </w:t>
      </w:r>
      <w:r w:rsidRPr="00A46726">
        <w:t>recommended</w:t>
      </w:r>
      <w:r w:rsidRPr="007C1EF8">
        <w:t xml:space="preserve">: </w:t>
      </w:r>
    </w:p>
    <w:p w14:paraId="3E8747DF" w14:textId="77777777" w:rsidR="003215CD" w:rsidRPr="00A46726" w:rsidRDefault="003215CD" w:rsidP="00A46726">
      <w:pPr>
        <w:pStyle w:val="ListBullet"/>
      </w:pPr>
      <w:r w:rsidRPr="007C1EF8">
        <w:t xml:space="preserve">If you are </w:t>
      </w:r>
      <w:r w:rsidRPr="00A46726">
        <w:t>experiencing certain bowel problems</w:t>
      </w:r>
    </w:p>
    <w:p w14:paraId="66DD073B" w14:textId="77777777" w:rsidR="003215CD" w:rsidRPr="00A46726" w:rsidRDefault="003215CD" w:rsidP="00A46726">
      <w:pPr>
        <w:pStyle w:val="ListBullet"/>
      </w:pPr>
      <w:r w:rsidRPr="00A46726">
        <w:t>To follow up a previous bowel condition</w:t>
      </w:r>
    </w:p>
    <w:p w14:paraId="486B5EBD" w14:textId="77777777" w:rsidR="003215CD" w:rsidRPr="00A46726" w:rsidRDefault="003215CD" w:rsidP="00A46726">
      <w:pPr>
        <w:pStyle w:val="ListBullet"/>
      </w:pPr>
      <w:r w:rsidRPr="00A46726">
        <w:t xml:space="preserve">Because of test results (such as a CT scan or </w:t>
      </w:r>
      <w:proofErr w:type="spellStart"/>
      <w:r w:rsidRPr="00A46726">
        <w:t>iFOBT</w:t>
      </w:r>
      <w:proofErr w:type="spellEnd"/>
      <w:r w:rsidRPr="00A46726">
        <w:t xml:space="preserve"> [‘poo test’]) </w:t>
      </w:r>
    </w:p>
    <w:p w14:paraId="5A1E5F9C" w14:textId="77777777" w:rsidR="003215CD" w:rsidRPr="007C1EF8" w:rsidRDefault="003215CD" w:rsidP="00A46726">
      <w:pPr>
        <w:pStyle w:val="ListBullet"/>
        <w:rPr>
          <w:b/>
        </w:rPr>
      </w:pPr>
      <w:r w:rsidRPr="00A46726">
        <w:t>Because of your family history</w:t>
      </w:r>
      <w:r>
        <w:t xml:space="preserve"> </w:t>
      </w:r>
      <w:r w:rsidRPr="00822055">
        <w:t>or having a gene mutation such as Lynch Syndrome.</w:t>
      </w:r>
      <w:r w:rsidRPr="007C1EF8">
        <w:t xml:space="preserve"> </w:t>
      </w:r>
    </w:p>
    <w:p w14:paraId="5A46D38A" w14:textId="77777777" w:rsidR="003215CD" w:rsidRPr="00484A7A" w:rsidRDefault="003215CD" w:rsidP="003215CD">
      <w:pPr>
        <w:rPr>
          <w:b/>
        </w:rPr>
      </w:pPr>
      <w:r w:rsidRPr="00C81187">
        <w:t>You should only be offered a colonoscopy if the benefits outweigh any risks of the procedure for you. While most people do not have any complications, the bowel preparation, sedation</w:t>
      </w:r>
      <w:r>
        <w:t>,</w:t>
      </w:r>
      <w:r w:rsidRPr="00C81187">
        <w:t xml:space="preserve"> and the colonoscopy </w:t>
      </w:r>
      <w:r>
        <w:t xml:space="preserve">all </w:t>
      </w:r>
      <w:r w:rsidRPr="00C81187">
        <w:t>have some risks</w:t>
      </w:r>
      <w:r>
        <w:t>. Additionally, the process may involve time commitments, travel, and associated costs.</w:t>
      </w:r>
      <w:r w:rsidRPr="00C81187">
        <w:t xml:space="preserve"> Your </w:t>
      </w:r>
      <w:r w:rsidRPr="007C1EF8">
        <w:t>clinician</w:t>
      </w:r>
      <w:r w:rsidRPr="00C81187">
        <w:t xml:space="preserve"> will discuss these risks with you, considering your general health. You should also talk about the risks of not having the colonoscopy. For some people a colonoscopy may need to be carried out as soon as possible, while for other people it may need to be done less urgently. If a colonoscopy is not recommended, then the </w:t>
      </w:r>
      <w:r w:rsidRPr="007C1EF8">
        <w:t>clinician</w:t>
      </w:r>
      <w:r w:rsidRPr="00C81187">
        <w:t xml:space="preserve"> may suggest an alternative test.</w:t>
      </w:r>
    </w:p>
    <w:p w14:paraId="7268094F" w14:textId="77777777" w:rsidR="00DE5D93" w:rsidRDefault="00DE5D93" w:rsidP="00AD15D5">
      <w:pPr>
        <w:pStyle w:val="Heading1"/>
      </w:pPr>
      <w:r>
        <w:br w:type="page"/>
      </w:r>
    </w:p>
    <w:p w14:paraId="6A2E363D" w14:textId="47DC885C" w:rsidR="003215CD" w:rsidRPr="0077503D" w:rsidRDefault="003215CD" w:rsidP="00D70ABB">
      <w:pPr>
        <w:pStyle w:val="Heading1QSTitle"/>
      </w:pPr>
      <w:r w:rsidRPr="0077503D">
        <w:lastRenderedPageBreak/>
        <w:t xml:space="preserve">3. Informed decision </w:t>
      </w:r>
      <w:r w:rsidRPr="00E1394D">
        <w:t>making</w:t>
      </w:r>
      <w:r w:rsidRPr="0077503D">
        <w:t xml:space="preserve"> and consent </w:t>
      </w:r>
    </w:p>
    <w:tbl>
      <w:tblPr>
        <w:tblStyle w:val="CCSBox-Whatthestandardsays"/>
        <w:tblW w:w="0" w:type="auto"/>
        <w:tblLook w:val="0620" w:firstRow="1" w:lastRow="0" w:firstColumn="0" w:lastColumn="0" w:noHBand="1" w:noVBand="1"/>
      </w:tblPr>
      <w:tblGrid>
        <w:gridCol w:w="9124"/>
      </w:tblGrid>
      <w:tr w:rsidR="00E44E32" w14:paraId="6E59C19D" w14:textId="77777777" w:rsidTr="00A46726">
        <w:trPr>
          <w:cnfStyle w:val="100000000000" w:firstRow="1" w:lastRow="0" w:firstColumn="0" w:lastColumn="0" w:oddVBand="0" w:evenVBand="0" w:oddHBand="0" w:evenHBand="0" w:firstRowFirstColumn="0" w:firstRowLastColumn="0" w:lastRowFirstColumn="0" w:lastRowLastColumn="0"/>
        </w:trPr>
        <w:tc>
          <w:tcPr>
            <w:tcW w:w="9124" w:type="dxa"/>
          </w:tcPr>
          <w:p w14:paraId="4F2F8DA5" w14:textId="77777777" w:rsidR="00E44E32" w:rsidRDefault="00E44E32" w:rsidP="00672A8B">
            <w:r w:rsidRPr="00CE271F">
              <w:t>What the standard says</w:t>
            </w:r>
          </w:p>
        </w:tc>
      </w:tr>
      <w:tr w:rsidR="00E44E32" w14:paraId="48C25C45" w14:textId="77777777" w:rsidTr="00A46726">
        <w:tc>
          <w:tcPr>
            <w:tcW w:w="9124" w:type="dxa"/>
          </w:tcPr>
          <w:p w14:paraId="0465999A" w14:textId="5054BA0A" w:rsidR="00E44E32" w:rsidRPr="00CE271F" w:rsidRDefault="00A46726" w:rsidP="00672A8B">
            <w:bookmarkStart w:id="2" w:name="_Hlk183002516"/>
            <w:r w:rsidRPr="00A46726">
              <w:rPr>
                <w:bCs/>
              </w:rPr>
              <w:t>Before starting bowel preparation, a patient receives comprehensive patient-appropriate information about bowel preparation, the colonoscopy, and sedation or anaesthesia. The patient has an opportunity to discuss the reason for the colonoscopy, the risks, benefits, financial costs and alternative options before deciding to proceed. Their understanding is assessed, and the information provided and their consent to sedation, colonoscopy and therapeutic intervention is documented.</w:t>
            </w:r>
            <w:bookmarkEnd w:id="2"/>
          </w:p>
        </w:tc>
      </w:tr>
    </w:tbl>
    <w:p w14:paraId="1B8071DA" w14:textId="059532C8" w:rsidR="003215CD" w:rsidRPr="005B38DF" w:rsidRDefault="003215CD" w:rsidP="00A46726">
      <w:pPr>
        <w:pStyle w:val="Heading2"/>
      </w:pPr>
      <w:r w:rsidRPr="005B38DF">
        <w:t xml:space="preserve">What this </w:t>
      </w:r>
      <w:r w:rsidRPr="00A46726">
        <w:t>means</w:t>
      </w:r>
      <w:r w:rsidRPr="005B38DF">
        <w:t xml:space="preserve"> for you</w:t>
      </w:r>
    </w:p>
    <w:p w14:paraId="299C8752" w14:textId="6E8F3152" w:rsidR="003215CD" w:rsidRPr="00C81187" w:rsidRDefault="003215CD" w:rsidP="0077503D">
      <w:r w:rsidRPr="00C81187">
        <w:t xml:space="preserve">If your </w:t>
      </w:r>
      <w:r w:rsidRPr="00D141B9">
        <w:t>clinician</w:t>
      </w:r>
      <w:r>
        <w:t xml:space="preserve"> </w:t>
      </w:r>
      <w:r w:rsidRPr="0077503D">
        <w:t>recommends</w:t>
      </w:r>
      <w:r w:rsidRPr="00C81187">
        <w:t xml:space="preserve"> that you have a colonoscopy, you will need to decide whether to go ahead with it. </w:t>
      </w:r>
      <w:r w:rsidR="00203603" w:rsidRPr="00B90BFE">
        <w:t>To help you make your decision, your clinician will explain all parts of the process to you, including</w:t>
      </w:r>
      <w:r w:rsidRPr="00C81187">
        <w:t>:</w:t>
      </w:r>
    </w:p>
    <w:p w14:paraId="7500276F" w14:textId="77777777" w:rsidR="003215CD" w:rsidRPr="00F87045" w:rsidRDefault="003215CD" w:rsidP="0077503D">
      <w:pPr>
        <w:pStyle w:val="ListBullet"/>
      </w:pPr>
      <w:r w:rsidRPr="00C81187">
        <w:t xml:space="preserve">Bowel preparation – the </w:t>
      </w:r>
      <w:r w:rsidRPr="00F87045">
        <w:t>process for clearing your bowel before the colonoscopy using medicines, changing your diet and fasting (not eating for a period of time)</w:t>
      </w:r>
    </w:p>
    <w:p w14:paraId="21F5B494" w14:textId="77777777" w:rsidR="003215CD" w:rsidRPr="00F87045" w:rsidRDefault="003215CD" w:rsidP="0077503D">
      <w:pPr>
        <w:pStyle w:val="ListBullet"/>
      </w:pPr>
      <w:r w:rsidRPr="00F87045">
        <w:t>Sedation – medicines given to minimise discomfort during the colonoscopy</w:t>
      </w:r>
    </w:p>
    <w:p w14:paraId="6A1D50EE" w14:textId="77777777" w:rsidR="003215CD" w:rsidRPr="00F87045" w:rsidRDefault="003215CD" w:rsidP="0077503D">
      <w:pPr>
        <w:pStyle w:val="ListBullet"/>
      </w:pPr>
      <w:r w:rsidRPr="00F87045">
        <w:t>The colonoscopy procedure – how the colonoscope is used to look at your bowel, and to help remove polyps or tissue samples</w:t>
      </w:r>
    </w:p>
    <w:p w14:paraId="01B69906" w14:textId="77777777" w:rsidR="003215CD" w:rsidRPr="00C81187" w:rsidRDefault="003215CD" w:rsidP="0077503D">
      <w:pPr>
        <w:pStyle w:val="ListBullet"/>
      </w:pPr>
      <w:r w:rsidRPr="00F87045">
        <w:t>What to expect after the procedure</w:t>
      </w:r>
      <w:r>
        <w:t>.</w:t>
      </w:r>
    </w:p>
    <w:p w14:paraId="5519377F" w14:textId="77777777" w:rsidR="003215CD" w:rsidRPr="00C81187" w:rsidRDefault="003215CD" w:rsidP="0077503D">
      <w:r w:rsidRPr="00C81187">
        <w:t xml:space="preserve">The </w:t>
      </w:r>
      <w:r w:rsidRPr="0077503D">
        <w:t>discussion</w:t>
      </w:r>
      <w:r w:rsidRPr="00C81187">
        <w:t xml:space="preserve"> will include:</w:t>
      </w:r>
    </w:p>
    <w:p w14:paraId="4372E572" w14:textId="77777777" w:rsidR="003215CD" w:rsidRPr="0077503D" w:rsidRDefault="003215CD" w:rsidP="0077503D">
      <w:pPr>
        <w:pStyle w:val="ListBullet"/>
      </w:pPr>
      <w:r w:rsidRPr="00C81187">
        <w:t xml:space="preserve">Why the </w:t>
      </w:r>
      <w:r w:rsidRPr="0077503D">
        <w:t xml:space="preserve">clinician is recommending a colonoscopy </w:t>
      </w:r>
    </w:p>
    <w:p w14:paraId="29D91CE2" w14:textId="77777777" w:rsidR="003215CD" w:rsidRPr="0077503D" w:rsidRDefault="003215CD" w:rsidP="0077503D">
      <w:pPr>
        <w:pStyle w:val="ListBullet"/>
      </w:pPr>
      <w:r w:rsidRPr="0077503D">
        <w:t>Benefits to your health</w:t>
      </w:r>
    </w:p>
    <w:p w14:paraId="0935D51C" w14:textId="77777777" w:rsidR="003215CD" w:rsidRPr="0077503D" w:rsidRDefault="003215CD" w:rsidP="0077503D">
      <w:pPr>
        <w:pStyle w:val="ListBullet"/>
      </w:pPr>
      <w:r w:rsidRPr="0077503D">
        <w:t>Risks of the bowel preparation, sedation and the colonoscopy</w:t>
      </w:r>
    </w:p>
    <w:p w14:paraId="713D3FD4" w14:textId="77777777" w:rsidR="003215CD" w:rsidRPr="0077503D" w:rsidRDefault="003215CD" w:rsidP="0077503D">
      <w:pPr>
        <w:pStyle w:val="ListBullet"/>
      </w:pPr>
      <w:r w:rsidRPr="0077503D">
        <w:t xml:space="preserve">Risks of not having the colonoscopy </w:t>
      </w:r>
    </w:p>
    <w:p w14:paraId="55C68BBF" w14:textId="77777777" w:rsidR="003215CD" w:rsidRPr="0077503D" w:rsidRDefault="003215CD" w:rsidP="0077503D">
      <w:pPr>
        <w:pStyle w:val="ListBullet"/>
      </w:pPr>
      <w:r w:rsidRPr="0077503D">
        <w:t>What happens during a colonoscopy</w:t>
      </w:r>
    </w:p>
    <w:p w14:paraId="3CEBEF3C" w14:textId="77777777" w:rsidR="003215CD" w:rsidRPr="0077503D" w:rsidRDefault="003215CD" w:rsidP="0077503D">
      <w:pPr>
        <w:pStyle w:val="ListBullet"/>
      </w:pPr>
      <w:r w:rsidRPr="0077503D">
        <w:t xml:space="preserve">Any out-of-pocket costs </w:t>
      </w:r>
    </w:p>
    <w:p w14:paraId="4245AA43" w14:textId="77777777" w:rsidR="003215CD" w:rsidRPr="00C81187" w:rsidRDefault="003215CD" w:rsidP="0077503D">
      <w:pPr>
        <w:pStyle w:val="ListBullet"/>
      </w:pPr>
      <w:r w:rsidRPr="0077503D">
        <w:t>Any alternatives</w:t>
      </w:r>
      <w:r w:rsidRPr="00C81187">
        <w:t xml:space="preserve"> to colonoscopy. </w:t>
      </w:r>
    </w:p>
    <w:p w14:paraId="05A1A18A" w14:textId="0663FC65" w:rsidR="003215CD" w:rsidRPr="00C81187" w:rsidRDefault="003215CD" w:rsidP="003215CD">
      <w:r w:rsidRPr="005F7E4A">
        <w:t>The decision about whether to have a colonoscopy is yours.</w:t>
      </w:r>
      <w:r>
        <w:t xml:space="preserve"> You can ask for time to make your decision. </w:t>
      </w:r>
      <w:r w:rsidRPr="00D141B9">
        <w:t xml:space="preserve">If you decide to have the colonoscopy, you will be asked to give consent. Giving consent means that you understand what is involved in having the colonoscopy, what the risks and benefits are for you, and that you agree to have the colonoscopy. </w:t>
      </w:r>
      <w:r w:rsidRPr="00C81187">
        <w:t>It is important that you ask questions if you need more information before you make your decision.</w:t>
      </w:r>
      <w:r>
        <w:t xml:space="preserve"> </w:t>
      </w:r>
      <w:r w:rsidRPr="00C81187">
        <w:t>This should happen before you start the bowel preparation. If you need an interpr</w:t>
      </w:r>
      <w:r w:rsidRPr="005F7E4A">
        <w:t>eter or any other assistance with communication,</w:t>
      </w:r>
      <w:r w:rsidRPr="00C81187">
        <w:t xml:space="preserve"> this can be arranged. If you choose to have the colonoscopy, your consent will be recorded in writing. Even after you have given your consent, you can ask for more information or change your mind about having the colonoscopy at any time before the colonoscopy begins. </w:t>
      </w:r>
    </w:p>
    <w:p w14:paraId="24BECC67" w14:textId="77777777" w:rsidR="003215CD" w:rsidRDefault="003215CD" w:rsidP="00D70ABB">
      <w:pPr>
        <w:pStyle w:val="Heading1QSTitle"/>
      </w:pPr>
      <w:r w:rsidRPr="005B38DF">
        <w:lastRenderedPageBreak/>
        <w:t>4</w:t>
      </w:r>
      <w:r>
        <w:t xml:space="preserve">. Bowel </w:t>
      </w:r>
      <w:r w:rsidRPr="0077503D">
        <w:t>preparation</w:t>
      </w:r>
    </w:p>
    <w:tbl>
      <w:tblPr>
        <w:tblStyle w:val="CCSBox-Whatthestandardsays"/>
        <w:tblW w:w="0" w:type="auto"/>
        <w:tblLook w:val="04A0" w:firstRow="1" w:lastRow="0" w:firstColumn="1" w:lastColumn="0" w:noHBand="0" w:noVBand="1"/>
      </w:tblPr>
      <w:tblGrid>
        <w:gridCol w:w="9124"/>
      </w:tblGrid>
      <w:tr w:rsidR="00E44E32" w14:paraId="739905B7" w14:textId="77777777" w:rsidTr="0077503D">
        <w:trPr>
          <w:cnfStyle w:val="100000000000" w:firstRow="1" w:lastRow="0" w:firstColumn="0" w:lastColumn="0" w:oddVBand="0" w:evenVBand="0" w:oddHBand="0" w:evenHBand="0" w:firstRowFirstColumn="0" w:firstRowLastColumn="0" w:lastRowFirstColumn="0" w:lastRowLastColumn="0"/>
        </w:trPr>
        <w:tc>
          <w:tcPr>
            <w:tcW w:w="9124" w:type="dxa"/>
          </w:tcPr>
          <w:p w14:paraId="7D5CFE69" w14:textId="77777777" w:rsidR="00E44E32" w:rsidRDefault="00E44E32" w:rsidP="00672A8B">
            <w:r w:rsidRPr="00CE271F">
              <w:t>What the standard says</w:t>
            </w:r>
          </w:p>
        </w:tc>
      </w:tr>
      <w:tr w:rsidR="00E44E32" w14:paraId="6F7AB6E8" w14:textId="77777777" w:rsidTr="0077503D">
        <w:tc>
          <w:tcPr>
            <w:tcW w:w="9124" w:type="dxa"/>
          </w:tcPr>
          <w:p w14:paraId="507D3C2F" w14:textId="3E23E4E5" w:rsidR="00E44E32" w:rsidRPr="00CE271F" w:rsidRDefault="0077503D" w:rsidP="00672A8B">
            <w:bookmarkStart w:id="3" w:name="_Hlk183002868"/>
            <w:r w:rsidRPr="0077503D">
              <w:rPr>
                <w:bCs/>
              </w:rPr>
              <w:t>A patient booked for colonoscopy receives a bowel preparation product and dosing regimen individualised to their needs, comorbidities, regular medicines and previous response to bowel preparation. The importance of good bowel preparation for a quality colonoscopy is discussed with the patient. They are provided with consumer-appropriate instructions on how to use the bowel preparation product and their understanding is confirmed.</w:t>
            </w:r>
            <w:bookmarkEnd w:id="3"/>
          </w:p>
        </w:tc>
      </w:tr>
    </w:tbl>
    <w:p w14:paraId="628C6164" w14:textId="21C64F2E" w:rsidR="003215CD" w:rsidRPr="005B38DF" w:rsidRDefault="003215CD" w:rsidP="0077503D">
      <w:pPr>
        <w:pStyle w:val="Heading2"/>
      </w:pPr>
      <w:r w:rsidRPr="005B38DF">
        <w:t>What this means for you</w:t>
      </w:r>
    </w:p>
    <w:p w14:paraId="3E811929" w14:textId="4C9621B0" w:rsidR="003215CD" w:rsidRPr="00D816BC" w:rsidRDefault="003215CD" w:rsidP="00D816BC">
      <w:r w:rsidRPr="00D816BC">
        <w:t>Before you have a colonoscopy, you need to make sure your bowel is as clear as possible. If</w:t>
      </w:r>
      <w:r w:rsidR="009A0879">
        <w:t> </w:t>
      </w:r>
      <w:r w:rsidRPr="00D816BC">
        <w:t xml:space="preserve">your bowel is not clear, polyps or even cancers may be missed, or you may need to have the colonoscopy again. This means it is important for you to follow the instructions carefully and ask questions if you do not understand what to do. To get your bowel ready for the colonoscopy, you will be: </w:t>
      </w:r>
    </w:p>
    <w:p w14:paraId="79AF1FF2" w14:textId="77777777" w:rsidR="003215CD" w:rsidRPr="00D151FB" w:rsidRDefault="003215CD" w:rsidP="00D151FB">
      <w:pPr>
        <w:pStyle w:val="ListBullet"/>
      </w:pPr>
      <w:r w:rsidRPr="005F7E4A">
        <w:t>Given instructions about</w:t>
      </w:r>
      <w:r>
        <w:t xml:space="preserve"> </w:t>
      </w:r>
      <w:r w:rsidRPr="00D151FB">
        <w:t>what (and what not) to eat and drink</w:t>
      </w:r>
    </w:p>
    <w:p w14:paraId="4E696FE3" w14:textId="77777777" w:rsidR="003215CD" w:rsidRPr="00D151FB" w:rsidRDefault="003215CD" w:rsidP="00D151FB">
      <w:pPr>
        <w:pStyle w:val="ListBullet"/>
      </w:pPr>
      <w:r w:rsidRPr="00D151FB">
        <w:t>Advised when to drink extra fluids to stop you from getting dehydrated</w:t>
      </w:r>
    </w:p>
    <w:p w14:paraId="3DF643BD" w14:textId="77777777" w:rsidR="003215CD" w:rsidRPr="002B1A60" w:rsidRDefault="003215CD" w:rsidP="00D151FB">
      <w:pPr>
        <w:pStyle w:val="ListBullet"/>
      </w:pPr>
      <w:r w:rsidRPr="00D151FB">
        <w:t>Given, or asked to buy, medicine</w:t>
      </w:r>
      <w:r w:rsidRPr="002B1A60">
        <w:t xml:space="preserve"> to clear out your bowel by causing diarrhoea</w:t>
      </w:r>
      <w:r>
        <w:t>.</w:t>
      </w:r>
    </w:p>
    <w:p w14:paraId="2B916F32" w14:textId="77777777" w:rsidR="003215CD" w:rsidRPr="00C81187" w:rsidRDefault="003215CD" w:rsidP="003215CD">
      <w:r w:rsidRPr="00C81187">
        <w:t xml:space="preserve">Make sure you understand when to take the medicines, usually starting the day before the colonoscopy. Your </w:t>
      </w:r>
      <w:r w:rsidRPr="002B1A60">
        <w:t>clinician</w:t>
      </w:r>
      <w:r w:rsidRPr="00C81187">
        <w:t xml:space="preserve"> will explain how these medicines may affect you. You should tell them about any previous experience you have had with bowel preparation.</w:t>
      </w:r>
    </w:p>
    <w:p w14:paraId="05639A39" w14:textId="77777777" w:rsidR="003215CD" w:rsidRPr="00C81187" w:rsidRDefault="003215CD" w:rsidP="003215CD">
      <w:r w:rsidRPr="00C81187">
        <w:t>Preparation for colonoscopy can also affect your other health conditions or medicines, such as medicines for diabetes</w:t>
      </w:r>
      <w:r w:rsidRPr="006A4B57">
        <w:t xml:space="preserve">, </w:t>
      </w:r>
      <w:r w:rsidRPr="002B1A60">
        <w:t>weight loss</w:t>
      </w:r>
      <w:r w:rsidRPr="00C81187">
        <w:t xml:space="preserve"> or to prevent blood clots. </w:t>
      </w:r>
      <w:r w:rsidRPr="00DF43E9">
        <w:t xml:space="preserve">You may need to </w:t>
      </w:r>
      <w:r w:rsidRPr="002B1A60">
        <w:t>stop or</w:t>
      </w:r>
      <w:r>
        <w:t xml:space="preserve"> </w:t>
      </w:r>
      <w:r w:rsidRPr="00DF43E9">
        <w:t>change the way you take your other medicines or follow special instructions in the days before your colonoscopy.</w:t>
      </w:r>
      <w:r>
        <w:t xml:space="preserve"> </w:t>
      </w:r>
      <w:r w:rsidRPr="002B1A60">
        <w:t>Check with your clinician about all your usual medicines</w:t>
      </w:r>
      <w:r>
        <w:t xml:space="preserve">. </w:t>
      </w:r>
      <w:r w:rsidRPr="002B1A60">
        <w:t>They</w:t>
      </w:r>
      <w:r w:rsidRPr="00C81187">
        <w:t xml:space="preserve"> will discuss any changes you</w:t>
      </w:r>
      <w:r>
        <w:t xml:space="preserve"> may </w:t>
      </w:r>
      <w:r w:rsidRPr="00C81187">
        <w:t>need to make</w:t>
      </w:r>
      <w:r w:rsidRPr="00FC03FA">
        <w:t xml:space="preserve">. </w:t>
      </w:r>
      <w:r w:rsidRPr="00927B6E">
        <w:t>During bowel preparation, some people may need extra personal or health support and a few may need an overnight stay in hospital.</w:t>
      </w:r>
      <w:r>
        <w:t xml:space="preserve"> </w:t>
      </w:r>
    </w:p>
    <w:p w14:paraId="59203401" w14:textId="77777777" w:rsidR="003215CD" w:rsidRPr="00C81187" w:rsidRDefault="003215CD" w:rsidP="003215CD">
      <w:r w:rsidRPr="00C81187">
        <w:t xml:space="preserve">If at any time during the bowel preparation you are unsure what to do, ring your </w:t>
      </w:r>
      <w:r w:rsidRPr="002B1A60">
        <w:t>clinician</w:t>
      </w:r>
      <w:r w:rsidRPr="00C81187">
        <w:t xml:space="preserve"> or clinic to check.</w:t>
      </w:r>
    </w:p>
    <w:p w14:paraId="57F9213E" w14:textId="77777777" w:rsidR="00B018D4" w:rsidRDefault="00B018D4" w:rsidP="00AD15D5">
      <w:pPr>
        <w:pStyle w:val="Heading1"/>
      </w:pPr>
      <w:r>
        <w:br w:type="page"/>
      </w:r>
    </w:p>
    <w:p w14:paraId="4377E627" w14:textId="5A390171" w:rsidR="003215CD" w:rsidRDefault="003215CD" w:rsidP="00D70ABB">
      <w:pPr>
        <w:pStyle w:val="Heading1QSTitle"/>
      </w:pPr>
      <w:r w:rsidRPr="005B38DF">
        <w:lastRenderedPageBreak/>
        <w:t>5</w:t>
      </w:r>
      <w:r>
        <w:t>. Sedation</w:t>
      </w:r>
    </w:p>
    <w:tbl>
      <w:tblPr>
        <w:tblStyle w:val="CCSBox-Whatthestandardsays"/>
        <w:tblW w:w="0" w:type="auto"/>
        <w:tblLook w:val="04A0" w:firstRow="1" w:lastRow="0" w:firstColumn="1" w:lastColumn="0" w:noHBand="0" w:noVBand="1"/>
      </w:tblPr>
      <w:tblGrid>
        <w:gridCol w:w="9124"/>
      </w:tblGrid>
      <w:tr w:rsidR="00E44E32" w14:paraId="7A4E4789" w14:textId="77777777" w:rsidTr="00C6169A">
        <w:trPr>
          <w:cnfStyle w:val="100000000000" w:firstRow="1" w:lastRow="0" w:firstColumn="0" w:lastColumn="0" w:oddVBand="0" w:evenVBand="0" w:oddHBand="0" w:evenHBand="0" w:firstRowFirstColumn="0" w:firstRowLastColumn="0" w:lastRowFirstColumn="0" w:lastRowLastColumn="0"/>
        </w:trPr>
        <w:tc>
          <w:tcPr>
            <w:tcW w:w="9124" w:type="dxa"/>
          </w:tcPr>
          <w:p w14:paraId="5678FB51" w14:textId="77777777" w:rsidR="00E44E32" w:rsidRDefault="00E44E32" w:rsidP="00672A8B">
            <w:r w:rsidRPr="00CE271F">
              <w:t>What the standard says</w:t>
            </w:r>
          </w:p>
        </w:tc>
      </w:tr>
      <w:tr w:rsidR="00E44E32" w14:paraId="3ABE129E" w14:textId="77777777" w:rsidTr="00C6169A">
        <w:tc>
          <w:tcPr>
            <w:tcW w:w="9124" w:type="dxa"/>
          </w:tcPr>
          <w:p w14:paraId="281B4F4D" w14:textId="30CC9045" w:rsidR="00E44E32" w:rsidRPr="00CE271F" w:rsidRDefault="00C6169A" w:rsidP="00672A8B">
            <w:bookmarkStart w:id="4" w:name="_Hlk182212586"/>
            <w:r w:rsidRPr="00C6169A">
              <w:rPr>
                <w:bCs/>
              </w:rPr>
              <w:t>Before colonoscopy, a patient is assessed by an appropriately trained clinician to identify any increased risk, including cardiovascular, respiratory or airway compromise. The use of sedation is planned accordingly. The risks and benefits of sedation are discussed with the patient. Sedation is administered and the patient is monitored throughout the colonoscopy and recovery period in accordance with Australian and New Zealand College of Anaesthetists guidelines.</w:t>
            </w:r>
            <w:bookmarkEnd w:id="4"/>
          </w:p>
        </w:tc>
      </w:tr>
    </w:tbl>
    <w:p w14:paraId="1EDC68BF" w14:textId="7B7CDE4C" w:rsidR="003215CD" w:rsidRPr="005B38DF" w:rsidRDefault="003215CD" w:rsidP="000045B9">
      <w:pPr>
        <w:pStyle w:val="Heading2"/>
      </w:pPr>
      <w:r w:rsidRPr="005B38DF">
        <w:t>What this means for you</w:t>
      </w:r>
    </w:p>
    <w:p w14:paraId="08AB34B7" w14:textId="77777777" w:rsidR="003215CD" w:rsidRDefault="003215CD" w:rsidP="003215CD">
      <w:r w:rsidRPr="00A17A9E">
        <w:t xml:space="preserve">Just before </w:t>
      </w:r>
      <w:r>
        <w:t xml:space="preserve">starting your </w:t>
      </w:r>
      <w:r w:rsidRPr="00C81187">
        <w:t>colonoscopy</w:t>
      </w:r>
      <w:r>
        <w:t>,</w:t>
      </w:r>
      <w:r w:rsidRPr="00C81187">
        <w:t xml:space="preserve"> you will be given medicines to minimise your pain or discomfort (sedation). </w:t>
      </w:r>
      <w:r>
        <w:t>A</w:t>
      </w:r>
      <w:r w:rsidRPr="00C81187">
        <w:t xml:space="preserve"> doctor or nurse will</w:t>
      </w:r>
      <w:r>
        <w:t xml:space="preserve"> first</w:t>
      </w:r>
      <w:r w:rsidRPr="00C81187">
        <w:t xml:space="preserve"> check any risks for you </w:t>
      </w:r>
      <w:r>
        <w:t xml:space="preserve">about </w:t>
      </w:r>
      <w:r w:rsidRPr="00C81187">
        <w:t>having the sedation. They will ask about your health, medical conditions, medicines and previous experiences with sedation or anaesthesia. This is to make sure that you are given sedation safely. They will also talk with you about the medicines they will use during your sedation, their risks and benefits, and what you can expect to be aware of during the colonoscopy and as you recover. Discuss any concerns or preferences with your</w:t>
      </w:r>
      <w:r>
        <w:t xml:space="preserve"> </w:t>
      </w:r>
      <w:r w:rsidRPr="00904984">
        <w:t xml:space="preserve">clinician, including the option for no sedation. </w:t>
      </w:r>
    </w:p>
    <w:p w14:paraId="2B121557" w14:textId="77777777" w:rsidR="003215CD" w:rsidRPr="00904984" w:rsidRDefault="003215CD" w:rsidP="003215CD">
      <w:r w:rsidRPr="00904984">
        <w:t>Your sedation will be given according to current professional recommendations</w:t>
      </w:r>
      <w:r>
        <w:t xml:space="preserve"> and</w:t>
      </w:r>
      <w:r w:rsidRPr="00904984">
        <w:t xml:space="preserve"> guidelines</w:t>
      </w:r>
      <w:r>
        <w:t xml:space="preserve"> and will take </w:t>
      </w:r>
      <w:r w:rsidRPr="00904984">
        <w:t>into account your risks</w:t>
      </w:r>
      <w:r>
        <w:t xml:space="preserve">. </w:t>
      </w:r>
      <w:r w:rsidRPr="00904984">
        <w:t>Your sedation may be given by a specialist anaesthetist, but this is not always required.</w:t>
      </w:r>
    </w:p>
    <w:p w14:paraId="6FC981AB" w14:textId="77777777" w:rsidR="003215CD" w:rsidRPr="005B38DF" w:rsidRDefault="003215CD" w:rsidP="00D70ABB">
      <w:pPr>
        <w:pStyle w:val="Heading1QSTitle"/>
      </w:pPr>
      <w:r w:rsidRPr="005B38DF">
        <w:t>6</w:t>
      </w:r>
      <w:r>
        <w:t xml:space="preserve">. </w:t>
      </w:r>
      <w:r w:rsidRPr="00AD15D5">
        <w:t>Clinicians</w:t>
      </w:r>
    </w:p>
    <w:tbl>
      <w:tblPr>
        <w:tblStyle w:val="CCSBox-Whatthestandardsays"/>
        <w:tblW w:w="0" w:type="auto"/>
        <w:tblLook w:val="04A0" w:firstRow="1" w:lastRow="0" w:firstColumn="1" w:lastColumn="0" w:noHBand="0" w:noVBand="1"/>
      </w:tblPr>
      <w:tblGrid>
        <w:gridCol w:w="9124"/>
      </w:tblGrid>
      <w:tr w:rsidR="00E44E32" w14:paraId="2360C5A6" w14:textId="77777777" w:rsidTr="00F751D0">
        <w:trPr>
          <w:cnfStyle w:val="100000000000" w:firstRow="1" w:lastRow="0" w:firstColumn="0" w:lastColumn="0" w:oddVBand="0" w:evenVBand="0" w:oddHBand="0" w:evenHBand="0" w:firstRowFirstColumn="0" w:firstRowLastColumn="0" w:lastRowFirstColumn="0" w:lastRowLastColumn="0"/>
        </w:trPr>
        <w:tc>
          <w:tcPr>
            <w:tcW w:w="9124" w:type="dxa"/>
          </w:tcPr>
          <w:p w14:paraId="0C869DCF" w14:textId="77777777" w:rsidR="00E44E32" w:rsidRDefault="00E44E32" w:rsidP="00672A8B">
            <w:r w:rsidRPr="00CE271F">
              <w:t>What the standard says</w:t>
            </w:r>
          </w:p>
        </w:tc>
      </w:tr>
      <w:tr w:rsidR="00E44E32" w14:paraId="417042E9" w14:textId="77777777" w:rsidTr="00F751D0">
        <w:tc>
          <w:tcPr>
            <w:tcW w:w="9124" w:type="dxa"/>
          </w:tcPr>
          <w:p w14:paraId="528B34AA" w14:textId="675BD393" w:rsidR="00E44E32" w:rsidRPr="00CE271F" w:rsidRDefault="00F751D0" w:rsidP="00672A8B">
            <w:bookmarkStart w:id="5" w:name="_Hlk183003298"/>
            <w:r w:rsidRPr="00F751D0">
              <w:rPr>
                <w:bCs/>
              </w:rPr>
              <w:t>A patient’s colonoscopy is performed by a credentialed clinician working within their scope of clinical practice, who meets the requirements of an accepted certification and recertification process. Sedation or anaesthesia, and clinical support are provided by credentialed clinicians working within their scope of clinical practice.</w:t>
            </w:r>
            <w:bookmarkEnd w:id="5"/>
          </w:p>
        </w:tc>
      </w:tr>
    </w:tbl>
    <w:p w14:paraId="686A9701" w14:textId="531930CE" w:rsidR="003215CD" w:rsidRPr="005B38DF" w:rsidRDefault="003215CD" w:rsidP="009E47C4">
      <w:pPr>
        <w:pStyle w:val="Heading2"/>
      </w:pPr>
      <w:r w:rsidRPr="005B38DF">
        <w:t>What this means for you</w:t>
      </w:r>
    </w:p>
    <w:p w14:paraId="5C2FEF48" w14:textId="77777777" w:rsidR="003215CD" w:rsidRPr="00C81187" w:rsidRDefault="003215CD" w:rsidP="003215CD">
      <w:r w:rsidRPr="00C81187">
        <w:t xml:space="preserve">When you have a colonoscopy, you can expect to be cared for by qualified </w:t>
      </w:r>
      <w:r w:rsidRPr="002B1A60">
        <w:t>clinicians</w:t>
      </w:r>
      <w:r w:rsidRPr="00C81187">
        <w:t xml:space="preserve"> who have met necessary health service </w:t>
      </w:r>
      <w:r>
        <w:t xml:space="preserve">organisation </w:t>
      </w:r>
      <w:r w:rsidRPr="00C81187">
        <w:t xml:space="preserve">and professional requirements and standards. This includes </w:t>
      </w:r>
      <w:r>
        <w:t>the clinicians</w:t>
      </w:r>
      <w:r w:rsidRPr="00C81187">
        <w:t xml:space="preserve"> providing your nursing care, sedation or anaesthesia, and your colonoscopy. You can expect that the doctor or specialist nurse who carries out the colonoscopy will keep their skills and knowledge up to date. </w:t>
      </w:r>
    </w:p>
    <w:p w14:paraId="35FB88E7" w14:textId="77777777" w:rsidR="003215CD" w:rsidRDefault="003215CD" w:rsidP="00D70ABB">
      <w:pPr>
        <w:pStyle w:val="Heading1QSTitle"/>
      </w:pPr>
      <w:r w:rsidRPr="005B38DF">
        <w:lastRenderedPageBreak/>
        <w:t>7</w:t>
      </w:r>
      <w:r>
        <w:t>. Procedure</w:t>
      </w:r>
    </w:p>
    <w:tbl>
      <w:tblPr>
        <w:tblStyle w:val="CCSBox-Whatthestandardsays"/>
        <w:tblW w:w="0" w:type="auto"/>
        <w:tblLook w:val="04A0" w:firstRow="1" w:lastRow="0" w:firstColumn="1" w:lastColumn="0" w:noHBand="0" w:noVBand="1"/>
      </w:tblPr>
      <w:tblGrid>
        <w:gridCol w:w="9124"/>
      </w:tblGrid>
      <w:tr w:rsidR="00E44E32" w14:paraId="06FC1207" w14:textId="77777777" w:rsidTr="009E47C4">
        <w:trPr>
          <w:cnfStyle w:val="100000000000" w:firstRow="1" w:lastRow="0" w:firstColumn="0" w:lastColumn="0" w:oddVBand="0" w:evenVBand="0" w:oddHBand="0" w:evenHBand="0" w:firstRowFirstColumn="0" w:firstRowLastColumn="0" w:lastRowFirstColumn="0" w:lastRowLastColumn="0"/>
        </w:trPr>
        <w:tc>
          <w:tcPr>
            <w:tcW w:w="9124" w:type="dxa"/>
          </w:tcPr>
          <w:p w14:paraId="39979356" w14:textId="77777777" w:rsidR="00E44E32" w:rsidRDefault="00E44E32" w:rsidP="00672A8B">
            <w:r w:rsidRPr="00CE271F">
              <w:t>What the standard says</w:t>
            </w:r>
          </w:p>
        </w:tc>
      </w:tr>
      <w:tr w:rsidR="00E44E32" w14:paraId="7CD1B2B5" w14:textId="77777777" w:rsidTr="009E47C4">
        <w:tc>
          <w:tcPr>
            <w:tcW w:w="9124" w:type="dxa"/>
          </w:tcPr>
          <w:p w14:paraId="0F4C4A79" w14:textId="2DA734F0" w:rsidR="00E44E32" w:rsidRPr="00CE271F" w:rsidRDefault="009E47C4" w:rsidP="00672A8B">
            <w:bookmarkStart w:id="6" w:name="_Hlk183003503"/>
            <w:r w:rsidRPr="009E47C4">
              <w:rPr>
                <w:bCs/>
              </w:rPr>
              <w:t>When a patient is undergoing colonoscopy their entire colon – including the caecum – is examined carefully and systematically. The adequacy of bowel preparation, clinical findings, biopsies, polyps removed, therapeutic interventions and details of any adverse events are documented. All polyps removed are submitted for histological examination.</w:t>
            </w:r>
            <w:bookmarkEnd w:id="6"/>
          </w:p>
        </w:tc>
      </w:tr>
    </w:tbl>
    <w:p w14:paraId="570A1F12" w14:textId="6D0BF358" w:rsidR="003215CD" w:rsidRPr="005B38DF" w:rsidRDefault="003215CD" w:rsidP="009E47C4">
      <w:pPr>
        <w:pStyle w:val="Heading2"/>
      </w:pPr>
      <w:r w:rsidRPr="005B38DF">
        <w:t>What this means for you</w:t>
      </w:r>
    </w:p>
    <w:p w14:paraId="3A56D9DE" w14:textId="44D66DDB" w:rsidR="003215CD" w:rsidRPr="00C81187" w:rsidRDefault="003215CD" w:rsidP="003215CD">
      <w:r w:rsidRPr="00C81187">
        <w:t>Your colonoscopy will be performed to a high standard. During the colonoscopy, the whole length of your bowel will be carefully examined. This will make it more likely that bowel problems can be found and that growths such as polyps can be seen and removed. If bowel tissue or polyps are removed from your bowel they will be sent to pathology laboratories for examination under a microscope. All the records kept by health service organisations will have information about your colonoscopy, the findings</w:t>
      </w:r>
      <w:r w:rsidR="00203603">
        <w:t>,</w:t>
      </w:r>
      <w:r w:rsidRPr="00C81187">
        <w:t xml:space="preserve"> and any </w:t>
      </w:r>
      <w:r>
        <w:t>complications</w:t>
      </w:r>
      <w:r w:rsidRPr="00C81187">
        <w:t xml:space="preserve"> that may have occurred</w:t>
      </w:r>
      <w:r>
        <w:t xml:space="preserve"> during the procedure. You can ask to see this information </w:t>
      </w:r>
      <w:r w:rsidRPr="00C81187">
        <w:t>if you want to.</w:t>
      </w:r>
    </w:p>
    <w:p w14:paraId="30F0FBCE" w14:textId="77777777" w:rsidR="003215CD" w:rsidRDefault="003215CD" w:rsidP="00D70ABB">
      <w:pPr>
        <w:pStyle w:val="Heading1QSTitle"/>
      </w:pPr>
      <w:r w:rsidRPr="005B38DF">
        <w:t>8</w:t>
      </w:r>
      <w:r>
        <w:t xml:space="preserve">. </w:t>
      </w:r>
      <w:r w:rsidRPr="00D70ABB">
        <w:t>Discharge</w:t>
      </w:r>
    </w:p>
    <w:tbl>
      <w:tblPr>
        <w:tblStyle w:val="CCSBox-Whatthestandardsays"/>
        <w:tblW w:w="0" w:type="auto"/>
        <w:tblLook w:val="04A0" w:firstRow="1" w:lastRow="0" w:firstColumn="1" w:lastColumn="0" w:noHBand="0" w:noVBand="1"/>
      </w:tblPr>
      <w:tblGrid>
        <w:gridCol w:w="9124"/>
      </w:tblGrid>
      <w:tr w:rsidR="00E44E32" w14:paraId="2CC39292" w14:textId="77777777" w:rsidTr="009E47C4">
        <w:trPr>
          <w:cnfStyle w:val="100000000000" w:firstRow="1" w:lastRow="0" w:firstColumn="0" w:lastColumn="0" w:oddVBand="0" w:evenVBand="0" w:oddHBand="0" w:evenHBand="0" w:firstRowFirstColumn="0" w:firstRowLastColumn="0" w:lastRowFirstColumn="0" w:lastRowLastColumn="0"/>
        </w:trPr>
        <w:tc>
          <w:tcPr>
            <w:tcW w:w="9124" w:type="dxa"/>
          </w:tcPr>
          <w:p w14:paraId="72226683" w14:textId="77777777" w:rsidR="00E44E32" w:rsidRDefault="00E44E32" w:rsidP="00672A8B">
            <w:r w:rsidRPr="00CE271F">
              <w:t>What the standard says</w:t>
            </w:r>
          </w:p>
        </w:tc>
      </w:tr>
      <w:tr w:rsidR="00E44E32" w14:paraId="147500C7" w14:textId="77777777" w:rsidTr="009E47C4">
        <w:tc>
          <w:tcPr>
            <w:tcW w:w="9124" w:type="dxa"/>
          </w:tcPr>
          <w:p w14:paraId="65DAC2EE" w14:textId="6620A6ED" w:rsidR="00E44E32" w:rsidRPr="00CE271F" w:rsidRDefault="009E47C4" w:rsidP="00672A8B">
            <w:bookmarkStart w:id="7" w:name="_Hlk183003777"/>
            <w:r w:rsidRPr="009E47C4">
              <w:rPr>
                <w:bCs/>
              </w:rPr>
              <w:t xml:space="preserve">Following recovery and before discharge, the patient is advised verbally and in writing about the preliminary outcomes of the colonoscopy, the nature of any therapeutic interventions or adverse events, when to resume regular activities and </w:t>
            </w:r>
            <w:bookmarkStart w:id="8" w:name="_Hlk187310987"/>
            <w:r w:rsidRPr="009E47C4">
              <w:rPr>
                <w:bCs/>
              </w:rPr>
              <w:t>medicines</w:t>
            </w:r>
            <w:bookmarkEnd w:id="8"/>
            <w:r w:rsidRPr="009E47C4">
              <w:rPr>
                <w:bCs/>
              </w:rPr>
              <w:t>, and arrangements for medical follow-up. The patient is safely discharged into the care of a responsible adult, in accordance with Australian and New Zealand College of Anaesthetists guidelines.</w:t>
            </w:r>
            <w:bookmarkEnd w:id="7"/>
          </w:p>
        </w:tc>
      </w:tr>
    </w:tbl>
    <w:p w14:paraId="4CDFC4B5" w14:textId="37B292BD" w:rsidR="003215CD" w:rsidRPr="005B38DF" w:rsidRDefault="003215CD" w:rsidP="009E47C4">
      <w:pPr>
        <w:pStyle w:val="Heading2"/>
      </w:pPr>
      <w:r w:rsidRPr="005B38DF">
        <w:t>What this means for you</w:t>
      </w:r>
    </w:p>
    <w:p w14:paraId="3F8A2E58" w14:textId="1E7E2F45" w:rsidR="003215CD" w:rsidRPr="00C81187" w:rsidRDefault="003215CD" w:rsidP="003215CD">
      <w:r w:rsidRPr="00C81187">
        <w:t xml:space="preserve">After your colonoscopy, you will be cared for while you recover from the sedation. Before you go home, a doctor or nurse will tell you what happened during the colonoscopy, whether any polyps or other tissue </w:t>
      </w:r>
      <w:r>
        <w:t>were</w:t>
      </w:r>
      <w:r w:rsidRPr="00C81187">
        <w:t xml:space="preserve"> removed and whether there were any problems during the procedure. They will tell you about any arrangements or follow-up appointments you need to make. You may find it difficult to remember this information so it will be also given to you in writing</w:t>
      </w:r>
      <w:r>
        <w:t xml:space="preserve">. </w:t>
      </w:r>
      <w:r w:rsidRPr="00353738">
        <w:t>You will also be provided a copy of your colonoscopy report (</w:t>
      </w:r>
      <w:r>
        <w:t>s</w:t>
      </w:r>
      <w:r w:rsidRPr="00353738">
        <w:t xml:space="preserve">ee </w:t>
      </w:r>
      <w:r w:rsidRPr="00425605">
        <w:t>Quality statemen</w:t>
      </w:r>
      <w:r w:rsidR="00221B91">
        <w:t>t</w:t>
      </w:r>
      <w:r w:rsidRPr="00425605">
        <w:t xml:space="preserve"> </w:t>
      </w:r>
      <w:r w:rsidR="00017390">
        <w:fldChar w:fldCharType="begin"/>
      </w:r>
      <w:r w:rsidR="00017390">
        <w:instrText xml:space="preserve"> REF _Ref203917976 \h </w:instrText>
      </w:r>
      <w:r w:rsidR="00017390">
        <w:fldChar w:fldCharType="separate"/>
      </w:r>
      <w:r w:rsidR="00C94059">
        <w:t>9. Reporting and follow up</w:t>
      </w:r>
      <w:r w:rsidR="00017390">
        <w:fldChar w:fldCharType="end"/>
      </w:r>
      <w:r w:rsidRPr="00353738">
        <w:t>).</w:t>
      </w:r>
    </w:p>
    <w:p w14:paraId="3320C79A" w14:textId="0A29BD04" w:rsidR="003215CD" w:rsidRPr="00C81187" w:rsidRDefault="003215CD" w:rsidP="003215CD">
      <w:r w:rsidRPr="00C81187">
        <w:t xml:space="preserve">You will be able to go home once your doctor or nurse is satisfied that you have recovered from the sedation. </w:t>
      </w:r>
      <w:r w:rsidRPr="004B6F24">
        <w:t xml:space="preserve">You should not drive and </w:t>
      </w:r>
      <w:r w:rsidRPr="00C348FC">
        <w:t xml:space="preserve">should have </w:t>
      </w:r>
      <w:r w:rsidRPr="004B6F24">
        <w:t xml:space="preserve">an adult to accompany </w:t>
      </w:r>
      <w:proofErr w:type="gramStart"/>
      <w:r w:rsidRPr="004B6F24">
        <w:t>you</w:t>
      </w:r>
      <w:proofErr w:type="gramEnd"/>
      <w:r w:rsidRPr="004B6F24">
        <w:t xml:space="preserve"> home. It</w:t>
      </w:r>
      <w:r w:rsidR="00414A52">
        <w:t> </w:t>
      </w:r>
      <w:r w:rsidRPr="004B6F24">
        <w:t>is also recommended that you have someone stay with you on the night after the colonoscopy. If this is not possible, discuss this with your clinician before you have the</w:t>
      </w:r>
      <w:r w:rsidR="00414A52">
        <w:t> </w:t>
      </w:r>
      <w:r w:rsidRPr="004B6F24">
        <w:t>colonoscopy.</w:t>
      </w:r>
      <w:r w:rsidRPr="00C81187">
        <w:t xml:space="preserve"> </w:t>
      </w:r>
    </w:p>
    <w:p w14:paraId="0B962C6D" w14:textId="77777777" w:rsidR="003215CD" w:rsidRPr="00C81187" w:rsidRDefault="003215CD" w:rsidP="003215CD">
      <w:r w:rsidRPr="00C81187">
        <w:lastRenderedPageBreak/>
        <w:t>You will be given written instructions on how to care for yourself when you go home and when to start your regular medicines and diet again. You will be provided with information about what to do if you have any problems after going home</w:t>
      </w:r>
      <w:r>
        <w:t>,</w:t>
      </w:r>
      <w:r w:rsidRPr="00C81187">
        <w:t xml:space="preserve"> including a phone number that you can call after hours.</w:t>
      </w:r>
    </w:p>
    <w:p w14:paraId="1B32FE08" w14:textId="77777777" w:rsidR="003215CD" w:rsidRDefault="003215CD" w:rsidP="00D70ABB">
      <w:pPr>
        <w:pStyle w:val="Heading1QSTitle"/>
      </w:pPr>
      <w:bookmarkStart w:id="9" w:name="_Ref203917976"/>
      <w:r>
        <w:t>9. Reporting and follow up</w:t>
      </w:r>
      <w:bookmarkEnd w:id="9"/>
    </w:p>
    <w:tbl>
      <w:tblPr>
        <w:tblStyle w:val="CCSBox-Whatthestandardsays"/>
        <w:tblW w:w="0" w:type="auto"/>
        <w:tblLook w:val="04A0" w:firstRow="1" w:lastRow="0" w:firstColumn="1" w:lastColumn="0" w:noHBand="0" w:noVBand="1"/>
      </w:tblPr>
      <w:tblGrid>
        <w:gridCol w:w="9124"/>
      </w:tblGrid>
      <w:tr w:rsidR="00E44E32" w14:paraId="0DCF2701" w14:textId="77777777" w:rsidTr="00B013A6">
        <w:trPr>
          <w:cnfStyle w:val="100000000000" w:firstRow="1" w:lastRow="0" w:firstColumn="0" w:lastColumn="0" w:oddVBand="0" w:evenVBand="0" w:oddHBand="0" w:evenHBand="0" w:firstRowFirstColumn="0" w:firstRowLastColumn="0" w:lastRowFirstColumn="0" w:lastRowLastColumn="0"/>
        </w:trPr>
        <w:tc>
          <w:tcPr>
            <w:tcW w:w="9124" w:type="dxa"/>
          </w:tcPr>
          <w:p w14:paraId="6EAD6A2D" w14:textId="77777777" w:rsidR="00E44E32" w:rsidRDefault="00E44E32" w:rsidP="00672A8B">
            <w:r w:rsidRPr="00CE271F">
              <w:t>What the standard says</w:t>
            </w:r>
          </w:p>
        </w:tc>
      </w:tr>
      <w:tr w:rsidR="00E44E32" w14:paraId="36A4079B" w14:textId="77777777" w:rsidTr="00B013A6">
        <w:tc>
          <w:tcPr>
            <w:tcW w:w="9124" w:type="dxa"/>
          </w:tcPr>
          <w:p w14:paraId="5F17FF25" w14:textId="5186A701" w:rsidR="00E44E32" w:rsidRPr="00CE271F" w:rsidRDefault="00B013A6" w:rsidP="00672A8B">
            <w:bookmarkStart w:id="10" w:name="_Hlk187234378"/>
            <w:r w:rsidRPr="00B013A6">
              <w:rPr>
                <w:bCs/>
              </w:rPr>
              <w:t xml:space="preserve">The </w:t>
            </w:r>
            <w:proofErr w:type="spellStart"/>
            <w:r w:rsidRPr="00B013A6">
              <w:rPr>
                <w:bCs/>
              </w:rPr>
              <w:t>colonoscopist</w:t>
            </w:r>
            <w:proofErr w:type="spellEnd"/>
            <w:r w:rsidRPr="00B013A6">
              <w:rPr>
                <w:bCs/>
              </w:rPr>
              <w:t xml:space="preserve"> communicates the reason for the colonoscopy, its findings, any histology results and recommendations for follow-up in writing to the general practitioner, any other relevant clinician and the patient. This </w:t>
            </w:r>
            <w:r w:rsidR="00203603">
              <w:rPr>
                <w:bCs/>
              </w:rPr>
              <w:t xml:space="preserve">information </w:t>
            </w:r>
            <w:r w:rsidRPr="00B013A6">
              <w:rPr>
                <w:bCs/>
              </w:rPr>
              <w:t xml:space="preserve">is recorded in the facility records and other electronic shared record management systems to enable accurate follow-up by other clinicians. Recommendations for surveillance colonoscopy, if required, align with national evidence-based guidelines. If more immediate treatment or follow-up is needed, the </w:t>
            </w:r>
            <w:proofErr w:type="spellStart"/>
            <w:r w:rsidRPr="00B013A6">
              <w:rPr>
                <w:bCs/>
              </w:rPr>
              <w:t>colonoscopist</w:t>
            </w:r>
            <w:proofErr w:type="spellEnd"/>
            <w:r w:rsidRPr="00B013A6">
              <w:rPr>
                <w:bCs/>
              </w:rPr>
              <w:t xml:space="preserve"> makes appropriate</w:t>
            </w:r>
            <w:r>
              <w:rPr>
                <w:bCs/>
              </w:rPr>
              <w:t> </w:t>
            </w:r>
            <w:r w:rsidRPr="00B013A6">
              <w:rPr>
                <w:bCs/>
              </w:rPr>
              <w:t>arrangements.</w:t>
            </w:r>
            <w:bookmarkEnd w:id="10"/>
          </w:p>
        </w:tc>
      </w:tr>
    </w:tbl>
    <w:p w14:paraId="60D70386" w14:textId="6A2D67BE" w:rsidR="003215CD" w:rsidRPr="005B38DF" w:rsidRDefault="003215CD" w:rsidP="00C81F46">
      <w:pPr>
        <w:pStyle w:val="Heading2"/>
      </w:pPr>
      <w:r w:rsidRPr="005B38DF">
        <w:t>What this means for you</w:t>
      </w:r>
    </w:p>
    <w:p w14:paraId="33AF0A64" w14:textId="77777777" w:rsidR="003215CD" w:rsidRPr="00C81187" w:rsidRDefault="003215CD" w:rsidP="003215CD">
      <w:r w:rsidRPr="00C81187">
        <w:t xml:space="preserve">The results of your colonoscopy will be given to you, your general practitioner, and any of your other doctors who may need to be informed. </w:t>
      </w:r>
      <w:r w:rsidRPr="00D22E8D">
        <w:t>The results can also be added to your electronic health record, known as the My Health Record.</w:t>
      </w:r>
      <w:r>
        <w:t xml:space="preserve"> </w:t>
      </w:r>
      <w:r w:rsidRPr="00C81187">
        <w:t xml:space="preserve">The letter or report will say why you had the colonoscopy, what was found, whether any tissue or growths (such as polyps) were removed from your bowel and sent for testing, and the results of those tests. </w:t>
      </w:r>
    </w:p>
    <w:p w14:paraId="5D2E6895" w14:textId="77777777" w:rsidR="003215CD" w:rsidRDefault="003215CD" w:rsidP="003215CD">
      <w:r w:rsidRPr="00C81187">
        <w:t>The report will also say whether you need to go and see a doctor for a follow-up visit, have further tests or treatment or another colonoscopy in the future</w:t>
      </w:r>
      <w:r>
        <w:t>,</w:t>
      </w:r>
      <w:r w:rsidRPr="00C81187">
        <w:t xml:space="preserve"> and w</w:t>
      </w:r>
      <w:r>
        <w:t>hen these</w:t>
      </w:r>
      <w:r w:rsidRPr="00C81187">
        <w:t xml:space="preserve"> should happen. These recommendations will be different for each person and will depend on your medical and family history and what was found </w:t>
      </w:r>
      <w:r>
        <w:t xml:space="preserve">during </w:t>
      </w:r>
      <w:r w:rsidRPr="00C81187">
        <w:t>the colonoscopy.</w:t>
      </w:r>
    </w:p>
    <w:p w14:paraId="586EF631" w14:textId="3021490D" w:rsidR="003215CD" w:rsidRDefault="00C81F46" w:rsidP="00AD15D5">
      <w:pPr>
        <w:pStyle w:val="Heading1"/>
      </w:pPr>
      <w:r w:rsidRPr="00800BF1">
        <w:t>For more information</w:t>
      </w:r>
    </w:p>
    <w:p w14:paraId="3EF7F12D" w14:textId="48EC105C" w:rsidR="00267940" w:rsidRDefault="00267940" w:rsidP="00267940">
      <w:pPr>
        <w:spacing w:after="240"/>
      </w:pPr>
      <w:bookmarkStart w:id="11" w:name="_Hlk204946790"/>
      <w:r w:rsidRPr="00597DA2">
        <w:rPr>
          <w:noProof/>
        </w:rPr>
        <w:drawing>
          <wp:inline distT="0" distB="0" distL="0" distR="0" wp14:anchorId="233C6387" wp14:editId="1A7E955F">
            <wp:extent cx="1079500" cy="1079500"/>
            <wp:effectExtent l="0" t="0" r="0" b="0"/>
            <wp:docPr id="2118155542"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55542" name="Picture 2" descr="QR code"/>
                    <pic:cNvPicPr/>
                  </pic:nvPicPr>
                  <pic:blipFill>
                    <a:blip r:embed="rId12">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p w14:paraId="57670243" w14:textId="255DC16A" w:rsidR="003215CD" w:rsidRDefault="009A25DA" w:rsidP="003215CD">
      <w:r w:rsidRPr="00FE3C94">
        <w:t>Scan the QR code or use the link</w:t>
      </w:r>
      <w:r>
        <w:t>:</w:t>
      </w:r>
      <w:bookmarkEnd w:id="11"/>
      <w:r>
        <w:t xml:space="preserve"> </w:t>
      </w:r>
      <w:hyperlink r:id="rId13" w:history="1">
        <w:r w:rsidR="003215CD" w:rsidRPr="00027A0D">
          <w:rPr>
            <w:rStyle w:val="Hyperlink"/>
          </w:rPr>
          <w:t>safetyandquality.gov.au/colonoscopy-ccs</w:t>
        </w:r>
      </w:hyperlink>
    </w:p>
    <w:p w14:paraId="45680403" w14:textId="77777777" w:rsidR="00C81F46" w:rsidRDefault="00C81F46" w:rsidP="006A1071">
      <w:pPr>
        <w:spacing w:before="240"/>
      </w:pPr>
      <w:r>
        <w:rPr>
          <w:noProof/>
          <w:lang w:val="en-GB"/>
        </w:rPr>
        <w:drawing>
          <wp:inline distT="0" distB="0" distL="0" distR="0" wp14:anchorId="2D53E2FD" wp14:editId="6B6C8068">
            <wp:extent cx="576073" cy="201168"/>
            <wp:effectExtent l="0" t="0" r="0" b="8890"/>
            <wp:docPr id="192763820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426EBCF5" w14:textId="77777777" w:rsidR="00C81F46" w:rsidRDefault="00C81F46" w:rsidP="00DC79BF">
      <w:pPr>
        <w:rPr>
          <w:color w:val="EE0000"/>
        </w:rPr>
      </w:pPr>
      <w:r>
        <w:t>© Australian Commission on Safety and Quality in Health Care 2025</w:t>
      </w:r>
    </w:p>
    <w:p w14:paraId="6153DEB1" w14:textId="72EABD64" w:rsidR="00374840" w:rsidRDefault="003215CD" w:rsidP="00B208FD">
      <w:pPr>
        <w:pStyle w:val="FootnoteText"/>
      </w:pPr>
      <w:r w:rsidRPr="005B38DF">
        <w:t xml:space="preserve">The Australian Commission on Safety and Quality in Health Care has produced this clinical care standard to support the delivery of appropriate care for a defined condition. The clinical care standard is </w:t>
      </w:r>
      <w:r w:rsidRPr="00B208FD">
        <w:t>based</w:t>
      </w:r>
      <w:r w:rsidRPr="005B38DF">
        <w:t xml:space="preserve">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sectPr w:rsidR="00374840" w:rsidSect="00B967A4">
      <w:footerReference w:type="default" r:id="rId15"/>
      <w:headerReference w:type="first" r:id="rId16"/>
      <w:footerReference w:type="first" r:id="rId17"/>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17DB" w14:textId="77777777" w:rsidR="00112369" w:rsidRDefault="00112369" w:rsidP="001D0AFC">
      <w:r>
        <w:separator/>
      </w:r>
    </w:p>
    <w:p w14:paraId="01ACE5BC" w14:textId="77777777" w:rsidR="00112369" w:rsidRDefault="00112369"/>
    <w:p w14:paraId="60F6011C" w14:textId="77777777" w:rsidR="00112369" w:rsidRDefault="00112369"/>
    <w:p w14:paraId="589588A2" w14:textId="77777777" w:rsidR="00112369" w:rsidRDefault="00112369"/>
  </w:endnote>
  <w:endnote w:type="continuationSeparator" w:id="0">
    <w:p w14:paraId="656D3D62" w14:textId="77777777" w:rsidR="00112369" w:rsidRDefault="00112369" w:rsidP="001D0AFC">
      <w:r>
        <w:continuationSeparator/>
      </w:r>
    </w:p>
    <w:p w14:paraId="2AD8D2D0" w14:textId="77777777" w:rsidR="00112369" w:rsidRDefault="00112369"/>
    <w:p w14:paraId="5B1C32DA" w14:textId="77777777" w:rsidR="00112369" w:rsidRDefault="00112369"/>
    <w:p w14:paraId="63D7C55C" w14:textId="77777777" w:rsidR="00112369" w:rsidRDefault="00112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F104" w14:textId="5372D3F1" w:rsidR="00F67850" w:rsidRDefault="00F67850" w:rsidP="00F67850">
    <w:pPr>
      <w:pStyle w:val="Footer"/>
      <w:ind w:left="284"/>
    </w:pPr>
    <w:r w:rsidRPr="00F54926">
      <w:rPr>
        <w:noProof/>
        <w:color w:val="FF0000"/>
      </w:rPr>
      <w:drawing>
        <wp:anchor distT="0" distB="0" distL="114300" distR="114300" simplePos="0" relativeHeight="251664384" behindDoc="0" locked="0" layoutInCell="1" allowOverlap="1" wp14:anchorId="3D3DE669" wp14:editId="0ABD2363">
          <wp:simplePos x="0" y="0"/>
          <wp:positionH relativeFrom="column">
            <wp:posOffset>0</wp:posOffset>
          </wp:positionH>
          <wp:positionV relativeFrom="paragraph">
            <wp:posOffset>-20320</wp:posOffset>
          </wp:positionV>
          <wp:extent cx="138430" cy="179705"/>
          <wp:effectExtent l="0" t="0" r="0" b="0"/>
          <wp:wrapNone/>
          <wp:docPr id="375967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5F9" w:rsidRPr="00E735F9">
      <w:rPr>
        <w:color w:val="auto"/>
        <w:lang w:val="en-GB"/>
      </w:rPr>
      <w:t xml:space="preserve"> </w:t>
    </w:r>
    <w:r w:rsidR="00E735F9" w:rsidRPr="00D33415">
      <w:rPr>
        <w:color w:val="auto"/>
        <w:lang w:val="en-GB"/>
      </w:rPr>
      <w:t xml:space="preserve">Colonoscopy </w:t>
    </w:r>
    <w:r w:rsidR="00E735F9" w:rsidRPr="00D33415">
      <w:rPr>
        <w:iCs/>
        <w:color w:val="auto"/>
      </w:rPr>
      <w:t>Clinical Care Standard</w:t>
    </w:r>
    <w:r w:rsidR="00E735F9" w:rsidRPr="00D33415">
      <w:rPr>
        <w:color w:val="auto"/>
      </w:rPr>
      <w:t xml:space="preserve"> – </w:t>
    </w:r>
    <w:r w:rsidR="00B70ED7" w:rsidRPr="00B70ED7">
      <w:rPr>
        <w:color w:val="auto"/>
      </w:rPr>
      <w:t>Guide for consumers</w:t>
    </w:r>
    <w:r w:rsidRPr="00F54926">
      <w:rPr>
        <w:color w:val="FF0000"/>
      </w:rPr>
      <w:t xml:space="preserve">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rPr>
      <w:t>1</w:t>
    </w:r>
    <w:r w:rsidRPr="00F67850">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7203" w14:textId="11E3F5CF" w:rsidR="00F67850" w:rsidRDefault="00F67850">
    <w:pPr>
      <w:pStyle w:val="Footer"/>
    </w:pPr>
    <w:r w:rsidRPr="00F54926">
      <w:rPr>
        <w:noProof/>
        <w:color w:val="FF0000"/>
      </w:rPr>
      <w:drawing>
        <wp:anchor distT="0" distB="0" distL="114300" distR="114300" simplePos="0" relativeHeight="251662336" behindDoc="0" locked="0" layoutInCell="1" allowOverlap="1" wp14:anchorId="62F93E0C" wp14:editId="0ECE4A9F">
          <wp:simplePos x="0" y="0"/>
          <wp:positionH relativeFrom="column">
            <wp:posOffset>-135890</wp:posOffset>
          </wp:positionH>
          <wp:positionV relativeFrom="paragraph">
            <wp:posOffset>-26035</wp:posOffset>
          </wp:positionV>
          <wp:extent cx="138430" cy="179705"/>
          <wp:effectExtent l="0" t="0" r="0" b="0"/>
          <wp:wrapNone/>
          <wp:docPr id="18954843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926">
      <w:rPr>
        <w:color w:val="FF0000"/>
      </w:rPr>
      <w:t xml:space="preserve"> </w:t>
    </w:r>
    <w:r w:rsidR="00E735F9" w:rsidRPr="00D33415">
      <w:rPr>
        <w:color w:val="auto"/>
        <w:lang w:val="en-GB"/>
      </w:rPr>
      <w:t xml:space="preserve">Colonoscopy </w:t>
    </w:r>
    <w:r w:rsidR="00E735F9" w:rsidRPr="00D33415">
      <w:rPr>
        <w:iCs/>
        <w:color w:val="auto"/>
      </w:rPr>
      <w:t>Clinical Care Standard</w:t>
    </w:r>
    <w:r w:rsidR="00E735F9" w:rsidRPr="00D33415">
      <w:rPr>
        <w:color w:val="auto"/>
      </w:rPr>
      <w:t xml:space="preserve"> – </w:t>
    </w:r>
    <w:r w:rsidR="00B70ED7" w:rsidRPr="00B70ED7">
      <w:rPr>
        <w:color w:val="auto"/>
      </w:rPr>
      <w:t>Guide for consumers</w:t>
    </w:r>
    <w:r w:rsidRPr="00F54926">
      <w:rPr>
        <w:color w:val="FF0000"/>
      </w:rPr>
      <w:t xml:space="preserve">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noProof/>
      </w:rPr>
      <w:t>1</w:t>
    </w:r>
    <w:r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47B0" w14:textId="77777777" w:rsidR="00112369" w:rsidRDefault="00112369" w:rsidP="001D0AFC">
      <w:r>
        <w:separator/>
      </w:r>
    </w:p>
    <w:p w14:paraId="1C84F45F" w14:textId="77777777" w:rsidR="00112369" w:rsidRDefault="00112369"/>
  </w:footnote>
  <w:footnote w:type="continuationSeparator" w:id="0">
    <w:p w14:paraId="0C08A211" w14:textId="77777777" w:rsidR="00112369" w:rsidRDefault="00112369" w:rsidP="001D0AFC">
      <w:r>
        <w:continuationSeparator/>
      </w:r>
    </w:p>
    <w:p w14:paraId="423E2F15" w14:textId="77777777" w:rsidR="00112369" w:rsidRDefault="00112369"/>
  </w:footnote>
  <w:footnote w:type="continuationNotice" w:id="1">
    <w:p w14:paraId="4ACA48B9" w14:textId="77777777" w:rsidR="00112369" w:rsidRDefault="00112369">
      <w:pPr>
        <w:spacing w:before="0" w:after="0"/>
      </w:pPr>
    </w:p>
    <w:p w14:paraId="4D54CDDA" w14:textId="77777777" w:rsidR="00112369" w:rsidRDefault="00112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AF83" w14:textId="77777777" w:rsidR="007F549A" w:rsidRPr="007F549A" w:rsidRDefault="00496CCB" w:rsidP="007F549A">
    <w:pPr>
      <w:spacing w:before="0" w:after="0" w:line="240" w:lineRule="auto"/>
      <w:rPr>
        <w:rFonts w:ascii="Times New Roman" w:eastAsia="Times New Roman" w:hAnsi="Times New Roman"/>
        <w:color w:val="auto"/>
        <w:sz w:val="24"/>
        <w:szCs w:val="24"/>
        <w:lang w:eastAsia="en-AU"/>
      </w:rPr>
    </w:pPr>
    <w:r>
      <w:rPr>
        <w:noProof/>
      </w:rPr>
      <w:drawing>
        <wp:anchor distT="0" distB="0" distL="114300" distR="114300" simplePos="0" relativeHeight="251666432" behindDoc="1" locked="0" layoutInCell="1" allowOverlap="1" wp14:anchorId="15034D42" wp14:editId="0D33CDE0">
          <wp:simplePos x="0" y="0"/>
          <wp:positionH relativeFrom="column">
            <wp:posOffset>-867922</wp:posOffset>
          </wp:positionH>
          <wp:positionV relativeFrom="paragraph">
            <wp:posOffset>-395895</wp:posOffset>
          </wp:positionV>
          <wp:extent cx="7572418" cy="4146509"/>
          <wp:effectExtent l="0" t="0" r="0" b="6985"/>
          <wp:wrapNone/>
          <wp:docPr id="15222809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418" cy="4146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0EA51"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2E4D4DE7" wp14:editId="10FD0AF6">
          <wp:simplePos x="0" y="0"/>
          <wp:positionH relativeFrom="page">
            <wp:posOffset>864235</wp:posOffset>
          </wp:positionH>
          <wp:positionV relativeFrom="page">
            <wp:posOffset>648335</wp:posOffset>
          </wp:positionV>
          <wp:extent cx="3632400" cy="648000"/>
          <wp:effectExtent l="0" t="0" r="6350" b="0"/>
          <wp:wrapNone/>
          <wp:docPr id="1015010643" name="Graphic 11" descr="Australian Commission on Safety and Quality in Health Care logo and Clinical Care Standards logo">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descr="Australian Commission on Safety and Quality in Health Care logo and Clinical Care Standards logo">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32400" cy="648000"/>
                  </a:xfrm>
                  <a:prstGeom prst="rect">
                    <a:avLst/>
                  </a:prstGeom>
                </pic:spPr>
              </pic:pic>
            </a:graphicData>
          </a:graphic>
          <wp14:sizeRelH relativeFrom="page">
            <wp14:pctWidth>0</wp14:pctWidth>
          </wp14:sizeRelH>
          <wp14:sizeRelV relativeFrom="page">
            <wp14:pctHeight>0</wp14:pctHeight>
          </wp14:sizeRelV>
        </wp:anchor>
      </w:drawing>
    </w:r>
  </w:p>
  <w:p w14:paraId="47A9E1F8"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3" w15:restartNumberingAfterBreak="0">
    <w:nsid w:val="47FB2E81"/>
    <w:multiLevelType w:val="hybridMultilevel"/>
    <w:tmpl w:val="8D463C5A"/>
    <w:lvl w:ilvl="0" w:tplc="835E4ED2">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61F7723"/>
    <w:multiLevelType w:val="multilevel"/>
    <w:tmpl w:val="F4589C6C"/>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6"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2"/>
  </w:num>
  <w:num w:numId="2" w16cid:durableId="1741051169">
    <w:abstractNumId w:val="6"/>
  </w:num>
  <w:num w:numId="3" w16cid:durableId="1155560808">
    <w:abstractNumId w:val="4"/>
  </w:num>
  <w:num w:numId="4" w16cid:durableId="1231190212">
    <w:abstractNumId w:val="5"/>
  </w:num>
  <w:num w:numId="5" w16cid:durableId="147982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16948">
    <w:abstractNumId w:val="3"/>
  </w:num>
  <w:num w:numId="7" w16cid:durableId="324479705">
    <w:abstractNumId w:val="6"/>
  </w:num>
  <w:num w:numId="8" w16cid:durableId="2052923145">
    <w:abstractNumId w:val="0"/>
  </w:num>
  <w:num w:numId="9" w16cid:durableId="7104535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efaultTabStop w:val="284"/>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235529"/>
    <w:rsid w:val="000045B9"/>
    <w:rsid w:val="00011EBE"/>
    <w:rsid w:val="000121BA"/>
    <w:rsid w:val="000136A5"/>
    <w:rsid w:val="00013E33"/>
    <w:rsid w:val="00015555"/>
    <w:rsid w:val="0001627D"/>
    <w:rsid w:val="000164A5"/>
    <w:rsid w:val="00017390"/>
    <w:rsid w:val="00020CF3"/>
    <w:rsid w:val="0002234B"/>
    <w:rsid w:val="0002312A"/>
    <w:rsid w:val="000237BA"/>
    <w:rsid w:val="00024813"/>
    <w:rsid w:val="0002528E"/>
    <w:rsid w:val="00026E4C"/>
    <w:rsid w:val="0003148E"/>
    <w:rsid w:val="00032388"/>
    <w:rsid w:val="00033439"/>
    <w:rsid w:val="00034043"/>
    <w:rsid w:val="00034CA9"/>
    <w:rsid w:val="0003501D"/>
    <w:rsid w:val="000369EA"/>
    <w:rsid w:val="00036C75"/>
    <w:rsid w:val="00036FE5"/>
    <w:rsid w:val="00037DE5"/>
    <w:rsid w:val="00041055"/>
    <w:rsid w:val="00041141"/>
    <w:rsid w:val="00046136"/>
    <w:rsid w:val="0005292E"/>
    <w:rsid w:val="00056803"/>
    <w:rsid w:val="00056BC0"/>
    <w:rsid w:val="00061B61"/>
    <w:rsid w:val="00062BA6"/>
    <w:rsid w:val="000635BC"/>
    <w:rsid w:val="0006369F"/>
    <w:rsid w:val="00064283"/>
    <w:rsid w:val="0006584D"/>
    <w:rsid w:val="00065887"/>
    <w:rsid w:val="000658B5"/>
    <w:rsid w:val="00065C9B"/>
    <w:rsid w:val="00065F7E"/>
    <w:rsid w:val="000723BC"/>
    <w:rsid w:val="000760F4"/>
    <w:rsid w:val="00080037"/>
    <w:rsid w:val="00081BFA"/>
    <w:rsid w:val="00083A58"/>
    <w:rsid w:val="00083FD2"/>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4363"/>
    <w:rsid w:val="000B4E19"/>
    <w:rsid w:val="000B5598"/>
    <w:rsid w:val="000B5729"/>
    <w:rsid w:val="000C0CA6"/>
    <w:rsid w:val="000C1B92"/>
    <w:rsid w:val="000C30E5"/>
    <w:rsid w:val="000C4291"/>
    <w:rsid w:val="000C5540"/>
    <w:rsid w:val="000C5879"/>
    <w:rsid w:val="000D19FF"/>
    <w:rsid w:val="000D22A8"/>
    <w:rsid w:val="000D2E1E"/>
    <w:rsid w:val="000D50E5"/>
    <w:rsid w:val="000D793D"/>
    <w:rsid w:val="000D7D92"/>
    <w:rsid w:val="000D7F92"/>
    <w:rsid w:val="000E0F11"/>
    <w:rsid w:val="000E552A"/>
    <w:rsid w:val="000E76FA"/>
    <w:rsid w:val="000F0CAD"/>
    <w:rsid w:val="000F2461"/>
    <w:rsid w:val="000F2EDC"/>
    <w:rsid w:val="000F58A7"/>
    <w:rsid w:val="000F5A29"/>
    <w:rsid w:val="000F5CB5"/>
    <w:rsid w:val="000F6463"/>
    <w:rsid w:val="000F6579"/>
    <w:rsid w:val="000F7990"/>
    <w:rsid w:val="00100584"/>
    <w:rsid w:val="00100E34"/>
    <w:rsid w:val="001010A9"/>
    <w:rsid w:val="00103B28"/>
    <w:rsid w:val="0010640F"/>
    <w:rsid w:val="00106589"/>
    <w:rsid w:val="00106EA7"/>
    <w:rsid w:val="00106F60"/>
    <w:rsid w:val="00112369"/>
    <w:rsid w:val="00112DF1"/>
    <w:rsid w:val="0011366C"/>
    <w:rsid w:val="00113EA9"/>
    <w:rsid w:val="001141D0"/>
    <w:rsid w:val="001152B8"/>
    <w:rsid w:val="001175CB"/>
    <w:rsid w:val="00117894"/>
    <w:rsid w:val="001178D7"/>
    <w:rsid w:val="0012062F"/>
    <w:rsid w:val="00120E3D"/>
    <w:rsid w:val="00123931"/>
    <w:rsid w:val="001239E7"/>
    <w:rsid w:val="0012449A"/>
    <w:rsid w:val="001279BB"/>
    <w:rsid w:val="00133783"/>
    <w:rsid w:val="001338BA"/>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7DD"/>
    <w:rsid w:val="00157AB6"/>
    <w:rsid w:val="00157CE7"/>
    <w:rsid w:val="00160143"/>
    <w:rsid w:val="0016133A"/>
    <w:rsid w:val="00161769"/>
    <w:rsid w:val="00165F83"/>
    <w:rsid w:val="001714D3"/>
    <w:rsid w:val="0017356E"/>
    <w:rsid w:val="00173AF6"/>
    <w:rsid w:val="00174708"/>
    <w:rsid w:val="00182D26"/>
    <w:rsid w:val="00182D27"/>
    <w:rsid w:val="00184B29"/>
    <w:rsid w:val="0018654C"/>
    <w:rsid w:val="00187C93"/>
    <w:rsid w:val="00191178"/>
    <w:rsid w:val="00191513"/>
    <w:rsid w:val="00191CC2"/>
    <w:rsid w:val="00192329"/>
    <w:rsid w:val="001927FA"/>
    <w:rsid w:val="00193699"/>
    <w:rsid w:val="00197290"/>
    <w:rsid w:val="0019759D"/>
    <w:rsid w:val="00197ADC"/>
    <w:rsid w:val="00197E66"/>
    <w:rsid w:val="001A03FE"/>
    <w:rsid w:val="001A0E88"/>
    <w:rsid w:val="001A2B7F"/>
    <w:rsid w:val="001A3D99"/>
    <w:rsid w:val="001A41EB"/>
    <w:rsid w:val="001A4611"/>
    <w:rsid w:val="001A50A3"/>
    <w:rsid w:val="001A5727"/>
    <w:rsid w:val="001A599E"/>
    <w:rsid w:val="001A7D74"/>
    <w:rsid w:val="001B23B8"/>
    <w:rsid w:val="001B3928"/>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51AF"/>
    <w:rsid w:val="001D6E4A"/>
    <w:rsid w:val="001D7528"/>
    <w:rsid w:val="001D76E4"/>
    <w:rsid w:val="001E3A54"/>
    <w:rsid w:val="001E41E5"/>
    <w:rsid w:val="001E49C9"/>
    <w:rsid w:val="001E5108"/>
    <w:rsid w:val="001E5F8E"/>
    <w:rsid w:val="001F06CA"/>
    <w:rsid w:val="001F1430"/>
    <w:rsid w:val="001F25C8"/>
    <w:rsid w:val="001F3C12"/>
    <w:rsid w:val="001F40EE"/>
    <w:rsid w:val="00200A33"/>
    <w:rsid w:val="00202C71"/>
    <w:rsid w:val="00202F7F"/>
    <w:rsid w:val="00203603"/>
    <w:rsid w:val="00207CBE"/>
    <w:rsid w:val="00210409"/>
    <w:rsid w:val="00210E8D"/>
    <w:rsid w:val="0021123A"/>
    <w:rsid w:val="0021134B"/>
    <w:rsid w:val="00216854"/>
    <w:rsid w:val="00217D19"/>
    <w:rsid w:val="0022009C"/>
    <w:rsid w:val="00221B91"/>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67940"/>
    <w:rsid w:val="00272AAC"/>
    <w:rsid w:val="00274521"/>
    <w:rsid w:val="00275504"/>
    <w:rsid w:val="0027686A"/>
    <w:rsid w:val="002776FA"/>
    <w:rsid w:val="00277E47"/>
    <w:rsid w:val="0028070D"/>
    <w:rsid w:val="002871D8"/>
    <w:rsid w:val="00291082"/>
    <w:rsid w:val="002917C6"/>
    <w:rsid w:val="002934C0"/>
    <w:rsid w:val="00295234"/>
    <w:rsid w:val="00296ADC"/>
    <w:rsid w:val="00297CB5"/>
    <w:rsid w:val="002A02B1"/>
    <w:rsid w:val="002A0B58"/>
    <w:rsid w:val="002A1211"/>
    <w:rsid w:val="002A12DA"/>
    <w:rsid w:val="002A1423"/>
    <w:rsid w:val="002A1929"/>
    <w:rsid w:val="002A1BC8"/>
    <w:rsid w:val="002A50AE"/>
    <w:rsid w:val="002A521B"/>
    <w:rsid w:val="002A66E5"/>
    <w:rsid w:val="002A7087"/>
    <w:rsid w:val="002B1417"/>
    <w:rsid w:val="002B161A"/>
    <w:rsid w:val="002B16A7"/>
    <w:rsid w:val="002B3C79"/>
    <w:rsid w:val="002B5C37"/>
    <w:rsid w:val="002B5D25"/>
    <w:rsid w:val="002C0BE4"/>
    <w:rsid w:val="002C147F"/>
    <w:rsid w:val="002C1A6F"/>
    <w:rsid w:val="002C1E4B"/>
    <w:rsid w:val="002C2769"/>
    <w:rsid w:val="002C2E1B"/>
    <w:rsid w:val="002C3AFC"/>
    <w:rsid w:val="002C4209"/>
    <w:rsid w:val="002C58C6"/>
    <w:rsid w:val="002D17DA"/>
    <w:rsid w:val="002D291F"/>
    <w:rsid w:val="002D374F"/>
    <w:rsid w:val="002D4F2A"/>
    <w:rsid w:val="002D521E"/>
    <w:rsid w:val="002D62CE"/>
    <w:rsid w:val="002D6677"/>
    <w:rsid w:val="002D67D3"/>
    <w:rsid w:val="002D7462"/>
    <w:rsid w:val="002E001E"/>
    <w:rsid w:val="002E038B"/>
    <w:rsid w:val="002E1998"/>
    <w:rsid w:val="002E2CB1"/>
    <w:rsid w:val="002E2F01"/>
    <w:rsid w:val="002E41A9"/>
    <w:rsid w:val="002E6D7C"/>
    <w:rsid w:val="002E7E37"/>
    <w:rsid w:val="002F0028"/>
    <w:rsid w:val="002F0E89"/>
    <w:rsid w:val="002F208B"/>
    <w:rsid w:val="002F2993"/>
    <w:rsid w:val="002F4488"/>
    <w:rsid w:val="002F52F7"/>
    <w:rsid w:val="002F5514"/>
    <w:rsid w:val="002F6F32"/>
    <w:rsid w:val="003004FA"/>
    <w:rsid w:val="00301C04"/>
    <w:rsid w:val="00303CD4"/>
    <w:rsid w:val="0030578E"/>
    <w:rsid w:val="0030669E"/>
    <w:rsid w:val="0030795C"/>
    <w:rsid w:val="0031173C"/>
    <w:rsid w:val="00313F81"/>
    <w:rsid w:val="00314BB5"/>
    <w:rsid w:val="00320667"/>
    <w:rsid w:val="003215CD"/>
    <w:rsid w:val="003233EA"/>
    <w:rsid w:val="00325A41"/>
    <w:rsid w:val="00327466"/>
    <w:rsid w:val="003300BD"/>
    <w:rsid w:val="00333BFF"/>
    <w:rsid w:val="00336E8A"/>
    <w:rsid w:val="00337237"/>
    <w:rsid w:val="00337255"/>
    <w:rsid w:val="00337769"/>
    <w:rsid w:val="0033785B"/>
    <w:rsid w:val="0034210B"/>
    <w:rsid w:val="00342671"/>
    <w:rsid w:val="00342B0C"/>
    <w:rsid w:val="00343C87"/>
    <w:rsid w:val="003450AC"/>
    <w:rsid w:val="00351CED"/>
    <w:rsid w:val="00352DF3"/>
    <w:rsid w:val="0035330E"/>
    <w:rsid w:val="00353DC5"/>
    <w:rsid w:val="003551D8"/>
    <w:rsid w:val="003606B1"/>
    <w:rsid w:val="0036434E"/>
    <w:rsid w:val="00365360"/>
    <w:rsid w:val="003705E8"/>
    <w:rsid w:val="0037399F"/>
    <w:rsid w:val="00374840"/>
    <w:rsid w:val="00375370"/>
    <w:rsid w:val="00380AA5"/>
    <w:rsid w:val="0038259F"/>
    <w:rsid w:val="003837DE"/>
    <w:rsid w:val="00384233"/>
    <w:rsid w:val="003845DF"/>
    <w:rsid w:val="00387AAC"/>
    <w:rsid w:val="00397A3B"/>
    <w:rsid w:val="003A0533"/>
    <w:rsid w:val="003A5810"/>
    <w:rsid w:val="003A5F1D"/>
    <w:rsid w:val="003A67D8"/>
    <w:rsid w:val="003A68CB"/>
    <w:rsid w:val="003B3D1A"/>
    <w:rsid w:val="003B4928"/>
    <w:rsid w:val="003B551F"/>
    <w:rsid w:val="003B5606"/>
    <w:rsid w:val="003B563C"/>
    <w:rsid w:val="003B5C68"/>
    <w:rsid w:val="003C1731"/>
    <w:rsid w:val="003C17BB"/>
    <w:rsid w:val="003C27E2"/>
    <w:rsid w:val="003C3CC4"/>
    <w:rsid w:val="003C469B"/>
    <w:rsid w:val="003D0D9C"/>
    <w:rsid w:val="003D1077"/>
    <w:rsid w:val="003D1716"/>
    <w:rsid w:val="003D17FB"/>
    <w:rsid w:val="003D2652"/>
    <w:rsid w:val="003D2B5A"/>
    <w:rsid w:val="003D2C1F"/>
    <w:rsid w:val="003D5D9E"/>
    <w:rsid w:val="003D70C7"/>
    <w:rsid w:val="003E0987"/>
    <w:rsid w:val="003E0E97"/>
    <w:rsid w:val="003E0F3F"/>
    <w:rsid w:val="003E14DC"/>
    <w:rsid w:val="003E19F9"/>
    <w:rsid w:val="003E1AC6"/>
    <w:rsid w:val="003E37B6"/>
    <w:rsid w:val="003E3CF0"/>
    <w:rsid w:val="003E45C3"/>
    <w:rsid w:val="003E4D00"/>
    <w:rsid w:val="003E7795"/>
    <w:rsid w:val="003F0176"/>
    <w:rsid w:val="003F0791"/>
    <w:rsid w:val="003F0DE2"/>
    <w:rsid w:val="003F422C"/>
    <w:rsid w:val="003F4615"/>
    <w:rsid w:val="003F4678"/>
    <w:rsid w:val="003F5B8F"/>
    <w:rsid w:val="003F6013"/>
    <w:rsid w:val="004003DB"/>
    <w:rsid w:val="00401788"/>
    <w:rsid w:val="00402F1C"/>
    <w:rsid w:val="00407E7F"/>
    <w:rsid w:val="00410032"/>
    <w:rsid w:val="00411636"/>
    <w:rsid w:val="00411B7D"/>
    <w:rsid w:val="004133BD"/>
    <w:rsid w:val="00414086"/>
    <w:rsid w:val="00414A52"/>
    <w:rsid w:val="00416267"/>
    <w:rsid w:val="00416788"/>
    <w:rsid w:val="0042039D"/>
    <w:rsid w:val="00421E99"/>
    <w:rsid w:val="004223ED"/>
    <w:rsid w:val="00424406"/>
    <w:rsid w:val="004252F4"/>
    <w:rsid w:val="0042574E"/>
    <w:rsid w:val="00425C5C"/>
    <w:rsid w:val="004265BE"/>
    <w:rsid w:val="00431975"/>
    <w:rsid w:val="00433093"/>
    <w:rsid w:val="004339D6"/>
    <w:rsid w:val="00435303"/>
    <w:rsid w:val="0044217F"/>
    <w:rsid w:val="0044369F"/>
    <w:rsid w:val="00444B74"/>
    <w:rsid w:val="00447F86"/>
    <w:rsid w:val="00450AEF"/>
    <w:rsid w:val="0045454F"/>
    <w:rsid w:val="0045456A"/>
    <w:rsid w:val="0045567D"/>
    <w:rsid w:val="00456453"/>
    <w:rsid w:val="004622D6"/>
    <w:rsid w:val="004624F7"/>
    <w:rsid w:val="00462C1E"/>
    <w:rsid w:val="004642D9"/>
    <w:rsid w:val="00466AF8"/>
    <w:rsid w:val="0046795B"/>
    <w:rsid w:val="00467B74"/>
    <w:rsid w:val="00467CE7"/>
    <w:rsid w:val="0047130C"/>
    <w:rsid w:val="004753EA"/>
    <w:rsid w:val="00477F32"/>
    <w:rsid w:val="004833D0"/>
    <w:rsid w:val="00495969"/>
    <w:rsid w:val="00496CCB"/>
    <w:rsid w:val="00497959"/>
    <w:rsid w:val="004A0ED4"/>
    <w:rsid w:val="004A1736"/>
    <w:rsid w:val="004A1BC5"/>
    <w:rsid w:val="004A3278"/>
    <w:rsid w:val="004A4B45"/>
    <w:rsid w:val="004A58E5"/>
    <w:rsid w:val="004A6A7C"/>
    <w:rsid w:val="004A6D7F"/>
    <w:rsid w:val="004A7DA8"/>
    <w:rsid w:val="004B17FB"/>
    <w:rsid w:val="004B3359"/>
    <w:rsid w:val="004B38F6"/>
    <w:rsid w:val="004B4744"/>
    <w:rsid w:val="004C26DA"/>
    <w:rsid w:val="004C2CBD"/>
    <w:rsid w:val="004C2D38"/>
    <w:rsid w:val="004C359D"/>
    <w:rsid w:val="004C47F5"/>
    <w:rsid w:val="004C5153"/>
    <w:rsid w:val="004C6084"/>
    <w:rsid w:val="004C6C62"/>
    <w:rsid w:val="004D0C85"/>
    <w:rsid w:val="004D0DC8"/>
    <w:rsid w:val="004D1D34"/>
    <w:rsid w:val="004D1FE3"/>
    <w:rsid w:val="004D3380"/>
    <w:rsid w:val="004D7430"/>
    <w:rsid w:val="004E06CD"/>
    <w:rsid w:val="004E0750"/>
    <w:rsid w:val="004E142F"/>
    <w:rsid w:val="004E169F"/>
    <w:rsid w:val="004E18F2"/>
    <w:rsid w:val="004E2765"/>
    <w:rsid w:val="004E38D4"/>
    <w:rsid w:val="004E3DA6"/>
    <w:rsid w:val="004E5861"/>
    <w:rsid w:val="004E5EEB"/>
    <w:rsid w:val="004E6D42"/>
    <w:rsid w:val="004F0D6A"/>
    <w:rsid w:val="004F1287"/>
    <w:rsid w:val="004F16FA"/>
    <w:rsid w:val="004F6546"/>
    <w:rsid w:val="005000CC"/>
    <w:rsid w:val="00500B52"/>
    <w:rsid w:val="005035EB"/>
    <w:rsid w:val="00504AE4"/>
    <w:rsid w:val="00505381"/>
    <w:rsid w:val="0050599D"/>
    <w:rsid w:val="005062D4"/>
    <w:rsid w:val="0050706D"/>
    <w:rsid w:val="005071B9"/>
    <w:rsid w:val="00507868"/>
    <w:rsid w:val="00507D3A"/>
    <w:rsid w:val="00507DED"/>
    <w:rsid w:val="00510A99"/>
    <w:rsid w:val="00512BE7"/>
    <w:rsid w:val="005138A5"/>
    <w:rsid w:val="005138DF"/>
    <w:rsid w:val="0051558C"/>
    <w:rsid w:val="00520281"/>
    <w:rsid w:val="005209B1"/>
    <w:rsid w:val="00521C5A"/>
    <w:rsid w:val="00521CCB"/>
    <w:rsid w:val="005234AB"/>
    <w:rsid w:val="005266C3"/>
    <w:rsid w:val="00527D0A"/>
    <w:rsid w:val="005316C5"/>
    <w:rsid w:val="0053171E"/>
    <w:rsid w:val="00536075"/>
    <w:rsid w:val="00537ECB"/>
    <w:rsid w:val="005410C1"/>
    <w:rsid w:val="00550B1A"/>
    <w:rsid w:val="005511C1"/>
    <w:rsid w:val="005516A9"/>
    <w:rsid w:val="005520BC"/>
    <w:rsid w:val="00552C8E"/>
    <w:rsid w:val="00552F86"/>
    <w:rsid w:val="005532C6"/>
    <w:rsid w:val="005559C1"/>
    <w:rsid w:val="0055601C"/>
    <w:rsid w:val="00562DF0"/>
    <w:rsid w:val="005634B4"/>
    <w:rsid w:val="0056463F"/>
    <w:rsid w:val="005646CD"/>
    <w:rsid w:val="0056489B"/>
    <w:rsid w:val="00566964"/>
    <w:rsid w:val="0056743B"/>
    <w:rsid w:val="00570151"/>
    <w:rsid w:val="005743DF"/>
    <w:rsid w:val="00582037"/>
    <w:rsid w:val="00583BF3"/>
    <w:rsid w:val="00584EA0"/>
    <w:rsid w:val="00585314"/>
    <w:rsid w:val="00585D96"/>
    <w:rsid w:val="00585FC6"/>
    <w:rsid w:val="00586756"/>
    <w:rsid w:val="00586A68"/>
    <w:rsid w:val="005915AE"/>
    <w:rsid w:val="005916CE"/>
    <w:rsid w:val="0059331F"/>
    <w:rsid w:val="00593C4E"/>
    <w:rsid w:val="005943E4"/>
    <w:rsid w:val="00594996"/>
    <w:rsid w:val="00595909"/>
    <w:rsid w:val="005A094A"/>
    <w:rsid w:val="005A142A"/>
    <w:rsid w:val="005A22A5"/>
    <w:rsid w:val="005A647D"/>
    <w:rsid w:val="005B04AE"/>
    <w:rsid w:val="005B158F"/>
    <w:rsid w:val="005B1BD1"/>
    <w:rsid w:val="005B2791"/>
    <w:rsid w:val="005B3A1A"/>
    <w:rsid w:val="005B4808"/>
    <w:rsid w:val="005B5231"/>
    <w:rsid w:val="005B7696"/>
    <w:rsid w:val="005C16ED"/>
    <w:rsid w:val="005C317B"/>
    <w:rsid w:val="005C3BCC"/>
    <w:rsid w:val="005C3C53"/>
    <w:rsid w:val="005C3D26"/>
    <w:rsid w:val="005C76E3"/>
    <w:rsid w:val="005D1997"/>
    <w:rsid w:val="005D2781"/>
    <w:rsid w:val="005D32BE"/>
    <w:rsid w:val="005D65FE"/>
    <w:rsid w:val="005D7DCC"/>
    <w:rsid w:val="005E3C4D"/>
    <w:rsid w:val="005E3E4E"/>
    <w:rsid w:val="005F08D9"/>
    <w:rsid w:val="005F18D5"/>
    <w:rsid w:val="005F36C3"/>
    <w:rsid w:val="005F4740"/>
    <w:rsid w:val="005F56D4"/>
    <w:rsid w:val="005F59AA"/>
    <w:rsid w:val="00602271"/>
    <w:rsid w:val="0060327D"/>
    <w:rsid w:val="00603D3A"/>
    <w:rsid w:val="0060564F"/>
    <w:rsid w:val="00606ED1"/>
    <w:rsid w:val="0060777F"/>
    <w:rsid w:val="00607D8E"/>
    <w:rsid w:val="00610149"/>
    <w:rsid w:val="006101C6"/>
    <w:rsid w:val="00610317"/>
    <w:rsid w:val="0061259C"/>
    <w:rsid w:val="00616063"/>
    <w:rsid w:val="0061628F"/>
    <w:rsid w:val="00616A8F"/>
    <w:rsid w:val="0062006A"/>
    <w:rsid w:val="00620692"/>
    <w:rsid w:val="00621DAE"/>
    <w:rsid w:val="00622A8D"/>
    <w:rsid w:val="0062348C"/>
    <w:rsid w:val="006330DA"/>
    <w:rsid w:val="006367D6"/>
    <w:rsid w:val="00640006"/>
    <w:rsid w:val="0064041E"/>
    <w:rsid w:val="00640B02"/>
    <w:rsid w:val="0064184C"/>
    <w:rsid w:val="00644F41"/>
    <w:rsid w:val="006454C7"/>
    <w:rsid w:val="006458A1"/>
    <w:rsid w:val="0064638E"/>
    <w:rsid w:val="00647F38"/>
    <w:rsid w:val="00654DB0"/>
    <w:rsid w:val="00656D2E"/>
    <w:rsid w:val="0065754D"/>
    <w:rsid w:val="00662B82"/>
    <w:rsid w:val="00663A07"/>
    <w:rsid w:val="00663EB2"/>
    <w:rsid w:val="00663FD5"/>
    <w:rsid w:val="00664625"/>
    <w:rsid w:val="00665F53"/>
    <w:rsid w:val="006666F0"/>
    <w:rsid w:val="00675E61"/>
    <w:rsid w:val="006761D1"/>
    <w:rsid w:val="00681672"/>
    <w:rsid w:val="006818CB"/>
    <w:rsid w:val="00681922"/>
    <w:rsid w:val="00681DC4"/>
    <w:rsid w:val="00682690"/>
    <w:rsid w:val="00686747"/>
    <w:rsid w:val="00687FC3"/>
    <w:rsid w:val="006909B3"/>
    <w:rsid w:val="006910B9"/>
    <w:rsid w:val="00691B1E"/>
    <w:rsid w:val="00693793"/>
    <w:rsid w:val="00693A71"/>
    <w:rsid w:val="006A0D5B"/>
    <w:rsid w:val="006A1071"/>
    <w:rsid w:val="006A261D"/>
    <w:rsid w:val="006A35DD"/>
    <w:rsid w:val="006A3CDA"/>
    <w:rsid w:val="006A3D01"/>
    <w:rsid w:val="006A7FC2"/>
    <w:rsid w:val="006B0B35"/>
    <w:rsid w:val="006B0C33"/>
    <w:rsid w:val="006B1240"/>
    <w:rsid w:val="006B31AD"/>
    <w:rsid w:val="006B3A4B"/>
    <w:rsid w:val="006B3F1A"/>
    <w:rsid w:val="006B4175"/>
    <w:rsid w:val="006B6CB3"/>
    <w:rsid w:val="006B7C51"/>
    <w:rsid w:val="006C1340"/>
    <w:rsid w:val="006C1E76"/>
    <w:rsid w:val="006C2813"/>
    <w:rsid w:val="006C2EEC"/>
    <w:rsid w:val="006C3EE5"/>
    <w:rsid w:val="006C3FCD"/>
    <w:rsid w:val="006C4497"/>
    <w:rsid w:val="006C5560"/>
    <w:rsid w:val="006C5BC4"/>
    <w:rsid w:val="006C643E"/>
    <w:rsid w:val="006D0E06"/>
    <w:rsid w:val="006D118B"/>
    <w:rsid w:val="006D2526"/>
    <w:rsid w:val="006D41CA"/>
    <w:rsid w:val="006D6392"/>
    <w:rsid w:val="006D7A2A"/>
    <w:rsid w:val="006E0022"/>
    <w:rsid w:val="006E281A"/>
    <w:rsid w:val="006E546F"/>
    <w:rsid w:val="006E5981"/>
    <w:rsid w:val="006E6195"/>
    <w:rsid w:val="006E777C"/>
    <w:rsid w:val="006E7EA8"/>
    <w:rsid w:val="006F0D69"/>
    <w:rsid w:val="006F169C"/>
    <w:rsid w:val="006F297E"/>
    <w:rsid w:val="006F50F5"/>
    <w:rsid w:val="006F5C6F"/>
    <w:rsid w:val="006F7CB3"/>
    <w:rsid w:val="007023B2"/>
    <w:rsid w:val="0070784B"/>
    <w:rsid w:val="00707B0F"/>
    <w:rsid w:val="00710AEE"/>
    <w:rsid w:val="00711370"/>
    <w:rsid w:val="00713ADF"/>
    <w:rsid w:val="00716958"/>
    <w:rsid w:val="00720614"/>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41A7"/>
    <w:rsid w:val="0076540B"/>
    <w:rsid w:val="00772BCA"/>
    <w:rsid w:val="0077317E"/>
    <w:rsid w:val="007738AD"/>
    <w:rsid w:val="007747EA"/>
    <w:rsid w:val="0077503D"/>
    <w:rsid w:val="0077521F"/>
    <w:rsid w:val="0077668B"/>
    <w:rsid w:val="007776CE"/>
    <w:rsid w:val="00780046"/>
    <w:rsid w:val="00780A83"/>
    <w:rsid w:val="007819DD"/>
    <w:rsid w:val="00781D4D"/>
    <w:rsid w:val="00794B20"/>
    <w:rsid w:val="00796DE6"/>
    <w:rsid w:val="007A049D"/>
    <w:rsid w:val="007A63DD"/>
    <w:rsid w:val="007B03B8"/>
    <w:rsid w:val="007B20FE"/>
    <w:rsid w:val="007B3904"/>
    <w:rsid w:val="007B4C52"/>
    <w:rsid w:val="007B5FB6"/>
    <w:rsid w:val="007B66A1"/>
    <w:rsid w:val="007B730B"/>
    <w:rsid w:val="007C0D01"/>
    <w:rsid w:val="007C13F1"/>
    <w:rsid w:val="007C5286"/>
    <w:rsid w:val="007C5B4F"/>
    <w:rsid w:val="007C5FAE"/>
    <w:rsid w:val="007C68A4"/>
    <w:rsid w:val="007D0359"/>
    <w:rsid w:val="007D1CC1"/>
    <w:rsid w:val="007E2BEB"/>
    <w:rsid w:val="007E6C0C"/>
    <w:rsid w:val="007F1006"/>
    <w:rsid w:val="007F549A"/>
    <w:rsid w:val="007F6088"/>
    <w:rsid w:val="007F7683"/>
    <w:rsid w:val="007F7F9B"/>
    <w:rsid w:val="0080000F"/>
    <w:rsid w:val="00800BF1"/>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C66"/>
    <w:rsid w:val="00850B51"/>
    <w:rsid w:val="008520E2"/>
    <w:rsid w:val="00853537"/>
    <w:rsid w:val="00857DFF"/>
    <w:rsid w:val="008603FF"/>
    <w:rsid w:val="0086257B"/>
    <w:rsid w:val="00862924"/>
    <w:rsid w:val="008629B7"/>
    <w:rsid w:val="00862D9B"/>
    <w:rsid w:val="0086323A"/>
    <w:rsid w:val="00863D5A"/>
    <w:rsid w:val="00864F9E"/>
    <w:rsid w:val="00867C7F"/>
    <w:rsid w:val="00867FD1"/>
    <w:rsid w:val="008720F3"/>
    <w:rsid w:val="0087248E"/>
    <w:rsid w:val="00872DBB"/>
    <w:rsid w:val="00873EEA"/>
    <w:rsid w:val="00875B30"/>
    <w:rsid w:val="00876962"/>
    <w:rsid w:val="00880FAF"/>
    <w:rsid w:val="008877E5"/>
    <w:rsid w:val="0088797B"/>
    <w:rsid w:val="00887BC1"/>
    <w:rsid w:val="0089469F"/>
    <w:rsid w:val="008969F7"/>
    <w:rsid w:val="00896BFF"/>
    <w:rsid w:val="008A1F47"/>
    <w:rsid w:val="008A3F11"/>
    <w:rsid w:val="008A6F64"/>
    <w:rsid w:val="008B0557"/>
    <w:rsid w:val="008B4110"/>
    <w:rsid w:val="008B41E5"/>
    <w:rsid w:val="008B4594"/>
    <w:rsid w:val="008B513E"/>
    <w:rsid w:val="008B591A"/>
    <w:rsid w:val="008B6BA7"/>
    <w:rsid w:val="008C20AC"/>
    <w:rsid w:val="008C2AF7"/>
    <w:rsid w:val="008C3C5D"/>
    <w:rsid w:val="008C60BC"/>
    <w:rsid w:val="008D1C45"/>
    <w:rsid w:val="008D1DE2"/>
    <w:rsid w:val="008D5EA6"/>
    <w:rsid w:val="008D6976"/>
    <w:rsid w:val="008D7966"/>
    <w:rsid w:val="008E0BDC"/>
    <w:rsid w:val="008E2748"/>
    <w:rsid w:val="008E37C3"/>
    <w:rsid w:val="008E6310"/>
    <w:rsid w:val="008E76B2"/>
    <w:rsid w:val="008E78D4"/>
    <w:rsid w:val="008F22DF"/>
    <w:rsid w:val="008F2E8E"/>
    <w:rsid w:val="008F348D"/>
    <w:rsid w:val="008F68E6"/>
    <w:rsid w:val="008F7ED4"/>
    <w:rsid w:val="009042B2"/>
    <w:rsid w:val="009059A0"/>
    <w:rsid w:val="00905EE7"/>
    <w:rsid w:val="00907414"/>
    <w:rsid w:val="00907D31"/>
    <w:rsid w:val="009148B4"/>
    <w:rsid w:val="009173AC"/>
    <w:rsid w:val="00917DA2"/>
    <w:rsid w:val="009205AF"/>
    <w:rsid w:val="00930132"/>
    <w:rsid w:val="00930D4E"/>
    <w:rsid w:val="00932857"/>
    <w:rsid w:val="009363FF"/>
    <w:rsid w:val="0093688A"/>
    <w:rsid w:val="00943667"/>
    <w:rsid w:val="00944B83"/>
    <w:rsid w:val="00944E01"/>
    <w:rsid w:val="00950CB7"/>
    <w:rsid w:val="00951EA7"/>
    <w:rsid w:val="009527AE"/>
    <w:rsid w:val="0095289A"/>
    <w:rsid w:val="0095480D"/>
    <w:rsid w:val="00954883"/>
    <w:rsid w:val="00957C0B"/>
    <w:rsid w:val="00962401"/>
    <w:rsid w:val="009643B7"/>
    <w:rsid w:val="009663B1"/>
    <w:rsid w:val="0096683E"/>
    <w:rsid w:val="009673AA"/>
    <w:rsid w:val="009720E5"/>
    <w:rsid w:val="009752E7"/>
    <w:rsid w:val="00975401"/>
    <w:rsid w:val="0097559E"/>
    <w:rsid w:val="009805D1"/>
    <w:rsid w:val="00983A0C"/>
    <w:rsid w:val="0098562A"/>
    <w:rsid w:val="00985941"/>
    <w:rsid w:val="009875F1"/>
    <w:rsid w:val="009928C3"/>
    <w:rsid w:val="009939C2"/>
    <w:rsid w:val="009949CF"/>
    <w:rsid w:val="009951D1"/>
    <w:rsid w:val="009967DA"/>
    <w:rsid w:val="00996A28"/>
    <w:rsid w:val="009A0879"/>
    <w:rsid w:val="009A1343"/>
    <w:rsid w:val="009A244B"/>
    <w:rsid w:val="009A25DA"/>
    <w:rsid w:val="009A29FA"/>
    <w:rsid w:val="009A3301"/>
    <w:rsid w:val="009A4CF8"/>
    <w:rsid w:val="009A5260"/>
    <w:rsid w:val="009A7E7C"/>
    <w:rsid w:val="009B08C9"/>
    <w:rsid w:val="009B1C03"/>
    <w:rsid w:val="009B2762"/>
    <w:rsid w:val="009B2BD5"/>
    <w:rsid w:val="009B4AF7"/>
    <w:rsid w:val="009C0C46"/>
    <w:rsid w:val="009C6862"/>
    <w:rsid w:val="009C69D1"/>
    <w:rsid w:val="009D04F8"/>
    <w:rsid w:val="009D13BE"/>
    <w:rsid w:val="009D18FC"/>
    <w:rsid w:val="009D27F9"/>
    <w:rsid w:val="009D5542"/>
    <w:rsid w:val="009D5614"/>
    <w:rsid w:val="009D6BAB"/>
    <w:rsid w:val="009D7365"/>
    <w:rsid w:val="009E0D5D"/>
    <w:rsid w:val="009E0DBB"/>
    <w:rsid w:val="009E3ABE"/>
    <w:rsid w:val="009E47C4"/>
    <w:rsid w:val="009E5530"/>
    <w:rsid w:val="009F1238"/>
    <w:rsid w:val="009F1578"/>
    <w:rsid w:val="009F3EB9"/>
    <w:rsid w:val="009F4403"/>
    <w:rsid w:val="00A002B2"/>
    <w:rsid w:val="00A0390D"/>
    <w:rsid w:val="00A040B2"/>
    <w:rsid w:val="00A05877"/>
    <w:rsid w:val="00A05B14"/>
    <w:rsid w:val="00A05CB3"/>
    <w:rsid w:val="00A10C8D"/>
    <w:rsid w:val="00A10F2B"/>
    <w:rsid w:val="00A11010"/>
    <w:rsid w:val="00A121BE"/>
    <w:rsid w:val="00A124BD"/>
    <w:rsid w:val="00A1740D"/>
    <w:rsid w:val="00A2102A"/>
    <w:rsid w:val="00A21250"/>
    <w:rsid w:val="00A22106"/>
    <w:rsid w:val="00A237CC"/>
    <w:rsid w:val="00A239E9"/>
    <w:rsid w:val="00A24E7E"/>
    <w:rsid w:val="00A263AC"/>
    <w:rsid w:val="00A26AB3"/>
    <w:rsid w:val="00A26FDC"/>
    <w:rsid w:val="00A305C0"/>
    <w:rsid w:val="00A30B2F"/>
    <w:rsid w:val="00A30CA2"/>
    <w:rsid w:val="00A311EC"/>
    <w:rsid w:val="00A31F47"/>
    <w:rsid w:val="00A3271C"/>
    <w:rsid w:val="00A3563F"/>
    <w:rsid w:val="00A35EB9"/>
    <w:rsid w:val="00A37834"/>
    <w:rsid w:val="00A379D0"/>
    <w:rsid w:val="00A406C2"/>
    <w:rsid w:val="00A40702"/>
    <w:rsid w:val="00A40E79"/>
    <w:rsid w:val="00A41D2C"/>
    <w:rsid w:val="00A42CED"/>
    <w:rsid w:val="00A438DA"/>
    <w:rsid w:val="00A4412F"/>
    <w:rsid w:val="00A45CA9"/>
    <w:rsid w:val="00A46726"/>
    <w:rsid w:val="00A50F2A"/>
    <w:rsid w:val="00A549C7"/>
    <w:rsid w:val="00A54B77"/>
    <w:rsid w:val="00A554CC"/>
    <w:rsid w:val="00A57BEE"/>
    <w:rsid w:val="00A60798"/>
    <w:rsid w:val="00A608A2"/>
    <w:rsid w:val="00A61580"/>
    <w:rsid w:val="00A62057"/>
    <w:rsid w:val="00A62BBD"/>
    <w:rsid w:val="00A6586C"/>
    <w:rsid w:val="00A6719F"/>
    <w:rsid w:val="00A72917"/>
    <w:rsid w:val="00A73806"/>
    <w:rsid w:val="00A738DB"/>
    <w:rsid w:val="00A752C3"/>
    <w:rsid w:val="00A76331"/>
    <w:rsid w:val="00A7654D"/>
    <w:rsid w:val="00A76AD3"/>
    <w:rsid w:val="00A778EF"/>
    <w:rsid w:val="00A80C22"/>
    <w:rsid w:val="00A8239E"/>
    <w:rsid w:val="00A82C5F"/>
    <w:rsid w:val="00A857C9"/>
    <w:rsid w:val="00A866B8"/>
    <w:rsid w:val="00A91389"/>
    <w:rsid w:val="00A9727D"/>
    <w:rsid w:val="00A97298"/>
    <w:rsid w:val="00A97EE7"/>
    <w:rsid w:val="00AB082E"/>
    <w:rsid w:val="00AB0BBD"/>
    <w:rsid w:val="00AB0D0F"/>
    <w:rsid w:val="00AB3114"/>
    <w:rsid w:val="00AB3259"/>
    <w:rsid w:val="00AB396A"/>
    <w:rsid w:val="00AB3C56"/>
    <w:rsid w:val="00AB3E03"/>
    <w:rsid w:val="00AB54C1"/>
    <w:rsid w:val="00AB6449"/>
    <w:rsid w:val="00AB64A7"/>
    <w:rsid w:val="00AC04BB"/>
    <w:rsid w:val="00AC1695"/>
    <w:rsid w:val="00AC2041"/>
    <w:rsid w:val="00AC2C84"/>
    <w:rsid w:val="00AC4171"/>
    <w:rsid w:val="00AC4303"/>
    <w:rsid w:val="00AC4B47"/>
    <w:rsid w:val="00AC4CF0"/>
    <w:rsid w:val="00AC6350"/>
    <w:rsid w:val="00AC75DC"/>
    <w:rsid w:val="00AC7A49"/>
    <w:rsid w:val="00AD10B5"/>
    <w:rsid w:val="00AD15D5"/>
    <w:rsid w:val="00AD374F"/>
    <w:rsid w:val="00AD3B5E"/>
    <w:rsid w:val="00AD54DB"/>
    <w:rsid w:val="00AD5C27"/>
    <w:rsid w:val="00AD64EA"/>
    <w:rsid w:val="00AD6E31"/>
    <w:rsid w:val="00AE12E3"/>
    <w:rsid w:val="00AE2702"/>
    <w:rsid w:val="00AE4737"/>
    <w:rsid w:val="00AE5580"/>
    <w:rsid w:val="00AE5EDF"/>
    <w:rsid w:val="00AE6670"/>
    <w:rsid w:val="00AE7410"/>
    <w:rsid w:val="00AE7D1E"/>
    <w:rsid w:val="00AF1121"/>
    <w:rsid w:val="00AF72A3"/>
    <w:rsid w:val="00AF74B0"/>
    <w:rsid w:val="00B00592"/>
    <w:rsid w:val="00B013A6"/>
    <w:rsid w:val="00B014AA"/>
    <w:rsid w:val="00B018D4"/>
    <w:rsid w:val="00B0201E"/>
    <w:rsid w:val="00B02197"/>
    <w:rsid w:val="00B03FC2"/>
    <w:rsid w:val="00B044AE"/>
    <w:rsid w:val="00B0751F"/>
    <w:rsid w:val="00B10E7D"/>
    <w:rsid w:val="00B12ADD"/>
    <w:rsid w:val="00B146CB"/>
    <w:rsid w:val="00B15399"/>
    <w:rsid w:val="00B208FD"/>
    <w:rsid w:val="00B21920"/>
    <w:rsid w:val="00B22EE5"/>
    <w:rsid w:val="00B232F6"/>
    <w:rsid w:val="00B23442"/>
    <w:rsid w:val="00B24238"/>
    <w:rsid w:val="00B25A1D"/>
    <w:rsid w:val="00B265C9"/>
    <w:rsid w:val="00B26D2F"/>
    <w:rsid w:val="00B3112C"/>
    <w:rsid w:val="00B33686"/>
    <w:rsid w:val="00B36484"/>
    <w:rsid w:val="00B37CD6"/>
    <w:rsid w:val="00B41C57"/>
    <w:rsid w:val="00B42F1B"/>
    <w:rsid w:val="00B431EF"/>
    <w:rsid w:val="00B46E65"/>
    <w:rsid w:val="00B50CF8"/>
    <w:rsid w:val="00B52143"/>
    <w:rsid w:val="00B543B5"/>
    <w:rsid w:val="00B57046"/>
    <w:rsid w:val="00B5778A"/>
    <w:rsid w:val="00B60932"/>
    <w:rsid w:val="00B6203C"/>
    <w:rsid w:val="00B62237"/>
    <w:rsid w:val="00B62340"/>
    <w:rsid w:val="00B64364"/>
    <w:rsid w:val="00B67DE1"/>
    <w:rsid w:val="00B70ED7"/>
    <w:rsid w:val="00B71030"/>
    <w:rsid w:val="00B715FF"/>
    <w:rsid w:val="00B72F90"/>
    <w:rsid w:val="00B761FF"/>
    <w:rsid w:val="00B81FB3"/>
    <w:rsid w:val="00B846A2"/>
    <w:rsid w:val="00B848DC"/>
    <w:rsid w:val="00B90471"/>
    <w:rsid w:val="00B91A89"/>
    <w:rsid w:val="00B93D2E"/>
    <w:rsid w:val="00B94743"/>
    <w:rsid w:val="00B949E0"/>
    <w:rsid w:val="00B94A36"/>
    <w:rsid w:val="00B956F4"/>
    <w:rsid w:val="00B967A4"/>
    <w:rsid w:val="00B9694B"/>
    <w:rsid w:val="00BA28F9"/>
    <w:rsid w:val="00BA2B7C"/>
    <w:rsid w:val="00BA2D5F"/>
    <w:rsid w:val="00BA2F61"/>
    <w:rsid w:val="00BA32F1"/>
    <w:rsid w:val="00BA4B03"/>
    <w:rsid w:val="00BA6AD7"/>
    <w:rsid w:val="00BA7EF2"/>
    <w:rsid w:val="00BB03F1"/>
    <w:rsid w:val="00BB1DCF"/>
    <w:rsid w:val="00BB3E60"/>
    <w:rsid w:val="00BB4210"/>
    <w:rsid w:val="00BB4F4A"/>
    <w:rsid w:val="00BB6D5E"/>
    <w:rsid w:val="00BB7373"/>
    <w:rsid w:val="00BC05DE"/>
    <w:rsid w:val="00BC1D8D"/>
    <w:rsid w:val="00BC2986"/>
    <w:rsid w:val="00BC4040"/>
    <w:rsid w:val="00BC4754"/>
    <w:rsid w:val="00BC488E"/>
    <w:rsid w:val="00BC4E55"/>
    <w:rsid w:val="00BC736D"/>
    <w:rsid w:val="00BD2982"/>
    <w:rsid w:val="00BD562F"/>
    <w:rsid w:val="00BD7AD8"/>
    <w:rsid w:val="00BE213B"/>
    <w:rsid w:val="00BE29D9"/>
    <w:rsid w:val="00BE2A20"/>
    <w:rsid w:val="00BE2DF2"/>
    <w:rsid w:val="00BE55DC"/>
    <w:rsid w:val="00BE5DF1"/>
    <w:rsid w:val="00BE6AD3"/>
    <w:rsid w:val="00BE6C26"/>
    <w:rsid w:val="00BE75B6"/>
    <w:rsid w:val="00BF0041"/>
    <w:rsid w:val="00BF4602"/>
    <w:rsid w:val="00BF5F0E"/>
    <w:rsid w:val="00BF6B6C"/>
    <w:rsid w:val="00BF6D6A"/>
    <w:rsid w:val="00C00A73"/>
    <w:rsid w:val="00C0177A"/>
    <w:rsid w:val="00C02412"/>
    <w:rsid w:val="00C02EA8"/>
    <w:rsid w:val="00C05BC6"/>
    <w:rsid w:val="00C05C65"/>
    <w:rsid w:val="00C064C8"/>
    <w:rsid w:val="00C06C5D"/>
    <w:rsid w:val="00C10D9D"/>
    <w:rsid w:val="00C1158B"/>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4FE9"/>
    <w:rsid w:val="00C263F4"/>
    <w:rsid w:val="00C31329"/>
    <w:rsid w:val="00C313A3"/>
    <w:rsid w:val="00C31441"/>
    <w:rsid w:val="00C328CC"/>
    <w:rsid w:val="00C34610"/>
    <w:rsid w:val="00C34E35"/>
    <w:rsid w:val="00C409A5"/>
    <w:rsid w:val="00C41987"/>
    <w:rsid w:val="00C45B5E"/>
    <w:rsid w:val="00C46294"/>
    <w:rsid w:val="00C46F97"/>
    <w:rsid w:val="00C471C4"/>
    <w:rsid w:val="00C50FF3"/>
    <w:rsid w:val="00C51F57"/>
    <w:rsid w:val="00C5647F"/>
    <w:rsid w:val="00C56A46"/>
    <w:rsid w:val="00C57E87"/>
    <w:rsid w:val="00C6169A"/>
    <w:rsid w:val="00C646A8"/>
    <w:rsid w:val="00C6547C"/>
    <w:rsid w:val="00C6566B"/>
    <w:rsid w:val="00C66147"/>
    <w:rsid w:val="00C663C0"/>
    <w:rsid w:val="00C671BA"/>
    <w:rsid w:val="00C704DB"/>
    <w:rsid w:val="00C71181"/>
    <w:rsid w:val="00C72800"/>
    <w:rsid w:val="00C7645F"/>
    <w:rsid w:val="00C76B8E"/>
    <w:rsid w:val="00C80B2D"/>
    <w:rsid w:val="00C80DDE"/>
    <w:rsid w:val="00C8199C"/>
    <w:rsid w:val="00C81F46"/>
    <w:rsid w:val="00C840D8"/>
    <w:rsid w:val="00C844E8"/>
    <w:rsid w:val="00C84E10"/>
    <w:rsid w:val="00C85349"/>
    <w:rsid w:val="00C86AF1"/>
    <w:rsid w:val="00C87D99"/>
    <w:rsid w:val="00C9029F"/>
    <w:rsid w:val="00C9039F"/>
    <w:rsid w:val="00C923AD"/>
    <w:rsid w:val="00C92477"/>
    <w:rsid w:val="00C92A32"/>
    <w:rsid w:val="00C94059"/>
    <w:rsid w:val="00C94113"/>
    <w:rsid w:val="00C9668B"/>
    <w:rsid w:val="00C96C49"/>
    <w:rsid w:val="00CA1EE9"/>
    <w:rsid w:val="00CA27B7"/>
    <w:rsid w:val="00CA2E95"/>
    <w:rsid w:val="00CA7294"/>
    <w:rsid w:val="00CA7572"/>
    <w:rsid w:val="00CA794C"/>
    <w:rsid w:val="00CA7B76"/>
    <w:rsid w:val="00CA7F74"/>
    <w:rsid w:val="00CB0C32"/>
    <w:rsid w:val="00CB1248"/>
    <w:rsid w:val="00CB16D2"/>
    <w:rsid w:val="00CB1DFC"/>
    <w:rsid w:val="00CB2D65"/>
    <w:rsid w:val="00CB6246"/>
    <w:rsid w:val="00CC0759"/>
    <w:rsid w:val="00CC3160"/>
    <w:rsid w:val="00CC5F56"/>
    <w:rsid w:val="00CC6953"/>
    <w:rsid w:val="00CD2A69"/>
    <w:rsid w:val="00CD2DBF"/>
    <w:rsid w:val="00CD4E24"/>
    <w:rsid w:val="00CD6207"/>
    <w:rsid w:val="00CD72A6"/>
    <w:rsid w:val="00CE1AA9"/>
    <w:rsid w:val="00CE271F"/>
    <w:rsid w:val="00CE39B8"/>
    <w:rsid w:val="00CE4A83"/>
    <w:rsid w:val="00CE4BBF"/>
    <w:rsid w:val="00CE525E"/>
    <w:rsid w:val="00CE7447"/>
    <w:rsid w:val="00CF1591"/>
    <w:rsid w:val="00CF1689"/>
    <w:rsid w:val="00CF3DAC"/>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4B43"/>
    <w:rsid w:val="00D151FB"/>
    <w:rsid w:val="00D167D0"/>
    <w:rsid w:val="00D177A0"/>
    <w:rsid w:val="00D20092"/>
    <w:rsid w:val="00D2293A"/>
    <w:rsid w:val="00D22E65"/>
    <w:rsid w:val="00D22EAF"/>
    <w:rsid w:val="00D2430E"/>
    <w:rsid w:val="00D251B7"/>
    <w:rsid w:val="00D26410"/>
    <w:rsid w:val="00D2717B"/>
    <w:rsid w:val="00D3078B"/>
    <w:rsid w:val="00D3118E"/>
    <w:rsid w:val="00D32E8F"/>
    <w:rsid w:val="00D34BC5"/>
    <w:rsid w:val="00D3607B"/>
    <w:rsid w:val="00D36BA1"/>
    <w:rsid w:val="00D36C76"/>
    <w:rsid w:val="00D37F07"/>
    <w:rsid w:val="00D41BB8"/>
    <w:rsid w:val="00D444E3"/>
    <w:rsid w:val="00D50850"/>
    <w:rsid w:val="00D52AFA"/>
    <w:rsid w:val="00D54285"/>
    <w:rsid w:val="00D5566B"/>
    <w:rsid w:val="00D6102D"/>
    <w:rsid w:val="00D63381"/>
    <w:rsid w:val="00D643F8"/>
    <w:rsid w:val="00D64F3A"/>
    <w:rsid w:val="00D6704B"/>
    <w:rsid w:val="00D67892"/>
    <w:rsid w:val="00D70ABB"/>
    <w:rsid w:val="00D7119E"/>
    <w:rsid w:val="00D71BF6"/>
    <w:rsid w:val="00D72BF8"/>
    <w:rsid w:val="00D7590F"/>
    <w:rsid w:val="00D75ED8"/>
    <w:rsid w:val="00D7685A"/>
    <w:rsid w:val="00D816BC"/>
    <w:rsid w:val="00D85656"/>
    <w:rsid w:val="00D8797C"/>
    <w:rsid w:val="00DA0143"/>
    <w:rsid w:val="00DA0378"/>
    <w:rsid w:val="00DA0EA5"/>
    <w:rsid w:val="00DA1664"/>
    <w:rsid w:val="00DA258B"/>
    <w:rsid w:val="00DA33AC"/>
    <w:rsid w:val="00DA4D73"/>
    <w:rsid w:val="00DB13D3"/>
    <w:rsid w:val="00DB4283"/>
    <w:rsid w:val="00DB62E8"/>
    <w:rsid w:val="00DB65A3"/>
    <w:rsid w:val="00DB78FC"/>
    <w:rsid w:val="00DB7E4B"/>
    <w:rsid w:val="00DC0EB9"/>
    <w:rsid w:val="00DC0F37"/>
    <w:rsid w:val="00DC18AE"/>
    <w:rsid w:val="00DC57CD"/>
    <w:rsid w:val="00DC58F4"/>
    <w:rsid w:val="00DC5BFB"/>
    <w:rsid w:val="00DC6912"/>
    <w:rsid w:val="00DC79BF"/>
    <w:rsid w:val="00DD3EA6"/>
    <w:rsid w:val="00DD588C"/>
    <w:rsid w:val="00DD5CF9"/>
    <w:rsid w:val="00DD6874"/>
    <w:rsid w:val="00DE0022"/>
    <w:rsid w:val="00DE08B3"/>
    <w:rsid w:val="00DE1D8B"/>
    <w:rsid w:val="00DE251A"/>
    <w:rsid w:val="00DE29A8"/>
    <w:rsid w:val="00DE2C1D"/>
    <w:rsid w:val="00DE4300"/>
    <w:rsid w:val="00DE4533"/>
    <w:rsid w:val="00DE49E1"/>
    <w:rsid w:val="00DE596C"/>
    <w:rsid w:val="00DE5D93"/>
    <w:rsid w:val="00DE7206"/>
    <w:rsid w:val="00DF0CB9"/>
    <w:rsid w:val="00DF172C"/>
    <w:rsid w:val="00DF5286"/>
    <w:rsid w:val="00DF571E"/>
    <w:rsid w:val="00DF7990"/>
    <w:rsid w:val="00DF7FFC"/>
    <w:rsid w:val="00E01D1F"/>
    <w:rsid w:val="00E055E6"/>
    <w:rsid w:val="00E05B3F"/>
    <w:rsid w:val="00E06A0A"/>
    <w:rsid w:val="00E06A9D"/>
    <w:rsid w:val="00E07146"/>
    <w:rsid w:val="00E0783E"/>
    <w:rsid w:val="00E1394D"/>
    <w:rsid w:val="00E15F80"/>
    <w:rsid w:val="00E214CA"/>
    <w:rsid w:val="00E21D68"/>
    <w:rsid w:val="00E23775"/>
    <w:rsid w:val="00E238C6"/>
    <w:rsid w:val="00E26DB0"/>
    <w:rsid w:val="00E277FE"/>
    <w:rsid w:val="00E315FC"/>
    <w:rsid w:val="00E352A5"/>
    <w:rsid w:val="00E35E2E"/>
    <w:rsid w:val="00E364A7"/>
    <w:rsid w:val="00E36B78"/>
    <w:rsid w:val="00E3732F"/>
    <w:rsid w:val="00E40765"/>
    <w:rsid w:val="00E409DB"/>
    <w:rsid w:val="00E40C21"/>
    <w:rsid w:val="00E40DD3"/>
    <w:rsid w:val="00E410F8"/>
    <w:rsid w:val="00E41313"/>
    <w:rsid w:val="00E42FFF"/>
    <w:rsid w:val="00E433F1"/>
    <w:rsid w:val="00E442CC"/>
    <w:rsid w:val="00E44E32"/>
    <w:rsid w:val="00E46236"/>
    <w:rsid w:val="00E47469"/>
    <w:rsid w:val="00E570B7"/>
    <w:rsid w:val="00E573AC"/>
    <w:rsid w:val="00E579E2"/>
    <w:rsid w:val="00E6120F"/>
    <w:rsid w:val="00E63092"/>
    <w:rsid w:val="00E65AC2"/>
    <w:rsid w:val="00E66116"/>
    <w:rsid w:val="00E712AF"/>
    <w:rsid w:val="00E714C7"/>
    <w:rsid w:val="00E735F9"/>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956CF"/>
    <w:rsid w:val="00E957A3"/>
    <w:rsid w:val="00EA114E"/>
    <w:rsid w:val="00EA1341"/>
    <w:rsid w:val="00EA1B2E"/>
    <w:rsid w:val="00EA1C66"/>
    <w:rsid w:val="00EA214F"/>
    <w:rsid w:val="00EA3292"/>
    <w:rsid w:val="00EA73F8"/>
    <w:rsid w:val="00EB0213"/>
    <w:rsid w:val="00EB4D1D"/>
    <w:rsid w:val="00EC21BE"/>
    <w:rsid w:val="00EC3938"/>
    <w:rsid w:val="00EC4D13"/>
    <w:rsid w:val="00EC4F17"/>
    <w:rsid w:val="00EC643A"/>
    <w:rsid w:val="00EC6B5C"/>
    <w:rsid w:val="00EC71D8"/>
    <w:rsid w:val="00ED244D"/>
    <w:rsid w:val="00ED7ED8"/>
    <w:rsid w:val="00EE0E86"/>
    <w:rsid w:val="00EE36E8"/>
    <w:rsid w:val="00EE49E7"/>
    <w:rsid w:val="00EE54B9"/>
    <w:rsid w:val="00EE5707"/>
    <w:rsid w:val="00EE5A67"/>
    <w:rsid w:val="00EF11B5"/>
    <w:rsid w:val="00EF4E2A"/>
    <w:rsid w:val="00EF53BF"/>
    <w:rsid w:val="00EF5E63"/>
    <w:rsid w:val="00EF7E9B"/>
    <w:rsid w:val="00F0134F"/>
    <w:rsid w:val="00F0366B"/>
    <w:rsid w:val="00F04440"/>
    <w:rsid w:val="00F05DDD"/>
    <w:rsid w:val="00F07DC3"/>
    <w:rsid w:val="00F07E01"/>
    <w:rsid w:val="00F1198E"/>
    <w:rsid w:val="00F12B0C"/>
    <w:rsid w:val="00F13147"/>
    <w:rsid w:val="00F13AC6"/>
    <w:rsid w:val="00F14231"/>
    <w:rsid w:val="00F14EA5"/>
    <w:rsid w:val="00F15CD5"/>
    <w:rsid w:val="00F16059"/>
    <w:rsid w:val="00F16393"/>
    <w:rsid w:val="00F17C14"/>
    <w:rsid w:val="00F20C42"/>
    <w:rsid w:val="00F210BE"/>
    <w:rsid w:val="00F2533F"/>
    <w:rsid w:val="00F30EEE"/>
    <w:rsid w:val="00F3483C"/>
    <w:rsid w:val="00F348CF"/>
    <w:rsid w:val="00F35E47"/>
    <w:rsid w:val="00F364CB"/>
    <w:rsid w:val="00F36D7A"/>
    <w:rsid w:val="00F37592"/>
    <w:rsid w:val="00F400A4"/>
    <w:rsid w:val="00F400EF"/>
    <w:rsid w:val="00F41ECD"/>
    <w:rsid w:val="00F41EF2"/>
    <w:rsid w:val="00F42218"/>
    <w:rsid w:val="00F43D14"/>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6649"/>
    <w:rsid w:val="00F57150"/>
    <w:rsid w:val="00F601E2"/>
    <w:rsid w:val="00F631A1"/>
    <w:rsid w:val="00F673DE"/>
    <w:rsid w:val="00F676E2"/>
    <w:rsid w:val="00F67850"/>
    <w:rsid w:val="00F71556"/>
    <w:rsid w:val="00F72E68"/>
    <w:rsid w:val="00F73845"/>
    <w:rsid w:val="00F751D0"/>
    <w:rsid w:val="00F76366"/>
    <w:rsid w:val="00F807B4"/>
    <w:rsid w:val="00F81EAA"/>
    <w:rsid w:val="00F82439"/>
    <w:rsid w:val="00F834B3"/>
    <w:rsid w:val="00F85300"/>
    <w:rsid w:val="00F86761"/>
    <w:rsid w:val="00F87AFD"/>
    <w:rsid w:val="00F90B8D"/>
    <w:rsid w:val="00F9109B"/>
    <w:rsid w:val="00F9126E"/>
    <w:rsid w:val="00F92885"/>
    <w:rsid w:val="00F93B56"/>
    <w:rsid w:val="00F95BEA"/>
    <w:rsid w:val="00F967D7"/>
    <w:rsid w:val="00FA1B12"/>
    <w:rsid w:val="00FA1ED8"/>
    <w:rsid w:val="00FA3A62"/>
    <w:rsid w:val="00FA4CC6"/>
    <w:rsid w:val="00FA6F96"/>
    <w:rsid w:val="00FB0353"/>
    <w:rsid w:val="00FB2995"/>
    <w:rsid w:val="00FB49DA"/>
    <w:rsid w:val="00FB5748"/>
    <w:rsid w:val="00FB5DAB"/>
    <w:rsid w:val="00FB67B6"/>
    <w:rsid w:val="00FB6ACA"/>
    <w:rsid w:val="00FC2C83"/>
    <w:rsid w:val="00FC3883"/>
    <w:rsid w:val="00FC3E07"/>
    <w:rsid w:val="00FC6061"/>
    <w:rsid w:val="00FC7517"/>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5BFC"/>
    <w:rsid w:val="00FF2332"/>
    <w:rsid w:val="00FF2767"/>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09F8F"/>
  <w15:docId w15:val="{4773C9B1-F888-2249-BF30-5A8E7051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24"/>
    <w:pPr>
      <w:keepLines/>
    </w:pPr>
  </w:style>
  <w:style w:type="paragraph" w:styleId="Heading1">
    <w:name w:val="heading 1"/>
    <w:basedOn w:val="Normal"/>
    <w:next w:val="Normal"/>
    <w:link w:val="Heading1Char"/>
    <w:autoRedefine/>
    <w:uiPriority w:val="9"/>
    <w:qFormat/>
    <w:rsid w:val="00AD15D5"/>
    <w:pPr>
      <w:keepNext/>
      <w:spacing w:before="480" w:after="240"/>
      <w:contextualSpacing/>
      <w:outlineLvl w:val="0"/>
    </w:pPr>
    <w:rPr>
      <w:rFonts w:asciiTheme="majorHAnsi" w:hAnsiTheme="majorHAnsi"/>
      <w:b/>
      <w:sz w:val="30"/>
      <w:szCs w:val="44"/>
      <w:lang w:val="en-GB"/>
    </w:rPr>
  </w:style>
  <w:style w:type="paragraph" w:styleId="Heading2">
    <w:name w:val="heading 2"/>
    <w:basedOn w:val="Normal"/>
    <w:next w:val="Normal"/>
    <w:link w:val="Heading2Char"/>
    <w:autoRedefine/>
    <w:uiPriority w:val="9"/>
    <w:qFormat/>
    <w:rsid w:val="00E44E32"/>
    <w:pPr>
      <w:keepNext/>
      <w:spacing w:before="240" w:after="240"/>
      <w:contextualSpacing/>
      <w:outlineLvl w:val="1"/>
    </w:pPr>
    <w:rPr>
      <w:rFonts w:asciiTheme="majorHAnsi" w:hAnsiTheme="majorHAnsi"/>
      <w:b/>
      <w:sz w:val="26"/>
      <w:szCs w:val="28"/>
      <w:lang w:val="en-GB"/>
    </w:rPr>
  </w:style>
  <w:style w:type="paragraph" w:styleId="Heading3">
    <w:name w:val="heading 3"/>
    <w:basedOn w:val="Normal"/>
    <w:next w:val="Normal"/>
    <w:link w:val="Heading3Char"/>
    <w:uiPriority w:val="9"/>
    <w:qFormat/>
    <w:rsid w:val="00235529"/>
    <w:pPr>
      <w:keepNext/>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3E45C3"/>
    <w:pPr>
      <w:tabs>
        <w:tab w:val="right" w:pos="9184"/>
      </w:tabs>
      <w:spacing w:before="240" w:after="2040"/>
    </w:pPr>
    <w:rPr>
      <w:b/>
      <w:bCs/>
      <w:color w:val="auto"/>
      <w:sz w:val="24"/>
      <w:szCs w:val="24"/>
    </w:rPr>
  </w:style>
  <w:style w:type="character" w:customStyle="1" w:styleId="SubtitleChar">
    <w:name w:val="Subtitle Char"/>
    <w:basedOn w:val="DefaultParagraphFont"/>
    <w:link w:val="Subtitle"/>
    <w:uiPriority w:val="18"/>
    <w:rsid w:val="003E45C3"/>
    <w:rPr>
      <w:b/>
      <w:bCs/>
      <w:color w:val="auto"/>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E735F9"/>
    <w:rPr>
      <w:sz w:val="64"/>
    </w:rPr>
  </w:style>
  <w:style w:type="character" w:customStyle="1" w:styleId="TitleChar">
    <w:name w:val="Title Char"/>
    <w:basedOn w:val="DefaultParagraphFont"/>
    <w:link w:val="Title"/>
    <w:uiPriority w:val="17"/>
    <w:rsid w:val="00E735F9"/>
    <w:rPr>
      <w:sz w:val="64"/>
    </w:rPr>
  </w:style>
  <w:style w:type="paragraph" w:customStyle="1" w:styleId="Address">
    <w:name w:val="Address"/>
    <w:basedOn w:val="Normal"/>
    <w:semiHidden/>
    <w:rsid w:val="00191178"/>
    <w:pPr>
      <w:spacing w:before="0" w:after="0"/>
    </w:pPr>
    <w:rPr>
      <w:b/>
      <w:color w:val="005A60" w:themeColor="accent1"/>
    </w:rPr>
  </w:style>
  <w:style w:type="character" w:customStyle="1" w:styleId="Heading1Char">
    <w:name w:val="Heading 1 Char"/>
    <w:basedOn w:val="DefaultParagraphFont"/>
    <w:link w:val="Heading1"/>
    <w:uiPriority w:val="9"/>
    <w:rsid w:val="00AD15D5"/>
    <w:rPr>
      <w:rFonts w:asciiTheme="majorHAnsi" w:hAnsiTheme="majorHAnsi"/>
      <w:b/>
      <w:sz w:val="30"/>
      <w:szCs w:val="44"/>
      <w:lang w:val="en-GB"/>
    </w:rPr>
  </w:style>
  <w:style w:type="character" w:customStyle="1" w:styleId="Heading2Char">
    <w:name w:val="Heading 2 Char"/>
    <w:basedOn w:val="DefaultParagraphFont"/>
    <w:link w:val="Heading2"/>
    <w:uiPriority w:val="9"/>
    <w:rsid w:val="00E44E32"/>
    <w:rPr>
      <w:rFonts w:asciiTheme="majorHAnsi" w:hAnsiTheme="majorHAnsi"/>
      <w:b/>
      <w:sz w:val="26"/>
      <w:szCs w:val="28"/>
      <w:lang w:val="en-GB"/>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rsid w:val="0050599D"/>
    <w:pPr>
      <w:spacing w:before="240" w:after="0" w:line="240" w:lineRule="auto"/>
    </w:pPr>
    <w:rPr>
      <w:sz w:val="14"/>
      <w:lang w:val="en-GB"/>
    </w:rPr>
  </w:style>
  <w:style w:type="character" w:customStyle="1" w:styleId="FootnoteTextChar">
    <w:name w:val="Footnote Text Char"/>
    <w:basedOn w:val="DefaultParagraphFont"/>
    <w:link w:val="FootnoteText"/>
    <w:rsid w:val="0050599D"/>
    <w:rPr>
      <w:sz w:val="14"/>
      <w:lang w:val="en-GB"/>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ECF9F7" w:themeColor="background2"/>
        <w:bottom w:val="single" w:sz="4" w:space="0" w:color="ECF9F7" w:themeColor="background2"/>
        <w:insideH w:val="single" w:sz="4" w:space="0" w:color="ECF9F7"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5A60" w:themeFill="accent1"/>
      </w:tcPr>
    </w:tblStylePr>
    <w:tblStylePr w:type="band2Horz">
      <w:tblPr/>
      <w:tcPr>
        <w:shd w:val="clear" w:color="auto" w:fill="ECF9F7"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004347" w:themeColor="accent1" w:themeShade="BF"/>
    </w:rPr>
    <w:tblPr>
      <w:tblStyleRowBandSize w:val="1"/>
      <w:tblStyleColBandSize w:val="1"/>
      <w:tblBorders>
        <w:top w:val="single" w:sz="8" w:space="0" w:color="005A60" w:themeColor="accent1"/>
        <w:bottom w:val="single" w:sz="8" w:space="0" w:color="005A60" w:themeColor="accent1"/>
      </w:tblBorders>
    </w:tblPr>
    <w:tblStylePr w:type="fir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la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F8FF" w:themeFill="accent1" w:themeFillTint="3F"/>
      </w:tcPr>
    </w:tblStylePr>
    <w:tblStylePr w:type="band1Horz">
      <w:tblPr/>
      <w:tcPr>
        <w:tcBorders>
          <w:left w:val="nil"/>
          <w:right w:val="nil"/>
          <w:insideH w:val="nil"/>
          <w:insideV w:val="nil"/>
        </w:tcBorders>
        <w:shd w:val="clear" w:color="auto" w:fill="98F8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60" w:themeFill="accent1"/>
      </w:tcPr>
    </w:tblStylePr>
    <w:tblStylePr w:type="lastCol">
      <w:rPr>
        <w:b/>
        <w:bCs/>
        <w:color w:val="FFFFFF" w:themeColor="background1"/>
      </w:rPr>
      <w:tblPr/>
      <w:tcPr>
        <w:tcBorders>
          <w:left w:val="nil"/>
          <w:right w:val="nil"/>
          <w:insideH w:val="nil"/>
          <w:insideV w:val="nil"/>
        </w:tcBorders>
        <w:shd w:val="clear" w:color="auto" w:fill="005A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B2E6DE" w:themeColor="text2"/>
        <w:between w:val="single" w:sz="4" w:space="4" w:color="B2E6DE"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065C9B"/>
    <w:pPr>
      <w:keepNext/>
      <w:numPr>
        <w:numId w:val="3"/>
      </w:numPr>
      <w:spacing w:before="360" w:line="240" w:lineRule="auto"/>
      <w:ind w:left="0" w:firstLine="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4DED2" w:themeColor="accent4" w:themeTint="99"/>
        <w:bottom w:val="single" w:sz="4" w:space="0" w:color="A4DED2" w:themeColor="accent4" w:themeTint="99"/>
        <w:insideH w:val="single" w:sz="4" w:space="0" w:color="A4DE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4DED2" w:themeColor="accent4" w:themeTint="99"/>
        <w:left w:val="single" w:sz="4" w:space="0" w:color="A4DED2" w:themeColor="accent4" w:themeTint="99"/>
        <w:bottom w:val="single" w:sz="4" w:space="0" w:color="A4DED2" w:themeColor="accent4" w:themeTint="99"/>
        <w:right w:val="single" w:sz="4" w:space="0" w:color="A4DED2" w:themeColor="accent4" w:themeTint="99"/>
        <w:insideH w:val="single" w:sz="4" w:space="0" w:color="A4DED2" w:themeColor="accent4" w:themeTint="99"/>
        <w:insideV w:val="single" w:sz="4" w:space="0" w:color="A4DED2" w:themeColor="accent4" w:themeTint="99"/>
      </w:tblBorders>
    </w:tblPr>
    <w:tblStylePr w:type="firstRow">
      <w:rPr>
        <w:b/>
        <w:bCs/>
        <w:color w:val="FFFFFF" w:themeColor="background1"/>
      </w:rPr>
      <w:tblPr/>
      <w:tcPr>
        <w:tcBorders>
          <w:top w:val="single" w:sz="4" w:space="0" w:color="68C9B5" w:themeColor="accent4"/>
          <w:left w:val="single" w:sz="4" w:space="0" w:color="68C9B5" w:themeColor="accent4"/>
          <w:bottom w:val="single" w:sz="4" w:space="0" w:color="68C9B5" w:themeColor="accent4"/>
          <w:right w:val="single" w:sz="4" w:space="0" w:color="68C9B5" w:themeColor="accent4"/>
          <w:insideH w:val="nil"/>
          <w:insideV w:val="nil"/>
        </w:tcBorders>
        <w:shd w:val="clear" w:color="auto" w:fill="68C9B5" w:themeFill="accent4"/>
      </w:tcPr>
    </w:tblStylePr>
    <w:tblStylePr w:type="lastRow">
      <w:rPr>
        <w:b/>
        <w:bCs/>
      </w:rPr>
      <w:tblPr/>
      <w:tcPr>
        <w:tcBorders>
          <w:top w:val="double" w:sz="4" w:space="0" w:color="68C9B5" w:themeColor="accent4"/>
        </w:tcBorders>
      </w:tc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3215CD"/>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next w:val="Normal"/>
    <w:link w:val="TableCaptionChar"/>
    <w:autoRedefine/>
    <w:qFormat/>
    <w:rsid w:val="00065C9B"/>
    <w:pPr>
      <w:numPr>
        <w:numId w:val="6"/>
      </w:numPr>
      <w:ind w:left="0" w:firstLine="0"/>
    </w:pPr>
  </w:style>
  <w:style w:type="character" w:customStyle="1" w:styleId="CaptionChar">
    <w:name w:val="Caption Char"/>
    <w:basedOn w:val="DefaultParagraphFont"/>
    <w:link w:val="Caption"/>
    <w:uiPriority w:val="12"/>
    <w:rsid w:val="00065C9B"/>
    <w:rPr>
      <w:iCs/>
      <w:sz w:val="20"/>
    </w:rPr>
  </w:style>
  <w:style w:type="character" w:customStyle="1" w:styleId="TableCaptionChar">
    <w:name w:val="Table Caption Char"/>
    <w:basedOn w:val="CaptionChar"/>
    <w:link w:val="TableCaption"/>
    <w:rsid w:val="00065C9B"/>
    <w:rPr>
      <w:iCs/>
      <w:sz w:val="20"/>
    </w:rPr>
  </w:style>
  <w:style w:type="character" w:styleId="Emphasis">
    <w:name w:val="Emphasis"/>
    <w:basedOn w:val="DefaultParagraphFont"/>
    <w:uiPriority w:val="20"/>
    <w:qFormat/>
    <w:rsid w:val="00E735F9"/>
    <w:rPr>
      <w:i/>
      <w:iCs/>
    </w:rPr>
  </w:style>
  <w:style w:type="character" w:styleId="Strong">
    <w:name w:val="Strong"/>
    <w:basedOn w:val="DefaultParagraphFont"/>
    <w:uiPriority w:val="22"/>
    <w:qFormat/>
    <w:rsid w:val="00E735F9"/>
    <w:rPr>
      <w:b/>
      <w:bCs/>
    </w:rPr>
  </w:style>
  <w:style w:type="paragraph" w:customStyle="1" w:styleId="Normalbeforebullets">
    <w:name w:val="Normal_before bullets"/>
    <w:basedOn w:val="Normal"/>
    <w:qFormat/>
    <w:rsid w:val="00E735F9"/>
    <w:pPr>
      <w:keepNext/>
      <w:spacing w:before="0" w:after="0" w:line="264" w:lineRule="auto"/>
    </w:pPr>
    <w:rPr>
      <w:rFonts w:eastAsia="Times New Roman"/>
      <w:color w:val="auto"/>
      <w:lang w:eastAsia="en-AU"/>
    </w:rPr>
  </w:style>
  <w:style w:type="table" w:customStyle="1" w:styleId="CCSBox-QS">
    <w:name w:val="CCS Box - QS"/>
    <w:basedOn w:val="TableNormal"/>
    <w:uiPriority w:val="99"/>
    <w:rsid w:val="009B4AF7"/>
    <w:pPr>
      <w:spacing w:before="0" w:after="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top w:w="170" w:type="dxa"/>
        <w:left w:w="284" w:type="dxa"/>
        <w:bottom w:w="170" w:type="dxa"/>
        <w:right w:w="170" w:type="dxa"/>
      </w:tblCellMar>
    </w:tblPr>
    <w:trPr>
      <w:cantSplit/>
    </w:trPr>
    <w:tcPr>
      <w:shd w:val="clear" w:color="auto" w:fill="auto"/>
    </w:tcPr>
  </w:style>
  <w:style w:type="numbering" w:customStyle="1" w:styleId="Listbullets">
    <w:name w:val="List bullets"/>
    <w:uiPriority w:val="99"/>
    <w:rsid w:val="003215CD"/>
    <w:pPr>
      <w:numPr>
        <w:numId w:val="8"/>
      </w:numPr>
    </w:pPr>
  </w:style>
  <w:style w:type="paragraph" w:customStyle="1" w:styleId="PulloutBoxHeading">
    <w:name w:val="Pullout Box Heading"/>
    <w:basedOn w:val="Heading2"/>
    <w:qFormat/>
    <w:rsid w:val="003215CD"/>
    <w:pPr>
      <w:spacing w:before="60" w:line="240" w:lineRule="auto"/>
      <w:contextualSpacing w:val="0"/>
    </w:pPr>
    <w:rPr>
      <w:rFonts w:asciiTheme="minorHAnsi" w:eastAsia="Times New Roman" w:hAnsiTheme="minorHAnsi" w:cs="Arial"/>
      <w:iCs/>
      <w:color w:val="006C68"/>
      <w:kern w:val="28"/>
      <w:sz w:val="32"/>
      <w:lang w:eastAsia="en-AU"/>
    </w:rPr>
  </w:style>
  <w:style w:type="table" w:customStyle="1" w:styleId="PulloutBox">
    <w:name w:val="Pullout Box"/>
    <w:basedOn w:val="TableNormal"/>
    <w:uiPriority w:val="99"/>
    <w:rsid w:val="003215CD"/>
    <w:pPr>
      <w:spacing w:before="0" w:after="0" w:line="240" w:lineRule="auto"/>
    </w:pPr>
    <w:rPr>
      <w:rFonts w:eastAsia="Times New Roman"/>
      <w:color w:val="auto"/>
      <w:lang w:eastAsia="en-AU"/>
    </w:rPr>
    <w:tblPr>
      <w:tblCellMar>
        <w:top w:w="284" w:type="dxa"/>
        <w:left w:w="284" w:type="dxa"/>
        <w:bottom w:w="284" w:type="dxa"/>
        <w:right w:w="284" w:type="dxa"/>
      </w:tblCellMar>
    </w:tblPr>
    <w:trPr>
      <w:cantSplit/>
    </w:trPr>
    <w:tcPr>
      <w:shd w:val="clear" w:color="auto" w:fill="F4F4D8"/>
    </w:tcPr>
  </w:style>
  <w:style w:type="table" w:customStyle="1" w:styleId="Style1">
    <w:name w:val="Style1"/>
    <w:basedOn w:val="TableNormal"/>
    <w:uiPriority w:val="99"/>
    <w:rsid w:val="003215CD"/>
    <w:pPr>
      <w:spacing w:before="0" w:after="0" w:line="240" w:lineRule="auto"/>
    </w:pPr>
    <w:rPr>
      <w:rFonts w:eastAsia="Times New Roman"/>
      <w:color w:val="auto"/>
      <w:lang w:eastAsia="en-AU"/>
    </w:r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paragraph" w:customStyle="1" w:styleId="TextHere">
    <w:name w:val="Text Here"/>
    <w:basedOn w:val="BodyText"/>
    <w:link w:val="TextHereChar"/>
    <w:uiPriority w:val="1"/>
    <w:qFormat/>
    <w:rsid w:val="003215CD"/>
    <w:pPr>
      <w:widowControl w:val="0"/>
      <w:autoSpaceDE w:val="0"/>
      <w:autoSpaceDN w:val="0"/>
      <w:spacing w:after="0" w:line="276" w:lineRule="auto"/>
      <w:ind w:left="20"/>
    </w:pPr>
    <w:rPr>
      <w:rFonts w:ascii="Arial" w:eastAsia="Arial" w:hAnsi="Arial" w:cs="Arial"/>
      <w:color w:val="231F20"/>
      <w:w w:val="105"/>
      <w:sz w:val="19"/>
      <w:szCs w:val="19"/>
      <w:lang w:val="en-US" w:bidi="en-US"/>
    </w:rPr>
  </w:style>
  <w:style w:type="character" w:customStyle="1" w:styleId="TextHereChar">
    <w:name w:val="Text Here Char"/>
    <w:basedOn w:val="BodyTextChar"/>
    <w:link w:val="TextHere"/>
    <w:uiPriority w:val="1"/>
    <w:rsid w:val="003215CD"/>
    <w:rPr>
      <w:rFonts w:ascii="Arial" w:eastAsia="Arial" w:hAnsi="Arial" w:cs="Arial"/>
      <w:color w:val="231F20"/>
      <w:w w:val="105"/>
      <w:sz w:val="19"/>
      <w:szCs w:val="19"/>
      <w:lang w:val="en-US" w:bidi="en-US"/>
    </w:rPr>
  </w:style>
  <w:style w:type="paragraph" w:customStyle="1" w:styleId="Bulletlist">
    <w:name w:val="Bullet list"/>
    <w:basedOn w:val="Normal"/>
    <w:link w:val="BulletlistChar"/>
    <w:qFormat/>
    <w:rsid w:val="003215CD"/>
    <w:pPr>
      <w:spacing w:before="0" w:after="200" w:line="264" w:lineRule="auto"/>
      <w:ind w:left="709" w:hanging="283"/>
      <w:contextualSpacing/>
    </w:pPr>
    <w:rPr>
      <w:rFonts w:ascii="Arial" w:eastAsia="Times New Roman" w:hAnsi="Arial"/>
      <w:szCs w:val="24"/>
    </w:rPr>
  </w:style>
  <w:style w:type="character" w:customStyle="1" w:styleId="BulletlistChar">
    <w:name w:val="Bullet list Char"/>
    <w:basedOn w:val="DefaultParagraphFont"/>
    <w:link w:val="Bulletlist"/>
    <w:rsid w:val="003215CD"/>
    <w:rPr>
      <w:rFonts w:ascii="Arial" w:eastAsia="Times New Roman" w:hAnsi="Arial"/>
      <w:szCs w:val="24"/>
    </w:rPr>
  </w:style>
  <w:style w:type="paragraph" w:styleId="BodyText">
    <w:name w:val="Body Text"/>
    <w:basedOn w:val="Normal"/>
    <w:link w:val="BodyTextChar"/>
    <w:semiHidden/>
    <w:rsid w:val="003215CD"/>
  </w:style>
  <w:style w:type="character" w:customStyle="1" w:styleId="BodyTextChar">
    <w:name w:val="Body Text Char"/>
    <w:basedOn w:val="DefaultParagraphFont"/>
    <w:link w:val="BodyText"/>
    <w:semiHidden/>
    <w:rsid w:val="003215CD"/>
  </w:style>
  <w:style w:type="table" w:customStyle="1" w:styleId="CCSBox-Whatthestandardsays">
    <w:name w:val="CCS Box - What the standard says"/>
    <w:basedOn w:val="TableNormal"/>
    <w:uiPriority w:val="99"/>
    <w:rsid w:val="00CE7447"/>
    <w:pPr>
      <w:spacing w:line="240" w:lineRule="auto"/>
    </w:pPr>
    <w:rPr>
      <w:b/>
    </w:rPr>
    <w:tblPr>
      <w:tbl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blBorders>
      <w:tblCellMar>
        <w:top w:w="57" w:type="dxa"/>
        <w:left w:w="227" w:type="dxa"/>
        <w:bottom w:w="57" w:type="dxa"/>
        <w:right w:w="170" w:type="dxa"/>
      </w:tblCellMar>
    </w:tblPr>
    <w:tcPr>
      <w:shd w:val="clear" w:color="auto" w:fill="auto"/>
    </w:tcPr>
    <w:tblStylePr w:type="firstRow">
      <w:pPr>
        <w:keepNext/>
        <w:wordWrap/>
        <w:spacing w:line="240" w:lineRule="auto"/>
      </w:pPr>
      <w:rPr>
        <w:b/>
        <w:sz w:val="24"/>
      </w:rPr>
      <w:tblPr/>
      <w:trPr>
        <w:cantSplit/>
        <w:tblHeader/>
      </w:trPr>
      <w:tcPr>
        <w:shd w:val="clear" w:color="auto" w:fill="C7EDE7" w:themeFill="background2" w:themeFillShade="E6"/>
      </w:tcPr>
    </w:tblStylePr>
  </w:style>
  <w:style w:type="table" w:customStyle="1" w:styleId="Style2">
    <w:name w:val="Style2"/>
    <w:basedOn w:val="TableNormal"/>
    <w:uiPriority w:val="99"/>
    <w:rsid w:val="00352DF3"/>
    <w:pPr>
      <w:spacing w:before="0" w:after="0" w:line="240" w:lineRule="auto"/>
    </w:pPr>
    <w:tblPr/>
    <w:tcPr>
      <w:shd w:val="clear" w:color="auto" w:fill="ECF9F7" w:themeFill="background2"/>
    </w:tcPr>
  </w:style>
  <w:style w:type="table" w:customStyle="1" w:styleId="CCSBox-Coloured">
    <w:name w:val="CCS Box - Coloured"/>
    <w:basedOn w:val="TableNormal"/>
    <w:uiPriority w:val="99"/>
    <w:rsid w:val="00DC0EB9"/>
    <w:pPr>
      <w:spacing w:before="0" w:line="240" w:lineRule="auto"/>
    </w:pPr>
    <w:tblPr>
      <w:tblCellMar>
        <w:top w:w="57" w:type="dxa"/>
        <w:left w:w="284" w:type="dxa"/>
        <w:bottom w:w="113" w:type="dxa"/>
        <w:right w:w="170" w:type="dxa"/>
      </w:tblCellMar>
    </w:tblPr>
    <w:trPr>
      <w:cantSplit/>
    </w:trPr>
    <w:tcPr>
      <w:shd w:val="clear" w:color="auto" w:fill="ECF9F7" w:themeFill="background2"/>
    </w:tcPr>
    <w:tblStylePr w:type="firstRow">
      <w:pPr>
        <w:wordWrap/>
        <w:spacing w:beforeLines="0" w:before="240" w:beforeAutospacing="0" w:afterLines="0" w:after="0" w:afterAutospacing="0" w:line="240" w:lineRule="auto"/>
      </w:pPr>
      <w:rPr>
        <w:b/>
        <w:sz w:val="24"/>
      </w:rPr>
      <w:tblPr/>
      <w:trPr>
        <w:cantSplit w:val="0"/>
        <w:tblHeader/>
      </w:trPr>
    </w:tblStylePr>
  </w:style>
  <w:style w:type="table" w:customStyle="1" w:styleId="CCSKeylineBox">
    <w:name w:val="CCS Keyline Box"/>
    <w:basedOn w:val="TableNormal"/>
    <w:uiPriority w:val="99"/>
    <w:rsid w:val="00374840"/>
    <w:pPr>
      <w:spacing w:before="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left w:w="284" w:type="dxa"/>
        <w:bottom w:w="170" w:type="dxa"/>
        <w:right w:w="170" w:type="dxa"/>
      </w:tblCellMar>
    </w:tblPr>
    <w:trPr>
      <w:cantSplit/>
    </w:trPr>
    <w:tcPr>
      <w:shd w:val="clear" w:color="auto" w:fill="auto"/>
    </w:tcPr>
    <w:tblStylePr w:type="firstRow">
      <w:pPr>
        <w:wordWrap/>
        <w:spacing w:beforeLines="0" w:before="240" w:beforeAutospacing="0" w:afterLines="0" w:after="0" w:afterAutospacing="0" w:line="240" w:lineRule="auto"/>
      </w:pPr>
      <w:rPr>
        <w:b/>
        <w:sz w:val="26"/>
      </w:rPr>
      <w:tblPr/>
      <w:trPr>
        <w:tblHeader/>
      </w:trPr>
    </w:tblStylePr>
  </w:style>
  <w:style w:type="character" w:customStyle="1" w:styleId="Indicator">
    <w:name w:val="Indicator"/>
    <w:basedOn w:val="DefaultParagraphFont"/>
    <w:uiPriority w:val="1"/>
    <w:qFormat/>
    <w:rsid w:val="00374840"/>
    <w:rPr>
      <w:b/>
      <w:bCs/>
      <w:color w:val="1D5C52" w:themeColor="background2" w:themeShade="40"/>
      <w:lang w:val="en-GB"/>
    </w:rPr>
  </w:style>
  <w:style w:type="table" w:customStyle="1" w:styleId="CCSSolidBoxQS">
    <w:name w:val="CCS Solid Box (QS)"/>
    <w:basedOn w:val="TableNormal"/>
    <w:uiPriority w:val="99"/>
    <w:rsid w:val="00374840"/>
    <w:pPr>
      <w:spacing w:line="240" w:lineRule="auto"/>
    </w:pPr>
    <w:tblPr>
      <w:tblCellMar>
        <w:top w:w="113" w:type="dxa"/>
        <w:left w:w="284" w:type="dxa"/>
        <w:bottom w:w="113" w:type="dxa"/>
        <w:right w:w="170" w:type="dxa"/>
      </w:tblCellMar>
    </w:tblPr>
    <w:trPr>
      <w:cantSplit/>
    </w:trPr>
    <w:tcPr>
      <w:shd w:val="clear" w:color="auto" w:fill="D8F3EE"/>
    </w:tcPr>
    <w:tblStylePr w:type="firstRow">
      <w:pPr>
        <w:wordWrap/>
        <w:spacing w:beforeLines="0" w:before="240" w:beforeAutospacing="0" w:afterLines="0" w:after="0" w:afterAutospacing="0" w:line="240" w:lineRule="auto"/>
      </w:pPr>
      <w:rPr>
        <w:b/>
        <w:sz w:val="24"/>
      </w:rPr>
      <w:tblPr/>
      <w:trPr>
        <w:cantSplit w:val="0"/>
        <w:tblHeader/>
      </w:trPr>
    </w:tblStylePr>
  </w:style>
  <w:style w:type="paragraph" w:customStyle="1" w:styleId="Heading1QSTitle">
    <w:name w:val="Heading 1 QS Title"/>
    <w:basedOn w:val="Heading1"/>
    <w:qFormat/>
    <w:rsid w:val="00374840"/>
    <w:rPr>
      <w:color w:val="005A60"/>
    </w:rPr>
  </w:style>
  <w:style w:type="table" w:customStyle="1" w:styleId="CCSPullout">
    <w:name w:val="CCS Pullout"/>
    <w:basedOn w:val="TableNormal"/>
    <w:uiPriority w:val="99"/>
    <w:rsid w:val="00374840"/>
    <w:pPr>
      <w:spacing w:line="240" w:lineRule="auto"/>
    </w:pPr>
    <w:rPr>
      <w:color w:val="auto"/>
    </w:rPr>
    <w:tblPr>
      <w:tblBorders>
        <w:left w:val="single" w:sz="48" w:space="0" w:color="1D5C52" w:themeColor="background2" w:themeShade="40"/>
      </w:tblBorders>
      <w:tblCellMar>
        <w:left w:w="227" w:type="dxa"/>
        <w:right w:w="0" w:type="dxa"/>
      </w:tblCellMar>
    </w:tblPr>
    <w:trPr>
      <w:cantSplit/>
    </w:trPr>
    <w:tcPr>
      <w:shd w:val="clear" w:color="auto" w:fill="auto"/>
    </w:tcPr>
    <w:tblStylePr w:type="firstRow">
      <w:pPr>
        <w:wordWrap/>
        <w:spacing w:afterLines="0" w:after="0" w:afterAutospacing="0" w:line="240" w:lineRule="auto"/>
        <w:ind w:firstLineChars="0" w:firstLine="0"/>
      </w:pPr>
      <w:rPr>
        <w:b/>
        <w:sz w:val="24"/>
      </w:rPr>
      <w:tblPr/>
      <w:trPr>
        <w:cantSplit/>
        <w:tblHeader/>
      </w:trPr>
    </w:tblStylePr>
  </w:style>
  <w:style w:type="paragraph" w:customStyle="1" w:styleId="CCSSolidColour">
    <w:name w:val="CCS Solid Colour"/>
    <w:basedOn w:val="Normal"/>
    <w:qFormat/>
    <w:rsid w:val="004D0C85"/>
    <w:pPr>
      <w:pBdr>
        <w:top w:val="single" w:sz="4" w:space="12" w:color="D8F3EE"/>
        <w:left w:val="single" w:sz="36" w:space="10" w:color="D8F3EE"/>
        <w:bottom w:val="single" w:sz="4" w:space="11" w:color="D8F3EE"/>
        <w:right w:val="single" w:sz="4" w:space="10" w:color="D8F3EE"/>
      </w:pBdr>
      <w:shd w:val="clear" w:color="auto" w:fill="D8F3EE"/>
      <w:ind w:left="284" w:right="227"/>
    </w:pPr>
  </w:style>
  <w:style w:type="paragraph" w:customStyle="1" w:styleId="CCSPulloutText">
    <w:name w:val="CCS Pullout Text"/>
    <w:basedOn w:val="Normal"/>
    <w:qFormat/>
    <w:rsid w:val="00BA4B03"/>
    <w:pPr>
      <w:keepNext/>
      <w:keepLines w:val="0"/>
      <w:pBdr>
        <w:left w:val="single" w:sz="48" w:space="8" w:color="1C5C52"/>
      </w:pBdr>
      <w:spacing w:after="0"/>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6644">
      <w:bodyDiv w:val="1"/>
      <w:marLeft w:val="0"/>
      <w:marRight w:val="0"/>
      <w:marTop w:val="0"/>
      <w:marBottom w:val="0"/>
      <w:divBdr>
        <w:top w:val="none" w:sz="0" w:space="0" w:color="auto"/>
        <w:left w:val="none" w:sz="0" w:space="0" w:color="auto"/>
        <w:bottom w:val="none" w:sz="0" w:space="0" w:color="auto"/>
        <w:right w:val="none" w:sz="0" w:space="0" w:color="auto"/>
      </w:divBdr>
    </w:div>
    <w:div w:id="1074663148">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21043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fetyandquality.gov.au/colonoscopy-c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tyandquality.gov.au/colonoscopy-cc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CS">
      <a:dk1>
        <a:srgbClr val="000000"/>
      </a:dk1>
      <a:lt1>
        <a:srgbClr val="FFFFFF"/>
      </a:lt1>
      <a:dk2>
        <a:srgbClr val="B2E6DE"/>
      </a:dk2>
      <a:lt2>
        <a:srgbClr val="ECF9F7"/>
      </a:lt2>
      <a:accent1>
        <a:srgbClr val="005A60"/>
      </a:accent1>
      <a:accent2>
        <a:srgbClr val="890014"/>
      </a:accent2>
      <a:accent3>
        <a:srgbClr val="004C6E"/>
      </a:accent3>
      <a:accent4>
        <a:srgbClr val="68C9B5"/>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3.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4.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2565</Words>
  <Characters>13741</Characters>
  <Application>Microsoft Office Word</Application>
  <DocSecurity>0</DocSecurity>
  <Lines>244</Lines>
  <Paragraphs>94</Paragraphs>
  <ScaleCrop>false</ScaleCrop>
  <HeadingPairs>
    <vt:vector size="2" baseType="variant">
      <vt:variant>
        <vt:lpstr>Title</vt:lpstr>
      </vt:variant>
      <vt:variant>
        <vt:i4>1</vt:i4>
      </vt:variant>
    </vt:vector>
  </HeadingPairs>
  <TitlesOfParts>
    <vt:vector size="1" baseType="lpstr">
      <vt:lpstr>Colonoscopy CCS - Guide for consumers</vt:lpstr>
    </vt:vector>
  </TitlesOfParts>
  <Manager/>
  <Company/>
  <LinksUpToDate>false</LinksUpToDate>
  <CharactersWithSpaces>16260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Colonoscopy CCS - Guide for consumers</dc:title>
  <dc:subject/>
  <dc:creator>Australian Commission on Safety and Quality in Health Care</dc:creator>
  <cp:keywords/>
  <dc:description/>
  <cp:lastModifiedBy>James Armstrong</cp:lastModifiedBy>
  <cp:revision>4</cp:revision>
  <cp:lastPrinted>2025-09-12T03:49:00Z</cp:lastPrinted>
  <dcterms:created xsi:type="dcterms:W3CDTF">2025-09-12T03:49:00Z</dcterms:created>
  <dcterms:modified xsi:type="dcterms:W3CDTF">2025-09-18T04:09:00Z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3190500</vt:i4>
  </property>
  <property fmtid="{D5CDD505-2E9C-101B-9397-08002B2CF9AE}" pid="3" name="ContentTypeId">
    <vt:lpwstr>0x01010028743DCC77DB274DB22D4DDF53FCBF5F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