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4F248" w14:textId="5361AE8C" w:rsidR="00B160EF" w:rsidRPr="00DD7416" w:rsidRDefault="00824B99" w:rsidP="0005178C">
      <w:pPr>
        <w:pStyle w:val="Heading1"/>
        <w:rPr>
          <w:rFonts w:ascii="Bookman Old Style" w:hAnsi="Bookman Old Style"/>
          <w:sz w:val="48"/>
          <w:szCs w:val="48"/>
          <w:lang w:val="en-AU"/>
        </w:rPr>
      </w:pPr>
      <w:r w:rsidRPr="00DD7416">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Pr>
          <w:rFonts w:ascii="Bookman Old Style" w:hAnsi="Bookman Old Style"/>
          <w:sz w:val="48"/>
          <w:szCs w:val="48"/>
          <w:lang w:val="en-AU"/>
        </w:rPr>
        <w:t>On</w:t>
      </w:r>
      <w:r w:rsidR="00B160EF" w:rsidRPr="00DD7416">
        <w:rPr>
          <w:rFonts w:ascii="Bookman Old Style" w:hAnsi="Bookman Old Style"/>
          <w:sz w:val="48"/>
          <w:szCs w:val="48"/>
          <w:lang w:val="en-AU"/>
        </w:rPr>
        <w:t xml:space="preserve"> the Radar</w:t>
      </w:r>
    </w:p>
    <w:p w14:paraId="59F35592" w14:textId="5FE6D290" w:rsidR="009932E9" w:rsidRDefault="009932E9" w:rsidP="00F738B5">
      <w:pPr>
        <w:rPr>
          <w:rFonts w:ascii="Garamond" w:hAnsi="Garamond"/>
          <w:lang w:val="en-AU"/>
        </w:rPr>
      </w:pPr>
      <w:r>
        <w:rPr>
          <w:rFonts w:ascii="Garamond" w:hAnsi="Garamond"/>
          <w:lang w:val="en-AU"/>
        </w:rPr>
        <w:t>Issue 6</w:t>
      </w:r>
      <w:r w:rsidR="007849EB">
        <w:rPr>
          <w:rFonts w:ascii="Garamond" w:hAnsi="Garamond"/>
          <w:lang w:val="en-AU"/>
        </w:rPr>
        <w:t>7</w:t>
      </w:r>
      <w:r w:rsidR="009E04D2">
        <w:rPr>
          <w:rFonts w:ascii="Garamond" w:hAnsi="Garamond"/>
          <w:lang w:val="en-AU"/>
        </w:rPr>
        <w:t>1</w:t>
      </w:r>
    </w:p>
    <w:p w14:paraId="53429E1A" w14:textId="78190BB9" w:rsidR="005C6930" w:rsidRDefault="009E04D2" w:rsidP="00F738B5">
      <w:pPr>
        <w:rPr>
          <w:rFonts w:ascii="Garamond" w:hAnsi="Garamond"/>
          <w:lang w:val="en-AU"/>
        </w:rPr>
      </w:pPr>
      <w:r>
        <w:rPr>
          <w:rFonts w:ascii="Garamond" w:hAnsi="Garamond"/>
          <w:lang w:val="en-AU"/>
        </w:rPr>
        <w:t>2</w:t>
      </w:r>
      <w:r w:rsidR="007849EB">
        <w:rPr>
          <w:rFonts w:ascii="Garamond" w:hAnsi="Garamond"/>
          <w:lang w:val="en-AU"/>
        </w:rPr>
        <w:t>1</w:t>
      </w:r>
      <w:r w:rsidR="007434E6">
        <w:rPr>
          <w:rFonts w:ascii="Garamond" w:hAnsi="Garamond"/>
          <w:lang w:val="en-AU"/>
        </w:rPr>
        <w:t xml:space="preserve"> Oc</w:t>
      </w:r>
      <w:r w:rsidR="00FC2391">
        <w:rPr>
          <w:rFonts w:ascii="Garamond" w:hAnsi="Garamond"/>
          <w:lang w:val="en-AU"/>
        </w:rPr>
        <w:t>t</w:t>
      </w:r>
      <w:r w:rsidR="007434E6">
        <w:rPr>
          <w:rFonts w:ascii="Garamond" w:hAnsi="Garamond"/>
          <w:lang w:val="en-AU"/>
        </w:rPr>
        <w:t>o</w:t>
      </w:r>
      <w:r w:rsidR="00FC2391">
        <w:rPr>
          <w:rFonts w:ascii="Garamond" w:hAnsi="Garamond"/>
          <w:lang w:val="en-AU"/>
        </w:rPr>
        <w:t>ber</w:t>
      </w:r>
      <w:r w:rsidR="00EB07A2">
        <w:rPr>
          <w:rFonts w:ascii="Garamond" w:hAnsi="Garamond"/>
          <w:lang w:val="en-AU"/>
        </w:rPr>
        <w:t xml:space="preserve"> </w:t>
      </w:r>
      <w:r w:rsidR="005C6930">
        <w:rPr>
          <w:rFonts w:ascii="Garamond" w:hAnsi="Garamond"/>
          <w:lang w:val="en-AU"/>
        </w:rPr>
        <w:t>2024</w:t>
      </w:r>
    </w:p>
    <w:p w14:paraId="21EDAEC9" w14:textId="77777777" w:rsidR="00D84575" w:rsidRDefault="00D84575" w:rsidP="00F738B5">
      <w:pPr>
        <w:rPr>
          <w:rFonts w:ascii="Garamond" w:hAnsi="Garamond"/>
          <w:lang w:val="en-AU"/>
        </w:rPr>
      </w:pPr>
    </w:p>
    <w:p w14:paraId="36572305" w14:textId="7731D891" w:rsidR="00B160EF" w:rsidRPr="00467B47" w:rsidRDefault="00B160EF" w:rsidP="00FA11D5">
      <w:pPr>
        <w:rPr>
          <w:rFonts w:ascii="Garamond" w:hAnsi="Garamond"/>
          <w:b/>
          <w:lang w:val="en-AU"/>
        </w:rPr>
      </w:pPr>
      <w:r w:rsidRPr="00467B47">
        <w:rPr>
          <w:rFonts w:ascii="Garamond" w:hAnsi="Garamond"/>
          <w:i/>
          <w:lang w:val="en-AU"/>
        </w:rPr>
        <w:t>On the Radar</w:t>
      </w:r>
      <w:r w:rsidRPr="00467B47">
        <w:rPr>
          <w:rFonts w:ascii="Garamond" w:hAnsi="Garamond"/>
          <w:lang w:val="en-AU"/>
        </w:rPr>
        <w:t xml:space="preserve"> is a summary of some of the recent publications in </w:t>
      </w:r>
      <w:r w:rsidR="000025DB" w:rsidRPr="00467B47">
        <w:rPr>
          <w:rFonts w:ascii="Garamond" w:hAnsi="Garamond"/>
          <w:lang w:val="en-AU"/>
        </w:rPr>
        <w:t>the</w:t>
      </w:r>
      <w:r w:rsidRPr="00467B47">
        <w:rPr>
          <w:rFonts w:ascii="Garamond" w:hAnsi="Garamond"/>
          <w:lang w:val="en-AU"/>
        </w:rPr>
        <w:t xml:space="preserve"> areas of safety and quality in health care. Inclusion in this document is not an endorsement or recommendation of any publication or provider.</w:t>
      </w:r>
      <w:r w:rsidR="00594E21" w:rsidRPr="00467B47">
        <w:rPr>
          <w:rFonts w:ascii="Garamond" w:hAnsi="Garamond"/>
          <w:lang w:val="en-AU"/>
        </w:rPr>
        <w:t xml:space="preserve"> </w:t>
      </w:r>
      <w:r w:rsidRPr="00467B47">
        <w:rPr>
          <w:rFonts w:ascii="Garamond" w:hAnsi="Garamond"/>
          <w:lang w:val="en-AU"/>
        </w:rPr>
        <w:t>Access to particular documents may depend on whether they are Open Access or not, and/or your individual or institutional access to subscription sites/services.</w:t>
      </w:r>
      <w:r w:rsidR="00F460A7" w:rsidRPr="00467B47">
        <w:rPr>
          <w:rFonts w:ascii="Garamond" w:hAnsi="Garamond"/>
          <w:lang w:val="en-AU"/>
        </w:rPr>
        <w:t xml:space="preserve"> Material that may require subscription is included as it is considered relevant.</w:t>
      </w:r>
    </w:p>
    <w:p w14:paraId="47E75407" w14:textId="066BE536" w:rsidR="00B160EF" w:rsidRPr="00467B47" w:rsidRDefault="00B160EF" w:rsidP="00B160EF">
      <w:pPr>
        <w:rPr>
          <w:rFonts w:ascii="Garamond" w:hAnsi="Garamond"/>
          <w:lang w:val="en-AU"/>
        </w:rPr>
      </w:pPr>
    </w:p>
    <w:p w14:paraId="44E8CAB9" w14:textId="44C58551" w:rsidR="00394B64" w:rsidRDefault="00B160EF" w:rsidP="0045757F">
      <w:pPr>
        <w:autoSpaceDE w:val="0"/>
        <w:rPr>
          <w:rFonts w:ascii="Garamond" w:hAnsi="Garamond"/>
          <w:lang w:val="en-AU"/>
        </w:rPr>
      </w:pPr>
      <w:r w:rsidRPr="00467B47">
        <w:rPr>
          <w:rFonts w:ascii="Garamond" w:hAnsi="Garamond"/>
          <w:i/>
          <w:lang w:val="en-AU"/>
        </w:rPr>
        <w:t>On the Radar</w:t>
      </w:r>
      <w:r w:rsidRPr="00467B47">
        <w:rPr>
          <w:rFonts w:ascii="Garamond" w:hAnsi="Garamond"/>
          <w:lang w:val="en-AU"/>
        </w:rPr>
        <w:t xml:space="preserve"> is available </w:t>
      </w:r>
      <w:r w:rsidR="003D1E7A" w:rsidRPr="00467B47">
        <w:rPr>
          <w:rFonts w:ascii="Garamond" w:hAnsi="Garamond"/>
          <w:lang w:val="en-AU"/>
        </w:rPr>
        <w:t xml:space="preserve">online, </w:t>
      </w:r>
      <w:r w:rsidRPr="00467B47">
        <w:rPr>
          <w:rFonts w:ascii="Garamond" w:hAnsi="Garamond"/>
          <w:lang w:val="en-AU"/>
        </w:rPr>
        <w:t xml:space="preserve">via email or as a PDF </w:t>
      </w:r>
      <w:r w:rsidR="006F34BB" w:rsidRPr="00467B47">
        <w:rPr>
          <w:rFonts w:ascii="Garamond" w:hAnsi="Garamond"/>
          <w:lang w:val="en-AU"/>
        </w:rPr>
        <w:t xml:space="preserve">or Word </w:t>
      </w:r>
      <w:r w:rsidRPr="00467B47">
        <w:rPr>
          <w:rFonts w:ascii="Garamond" w:hAnsi="Garamond"/>
          <w:lang w:val="en-AU"/>
        </w:rPr>
        <w:t xml:space="preserve">document from </w:t>
      </w:r>
      <w:hyperlink r:id="rId9" w:history="1">
        <w:r w:rsidR="00F54F0D" w:rsidRPr="00B9271D">
          <w:rPr>
            <w:rStyle w:val="Hyperlink"/>
            <w:rFonts w:ascii="Garamond" w:hAnsi="Garamond"/>
            <w:lang w:val="en-AU"/>
          </w:rPr>
          <w:t>https://www.safetyandquality.gov.au/newsroom/subscribe-news/radar</w:t>
        </w:r>
      </w:hyperlink>
    </w:p>
    <w:p w14:paraId="68B785DC" w14:textId="09846C2A" w:rsidR="003E0F57" w:rsidRPr="00467B47" w:rsidRDefault="003E0F57" w:rsidP="0045757F">
      <w:pPr>
        <w:autoSpaceDE w:val="0"/>
        <w:rPr>
          <w:rFonts w:ascii="Garamond" w:hAnsi="Garamond"/>
          <w:lang w:val="en-AU"/>
        </w:rPr>
      </w:pPr>
    </w:p>
    <w:p w14:paraId="63972801" w14:textId="66FB3DEE" w:rsidR="00B160EF" w:rsidRPr="00467B47" w:rsidRDefault="00B160EF" w:rsidP="0045757F">
      <w:pPr>
        <w:autoSpaceDE w:val="0"/>
        <w:rPr>
          <w:rFonts w:ascii="Garamond" w:hAnsi="Garamond"/>
          <w:lang w:val="en-AU"/>
        </w:rPr>
      </w:pPr>
      <w:r w:rsidRPr="00467B47">
        <w:rPr>
          <w:rFonts w:ascii="Garamond" w:hAnsi="Garamond"/>
          <w:lang w:val="en-AU"/>
        </w:rPr>
        <w:t xml:space="preserve">If you would like to receive </w:t>
      </w:r>
      <w:r w:rsidRPr="00467B47">
        <w:rPr>
          <w:rFonts w:ascii="Garamond" w:hAnsi="Garamond"/>
          <w:i/>
          <w:lang w:val="en-AU"/>
        </w:rPr>
        <w:t>On the Radar</w:t>
      </w:r>
      <w:r w:rsidRPr="00467B47">
        <w:rPr>
          <w:rFonts w:ascii="Garamond" w:hAnsi="Garamond"/>
          <w:lang w:val="en-AU"/>
        </w:rPr>
        <w:t xml:space="preserve"> via email</w:t>
      </w:r>
      <w:r w:rsidR="003D7B9E" w:rsidRPr="00467B47">
        <w:rPr>
          <w:rFonts w:ascii="Garamond" w:hAnsi="Garamond"/>
          <w:lang w:val="en-AU"/>
        </w:rPr>
        <w:t>, you can</w:t>
      </w:r>
      <w:r w:rsidR="00F24F60" w:rsidRPr="00467B47">
        <w:rPr>
          <w:rFonts w:ascii="Garamond" w:hAnsi="Garamond"/>
          <w:lang w:val="en-AU"/>
        </w:rPr>
        <w:t xml:space="preserve"> subscribe on our website</w:t>
      </w:r>
      <w:r w:rsidR="003E0F57">
        <w:rPr>
          <w:rFonts w:ascii="Garamond" w:hAnsi="Garamond"/>
          <w:lang w:val="en-AU"/>
        </w:rPr>
        <w:t xml:space="preserve"> </w:t>
      </w:r>
      <w:hyperlink r:id="rId10" w:history="1">
        <w:r w:rsidR="00394B64" w:rsidRPr="005B0DF4">
          <w:rPr>
            <w:rStyle w:val="Hyperlink"/>
            <w:rFonts w:ascii="Garamond" w:hAnsi="Garamond"/>
            <w:lang w:val="en-AU"/>
          </w:rPr>
          <w:t>https://www.safetyandquality.gov.au/newsroom/subscribe-news</w:t>
        </w:r>
      </w:hyperlink>
      <w:r w:rsidR="00394B64">
        <w:rPr>
          <w:rFonts w:ascii="Garamond" w:hAnsi="Garamond"/>
          <w:lang w:val="en-AU"/>
        </w:rPr>
        <w:br/>
      </w:r>
      <w:r w:rsidR="003D7B9E" w:rsidRPr="00467B47">
        <w:rPr>
          <w:rFonts w:ascii="Garamond" w:hAnsi="Garamond"/>
          <w:lang w:val="en-AU"/>
        </w:rPr>
        <w:t xml:space="preserve">or by emailing us at </w:t>
      </w:r>
      <w:r w:rsidR="003D7B9E" w:rsidRPr="00467B47">
        <w:rPr>
          <w:rFonts w:ascii="Garamond" w:hAnsi="Garamond" w:cs="ZWAdobeF"/>
          <w:sz w:val="2"/>
          <w:szCs w:val="2"/>
          <w:lang w:val="en-AU"/>
        </w:rPr>
        <w:t>H</w:t>
      </w:r>
      <w:hyperlink r:id="rId11" w:history="1">
        <w:r w:rsidR="003D7B9E" w:rsidRPr="00467B47">
          <w:rPr>
            <w:rFonts w:ascii="Garamond" w:hAnsi="Garamond" w:cs="ZWAdobeF"/>
            <w:sz w:val="2"/>
            <w:szCs w:val="2"/>
            <w:lang w:val="en-AU"/>
          </w:rPr>
          <w:t>U</w:t>
        </w:r>
        <w:r w:rsidR="003D7B9E" w:rsidRPr="00467B47">
          <w:rPr>
            <w:rStyle w:val="Hyperlink"/>
            <w:rFonts w:ascii="Garamond" w:hAnsi="Garamond"/>
            <w:lang w:val="en-AU"/>
          </w:rPr>
          <w:t>mail@safetyandquality.gov.au</w:t>
        </w:r>
        <w:r w:rsidR="003D7B9E" w:rsidRPr="00467B47">
          <w:rPr>
            <w:rStyle w:val="Hyperlink"/>
            <w:rFonts w:ascii="Garamond" w:hAnsi="Garamond" w:cs="ZWAdobeF"/>
            <w:color w:val="auto"/>
            <w:sz w:val="2"/>
            <w:szCs w:val="2"/>
            <w:u w:val="none"/>
            <w:lang w:val="en-AU"/>
          </w:rPr>
          <w:t>U</w:t>
        </w:r>
      </w:hyperlink>
      <w:r w:rsidR="003D7B9E" w:rsidRPr="00467B47">
        <w:rPr>
          <w:rFonts w:ascii="Garamond" w:hAnsi="Garamond"/>
          <w:lang w:val="en-AU"/>
        </w:rPr>
        <w:t>.</w:t>
      </w:r>
      <w:r w:rsidR="00E51D23" w:rsidRPr="00467B47">
        <w:rPr>
          <w:rFonts w:ascii="Garamond" w:hAnsi="Garamond"/>
          <w:lang w:val="en-AU"/>
        </w:rPr>
        <w:br/>
      </w:r>
      <w:r w:rsidR="003D7B9E" w:rsidRPr="00467B47">
        <w:rPr>
          <w:rFonts w:ascii="Garamond" w:hAnsi="Garamond"/>
          <w:lang w:val="en-AU"/>
        </w:rPr>
        <w:t xml:space="preserve">You can also send feedback and comments to </w:t>
      </w:r>
      <w:r w:rsidR="003D7B9E" w:rsidRPr="00467B47">
        <w:rPr>
          <w:rFonts w:ascii="Garamond" w:hAnsi="Garamond" w:cs="ZWAdobeF"/>
          <w:sz w:val="2"/>
          <w:szCs w:val="2"/>
          <w:lang w:val="en-AU"/>
        </w:rPr>
        <w:t>H</w:t>
      </w:r>
      <w:hyperlink r:id="rId12" w:history="1">
        <w:r w:rsidR="003D7B9E" w:rsidRPr="00467B47">
          <w:rPr>
            <w:rFonts w:ascii="Garamond" w:hAnsi="Garamond" w:cs="ZWAdobeF"/>
            <w:sz w:val="2"/>
            <w:szCs w:val="2"/>
            <w:lang w:val="en-AU"/>
          </w:rPr>
          <w:t>U</w:t>
        </w:r>
        <w:r w:rsidR="003D7B9E" w:rsidRPr="00467B47">
          <w:rPr>
            <w:rStyle w:val="Hyperlink"/>
            <w:rFonts w:ascii="Garamond" w:hAnsi="Garamond"/>
            <w:lang w:val="en-AU"/>
          </w:rPr>
          <w:t>mail@safetyandquality.gov.au</w:t>
        </w:r>
        <w:r w:rsidR="003D7B9E" w:rsidRPr="00467B47">
          <w:rPr>
            <w:rStyle w:val="Hyperlink"/>
            <w:rFonts w:ascii="Garamond" w:hAnsi="Garamond" w:cs="ZWAdobeF"/>
            <w:color w:val="auto"/>
            <w:sz w:val="2"/>
            <w:szCs w:val="2"/>
            <w:u w:val="none"/>
            <w:lang w:val="en-AU"/>
          </w:rPr>
          <w:t>U</w:t>
        </w:r>
      </w:hyperlink>
      <w:r w:rsidR="003D7B9E" w:rsidRPr="00467B47">
        <w:rPr>
          <w:rFonts w:ascii="Garamond" w:hAnsi="Garamond"/>
          <w:lang w:val="en-AU"/>
        </w:rPr>
        <w:t>.</w:t>
      </w:r>
    </w:p>
    <w:p w14:paraId="38E69B76" w14:textId="77777777" w:rsidR="00B160EF" w:rsidRPr="00467B47" w:rsidRDefault="00B160EF" w:rsidP="00837FC4">
      <w:pPr>
        <w:tabs>
          <w:tab w:val="left" w:pos="7773"/>
        </w:tabs>
        <w:rPr>
          <w:rFonts w:ascii="Garamond" w:hAnsi="Garamond"/>
          <w:lang w:val="en-AU"/>
        </w:rPr>
      </w:pPr>
    </w:p>
    <w:p w14:paraId="01E6C354" w14:textId="1FD04B20" w:rsidR="00837FC4" w:rsidRPr="00467B47" w:rsidRDefault="00B160EF" w:rsidP="004554DB">
      <w:pPr>
        <w:autoSpaceDE w:val="0"/>
        <w:rPr>
          <w:rFonts w:ascii="Garamond" w:hAnsi="Garamond"/>
          <w:lang w:val="en-AU"/>
        </w:rPr>
      </w:pPr>
      <w:bookmarkStart w:id="0" w:name="OLE_LINK1"/>
      <w:r w:rsidRPr="00467B47">
        <w:rPr>
          <w:rFonts w:ascii="Garamond" w:hAnsi="Garamond"/>
          <w:lang w:val="en-AU"/>
        </w:rPr>
        <w:t xml:space="preserve">For information about the Commission and its programs and publications, please visit </w:t>
      </w:r>
      <w:hyperlink r:id="rId13" w:history="1">
        <w:r w:rsidR="00543EF2" w:rsidRPr="00467B47">
          <w:rPr>
            <w:rStyle w:val="Hyperlink"/>
            <w:rFonts w:ascii="Garamond" w:hAnsi="Garamond"/>
            <w:lang w:val="en-AU"/>
          </w:rPr>
          <w:t>https://www.safetyandquality.gov.au</w:t>
        </w:r>
      </w:hyperlink>
    </w:p>
    <w:p w14:paraId="61C9C3A4" w14:textId="1C56AA61" w:rsidR="000F5002" w:rsidRPr="00467B47" w:rsidRDefault="000F5002" w:rsidP="004554DB">
      <w:pPr>
        <w:autoSpaceDE w:val="0"/>
        <w:rPr>
          <w:rFonts w:ascii="Garamond" w:hAnsi="Garamond"/>
          <w:lang w:val="en-AU"/>
        </w:rPr>
      </w:pPr>
    </w:p>
    <w:p w14:paraId="0F8F08BB" w14:textId="75BA81D2" w:rsidR="00210235" w:rsidRPr="00467B47" w:rsidRDefault="00210235" w:rsidP="00EE5D5E">
      <w:pPr>
        <w:rPr>
          <w:rFonts w:ascii="Garamond" w:hAnsi="Garamond"/>
          <w:b/>
          <w:lang w:val="en-AU"/>
        </w:rPr>
      </w:pPr>
      <w:r w:rsidRPr="00467B47">
        <w:rPr>
          <w:rFonts w:ascii="Garamond" w:hAnsi="Garamond"/>
          <w:b/>
          <w:lang w:val="en-AU"/>
        </w:rPr>
        <w:t>On the Radar</w:t>
      </w:r>
    </w:p>
    <w:p w14:paraId="285C826A" w14:textId="40A400A9" w:rsidR="00357B50" w:rsidRDefault="00340157" w:rsidP="00764AC3">
      <w:pPr>
        <w:rPr>
          <w:rFonts w:ascii="Garamond" w:hAnsi="Garamond"/>
          <w:bCs/>
          <w:lang w:val="en-AU"/>
        </w:rPr>
      </w:pPr>
      <w:r w:rsidRPr="00467B47">
        <w:rPr>
          <w:rFonts w:ascii="Garamond" w:hAnsi="Garamond"/>
          <w:bCs/>
          <w:lang w:val="en-AU"/>
        </w:rPr>
        <w:t xml:space="preserve">Editor: </w:t>
      </w:r>
      <w:r w:rsidR="00C8085B" w:rsidRPr="00467B47">
        <w:rPr>
          <w:rFonts w:ascii="Garamond" w:hAnsi="Garamond"/>
          <w:bCs/>
          <w:lang w:val="en-AU"/>
        </w:rPr>
        <w:t xml:space="preserve">Dr </w:t>
      </w:r>
      <w:r w:rsidRPr="00467B47">
        <w:rPr>
          <w:rFonts w:ascii="Garamond" w:hAnsi="Garamond"/>
          <w:bCs/>
          <w:lang w:val="en-AU"/>
        </w:rPr>
        <w:t>Niall Johnson</w:t>
      </w:r>
      <w:bookmarkEnd w:id="0"/>
      <w:r w:rsidR="0030090C">
        <w:rPr>
          <w:rFonts w:ascii="Garamond" w:hAnsi="Garamond"/>
          <w:bCs/>
          <w:lang w:val="en-AU"/>
        </w:rPr>
        <w:t>, Megan Ingman-Jones</w:t>
      </w:r>
    </w:p>
    <w:p w14:paraId="0D17A847" w14:textId="7526F734" w:rsidR="00764AC3" w:rsidRDefault="00764AC3" w:rsidP="00764AC3">
      <w:pPr>
        <w:rPr>
          <w:rFonts w:ascii="Garamond" w:hAnsi="Garamond"/>
          <w:lang w:val="en-AU"/>
        </w:rPr>
      </w:pPr>
    </w:p>
    <w:p w14:paraId="17C8DB4E" w14:textId="77777777" w:rsidR="0030090C" w:rsidRDefault="0030090C" w:rsidP="00764AC3">
      <w:pPr>
        <w:rPr>
          <w:rFonts w:ascii="Garamond" w:hAnsi="Garamond"/>
          <w:lang w:val="en-AU"/>
        </w:rPr>
      </w:pPr>
    </w:p>
    <w:p w14:paraId="6F6FEC76" w14:textId="77777777" w:rsidR="0030090C" w:rsidRDefault="0030090C" w:rsidP="00764AC3">
      <w:pPr>
        <w:rPr>
          <w:rFonts w:ascii="Garamond" w:hAnsi="Garamond"/>
          <w:lang w:val="en-AU"/>
        </w:rPr>
      </w:pPr>
    </w:p>
    <w:p w14:paraId="5834E594" w14:textId="77777777" w:rsidR="0030090C" w:rsidRPr="0030090C" w:rsidRDefault="0030090C" w:rsidP="0030090C">
      <w:pPr>
        <w:keepLines/>
        <w:autoSpaceDE w:val="0"/>
        <w:autoSpaceDN w:val="0"/>
        <w:adjustRightInd w:val="0"/>
        <w:rPr>
          <w:rFonts w:ascii="Garamond" w:hAnsi="Garamond"/>
          <w:b/>
          <w:i/>
          <w:iCs/>
          <w:lang w:val="en-AU"/>
        </w:rPr>
      </w:pPr>
      <w:r w:rsidRPr="0030090C">
        <w:rPr>
          <w:rFonts w:ascii="Garamond" w:hAnsi="Garamond"/>
          <w:b/>
          <w:i/>
          <w:iCs/>
          <w:lang w:val="en-AU"/>
        </w:rPr>
        <w:t>Chronic Obstructive Pulmonary Disease Clinical Care Standard</w:t>
      </w:r>
    </w:p>
    <w:p w14:paraId="17C16441" w14:textId="77777777" w:rsidR="0030090C" w:rsidRDefault="0030090C" w:rsidP="0030090C">
      <w:pPr>
        <w:keepLines/>
        <w:autoSpaceDE w:val="0"/>
        <w:autoSpaceDN w:val="0"/>
        <w:adjustRightInd w:val="0"/>
        <w:rPr>
          <w:rFonts w:ascii="Garamond" w:hAnsi="Garamond"/>
          <w:bCs/>
          <w:lang w:val="en-AU"/>
        </w:rPr>
      </w:pPr>
      <w:r w:rsidRPr="0030090C">
        <w:rPr>
          <w:rFonts w:ascii="Garamond" w:hAnsi="Garamond"/>
          <w:bCs/>
          <w:lang w:val="en-AU"/>
        </w:rPr>
        <w:t>Australian Commission on Safety and Quality in Health Care</w:t>
      </w:r>
    </w:p>
    <w:p w14:paraId="2F23DA39" w14:textId="3789C4C3" w:rsidR="0023065C" w:rsidRDefault="0030090C" w:rsidP="0030090C">
      <w:pPr>
        <w:keepLines/>
        <w:autoSpaceDE w:val="0"/>
        <w:autoSpaceDN w:val="0"/>
        <w:adjustRightInd w:val="0"/>
        <w:rPr>
          <w:rFonts w:ascii="Garamond" w:hAnsi="Garamond"/>
          <w:bCs/>
          <w:lang w:val="en-AU"/>
        </w:rPr>
      </w:pPr>
      <w:r w:rsidRPr="0030090C">
        <w:rPr>
          <w:rFonts w:ascii="Garamond" w:hAnsi="Garamond"/>
          <w:bCs/>
          <w:lang w:val="en-AU"/>
        </w:rPr>
        <w:t>Sydney: ACSQHC; 2024.</w:t>
      </w:r>
    </w:p>
    <w:p w14:paraId="649F31BB" w14:textId="20D7E562" w:rsidR="0030090C" w:rsidRDefault="00000000" w:rsidP="0030090C">
      <w:pPr>
        <w:keepLines/>
        <w:autoSpaceDE w:val="0"/>
        <w:autoSpaceDN w:val="0"/>
        <w:adjustRightInd w:val="0"/>
        <w:rPr>
          <w:rFonts w:ascii="Garamond" w:hAnsi="Garamond"/>
          <w:bCs/>
          <w:lang w:val="en-AU"/>
        </w:rPr>
      </w:pPr>
      <w:hyperlink r:id="rId14" w:history="1">
        <w:r w:rsidR="0030090C" w:rsidRPr="00D17B01">
          <w:rPr>
            <w:rStyle w:val="Hyperlink"/>
            <w:rFonts w:ascii="Garamond" w:hAnsi="Garamond"/>
            <w:bCs/>
            <w:lang w:val="en-AU"/>
          </w:rPr>
          <w:t>https://www.safetyandquality.gov.au/standards/clinical-care-standards/chronic-obstructive-pulmonary-disease-clinical-care-standard</w:t>
        </w:r>
      </w:hyperlink>
    </w:p>
    <w:p w14:paraId="321F719E" w14:textId="77777777" w:rsidR="0030090C" w:rsidRDefault="0030090C" w:rsidP="0030090C">
      <w:pPr>
        <w:keepLines/>
        <w:autoSpaceDE w:val="0"/>
        <w:autoSpaceDN w:val="0"/>
        <w:adjustRightInd w:val="0"/>
        <w:rPr>
          <w:rFonts w:ascii="Garamond" w:hAnsi="Garamond"/>
          <w:bCs/>
          <w:lang w:val="en-AU"/>
        </w:rPr>
      </w:pPr>
    </w:p>
    <w:p w14:paraId="6199E722" w14:textId="68502C79" w:rsidR="0030090C" w:rsidRPr="0030090C" w:rsidRDefault="0030090C" w:rsidP="0030090C">
      <w:pPr>
        <w:keepLines/>
        <w:autoSpaceDE w:val="0"/>
        <w:autoSpaceDN w:val="0"/>
        <w:adjustRightInd w:val="0"/>
        <w:rPr>
          <w:rFonts w:ascii="Garamond" w:hAnsi="Garamond"/>
          <w:bCs/>
          <w:lang w:val="en-AU"/>
        </w:rPr>
      </w:pPr>
      <w:r w:rsidRPr="0030090C">
        <w:rPr>
          <w:rFonts w:ascii="Garamond" w:hAnsi="Garamond"/>
          <w:bCs/>
          <w:lang w:val="en-AU"/>
        </w:rPr>
        <w:t xml:space="preserve">Chronic Obstructive Pulmonary Disease </w:t>
      </w:r>
      <w:r>
        <w:rPr>
          <w:rFonts w:ascii="Garamond" w:hAnsi="Garamond"/>
          <w:bCs/>
          <w:lang w:val="en-AU"/>
        </w:rPr>
        <w:t>(</w:t>
      </w:r>
      <w:r w:rsidRPr="0030090C">
        <w:rPr>
          <w:rFonts w:ascii="Garamond" w:hAnsi="Garamond"/>
          <w:bCs/>
          <w:lang w:val="en-AU"/>
        </w:rPr>
        <w:t>COPD</w:t>
      </w:r>
      <w:r>
        <w:rPr>
          <w:rFonts w:ascii="Garamond" w:hAnsi="Garamond"/>
          <w:bCs/>
          <w:lang w:val="en-AU"/>
        </w:rPr>
        <w:t>)</w:t>
      </w:r>
      <w:r w:rsidRPr="0030090C">
        <w:rPr>
          <w:rFonts w:ascii="Garamond" w:hAnsi="Garamond"/>
          <w:bCs/>
          <w:lang w:val="en-AU"/>
        </w:rPr>
        <w:t xml:space="preserve"> is a serious chronic condition, affecting an estimated 1 in 13 Australians over the age of 40. It is a leading cause of potentially preventable hospitalisations (PPHs) in Australia, and is associated with significant costs to the healthcare system.</w:t>
      </w:r>
    </w:p>
    <w:p w14:paraId="6844DB3E" w14:textId="77777777" w:rsidR="0030090C" w:rsidRPr="0030090C" w:rsidRDefault="0030090C" w:rsidP="0030090C">
      <w:pPr>
        <w:keepLines/>
        <w:autoSpaceDE w:val="0"/>
        <w:autoSpaceDN w:val="0"/>
        <w:adjustRightInd w:val="0"/>
        <w:rPr>
          <w:rFonts w:ascii="Garamond" w:hAnsi="Garamond"/>
          <w:bCs/>
          <w:lang w:val="en-AU"/>
        </w:rPr>
      </w:pPr>
    </w:p>
    <w:p w14:paraId="349BB5D6" w14:textId="482E94F2" w:rsidR="0030090C" w:rsidRDefault="0030090C" w:rsidP="0030090C">
      <w:pPr>
        <w:keepLines/>
        <w:autoSpaceDE w:val="0"/>
        <w:autoSpaceDN w:val="0"/>
        <w:adjustRightInd w:val="0"/>
        <w:rPr>
          <w:rFonts w:ascii="Garamond" w:hAnsi="Garamond"/>
          <w:bCs/>
          <w:lang w:val="en-AU"/>
        </w:rPr>
      </w:pPr>
      <w:r w:rsidRPr="0030090C">
        <w:rPr>
          <w:rFonts w:ascii="Garamond" w:hAnsi="Garamond"/>
          <w:bCs/>
          <w:lang w:val="en-AU"/>
        </w:rPr>
        <w:t xml:space="preserve">On 17 October </w:t>
      </w:r>
      <w:r>
        <w:rPr>
          <w:rFonts w:ascii="Garamond" w:hAnsi="Garamond"/>
          <w:bCs/>
          <w:lang w:val="en-AU"/>
        </w:rPr>
        <w:t xml:space="preserve">2024 </w:t>
      </w:r>
      <w:r w:rsidRPr="0030090C">
        <w:rPr>
          <w:rFonts w:ascii="Garamond" w:hAnsi="Garamond"/>
          <w:bCs/>
          <w:lang w:val="en-AU"/>
        </w:rPr>
        <w:t xml:space="preserve">the Australian Commission on Safety and Quality in Health Care released the first national </w:t>
      </w:r>
      <w:r w:rsidRPr="0030090C">
        <w:rPr>
          <w:rFonts w:ascii="Garamond" w:hAnsi="Garamond"/>
          <w:bCs/>
          <w:i/>
          <w:iCs/>
          <w:lang w:val="en-AU"/>
        </w:rPr>
        <w:t>Chronic Obstructive Pulmonary Disease Clinical Care Standard</w:t>
      </w:r>
      <w:r w:rsidRPr="0030090C">
        <w:rPr>
          <w:rFonts w:ascii="Garamond" w:hAnsi="Garamond"/>
          <w:bCs/>
          <w:lang w:val="en-AU"/>
        </w:rPr>
        <w:t>. The standard aims to reduce potentially preventable hospitalisations and improve overall outcomes for people with COPD by supporting best practice in the assessment and management of COPD, including exacerbations. It also aims to increase consideration of the palliative care needs of people with COPD to support symptom management and improve quality of life.</w:t>
      </w:r>
    </w:p>
    <w:p w14:paraId="001939DB" w14:textId="77777777" w:rsidR="0030090C" w:rsidRPr="0030090C" w:rsidRDefault="0030090C" w:rsidP="0030090C">
      <w:pPr>
        <w:keepLines/>
        <w:autoSpaceDE w:val="0"/>
        <w:autoSpaceDN w:val="0"/>
        <w:adjustRightInd w:val="0"/>
        <w:rPr>
          <w:rFonts w:ascii="Garamond" w:hAnsi="Garamond"/>
          <w:bCs/>
          <w:lang w:val="en-AU"/>
        </w:rPr>
      </w:pPr>
    </w:p>
    <w:p w14:paraId="53DC1556" w14:textId="2ECF58EF" w:rsidR="0030090C" w:rsidRDefault="0030090C" w:rsidP="0030090C">
      <w:pPr>
        <w:keepLines/>
        <w:autoSpaceDE w:val="0"/>
        <w:autoSpaceDN w:val="0"/>
        <w:adjustRightInd w:val="0"/>
        <w:rPr>
          <w:rFonts w:ascii="Garamond" w:hAnsi="Garamond"/>
          <w:bCs/>
          <w:lang w:val="en-AU"/>
        </w:rPr>
      </w:pPr>
      <w:r w:rsidRPr="0030090C">
        <w:rPr>
          <w:rFonts w:ascii="Garamond" w:hAnsi="Garamond"/>
          <w:bCs/>
          <w:lang w:val="en-AU"/>
        </w:rPr>
        <w:lastRenderedPageBreak/>
        <w:t xml:space="preserve">The Commission partnered with a broad range of experts to develop the standard and implementation resources. Download a copy of the standard and watch the official webcast launch here </w:t>
      </w:r>
      <w:hyperlink r:id="rId15" w:history="1">
        <w:r w:rsidRPr="00D17B01">
          <w:rPr>
            <w:rStyle w:val="Hyperlink"/>
            <w:rFonts w:ascii="Garamond" w:hAnsi="Garamond"/>
            <w:bCs/>
            <w:lang w:val="en-AU"/>
          </w:rPr>
          <w:t>https://www.safetyandquality.gov.au/standards/clinical-care-standards/chronic-obstructive-pulmonary-disease-clinical-care-standard</w:t>
        </w:r>
      </w:hyperlink>
    </w:p>
    <w:p w14:paraId="26E538F1" w14:textId="77777777" w:rsidR="0030090C" w:rsidRDefault="0030090C" w:rsidP="0030090C">
      <w:pPr>
        <w:keepLines/>
        <w:autoSpaceDE w:val="0"/>
        <w:autoSpaceDN w:val="0"/>
        <w:adjustRightInd w:val="0"/>
        <w:rPr>
          <w:rFonts w:ascii="Garamond" w:hAnsi="Garamond"/>
          <w:bCs/>
          <w:lang w:val="en-AU"/>
        </w:rPr>
      </w:pPr>
    </w:p>
    <w:p w14:paraId="401C476D" w14:textId="77777777" w:rsidR="0023065C" w:rsidRPr="0023065C" w:rsidRDefault="0023065C" w:rsidP="0030090C">
      <w:pPr>
        <w:keepLines/>
        <w:autoSpaceDE w:val="0"/>
        <w:autoSpaceDN w:val="0"/>
        <w:adjustRightInd w:val="0"/>
        <w:rPr>
          <w:rFonts w:ascii="Garamond" w:hAnsi="Garamond"/>
          <w:bCs/>
          <w:lang w:val="en-AU"/>
        </w:rPr>
      </w:pPr>
    </w:p>
    <w:p w14:paraId="0127A3A8" w14:textId="52B2863F" w:rsidR="00764AC3" w:rsidRDefault="00764AC3" w:rsidP="000A3862">
      <w:pPr>
        <w:keepNext/>
        <w:keepLines/>
        <w:autoSpaceDE w:val="0"/>
        <w:autoSpaceDN w:val="0"/>
        <w:adjustRightInd w:val="0"/>
        <w:rPr>
          <w:rFonts w:ascii="Garamond" w:hAnsi="Garamond"/>
          <w:b/>
          <w:lang w:val="en-AU"/>
        </w:rPr>
      </w:pPr>
      <w:r>
        <w:rPr>
          <w:rFonts w:ascii="Garamond" w:hAnsi="Garamond"/>
          <w:b/>
          <w:lang w:val="en-AU"/>
        </w:rPr>
        <w:t>Reports</w:t>
      </w:r>
    </w:p>
    <w:p w14:paraId="169EC3FC" w14:textId="77777777" w:rsidR="005C6176" w:rsidRDefault="005C6176" w:rsidP="000A3862">
      <w:pPr>
        <w:keepNext/>
        <w:keepLines/>
        <w:autoSpaceDE w:val="0"/>
        <w:autoSpaceDN w:val="0"/>
        <w:adjustRightInd w:val="0"/>
        <w:rPr>
          <w:rFonts w:ascii="Garamond" w:hAnsi="Garamond"/>
          <w:b/>
          <w:lang w:val="en-AU"/>
        </w:rPr>
      </w:pPr>
    </w:p>
    <w:p w14:paraId="57432161" w14:textId="77777777" w:rsidR="00F00963" w:rsidRPr="00F00963" w:rsidRDefault="00F00963" w:rsidP="0023065C">
      <w:pPr>
        <w:keepNext/>
        <w:keepLines/>
        <w:autoSpaceDE w:val="0"/>
        <w:autoSpaceDN w:val="0"/>
        <w:adjustRightInd w:val="0"/>
        <w:rPr>
          <w:rFonts w:ascii="Garamond" w:hAnsi="Garamond"/>
          <w:i/>
          <w:iCs/>
          <w:lang w:val="en-AU"/>
        </w:rPr>
      </w:pPr>
      <w:r w:rsidRPr="00F00963">
        <w:rPr>
          <w:rFonts w:ascii="Garamond" w:hAnsi="Garamond"/>
          <w:i/>
          <w:iCs/>
          <w:lang w:val="en-AU"/>
        </w:rPr>
        <w:t>Consumer Perspectives on Patient Experience 2024</w:t>
      </w:r>
    </w:p>
    <w:p w14:paraId="21582CC3" w14:textId="77777777" w:rsidR="00F00963" w:rsidRDefault="00F00963" w:rsidP="0023065C">
      <w:pPr>
        <w:keepNext/>
        <w:keepLines/>
        <w:autoSpaceDE w:val="0"/>
        <w:autoSpaceDN w:val="0"/>
        <w:adjustRightInd w:val="0"/>
        <w:rPr>
          <w:rFonts w:ascii="Garamond" w:hAnsi="Garamond"/>
          <w:lang w:val="en-AU"/>
        </w:rPr>
      </w:pPr>
      <w:r w:rsidRPr="00F00963">
        <w:rPr>
          <w:rFonts w:ascii="Garamond" w:hAnsi="Garamond"/>
          <w:lang w:val="en-AU"/>
        </w:rPr>
        <w:t>Wolf JA</w:t>
      </w:r>
    </w:p>
    <w:p w14:paraId="020D4C56" w14:textId="3DB6BE11" w:rsidR="007434E6" w:rsidRDefault="00F00963" w:rsidP="0023065C">
      <w:pPr>
        <w:keepNext/>
        <w:keepLines/>
        <w:autoSpaceDE w:val="0"/>
        <w:autoSpaceDN w:val="0"/>
        <w:adjustRightInd w:val="0"/>
        <w:rPr>
          <w:rFonts w:ascii="Garamond" w:hAnsi="Garamond"/>
          <w:lang w:val="en-AU"/>
        </w:rPr>
      </w:pPr>
      <w:r w:rsidRPr="00F00963">
        <w:rPr>
          <w:rFonts w:ascii="Garamond" w:hAnsi="Garamond"/>
          <w:lang w:val="en-AU"/>
        </w:rPr>
        <w:t>Nashville TN: The Beryl Institute; 2024. p. 28.</w:t>
      </w:r>
    </w:p>
    <w:tbl>
      <w:tblPr>
        <w:tblStyle w:val="TableGrid"/>
        <w:tblW w:w="9360" w:type="dxa"/>
        <w:tblInd w:w="288" w:type="dxa"/>
        <w:tblLayout w:type="fixed"/>
        <w:tblLook w:val="01E0" w:firstRow="1" w:lastRow="1" w:firstColumn="1" w:lastColumn="1" w:noHBand="0" w:noVBand="0"/>
      </w:tblPr>
      <w:tblGrid>
        <w:gridCol w:w="1080"/>
        <w:gridCol w:w="8280"/>
      </w:tblGrid>
      <w:tr w:rsidR="007434E6" w:rsidRPr="000170DA" w14:paraId="58DE9FC2" w14:textId="77777777" w:rsidTr="008B32D8">
        <w:tc>
          <w:tcPr>
            <w:tcW w:w="1080" w:type="dxa"/>
            <w:tcBorders>
              <w:top w:val="single" w:sz="4" w:space="0" w:color="auto"/>
              <w:left w:val="single" w:sz="4" w:space="0" w:color="auto"/>
              <w:bottom w:val="single" w:sz="4" w:space="0" w:color="auto"/>
              <w:right w:val="single" w:sz="4" w:space="0" w:color="auto"/>
            </w:tcBorders>
            <w:vAlign w:val="center"/>
          </w:tcPr>
          <w:p w14:paraId="53363F74" w14:textId="77777777" w:rsidR="007434E6" w:rsidRPr="000170DA" w:rsidRDefault="007434E6" w:rsidP="008B32D8">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32D3888" w14:textId="287D0C21" w:rsidR="007434E6" w:rsidRPr="000170DA" w:rsidRDefault="00000000" w:rsidP="008B32D8">
            <w:pPr>
              <w:keepNext/>
              <w:jc w:val="both"/>
              <w:rPr>
                <w:rStyle w:val="Hyperlink"/>
                <w:rFonts w:ascii="Garamond" w:hAnsi="Garamond"/>
                <w:color w:val="auto"/>
                <w:u w:val="none"/>
                <w:lang w:val="en-AU"/>
              </w:rPr>
            </w:pPr>
            <w:hyperlink r:id="rId16" w:history="1">
              <w:r w:rsidR="00B1652C" w:rsidRPr="006557EC">
                <w:rPr>
                  <w:rStyle w:val="Hyperlink"/>
                  <w:rFonts w:ascii="Garamond" w:hAnsi="Garamond"/>
                  <w:lang w:val="en-AU"/>
                </w:rPr>
                <w:t>https://theberylinstitute.org/product/2024-global-healthcare-consumer-report-safe-care-communication-and-respect-lead-key-insights/</w:t>
              </w:r>
            </w:hyperlink>
          </w:p>
        </w:tc>
      </w:tr>
      <w:tr w:rsidR="007434E6" w:rsidRPr="000170DA" w14:paraId="6D44A5B1" w14:textId="77777777" w:rsidTr="008B32D8">
        <w:tc>
          <w:tcPr>
            <w:tcW w:w="1080" w:type="dxa"/>
            <w:tcBorders>
              <w:top w:val="single" w:sz="4" w:space="0" w:color="auto"/>
              <w:left w:val="single" w:sz="4" w:space="0" w:color="auto"/>
              <w:bottom w:val="single" w:sz="4" w:space="0" w:color="auto"/>
              <w:right w:val="single" w:sz="4" w:space="0" w:color="auto"/>
            </w:tcBorders>
            <w:vAlign w:val="center"/>
          </w:tcPr>
          <w:p w14:paraId="6FA3B3F5" w14:textId="77777777" w:rsidR="007434E6" w:rsidRPr="000170DA" w:rsidRDefault="007434E6" w:rsidP="008B32D8">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239C85D" w14:textId="024593EC" w:rsidR="007434E6" w:rsidRDefault="00F00963" w:rsidP="00F00963">
            <w:pPr>
              <w:rPr>
                <w:rFonts w:ascii="Garamond" w:hAnsi="Garamond"/>
                <w:lang w:val="en-AU"/>
              </w:rPr>
            </w:pPr>
            <w:r w:rsidRPr="00F00963">
              <w:rPr>
                <w:rFonts w:ascii="Garamond" w:hAnsi="Garamond"/>
                <w:lang w:val="en-AU"/>
              </w:rPr>
              <w:t>The Beryl Institute</w:t>
            </w:r>
            <w:r>
              <w:rPr>
                <w:rFonts w:ascii="Garamond" w:hAnsi="Garamond"/>
                <w:lang w:val="en-AU"/>
              </w:rPr>
              <w:t xml:space="preserve"> in the USA focuses on issues around patient experience. This report is the latest iteration of their survey of patient and consumer perspectives. While claiming to be a ‘global study’, patient perspectives were collected in 13 nations (USA, </w:t>
            </w:r>
            <w:r w:rsidRPr="00F00963">
              <w:rPr>
                <w:rFonts w:ascii="Garamond" w:hAnsi="Garamond"/>
                <w:lang w:val="en-AU"/>
              </w:rPr>
              <w:t>Australia, Canada, the Philippines, United Kingdom, Brazil, Columbia, France, Kenya, Mexico, Singapore, Spain, and Thailand</w:t>
            </w:r>
            <w:r>
              <w:rPr>
                <w:rFonts w:ascii="Garamond" w:hAnsi="Garamond"/>
                <w:lang w:val="en-AU"/>
              </w:rPr>
              <w:t>) with more than 6000 participants.</w:t>
            </w:r>
          </w:p>
          <w:p w14:paraId="15857B3F" w14:textId="6DCC3CA8" w:rsidR="00B1652C" w:rsidRDefault="00B1652C" w:rsidP="00F00963">
            <w:pPr>
              <w:rPr>
                <w:rFonts w:ascii="Garamond" w:hAnsi="Garamond"/>
                <w:lang w:val="en-AU"/>
              </w:rPr>
            </w:pPr>
            <w:r>
              <w:rPr>
                <w:rFonts w:ascii="Garamond" w:hAnsi="Garamond"/>
                <w:lang w:val="en-AU"/>
              </w:rPr>
              <w:t xml:space="preserve">The top five issues reported by Australian </w:t>
            </w:r>
            <w:r w:rsidR="00C444A0">
              <w:rPr>
                <w:rFonts w:ascii="Garamond" w:hAnsi="Garamond"/>
                <w:lang w:val="en-AU"/>
              </w:rPr>
              <w:t xml:space="preserve">(and UK) </w:t>
            </w:r>
            <w:r>
              <w:rPr>
                <w:rFonts w:ascii="Garamond" w:hAnsi="Garamond"/>
                <w:lang w:val="en-AU"/>
              </w:rPr>
              <w:t>participants in the survey were:</w:t>
            </w:r>
          </w:p>
          <w:p w14:paraId="05D2A055" w14:textId="38E942E6" w:rsidR="00B1652C" w:rsidRPr="00B1652C" w:rsidRDefault="00B1652C" w:rsidP="00B1652C">
            <w:pPr>
              <w:pStyle w:val="ListParagraph"/>
              <w:numPr>
                <w:ilvl w:val="0"/>
                <w:numId w:val="24"/>
              </w:numPr>
              <w:rPr>
                <w:rFonts w:ascii="Garamond" w:hAnsi="Garamond"/>
                <w:lang w:val="en-AU"/>
              </w:rPr>
            </w:pPr>
            <w:r w:rsidRPr="00B1652C">
              <w:rPr>
                <w:rFonts w:ascii="Garamond" w:hAnsi="Garamond"/>
                <w:lang w:val="en-AU"/>
              </w:rPr>
              <w:t>Communicate clearly in a way you can understand</w:t>
            </w:r>
          </w:p>
          <w:p w14:paraId="2E6BEE3B" w14:textId="20DE59A5" w:rsidR="00B1652C" w:rsidRPr="00B1652C" w:rsidRDefault="00B1652C" w:rsidP="00B1652C">
            <w:pPr>
              <w:pStyle w:val="ListParagraph"/>
              <w:numPr>
                <w:ilvl w:val="0"/>
                <w:numId w:val="24"/>
              </w:numPr>
              <w:rPr>
                <w:rFonts w:ascii="Garamond" w:hAnsi="Garamond"/>
                <w:lang w:val="en-AU"/>
              </w:rPr>
            </w:pPr>
            <w:r w:rsidRPr="00B1652C">
              <w:rPr>
                <w:rFonts w:ascii="Garamond" w:hAnsi="Garamond"/>
                <w:lang w:val="en-AU"/>
              </w:rPr>
              <w:t>Treat you with courtesy and respect</w:t>
            </w:r>
          </w:p>
          <w:p w14:paraId="50B29674" w14:textId="69A20A5F" w:rsidR="00B1652C" w:rsidRPr="00B1652C" w:rsidRDefault="00B1652C" w:rsidP="00B1652C">
            <w:pPr>
              <w:pStyle w:val="ListParagraph"/>
              <w:numPr>
                <w:ilvl w:val="0"/>
                <w:numId w:val="24"/>
              </w:numPr>
              <w:rPr>
                <w:rFonts w:ascii="Garamond" w:hAnsi="Garamond"/>
                <w:lang w:val="en-AU"/>
              </w:rPr>
            </w:pPr>
            <w:r w:rsidRPr="00B1652C">
              <w:rPr>
                <w:rFonts w:ascii="Garamond" w:hAnsi="Garamond"/>
                <w:lang w:val="en-AU"/>
              </w:rPr>
              <w:t>Take your pain seriously</w:t>
            </w:r>
          </w:p>
          <w:p w14:paraId="7D9F0C4C" w14:textId="618F4763" w:rsidR="00B1652C" w:rsidRPr="00B1652C" w:rsidRDefault="00B1652C" w:rsidP="00B1652C">
            <w:pPr>
              <w:pStyle w:val="ListParagraph"/>
              <w:numPr>
                <w:ilvl w:val="0"/>
                <w:numId w:val="24"/>
              </w:numPr>
              <w:rPr>
                <w:rFonts w:ascii="Garamond" w:hAnsi="Garamond"/>
                <w:lang w:val="en-AU"/>
              </w:rPr>
            </w:pPr>
            <w:r w:rsidRPr="00B1652C">
              <w:rPr>
                <w:rFonts w:ascii="Garamond" w:hAnsi="Garamond"/>
                <w:lang w:val="en-AU"/>
              </w:rPr>
              <w:t>Listen to you</w:t>
            </w:r>
          </w:p>
          <w:p w14:paraId="6ADD6FE0" w14:textId="77777777" w:rsidR="00B1652C" w:rsidRDefault="00B1652C" w:rsidP="00B1652C">
            <w:pPr>
              <w:pStyle w:val="ListParagraph"/>
              <w:numPr>
                <w:ilvl w:val="0"/>
                <w:numId w:val="24"/>
              </w:numPr>
              <w:rPr>
                <w:rFonts w:ascii="Garamond" w:hAnsi="Garamond"/>
                <w:lang w:val="en-AU"/>
              </w:rPr>
            </w:pPr>
            <w:r w:rsidRPr="00B1652C">
              <w:rPr>
                <w:rFonts w:ascii="Garamond" w:hAnsi="Garamond"/>
                <w:lang w:val="en-AU"/>
              </w:rPr>
              <w:t>A healthcare environment that is clean and comfortable</w:t>
            </w:r>
            <w:r>
              <w:rPr>
                <w:rFonts w:ascii="Garamond" w:hAnsi="Garamond"/>
                <w:lang w:val="en-AU"/>
              </w:rPr>
              <w:t>.</w:t>
            </w:r>
          </w:p>
          <w:p w14:paraId="763BC014" w14:textId="7CCF9B0C" w:rsidR="00B1652C" w:rsidRPr="00B1652C" w:rsidRDefault="00B1652C" w:rsidP="00B1652C">
            <w:pPr>
              <w:rPr>
                <w:rFonts w:ascii="Garamond" w:hAnsi="Garamond"/>
                <w:lang w:val="en-AU"/>
              </w:rPr>
            </w:pPr>
            <w:r>
              <w:rPr>
                <w:rFonts w:ascii="Garamond" w:hAnsi="Garamond"/>
                <w:lang w:val="en-AU"/>
              </w:rPr>
              <w:t>It is perhaps notable that the statements around safety, appropriateness and good health outcomes that were highly rated in many of the other nations included did not figure</w:t>
            </w:r>
            <w:r w:rsidR="00C444A0">
              <w:rPr>
                <w:rFonts w:ascii="Garamond" w:hAnsi="Garamond"/>
                <w:lang w:val="en-AU"/>
              </w:rPr>
              <w:t xml:space="preserve"> in the top 5 in Australia</w:t>
            </w:r>
            <w:r>
              <w:rPr>
                <w:rFonts w:ascii="Garamond" w:hAnsi="Garamond"/>
                <w:lang w:val="en-AU"/>
              </w:rPr>
              <w:t>. This may reflect that Australian consumers take these as something of a given in their health care.</w:t>
            </w:r>
          </w:p>
        </w:tc>
      </w:tr>
    </w:tbl>
    <w:p w14:paraId="7D955CD3" w14:textId="77777777" w:rsidR="007434E6" w:rsidRDefault="007434E6" w:rsidP="007434E6">
      <w:pPr>
        <w:keepLines/>
        <w:autoSpaceDE w:val="0"/>
        <w:autoSpaceDN w:val="0"/>
        <w:adjustRightInd w:val="0"/>
        <w:rPr>
          <w:rFonts w:ascii="Garamond" w:hAnsi="Garamond"/>
          <w:lang w:val="en-AU"/>
        </w:rPr>
      </w:pPr>
    </w:p>
    <w:p w14:paraId="61565B0C" w14:textId="71CFF3D5" w:rsidR="00B1652C" w:rsidRDefault="00B1652C" w:rsidP="007434E6">
      <w:pPr>
        <w:keepLines/>
        <w:autoSpaceDE w:val="0"/>
        <w:autoSpaceDN w:val="0"/>
        <w:adjustRightInd w:val="0"/>
        <w:rPr>
          <w:rFonts w:ascii="Garamond" w:hAnsi="Garamond"/>
          <w:lang w:val="en-AU"/>
        </w:rPr>
      </w:pPr>
      <w:r>
        <w:rPr>
          <w:rFonts w:ascii="Garamond" w:hAnsi="Garamond"/>
          <w:lang w:val="en-AU"/>
        </w:rPr>
        <w:t xml:space="preserve">For information on the Commission’s work on person-centred care see </w:t>
      </w:r>
      <w:hyperlink r:id="rId17" w:history="1">
        <w:r w:rsidRPr="006557EC">
          <w:rPr>
            <w:rStyle w:val="Hyperlink"/>
            <w:rFonts w:ascii="Garamond" w:hAnsi="Garamond"/>
            <w:lang w:val="en-AU"/>
          </w:rPr>
          <w:t>https://www.safetyandquality.gov.au/our-work/partnering-consumers/person-centred-care</w:t>
        </w:r>
      </w:hyperlink>
    </w:p>
    <w:p w14:paraId="3E72EF42" w14:textId="11A08D88" w:rsidR="00B1652C" w:rsidRDefault="00B1652C" w:rsidP="007434E6">
      <w:pPr>
        <w:keepLines/>
        <w:autoSpaceDE w:val="0"/>
        <w:autoSpaceDN w:val="0"/>
        <w:adjustRightInd w:val="0"/>
        <w:rPr>
          <w:rFonts w:ascii="Garamond" w:hAnsi="Garamond"/>
          <w:lang w:val="en-AU"/>
        </w:rPr>
      </w:pPr>
      <w:r>
        <w:rPr>
          <w:rFonts w:ascii="Garamond" w:hAnsi="Garamond"/>
          <w:lang w:val="en-AU"/>
        </w:rPr>
        <w:t>For information on the Commission’s work on p</w:t>
      </w:r>
      <w:r w:rsidRPr="00B1652C">
        <w:rPr>
          <w:rFonts w:ascii="Garamond" w:hAnsi="Garamond"/>
          <w:lang w:val="en-AU"/>
        </w:rPr>
        <w:t>artnering with consumers</w:t>
      </w:r>
      <w:r>
        <w:rPr>
          <w:rFonts w:ascii="Garamond" w:hAnsi="Garamond"/>
          <w:lang w:val="en-AU"/>
        </w:rPr>
        <w:t xml:space="preserve"> see </w:t>
      </w:r>
      <w:hyperlink r:id="rId18" w:history="1">
        <w:r w:rsidRPr="006557EC">
          <w:rPr>
            <w:rStyle w:val="Hyperlink"/>
            <w:rFonts w:ascii="Garamond" w:hAnsi="Garamond"/>
            <w:lang w:val="en-AU"/>
          </w:rPr>
          <w:t>https://www.safetyandquality.gov.au/our-work/partnering-consumers</w:t>
        </w:r>
      </w:hyperlink>
    </w:p>
    <w:p w14:paraId="6FD079C4" w14:textId="77777777" w:rsidR="00B1652C" w:rsidRDefault="00B1652C" w:rsidP="007434E6">
      <w:pPr>
        <w:keepLines/>
        <w:autoSpaceDE w:val="0"/>
        <w:autoSpaceDN w:val="0"/>
        <w:adjustRightInd w:val="0"/>
        <w:rPr>
          <w:rFonts w:ascii="Garamond" w:hAnsi="Garamond"/>
          <w:lang w:val="en-AU"/>
        </w:rPr>
      </w:pPr>
    </w:p>
    <w:p w14:paraId="1BD56268" w14:textId="4DD7E5DE" w:rsidR="00280CA4" w:rsidRPr="00280CA4" w:rsidRDefault="00280CA4" w:rsidP="007434E6">
      <w:pPr>
        <w:keepLines/>
        <w:autoSpaceDE w:val="0"/>
        <w:autoSpaceDN w:val="0"/>
        <w:adjustRightInd w:val="0"/>
        <w:rPr>
          <w:rFonts w:ascii="Garamond" w:hAnsi="Garamond"/>
          <w:i/>
          <w:iCs/>
          <w:lang w:val="en-AU"/>
        </w:rPr>
      </w:pPr>
      <w:bookmarkStart w:id="1" w:name="_Hlk180136874"/>
      <w:r w:rsidRPr="00280CA4">
        <w:rPr>
          <w:rFonts w:ascii="Garamond" w:hAnsi="Garamond"/>
          <w:i/>
          <w:iCs/>
          <w:lang w:val="en-AU"/>
        </w:rPr>
        <w:t>Primary care patient safety strategy</w:t>
      </w:r>
    </w:p>
    <w:p w14:paraId="7F0A6313" w14:textId="77777777" w:rsidR="000B0496" w:rsidRDefault="000B0496" w:rsidP="007434E6">
      <w:pPr>
        <w:keepLines/>
        <w:autoSpaceDE w:val="0"/>
        <w:autoSpaceDN w:val="0"/>
        <w:adjustRightInd w:val="0"/>
        <w:rPr>
          <w:rFonts w:ascii="Garamond" w:hAnsi="Garamond"/>
          <w:lang w:val="en-AU"/>
        </w:rPr>
      </w:pPr>
      <w:r w:rsidRPr="000B0496">
        <w:rPr>
          <w:rFonts w:ascii="Garamond" w:hAnsi="Garamond"/>
          <w:lang w:val="en-AU"/>
        </w:rPr>
        <w:t>NHS England</w:t>
      </w:r>
    </w:p>
    <w:p w14:paraId="304D0711" w14:textId="4C87BB6D" w:rsidR="00280CA4" w:rsidRDefault="000B0496" w:rsidP="007434E6">
      <w:pPr>
        <w:keepLines/>
        <w:autoSpaceDE w:val="0"/>
        <w:autoSpaceDN w:val="0"/>
        <w:adjustRightInd w:val="0"/>
        <w:rPr>
          <w:rFonts w:ascii="Garamond" w:hAnsi="Garamond"/>
          <w:lang w:val="en-AU"/>
        </w:rPr>
      </w:pPr>
      <w:r w:rsidRPr="000B0496">
        <w:rPr>
          <w:rFonts w:ascii="Garamond" w:hAnsi="Garamond"/>
          <w:lang w:val="en-AU"/>
        </w:rPr>
        <w:t>London: NHS England; 2024.</w:t>
      </w:r>
    </w:p>
    <w:tbl>
      <w:tblPr>
        <w:tblStyle w:val="TableGrid"/>
        <w:tblW w:w="9360" w:type="dxa"/>
        <w:tblInd w:w="288" w:type="dxa"/>
        <w:tblLayout w:type="fixed"/>
        <w:tblLook w:val="01E0" w:firstRow="1" w:lastRow="1" w:firstColumn="1" w:lastColumn="1" w:noHBand="0" w:noVBand="0"/>
      </w:tblPr>
      <w:tblGrid>
        <w:gridCol w:w="1080"/>
        <w:gridCol w:w="8280"/>
      </w:tblGrid>
      <w:tr w:rsidR="00280CA4" w:rsidRPr="000170DA" w14:paraId="3AFCC194" w14:textId="77777777" w:rsidTr="005953D1">
        <w:tc>
          <w:tcPr>
            <w:tcW w:w="1080" w:type="dxa"/>
            <w:tcBorders>
              <w:top w:val="single" w:sz="4" w:space="0" w:color="auto"/>
              <w:left w:val="single" w:sz="4" w:space="0" w:color="auto"/>
              <w:bottom w:val="single" w:sz="4" w:space="0" w:color="auto"/>
              <w:right w:val="single" w:sz="4" w:space="0" w:color="auto"/>
            </w:tcBorders>
            <w:vAlign w:val="center"/>
          </w:tcPr>
          <w:p w14:paraId="20A601B1" w14:textId="77777777" w:rsidR="00280CA4" w:rsidRPr="000170DA" w:rsidRDefault="00280CA4" w:rsidP="005953D1">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B9B9701" w14:textId="526692DC" w:rsidR="00280CA4" w:rsidRPr="000170DA" w:rsidRDefault="00000000" w:rsidP="005953D1">
            <w:pPr>
              <w:keepNext/>
              <w:jc w:val="both"/>
              <w:rPr>
                <w:rStyle w:val="Hyperlink"/>
                <w:rFonts w:ascii="Garamond" w:hAnsi="Garamond"/>
                <w:color w:val="auto"/>
                <w:u w:val="none"/>
                <w:lang w:val="en-AU"/>
              </w:rPr>
            </w:pPr>
            <w:hyperlink r:id="rId19" w:history="1">
              <w:r w:rsidR="00280CA4" w:rsidRPr="00D17B01">
                <w:rPr>
                  <w:rStyle w:val="Hyperlink"/>
                  <w:rFonts w:ascii="Garamond" w:hAnsi="Garamond"/>
                  <w:lang w:val="en-AU"/>
                </w:rPr>
                <w:t>https://www.england.nhs.uk/publication/primary-care-patient-safety-strategy/</w:t>
              </w:r>
            </w:hyperlink>
          </w:p>
        </w:tc>
      </w:tr>
      <w:tr w:rsidR="00280CA4" w:rsidRPr="000170DA" w14:paraId="3C46FE45" w14:textId="77777777" w:rsidTr="005953D1">
        <w:tc>
          <w:tcPr>
            <w:tcW w:w="1080" w:type="dxa"/>
            <w:tcBorders>
              <w:top w:val="single" w:sz="4" w:space="0" w:color="auto"/>
              <w:left w:val="single" w:sz="4" w:space="0" w:color="auto"/>
              <w:bottom w:val="single" w:sz="4" w:space="0" w:color="auto"/>
              <w:right w:val="single" w:sz="4" w:space="0" w:color="auto"/>
            </w:tcBorders>
            <w:vAlign w:val="center"/>
          </w:tcPr>
          <w:p w14:paraId="0D9B17CC" w14:textId="77777777" w:rsidR="00280CA4" w:rsidRPr="000170DA" w:rsidRDefault="00280CA4" w:rsidP="005953D1">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DA9C027" w14:textId="10C93C94" w:rsidR="000B0496" w:rsidRDefault="00280CA4" w:rsidP="005953D1">
            <w:pPr>
              <w:rPr>
                <w:rFonts w:ascii="Garamond" w:hAnsi="Garamond"/>
                <w:lang w:val="en-AU"/>
              </w:rPr>
            </w:pPr>
            <w:r>
              <w:rPr>
                <w:rFonts w:ascii="Garamond" w:hAnsi="Garamond"/>
                <w:lang w:val="en-AU"/>
              </w:rPr>
              <w:t xml:space="preserve">NHS England have published this strategy that outlines </w:t>
            </w:r>
            <w:r w:rsidRPr="00280CA4">
              <w:rPr>
                <w:rFonts w:ascii="Garamond" w:hAnsi="Garamond"/>
                <w:lang w:val="en-AU"/>
              </w:rPr>
              <w:t xml:space="preserve">the primary care implementation of the </w:t>
            </w:r>
            <w:r w:rsidRPr="00280CA4">
              <w:rPr>
                <w:rFonts w:ascii="Garamond" w:hAnsi="Garamond"/>
                <w:i/>
                <w:iCs/>
                <w:lang w:val="en-AU"/>
              </w:rPr>
              <w:t>NHS Patient Safety Strategy</w:t>
            </w:r>
            <w:r w:rsidR="000B0496">
              <w:rPr>
                <w:rFonts w:ascii="Garamond" w:hAnsi="Garamond"/>
                <w:i/>
                <w:iCs/>
                <w:lang w:val="en-AU"/>
              </w:rPr>
              <w:t xml:space="preserve"> </w:t>
            </w:r>
            <w:r w:rsidR="000B0496">
              <w:rPr>
                <w:rFonts w:ascii="Garamond" w:hAnsi="Garamond"/>
                <w:lang w:val="en-AU"/>
              </w:rPr>
              <w:t>(</w:t>
            </w:r>
            <w:hyperlink r:id="rId20" w:history="1">
              <w:r w:rsidR="000B0496" w:rsidRPr="00D17B01">
                <w:rPr>
                  <w:rStyle w:val="Hyperlink"/>
                  <w:rFonts w:ascii="Garamond" w:hAnsi="Garamond"/>
                  <w:lang w:val="en-AU"/>
                </w:rPr>
                <w:t>https://www.england.nhs.uk/patient-safety/the-nhs-patient-safety-strategy</w:t>
              </w:r>
            </w:hyperlink>
            <w:r w:rsidR="000B0496">
              <w:rPr>
                <w:rFonts w:ascii="Garamond" w:hAnsi="Garamond"/>
                <w:lang w:val="en-AU"/>
              </w:rPr>
              <w:t>)</w:t>
            </w:r>
            <w:r w:rsidR="000B0496">
              <w:rPr>
                <w:rFonts w:ascii="Garamond" w:hAnsi="Garamond"/>
                <w:i/>
                <w:iCs/>
                <w:lang w:val="en-AU"/>
              </w:rPr>
              <w:t xml:space="preserve">. </w:t>
            </w:r>
            <w:r w:rsidR="000B0496">
              <w:rPr>
                <w:rFonts w:ascii="Garamond" w:hAnsi="Garamond"/>
                <w:lang w:val="en-AU"/>
              </w:rPr>
              <w:t>The primary care strategy will focus on:</w:t>
            </w:r>
          </w:p>
          <w:p w14:paraId="7C780439" w14:textId="77777777" w:rsidR="000B0496" w:rsidRPr="000B0496" w:rsidRDefault="000B0496" w:rsidP="000B0496">
            <w:pPr>
              <w:pStyle w:val="ListParagraph"/>
              <w:numPr>
                <w:ilvl w:val="0"/>
                <w:numId w:val="25"/>
              </w:numPr>
              <w:rPr>
                <w:rFonts w:ascii="Garamond" w:hAnsi="Garamond"/>
                <w:lang w:val="en-AU"/>
              </w:rPr>
            </w:pPr>
            <w:r w:rsidRPr="000B0496">
              <w:rPr>
                <w:rFonts w:ascii="Garamond" w:hAnsi="Garamond"/>
                <w:lang w:val="en-AU"/>
              </w:rPr>
              <w:t>developing a supportive, learning environment and just culture in primary care, with sharing across the system so that the services can continually improve</w:t>
            </w:r>
          </w:p>
          <w:p w14:paraId="2346FF49" w14:textId="77777777" w:rsidR="000B0496" w:rsidRPr="000B0496" w:rsidRDefault="000B0496" w:rsidP="000B0496">
            <w:pPr>
              <w:pStyle w:val="ListParagraph"/>
              <w:numPr>
                <w:ilvl w:val="0"/>
                <w:numId w:val="25"/>
              </w:numPr>
              <w:rPr>
                <w:rFonts w:ascii="Garamond" w:hAnsi="Garamond"/>
                <w:lang w:val="en-AU"/>
              </w:rPr>
            </w:pPr>
            <w:r w:rsidRPr="000B0496">
              <w:rPr>
                <w:rFonts w:ascii="Garamond" w:hAnsi="Garamond"/>
                <w:lang w:val="en-AU"/>
              </w:rPr>
              <w:t>ensuring that the safety and wellbeing of patients and staff is central, and that our approach to managing safety is systematic and based on safety science and systems thinking</w:t>
            </w:r>
          </w:p>
          <w:p w14:paraId="11EC9619" w14:textId="1EB17EC3" w:rsidR="00280CA4" w:rsidRPr="008E2F5D" w:rsidRDefault="000B0496" w:rsidP="000B0496">
            <w:pPr>
              <w:pStyle w:val="ListParagraph"/>
              <w:numPr>
                <w:ilvl w:val="0"/>
                <w:numId w:val="25"/>
              </w:numPr>
              <w:rPr>
                <w:rFonts w:ascii="Garamond" w:hAnsi="Garamond"/>
                <w:lang w:val="en-AU"/>
              </w:rPr>
            </w:pPr>
            <w:r w:rsidRPr="000B0496">
              <w:rPr>
                <w:rFonts w:ascii="Garamond" w:hAnsi="Garamond"/>
                <w:lang w:val="en-AU"/>
              </w:rPr>
              <w:t xml:space="preserve">involving patients in the identification and co-design of primary care patient safety ambitions, </w:t>
            </w:r>
            <w:proofErr w:type="gramStart"/>
            <w:r w:rsidRPr="000B0496">
              <w:rPr>
                <w:rFonts w:ascii="Garamond" w:hAnsi="Garamond"/>
                <w:lang w:val="en-AU"/>
              </w:rPr>
              <w:t>opportunities</w:t>
            </w:r>
            <w:proofErr w:type="gramEnd"/>
            <w:r w:rsidRPr="000B0496">
              <w:rPr>
                <w:rFonts w:ascii="Garamond" w:hAnsi="Garamond"/>
                <w:lang w:val="en-AU"/>
              </w:rPr>
              <w:t xml:space="preserve"> and improvements.</w:t>
            </w:r>
          </w:p>
        </w:tc>
      </w:tr>
      <w:bookmarkEnd w:id="1"/>
    </w:tbl>
    <w:p w14:paraId="4E222CC0" w14:textId="77777777" w:rsidR="00280CA4" w:rsidRDefault="00280CA4" w:rsidP="007434E6">
      <w:pPr>
        <w:keepLines/>
        <w:autoSpaceDE w:val="0"/>
        <w:autoSpaceDN w:val="0"/>
        <w:adjustRightInd w:val="0"/>
        <w:rPr>
          <w:rFonts w:ascii="Garamond" w:hAnsi="Garamond"/>
          <w:lang w:val="en-AU"/>
        </w:rPr>
      </w:pPr>
    </w:p>
    <w:p w14:paraId="0A7DA29C" w14:textId="4D94211C" w:rsidR="009E04D2" w:rsidRPr="00280CA4" w:rsidRDefault="00280CA4" w:rsidP="000B0496">
      <w:pPr>
        <w:keepNext/>
        <w:keepLines/>
        <w:autoSpaceDE w:val="0"/>
        <w:autoSpaceDN w:val="0"/>
        <w:adjustRightInd w:val="0"/>
        <w:rPr>
          <w:rFonts w:ascii="Garamond" w:hAnsi="Garamond"/>
          <w:i/>
          <w:iCs/>
          <w:lang w:val="en-AU"/>
        </w:rPr>
      </w:pPr>
      <w:r w:rsidRPr="00280CA4">
        <w:rPr>
          <w:rFonts w:ascii="Garamond" w:hAnsi="Garamond"/>
          <w:i/>
          <w:iCs/>
          <w:lang w:val="en-AU"/>
        </w:rPr>
        <w:lastRenderedPageBreak/>
        <w:t>Strengthening clinical leadership and management. Lessons from our research in the UK and US</w:t>
      </w:r>
    </w:p>
    <w:p w14:paraId="7B9AC118" w14:textId="77777777" w:rsidR="000B0496" w:rsidRDefault="000B0496" w:rsidP="000B0496">
      <w:pPr>
        <w:keepNext/>
        <w:keepLines/>
        <w:autoSpaceDE w:val="0"/>
        <w:autoSpaceDN w:val="0"/>
        <w:adjustRightInd w:val="0"/>
        <w:rPr>
          <w:rFonts w:ascii="Garamond" w:hAnsi="Garamond"/>
          <w:lang w:val="en-AU"/>
        </w:rPr>
      </w:pPr>
      <w:r w:rsidRPr="000B0496">
        <w:rPr>
          <w:rFonts w:ascii="Garamond" w:hAnsi="Garamond"/>
          <w:lang w:val="en-AU"/>
        </w:rPr>
        <w:t>Jones B, Home J, Jones D</w:t>
      </w:r>
    </w:p>
    <w:p w14:paraId="5AA0A18E" w14:textId="6AABC599" w:rsidR="00280CA4" w:rsidRDefault="000B0496" w:rsidP="000B0496">
      <w:pPr>
        <w:keepNext/>
        <w:keepLines/>
        <w:autoSpaceDE w:val="0"/>
        <w:autoSpaceDN w:val="0"/>
        <w:adjustRightInd w:val="0"/>
        <w:rPr>
          <w:rFonts w:ascii="Garamond" w:hAnsi="Garamond"/>
          <w:lang w:val="en-AU"/>
        </w:rPr>
      </w:pPr>
      <w:r w:rsidRPr="000B0496">
        <w:rPr>
          <w:rFonts w:ascii="Garamond" w:hAnsi="Garamond"/>
          <w:lang w:val="en-AU"/>
        </w:rPr>
        <w:t xml:space="preserve">London: </w:t>
      </w:r>
      <w:r>
        <w:rPr>
          <w:rFonts w:ascii="Garamond" w:hAnsi="Garamond"/>
          <w:lang w:val="en-AU"/>
        </w:rPr>
        <w:t xml:space="preserve">The </w:t>
      </w:r>
      <w:r w:rsidRPr="000B0496">
        <w:rPr>
          <w:rFonts w:ascii="Garamond" w:hAnsi="Garamond"/>
          <w:lang w:val="en-AU"/>
        </w:rPr>
        <w:t>Health Foundation; 2024. p. 17.</w:t>
      </w:r>
    </w:p>
    <w:tbl>
      <w:tblPr>
        <w:tblStyle w:val="TableGrid"/>
        <w:tblW w:w="9360" w:type="dxa"/>
        <w:tblInd w:w="288" w:type="dxa"/>
        <w:tblLayout w:type="fixed"/>
        <w:tblLook w:val="01E0" w:firstRow="1" w:lastRow="1" w:firstColumn="1" w:lastColumn="1" w:noHBand="0" w:noVBand="0"/>
      </w:tblPr>
      <w:tblGrid>
        <w:gridCol w:w="1080"/>
        <w:gridCol w:w="8280"/>
      </w:tblGrid>
      <w:tr w:rsidR="009E04D2" w:rsidRPr="000170DA" w14:paraId="56EC0886" w14:textId="77777777" w:rsidTr="00F81B22">
        <w:tc>
          <w:tcPr>
            <w:tcW w:w="1080" w:type="dxa"/>
            <w:tcBorders>
              <w:top w:val="single" w:sz="4" w:space="0" w:color="auto"/>
              <w:left w:val="single" w:sz="4" w:space="0" w:color="auto"/>
              <w:bottom w:val="single" w:sz="4" w:space="0" w:color="auto"/>
              <w:right w:val="single" w:sz="4" w:space="0" w:color="auto"/>
            </w:tcBorders>
            <w:vAlign w:val="center"/>
          </w:tcPr>
          <w:p w14:paraId="26AA8A66" w14:textId="77777777" w:rsidR="009E04D2" w:rsidRPr="000170DA" w:rsidRDefault="009E04D2" w:rsidP="00F81B22">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78C281E" w14:textId="6C64CF86" w:rsidR="009E04D2" w:rsidRPr="000170DA" w:rsidRDefault="00000000" w:rsidP="00F81B22">
            <w:pPr>
              <w:keepNext/>
              <w:jc w:val="both"/>
              <w:rPr>
                <w:rStyle w:val="Hyperlink"/>
                <w:rFonts w:ascii="Garamond" w:hAnsi="Garamond"/>
                <w:color w:val="auto"/>
                <w:u w:val="none"/>
                <w:lang w:val="en-AU"/>
              </w:rPr>
            </w:pPr>
            <w:hyperlink r:id="rId21" w:history="1">
              <w:r w:rsidR="00280CA4" w:rsidRPr="00D17B01">
                <w:rPr>
                  <w:rStyle w:val="Hyperlink"/>
                  <w:rFonts w:ascii="Garamond" w:hAnsi="Garamond"/>
                  <w:lang w:val="en-AU"/>
                </w:rPr>
                <w:t>https://www.health.org.uk/publications/long-reads/strengthening-clinical-leadership-and-management</w:t>
              </w:r>
            </w:hyperlink>
          </w:p>
        </w:tc>
      </w:tr>
      <w:tr w:rsidR="009E04D2" w:rsidRPr="000170DA" w14:paraId="1BFA76BF" w14:textId="77777777" w:rsidTr="00F81B22">
        <w:tc>
          <w:tcPr>
            <w:tcW w:w="1080" w:type="dxa"/>
            <w:tcBorders>
              <w:top w:val="single" w:sz="4" w:space="0" w:color="auto"/>
              <w:left w:val="single" w:sz="4" w:space="0" w:color="auto"/>
              <w:bottom w:val="single" w:sz="4" w:space="0" w:color="auto"/>
              <w:right w:val="single" w:sz="4" w:space="0" w:color="auto"/>
            </w:tcBorders>
            <w:vAlign w:val="center"/>
          </w:tcPr>
          <w:p w14:paraId="380FDFD0" w14:textId="77777777" w:rsidR="009E04D2" w:rsidRPr="000170DA" w:rsidRDefault="009E04D2" w:rsidP="00F81B22">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409EDF3" w14:textId="1445402C" w:rsidR="009E04D2" w:rsidRPr="008E2F5D" w:rsidRDefault="00280CA4" w:rsidP="000B0496">
            <w:pPr>
              <w:rPr>
                <w:rFonts w:ascii="Garamond" w:hAnsi="Garamond"/>
                <w:lang w:val="en-AU"/>
              </w:rPr>
            </w:pPr>
            <w:r>
              <w:rPr>
                <w:rFonts w:ascii="Garamond" w:hAnsi="Garamond"/>
                <w:lang w:val="en-AU"/>
              </w:rPr>
              <w:t xml:space="preserve">This ‘long read’ from The Health Foundation in the UK </w:t>
            </w:r>
            <w:r w:rsidR="000B0496">
              <w:rPr>
                <w:rFonts w:ascii="Garamond" w:hAnsi="Garamond"/>
                <w:lang w:val="en-AU"/>
              </w:rPr>
              <w:t>offers some perspectives on how the NHS in the UK could improve clinical leadership and management. It draws on the literature and a series of interviews with clinical leaders in the UK and the USA. Given the increasing attention being paid to the importance of clinical governance, the role of clinical leadership and management would also seem to be an importan</w:t>
            </w:r>
            <w:r w:rsidR="00246483">
              <w:rPr>
                <w:rFonts w:ascii="Garamond" w:hAnsi="Garamond"/>
                <w:lang w:val="en-AU"/>
              </w:rPr>
              <w:t>t</w:t>
            </w:r>
            <w:r w:rsidR="000B0496">
              <w:rPr>
                <w:rFonts w:ascii="Garamond" w:hAnsi="Garamond"/>
                <w:lang w:val="en-AU"/>
              </w:rPr>
              <w:t xml:space="preserve"> consideration.</w:t>
            </w:r>
          </w:p>
        </w:tc>
      </w:tr>
    </w:tbl>
    <w:p w14:paraId="72AA2D57" w14:textId="77777777" w:rsidR="009E04D2" w:rsidRDefault="009E04D2" w:rsidP="009E04D2">
      <w:pPr>
        <w:keepLines/>
        <w:autoSpaceDE w:val="0"/>
        <w:autoSpaceDN w:val="0"/>
        <w:adjustRightInd w:val="0"/>
        <w:rPr>
          <w:rFonts w:ascii="Garamond" w:hAnsi="Garamond"/>
          <w:lang w:val="en-AU"/>
        </w:rPr>
      </w:pPr>
    </w:p>
    <w:p w14:paraId="2F1483B5" w14:textId="77777777" w:rsidR="00F9255C" w:rsidRDefault="00F9255C" w:rsidP="00F9255C">
      <w:pPr>
        <w:keepLines/>
        <w:autoSpaceDE w:val="0"/>
        <w:autoSpaceDN w:val="0"/>
        <w:adjustRightInd w:val="0"/>
        <w:rPr>
          <w:rFonts w:ascii="Garamond" w:hAnsi="Garamond"/>
          <w:lang w:val="en-AU"/>
        </w:rPr>
      </w:pPr>
    </w:p>
    <w:p w14:paraId="3FD5AFE0" w14:textId="77777777" w:rsidR="00F9255C" w:rsidRDefault="00F9255C" w:rsidP="00F9255C">
      <w:pPr>
        <w:keepLines/>
        <w:autoSpaceDE w:val="0"/>
        <w:autoSpaceDN w:val="0"/>
        <w:adjustRightInd w:val="0"/>
        <w:rPr>
          <w:rFonts w:ascii="Garamond" w:hAnsi="Garamond"/>
          <w:lang w:val="en-AU"/>
        </w:rPr>
      </w:pPr>
    </w:p>
    <w:p w14:paraId="604EB9F1" w14:textId="285933DE" w:rsidR="00E02472" w:rsidRDefault="00E02472" w:rsidP="000A3862">
      <w:pPr>
        <w:keepNext/>
        <w:keepLines/>
        <w:autoSpaceDE w:val="0"/>
        <w:autoSpaceDN w:val="0"/>
        <w:adjustRightInd w:val="0"/>
        <w:rPr>
          <w:rFonts w:ascii="Garamond" w:hAnsi="Garamond"/>
          <w:b/>
          <w:lang w:val="en-AU"/>
        </w:rPr>
      </w:pPr>
      <w:r>
        <w:rPr>
          <w:rFonts w:ascii="Garamond" w:hAnsi="Garamond"/>
          <w:b/>
          <w:lang w:val="en-AU"/>
        </w:rPr>
        <w:t>Journal articles</w:t>
      </w:r>
    </w:p>
    <w:p w14:paraId="4DD36B3A" w14:textId="1E084BC8" w:rsidR="00157236" w:rsidRDefault="00157236" w:rsidP="009C2BC8">
      <w:pPr>
        <w:keepLines/>
        <w:tabs>
          <w:tab w:val="left" w:pos="3888"/>
        </w:tabs>
        <w:autoSpaceDE w:val="0"/>
        <w:autoSpaceDN w:val="0"/>
        <w:adjustRightInd w:val="0"/>
        <w:rPr>
          <w:rFonts w:ascii="Garamond" w:hAnsi="Garamond"/>
          <w:lang w:val="en-AU"/>
        </w:rPr>
      </w:pPr>
      <w:bookmarkStart w:id="2" w:name="_Hlk167708489"/>
    </w:p>
    <w:p w14:paraId="66441BB6" w14:textId="77777777" w:rsidR="00F033AC" w:rsidRPr="00F033AC" w:rsidRDefault="00F033AC" w:rsidP="00F033AC">
      <w:pPr>
        <w:keepNext/>
        <w:keepLines/>
        <w:autoSpaceDE w:val="0"/>
        <w:autoSpaceDN w:val="0"/>
        <w:adjustRightInd w:val="0"/>
        <w:rPr>
          <w:rFonts w:ascii="Garamond" w:hAnsi="Garamond"/>
          <w:i/>
          <w:iCs/>
          <w:lang w:val="en-AU"/>
        </w:rPr>
      </w:pPr>
      <w:r w:rsidRPr="00F033AC">
        <w:rPr>
          <w:rFonts w:ascii="Garamond" w:hAnsi="Garamond"/>
          <w:i/>
          <w:iCs/>
          <w:lang w:val="en-AU"/>
        </w:rPr>
        <w:t>Impact of team performance on the surgical safety checklist on patient outcomes: an operating room black box analysis</w:t>
      </w:r>
    </w:p>
    <w:p w14:paraId="490A240F" w14:textId="77777777" w:rsidR="00F033AC" w:rsidRDefault="00F033AC" w:rsidP="00E32ED1">
      <w:pPr>
        <w:keepNext/>
        <w:keepLines/>
        <w:autoSpaceDE w:val="0"/>
        <w:autoSpaceDN w:val="0"/>
        <w:adjustRightInd w:val="0"/>
        <w:rPr>
          <w:rFonts w:ascii="Garamond" w:hAnsi="Garamond"/>
          <w:lang w:val="en-AU"/>
        </w:rPr>
      </w:pPr>
      <w:r w:rsidRPr="00F033AC">
        <w:rPr>
          <w:rFonts w:ascii="Garamond" w:hAnsi="Garamond"/>
          <w:lang w:val="en-AU"/>
        </w:rPr>
        <w:t>Al Abbas AI, Meier J, Daniel W, Cadeddu JA, Bartolome S, Willett DL, et al</w:t>
      </w:r>
    </w:p>
    <w:p w14:paraId="3BEE2B07" w14:textId="6A4CCB40" w:rsidR="007849EB" w:rsidRPr="009D79F0" w:rsidRDefault="00F033AC" w:rsidP="00E32ED1">
      <w:pPr>
        <w:keepNext/>
        <w:keepLines/>
        <w:autoSpaceDE w:val="0"/>
        <w:autoSpaceDN w:val="0"/>
        <w:adjustRightInd w:val="0"/>
        <w:rPr>
          <w:rFonts w:ascii="Garamond" w:hAnsi="Garamond"/>
          <w:lang w:val="en-AU"/>
        </w:rPr>
      </w:pPr>
      <w:r w:rsidRPr="00F033AC">
        <w:rPr>
          <w:rFonts w:ascii="Garamond" w:hAnsi="Garamond"/>
          <w:lang w:val="en-AU"/>
        </w:rPr>
        <w:t>Surgical Endoscopy. 2024 2024/10/01;38(10):5613-5622.</w:t>
      </w:r>
    </w:p>
    <w:tbl>
      <w:tblPr>
        <w:tblStyle w:val="TableGrid"/>
        <w:tblW w:w="9360" w:type="dxa"/>
        <w:tblInd w:w="288" w:type="dxa"/>
        <w:tblLayout w:type="fixed"/>
        <w:tblLook w:val="01E0" w:firstRow="1" w:lastRow="1" w:firstColumn="1" w:lastColumn="1" w:noHBand="0" w:noVBand="0"/>
      </w:tblPr>
      <w:tblGrid>
        <w:gridCol w:w="1080"/>
        <w:gridCol w:w="8280"/>
      </w:tblGrid>
      <w:tr w:rsidR="007849EB" w:rsidRPr="000170DA" w14:paraId="13634D11" w14:textId="77777777" w:rsidTr="007076F7">
        <w:tc>
          <w:tcPr>
            <w:tcW w:w="1080" w:type="dxa"/>
            <w:tcBorders>
              <w:top w:val="single" w:sz="4" w:space="0" w:color="auto"/>
              <w:left w:val="single" w:sz="4" w:space="0" w:color="auto"/>
              <w:bottom w:val="single" w:sz="4" w:space="0" w:color="auto"/>
              <w:right w:val="single" w:sz="4" w:space="0" w:color="auto"/>
            </w:tcBorders>
            <w:vAlign w:val="center"/>
          </w:tcPr>
          <w:p w14:paraId="3AF57CFE" w14:textId="77777777" w:rsidR="007849EB" w:rsidRPr="000170DA" w:rsidRDefault="007849EB" w:rsidP="007076F7">
            <w:pPr>
              <w:keepNext/>
              <w:rPr>
                <w:rStyle w:val="Hyperlink"/>
                <w:rFonts w:ascii="Garamond" w:hAnsi="Garamond"/>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6C8E0C1" w14:textId="5F4E4E1A" w:rsidR="007849EB" w:rsidRPr="000170DA" w:rsidRDefault="00000000" w:rsidP="007076F7">
            <w:pPr>
              <w:keepNext/>
              <w:jc w:val="both"/>
              <w:rPr>
                <w:rStyle w:val="Hyperlink"/>
                <w:rFonts w:ascii="Garamond" w:hAnsi="Garamond"/>
                <w:color w:val="auto"/>
                <w:u w:val="none"/>
                <w:lang w:val="en-AU"/>
              </w:rPr>
            </w:pPr>
            <w:hyperlink r:id="rId22" w:history="1">
              <w:r w:rsidR="00D6447E" w:rsidRPr="00D17B01">
                <w:rPr>
                  <w:rStyle w:val="Hyperlink"/>
                  <w:rFonts w:ascii="Garamond" w:hAnsi="Garamond"/>
                  <w:lang w:val="en-AU"/>
                </w:rPr>
                <w:t>https://doi.org/10.1007/s00464-024-11064-7</w:t>
              </w:r>
            </w:hyperlink>
          </w:p>
        </w:tc>
      </w:tr>
      <w:tr w:rsidR="007849EB" w:rsidRPr="000170DA" w14:paraId="0CC18D1B" w14:textId="77777777" w:rsidTr="007076F7">
        <w:tc>
          <w:tcPr>
            <w:tcW w:w="1080" w:type="dxa"/>
            <w:tcBorders>
              <w:top w:val="single" w:sz="4" w:space="0" w:color="auto"/>
              <w:left w:val="single" w:sz="4" w:space="0" w:color="auto"/>
              <w:bottom w:val="single" w:sz="4" w:space="0" w:color="auto"/>
              <w:right w:val="single" w:sz="4" w:space="0" w:color="auto"/>
            </w:tcBorders>
            <w:vAlign w:val="center"/>
          </w:tcPr>
          <w:p w14:paraId="63904FE1" w14:textId="77777777" w:rsidR="007849EB" w:rsidRPr="000170DA" w:rsidRDefault="007849EB" w:rsidP="007076F7">
            <w:pPr>
              <w:rPr>
                <w:rFonts w:ascii="Garamond" w:hAnsi="Garamond"/>
                <w:lang w:val="en-AU" w:eastAsia="en-AU"/>
              </w:rPr>
            </w:pPr>
            <w:r w:rsidRPr="000170D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2554840" w14:textId="43B724C1" w:rsidR="007849EB" w:rsidRPr="008E2F5D" w:rsidRDefault="003367A2" w:rsidP="003367A2">
            <w:pPr>
              <w:rPr>
                <w:rFonts w:ascii="Garamond" w:hAnsi="Garamond"/>
                <w:lang w:val="en-AU"/>
              </w:rPr>
            </w:pPr>
            <w:r>
              <w:rPr>
                <w:rFonts w:ascii="Garamond" w:hAnsi="Garamond"/>
                <w:lang w:val="en-AU"/>
              </w:rPr>
              <w:t xml:space="preserve">Paper reporting on the use of an ORBB (Operating Room Black Box) platform to monitor compliance with surgical safety checklists. This study was a </w:t>
            </w:r>
            <w:r w:rsidRPr="003367A2">
              <w:rPr>
                <w:rFonts w:ascii="Garamond" w:hAnsi="Garamond"/>
                <w:lang w:val="en-AU"/>
              </w:rPr>
              <w:t xml:space="preserve">retrospective analysis of data from the electronic medical record of </w:t>
            </w:r>
            <w:r>
              <w:rPr>
                <w:rFonts w:ascii="Garamond" w:hAnsi="Garamond"/>
                <w:lang w:val="en-AU"/>
              </w:rPr>
              <w:t xml:space="preserve">4581 </w:t>
            </w:r>
            <w:r w:rsidRPr="003367A2">
              <w:rPr>
                <w:rFonts w:ascii="Garamond" w:hAnsi="Garamond"/>
                <w:lang w:val="en-AU"/>
              </w:rPr>
              <w:t xml:space="preserve">cases performed in </w:t>
            </w:r>
            <w:r>
              <w:rPr>
                <w:rFonts w:ascii="Garamond" w:hAnsi="Garamond"/>
                <w:lang w:val="en-AU"/>
              </w:rPr>
              <w:t xml:space="preserve">five </w:t>
            </w:r>
            <w:r w:rsidRPr="003367A2">
              <w:rPr>
                <w:rFonts w:ascii="Garamond" w:hAnsi="Garamond"/>
                <w:lang w:val="en-AU"/>
              </w:rPr>
              <w:t xml:space="preserve">ORBB-equipped operating rooms at a single </w:t>
            </w:r>
            <w:r>
              <w:rPr>
                <w:rFonts w:ascii="Garamond" w:hAnsi="Garamond"/>
                <w:lang w:val="en-AU"/>
              </w:rPr>
              <w:t>facility in the USA. The authors report that ‘</w:t>
            </w:r>
            <w:r w:rsidRPr="003367A2">
              <w:rPr>
                <w:rFonts w:ascii="Garamond" w:hAnsi="Garamond"/>
                <w:lang w:val="en-AU"/>
              </w:rPr>
              <w:t>surgical teams who performed better on the surgical safety checklist tended to have better outcomes</w:t>
            </w:r>
            <w:r>
              <w:rPr>
                <w:rFonts w:ascii="Garamond" w:hAnsi="Garamond"/>
                <w:lang w:val="en-AU"/>
              </w:rPr>
              <w:t>’, including lower mortality and decreased length of stay.</w:t>
            </w:r>
          </w:p>
        </w:tc>
      </w:tr>
    </w:tbl>
    <w:p w14:paraId="784EEDB7" w14:textId="77777777" w:rsidR="007849EB" w:rsidRDefault="007849EB" w:rsidP="007849EB">
      <w:pPr>
        <w:keepLines/>
        <w:autoSpaceDE w:val="0"/>
        <w:autoSpaceDN w:val="0"/>
        <w:adjustRightInd w:val="0"/>
        <w:rPr>
          <w:rFonts w:ascii="Garamond" w:hAnsi="Garamond"/>
          <w:lang w:val="en-AU"/>
        </w:rPr>
      </w:pPr>
    </w:p>
    <w:p w14:paraId="63A5EC70" w14:textId="77777777" w:rsidR="00721938" w:rsidRPr="0058334F" w:rsidRDefault="00721938" w:rsidP="00721938">
      <w:pPr>
        <w:keepNext/>
        <w:rPr>
          <w:rFonts w:ascii="Garamond" w:hAnsi="Garamond"/>
          <w:i/>
          <w:lang w:val="en-AU"/>
        </w:rPr>
      </w:pPr>
      <w:r>
        <w:rPr>
          <w:rFonts w:ascii="Garamond" w:hAnsi="Garamond"/>
          <w:i/>
          <w:lang w:val="en-AU"/>
        </w:rPr>
        <w:t>Health Policy</w:t>
      </w:r>
    </w:p>
    <w:p w14:paraId="6F6C826A" w14:textId="7E49283F" w:rsidR="00721938" w:rsidRPr="0058334F" w:rsidRDefault="00721938" w:rsidP="00721938">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w:t>
      </w:r>
      <w:r>
        <w:rPr>
          <w:rFonts w:ascii="Garamond" w:hAnsi="Garamond"/>
          <w:iCs/>
          <w:lang w:val="en-AU"/>
        </w:rPr>
        <w:t>149</w:t>
      </w:r>
      <w:r w:rsidRPr="0058334F">
        <w:rPr>
          <w:rFonts w:ascii="Garamond" w:hAnsi="Garamond"/>
          <w:iCs/>
          <w:lang w:val="en-AU"/>
        </w:rPr>
        <w:t xml:space="preserve">, </w:t>
      </w:r>
      <w:r>
        <w:rPr>
          <w:rFonts w:ascii="Garamond" w:hAnsi="Garamond"/>
          <w:iCs/>
          <w:lang w:val="en-AU"/>
        </w:rPr>
        <w:t xml:space="preserve">November </w:t>
      </w:r>
      <w:r w:rsidRPr="0058334F">
        <w:rPr>
          <w:rFonts w:ascii="Garamond" w:hAnsi="Garamond"/>
          <w:iCs/>
          <w:lang w:val="en-AU"/>
        </w:rPr>
        <w:t>2024</w:t>
      </w:r>
    </w:p>
    <w:tbl>
      <w:tblPr>
        <w:tblStyle w:val="TableGrid"/>
        <w:tblW w:w="9360" w:type="dxa"/>
        <w:tblInd w:w="288" w:type="dxa"/>
        <w:tblLayout w:type="fixed"/>
        <w:tblLook w:val="01E0" w:firstRow="1" w:lastRow="1" w:firstColumn="1" w:lastColumn="1" w:noHBand="0" w:noVBand="0"/>
      </w:tblPr>
      <w:tblGrid>
        <w:gridCol w:w="1080"/>
        <w:gridCol w:w="8280"/>
      </w:tblGrid>
      <w:tr w:rsidR="00721938" w14:paraId="16367D3C" w14:textId="77777777" w:rsidTr="005953D1">
        <w:tc>
          <w:tcPr>
            <w:tcW w:w="1080" w:type="dxa"/>
            <w:tcBorders>
              <w:top w:val="single" w:sz="4" w:space="0" w:color="auto"/>
              <w:left w:val="single" w:sz="4" w:space="0" w:color="auto"/>
              <w:bottom w:val="single" w:sz="4" w:space="0" w:color="auto"/>
              <w:right w:val="single" w:sz="4" w:space="0" w:color="auto"/>
            </w:tcBorders>
            <w:vAlign w:val="center"/>
            <w:hideMark/>
          </w:tcPr>
          <w:p w14:paraId="30D414C5" w14:textId="77777777" w:rsidR="00721938" w:rsidRDefault="00721938" w:rsidP="005953D1">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32D9192" w14:textId="50DE93FF" w:rsidR="00721938" w:rsidRDefault="00000000" w:rsidP="00721938">
            <w:pPr>
              <w:rPr>
                <w:rStyle w:val="Hyperlink"/>
                <w:rFonts w:ascii="Garamond" w:hAnsi="Garamond"/>
                <w:color w:val="auto"/>
                <w:u w:val="none"/>
                <w:lang w:val="en-AU"/>
              </w:rPr>
            </w:pPr>
            <w:hyperlink r:id="rId23" w:history="1">
              <w:r w:rsidR="00721938" w:rsidRPr="00D17B01">
                <w:rPr>
                  <w:rStyle w:val="Hyperlink"/>
                  <w:rFonts w:ascii="Garamond" w:hAnsi="Garamond"/>
                  <w:lang w:val="en-AU"/>
                </w:rPr>
                <w:t>https://www.sciencedirect.com/journal/health-policy/vol/149/</w:t>
              </w:r>
            </w:hyperlink>
          </w:p>
        </w:tc>
      </w:tr>
      <w:tr w:rsidR="00721938" w14:paraId="498CC54F" w14:textId="77777777" w:rsidTr="005953D1">
        <w:tc>
          <w:tcPr>
            <w:tcW w:w="1080" w:type="dxa"/>
            <w:tcBorders>
              <w:top w:val="single" w:sz="4" w:space="0" w:color="auto"/>
              <w:left w:val="single" w:sz="4" w:space="0" w:color="auto"/>
              <w:bottom w:val="single" w:sz="4" w:space="0" w:color="auto"/>
              <w:right w:val="single" w:sz="4" w:space="0" w:color="auto"/>
            </w:tcBorders>
            <w:vAlign w:val="center"/>
            <w:hideMark/>
          </w:tcPr>
          <w:p w14:paraId="436F2F8D" w14:textId="77777777" w:rsidR="00721938" w:rsidRDefault="00721938" w:rsidP="005953D1">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B801C60" w14:textId="77777777" w:rsidR="00721938" w:rsidRDefault="00721938" w:rsidP="005953D1">
            <w:pPr>
              <w:rPr>
                <w:rFonts w:ascii="Garamond" w:hAnsi="Garamond"/>
                <w:lang w:val="en-AU"/>
              </w:rPr>
            </w:pPr>
            <w:r>
              <w:rPr>
                <w:rFonts w:ascii="Garamond" w:hAnsi="Garamond"/>
                <w:lang w:val="en-AU"/>
              </w:rPr>
              <w:t xml:space="preserve">A new issue of </w:t>
            </w:r>
            <w:r>
              <w:rPr>
                <w:rFonts w:ascii="Garamond" w:hAnsi="Garamond"/>
                <w:i/>
                <w:lang w:val="en-AU"/>
              </w:rPr>
              <w:t>Health Policy</w:t>
            </w:r>
            <w:r>
              <w:rPr>
                <w:rFonts w:ascii="Garamond" w:hAnsi="Garamond"/>
                <w:lang w:val="en-AU"/>
              </w:rPr>
              <w:t xml:space="preserve"> has been published. Articles in this issue of </w:t>
            </w:r>
            <w:r>
              <w:rPr>
                <w:rFonts w:ascii="Garamond" w:hAnsi="Garamond"/>
                <w:i/>
                <w:lang w:val="en-AU"/>
              </w:rPr>
              <w:t>Health Policy</w:t>
            </w:r>
            <w:r>
              <w:rPr>
                <w:rFonts w:ascii="Garamond" w:hAnsi="Garamond"/>
                <w:lang w:val="en-AU"/>
              </w:rPr>
              <w:t xml:space="preserve"> include:</w:t>
            </w:r>
          </w:p>
          <w:p w14:paraId="5A800A2B" w14:textId="2FEAF582" w:rsidR="00721938" w:rsidRPr="00721938" w:rsidRDefault="00721938" w:rsidP="007E02AB">
            <w:pPr>
              <w:pStyle w:val="ListParagraph"/>
              <w:numPr>
                <w:ilvl w:val="0"/>
                <w:numId w:val="18"/>
              </w:numPr>
              <w:rPr>
                <w:rFonts w:ascii="Garamond" w:hAnsi="Garamond"/>
                <w:lang w:val="en-AU"/>
              </w:rPr>
            </w:pPr>
            <w:r w:rsidRPr="00721938">
              <w:rPr>
                <w:rFonts w:ascii="Garamond" w:hAnsi="Garamond"/>
                <w:lang w:val="en-AU"/>
              </w:rPr>
              <w:t xml:space="preserve">The challenges of </w:t>
            </w:r>
            <w:r w:rsidRPr="00721938">
              <w:rPr>
                <w:rFonts w:ascii="Garamond" w:hAnsi="Garamond"/>
                <w:b/>
                <w:bCs/>
                <w:lang w:val="en-AU"/>
              </w:rPr>
              <w:t>regulatory pluralism</w:t>
            </w:r>
            <w:r w:rsidRPr="00721938">
              <w:rPr>
                <w:rFonts w:ascii="Garamond" w:hAnsi="Garamond"/>
                <w:lang w:val="en-AU"/>
              </w:rPr>
              <w:t xml:space="preserve"> (Sandra Gillner, Katharina Elisabeth Blankart, Florence Tanya Bourgeois, Ariel Dora Stern, Carl Rudolf Blankart</w:t>
            </w:r>
            <w:r>
              <w:rPr>
                <w:rFonts w:ascii="Garamond" w:hAnsi="Garamond"/>
                <w:lang w:val="en-AU"/>
              </w:rPr>
              <w:t>)</w:t>
            </w:r>
          </w:p>
          <w:p w14:paraId="0D2C39C2" w14:textId="77777777" w:rsidR="00721938" w:rsidRDefault="00721938" w:rsidP="00E0749C">
            <w:pPr>
              <w:pStyle w:val="ListParagraph"/>
              <w:numPr>
                <w:ilvl w:val="0"/>
                <w:numId w:val="18"/>
              </w:numPr>
              <w:rPr>
                <w:rFonts w:ascii="Garamond" w:hAnsi="Garamond"/>
                <w:lang w:val="en-AU"/>
              </w:rPr>
            </w:pPr>
            <w:r w:rsidRPr="00721938">
              <w:rPr>
                <w:rFonts w:ascii="Garamond" w:hAnsi="Garamond"/>
                <w:lang w:val="en-AU"/>
              </w:rPr>
              <w:t xml:space="preserve">Lessons learned from a </w:t>
            </w:r>
            <w:r w:rsidRPr="00721938">
              <w:rPr>
                <w:rFonts w:ascii="Garamond" w:hAnsi="Garamond"/>
                <w:b/>
                <w:bCs/>
                <w:lang w:val="en-AU"/>
              </w:rPr>
              <w:t>pay-for-performance scheme for appropriate prescribing</w:t>
            </w:r>
            <w:r w:rsidRPr="00721938">
              <w:rPr>
                <w:rFonts w:ascii="Garamond" w:hAnsi="Garamond"/>
                <w:lang w:val="en-AU"/>
              </w:rPr>
              <w:t xml:space="preserve"> using electronic health records from general practices in the Netherlands (I</w:t>
            </w:r>
            <w:r>
              <w:rPr>
                <w:rFonts w:ascii="Garamond" w:hAnsi="Garamond"/>
                <w:lang w:val="en-AU"/>
              </w:rPr>
              <w:t xml:space="preserve"> </w:t>
            </w:r>
            <w:r w:rsidRPr="00721938">
              <w:rPr>
                <w:rFonts w:ascii="Garamond" w:hAnsi="Garamond"/>
                <w:lang w:val="en-AU"/>
              </w:rPr>
              <w:t>G Arslan, R</w:t>
            </w:r>
            <w:r>
              <w:rPr>
                <w:rFonts w:ascii="Garamond" w:hAnsi="Garamond"/>
                <w:lang w:val="en-AU"/>
              </w:rPr>
              <w:t xml:space="preserve"> </w:t>
            </w:r>
            <w:r w:rsidRPr="00721938">
              <w:rPr>
                <w:rFonts w:ascii="Garamond" w:hAnsi="Garamond"/>
                <w:lang w:val="en-AU"/>
              </w:rPr>
              <w:t>A Verheij, K Hek, L Ramerman</w:t>
            </w:r>
            <w:r>
              <w:rPr>
                <w:rFonts w:ascii="Garamond" w:hAnsi="Garamond"/>
                <w:lang w:val="en-AU"/>
              </w:rPr>
              <w:t>)</w:t>
            </w:r>
          </w:p>
          <w:p w14:paraId="323BAF92" w14:textId="77777777" w:rsidR="00721938" w:rsidRDefault="00721938" w:rsidP="00F637C3">
            <w:pPr>
              <w:pStyle w:val="ListParagraph"/>
              <w:numPr>
                <w:ilvl w:val="0"/>
                <w:numId w:val="18"/>
              </w:numPr>
              <w:rPr>
                <w:rFonts w:ascii="Garamond" w:hAnsi="Garamond"/>
                <w:lang w:val="en-AU"/>
              </w:rPr>
            </w:pPr>
            <w:r w:rsidRPr="00721938">
              <w:rPr>
                <w:rFonts w:ascii="Garamond" w:hAnsi="Garamond"/>
                <w:b/>
                <w:bCs/>
                <w:lang w:val="en-AU"/>
              </w:rPr>
              <w:t>Freedom of choice for specialized consultation</w:t>
            </w:r>
            <w:r w:rsidRPr="00721938">
              <w:rPr>
                <w:rFonts w:ascii="Garamond" w:hAnsi="Garamond"/>
                <w:lang w:val="en-AU"/>
              </w:rPr>
              <w:t xml:space="preserve"> in Portugal: An observational analysis of response to hospital quality (Joana Vales, Joana Cima, Julian Perelman</w:t>
            </w:r>
            <w:r>
              <w:rPr>
                <w:rFonts w:ascii="Garamond" w:hAnsi="Garamond"/>
                <w:lang w:val="en-AU"/>
              </w:rPr>
              <w:t>)</w:t>
            </w:r>
          </w:p>
          <w:p w14:paraId="419391B5" w14:textId="5549A9E4" w:rsidR="00721938" w:rsidRDefault="00721938" w:rsidP="00DC7168">
            <w:pPr>
              <w:pStyle w:val="ListParagraph"/>
              <w:numPr>
                <w:ilvl w:val="0"/>
                <w:numId w:val="18"/>
              </w:numPr>
              <w:rPr>
                <w:rFonts w:ascii="Garamond" w:hAnsi="Garamond"/>
                <w:lang w:val="en-AU"/>
              </w:rPr>
            </w:pPr>
            <w:r w:rsidRPr="00721938">
              <w:rPr>
                <w:rFonts w:ascii="Garamond" w:hAnsi="Garamond"/>
                <w:b/>
                <w:bCs/>
                <w:lang w:val="en-AU"/>
              </w:rPr>
              <w:t>Maternal outcomes and pre, syn, and post-partum care</w:t>
            </w:r>
            <w:r w:rsidRPr="00721938">
              <w:rPr>
                <w:rFonts w:ascii="Garamond" w:hAnsi="Garamond"/>
                <w:lang w:val="en-AU"/>
              </w:rPr>
              <w:t xml:space="preserve"> in the United States and five high-income countries: An exploratory comparative qualitative study (Irene Papanicolas, Robert A Berenson, Tania Sawaya, Laura Skopec</w:t>
            </w:r>
            <w:r>
              <w:rPr>
                <w:rFonts w:ascii="Garamond" w:hAnsi="Garamond"/>
                <w:lang w:val="en-AU"/>
              </w:rPr>
              <w:t>)</w:t>
            </w:r>
          </w:p>
          <w:p w14:paraId="5A038DC7" w14:textId="77777777" w:rsidR="00721938" w:rsidRDefault="00721938" w:rsidP="00BB2A4D">
            <w:pPr>
              <w:pStyle w:val="ListParagraph"/>
              <w:numPr>
                <w:ilvl w:val="0"/>
                <w:numId w:val="18"/>
              </w:numPr>
              <w:rPr>
                <w:rFonts w:ascii="Garamond" w:hAnsi="Garamond"/>
                <w:lang w:val="en-AU"/>
              </w:rPr>
            </w:pPr>
            <w:r w:rsidRPr="00721938">
              <w:rPr>
                <w:rFonts w:ascii="Garamond" w:hAnsi="Garamond"/>
                <w:lang w:val="en-AU"/>
              </w:rPr>
              <w:t xml:space="preserve">Understanding the evolution of competing institutional logics in the marketization of care: A stage model analysis of Australia's </w:t>
            </w:r>
            <w:r w:rsidRPr="00721938">
              <w:rPr>
                <w:rFonts w:ascii="Garamond" w:hAnsi="Garamond"/>
                <w:b/>
                <w:bCs/>
                <w:lang w:val="en-AU"/>
              </w:rPr>
              <w:t>National Disability Insurance Scheme</w:t>
            </w:r>
            <w:r w:rsidRPr="00721938">
              <w:rPr>
                <w:rFonts w:ascii="Garamond" w:hAnsi="Garamond"/>
                <w:lang w:val="en-AU"/>
              </w:rPr>
              <w:t xml:space="preserve"> (Fanny Salignac, Ralf Barkemeyer, Elizabeth Franklin-Johnson, Tulin Dzhengiz</w:t>
            </w:r>
            <w:r>
              <w:rPr>
                <w:rFonts w:ascii="Garamond" w:hAnsi="Garamond"/>
                <w:lang w:val="en-AU"/>
              </w:rPr>
              <w:t>)</w:t>
            </w:r>
          </w:p>
          <w:p w14:paraId="615DEA18" w14:textId="77777777" w:rsidR="00721938" w:rsidRDefault="00721938" w:rsidP="00F11FD1">
            <w:pPr>
              <w:pStyle w:val="ListParagraph"/>
              <w:numPr>
                <w:ilvl w:val="0"/>
                <w:numId w:val="18"/>
              </w:numPr>
              <w:rPr>
                <w:rFonts w:ascii="Garamond" w:hAnsi="Garamond"/>
                <w:lang w:val="en-AU"/>
              </w:rPr>
            </w:pPr>
            <w:r w:rsidRPr="00721938">
              <w:rPr>
                <w:rFonts w:ascii="Garamond" w:hAnsi="Garamond"/>
                <w:lang w:val="en-AU"/>
              </w:rPr>
              <w:t xml:space="preserve">The </w:t>
            </w:r>
            <w:r w:rsidRPr="00721938">
              <w:rPr>
                <w:rFonts w:ascii="Garamond" w:hAnsi="Garamond"/>
                <w:b/>
                <w:bCs/>
                <w:lang w:val="en-AU"/>
              </w:rPr>
              <w:t>EU Artificial Intelligence Act (2024)</w:t>
            </w:r>
            <w:r w:rsidRPr="00721938">
              <w:rPr>
                <w:rFonts w:ascii="Garamond" w:hAnsi="Garamond"/>
                <w:lang w:val="en-AU"/>
              </w:rPr>
              <w:t>: Implications for healthcare (Hannah van Kolfschooten, Janneke van Oirschot</w:t>
            </w:r>
            <w:r>
              <w:rPr>
                <w:rFonts w:ascii="Garamond" w:hAnsi="Garamond"/>
                <w:lang w:val="en-AU"/>
              </w:rPr>
              <w:t>)</w:t>
            </w:r>
          </w:p>
          <w:p w14:paraId="686E5D10" w14:textId="77777777" w:rsidR="00721938" w:rsidRDefault="00721938" w:rsidP="00D7476A">
            <w:pPr>
              <w:pStyle w:val="ListParagraph"/>
              <w:numPr>
                <w:ilvl w:val="0"/>
                <w:numId w:val="18"/>
              </w:numPr>
              <w:rPr>
                <w:rFonts w:ascii="Garamond" w:hAnsi="Garamond"/>
                <w:lang w:val="en-AU"/>
              </w:rPr>
            </w:pPr>
            <w:r w:rsidRPr="00721938">
              <w:rPr>
                <w:rFonts w:ascii="Garamond" w:hAnsi="Garamond"/>
                <w:lang w:val="en-AU"/>
              </w:rPr>
              <w:lastRenderedPageBreak/>
              <w:t xml:space="preserve">Promoting early-intervention for </w:t>
            </w:r>
            <w:r w:rsidRPr="00721938">
              <w:rPr>
                <w:rFonts w:ascii="Garamond" w:hAnsi="Garamond"/>
                <w:b/>
                <w:bCs/>
                <w:lang w:val="en-AU"/>
              </w:rPr>
              <w:t>suicide prevention</w:t>
            </w:r>
            <w:r w:rsidRPr="00721938">
              <w:rPr>
                <w:rFonts w:ascii="Garamond" w:hAnsi="Garamond"/>
                <w:lang w:val="en-AU"/>
              </w:rPr>
              <w:t>: The role of mental health literacy and attitudes towards suicide: A quantitative study in Ireland (McBride Thomás, McBride Ciara, McHugh Laura, Burns Richéal</w:t>
            </w:r>
            <w:r>
              <w:rPr>
                <w:rFonts w:ascii="Garamond" w:hAnsi="Garamond"/>
                <w:lang w:val="en-AU"/>
              </w:rPr>
              <w:t>)</w:t>
            </w:r>
          </w:p>
          <w:p w14:paraId="5404AF83" w14:textId="2ECCFD98" w:rsidR="00721938" w:rsidRDefault="00721938" w:rsidP="005C057D">
            <w:pPr>
              <w:pStyle w:val="ListParagraph"/>
              <w:numPr>
                <w:ilvl w:val="0"/>
                <w:numId w:val="18"/>
              </w:numPr>
              <w:rPr>
                <w:rFonts w:ascii="Garamond" w:hAnsi="Garamond"/>
                <w:lang w:val="en-AU"/>
              </w:rPr>
            </w:pPr>
            <w:r w:rsidRPr="00721938">
              <w:rPr>
                <w:rFonts w:ascii="Garamond" w:hAnsi="Garamond"/>
                <w:lang w:val="en-AU"/>
              </w:rPr>
              <w:t xml:space="preserve">The modernisation of </w:t>
            </w:r>
            <w:r w:rsidRPr="00721938">
              <w:rPr>
                <w:rFonts w:ascii="Garamond" w:hAnsi="Garamond"/>
                <w:b/>
                <w:bCs/>
                <w:lang w:val="en-AU"/>
              </w:rPr>
              <w:t>newborn screening</w:t>
            </w:r>
            <w:r w:rsidRPr="00721938">
              <w:rPr>
                <w:rFonts w:ascii="Garamond" w:hAnsi="Garamond"/>
                <w:lang w:val="en-AU"/>
              </w:rPr>
              <w:t xml:space="preserve"> as a pan-European challenge – An international delphi study (Sandra Gillner, Gulcin Gumus, Edith Gross, Georgi Iskrov, Ralitsa Raycheva, Georgi Stefanov, Rumen Stefanov, Anne-Sophie Chalandon, Alicia Granados, Julian Nam, A Clemens, C R Blankart</w:t>
            </w:r>
            <w:r>
              <w:rPr>
                <w:rFonts w:ascii="Garamond" w:hAnsi="Garamond"/>
                <w:lang w:val="en-AU"/>
              </w:rPr>
              <w:t>)</w:t>
            </w:r>
          </w:p>
          <w:p w14:paraId="7A8CF0B6" w14:textId="77777777" w:rsidR="00721938" w:rsidRDefault="00721938" w:rsidP="00DF1148">
            <w:pPr>
              <w:pStyle w:val="ListParagraph"/>
              <w:numPr>
                <w:ilvl w:val="0"/>
                <w:numId w:val="18"/>
              </w:numPr>
              <w:rPr>
                <w:rFonts w:ascii="Garamond" w:hAnsi="Garamond"/>
                <w:lang w:val="en-AU"/>
              </w:rPr>
            </w:pPr>
            <w:r w:rsidRPr="00721938">
              <w:rPr>
                <w:rFonts w:ascii="Garamond" w:hAnsi="Garamond"/>
                <w:lang w:val="en-AU"/>
              </w:rPr>
              <w:t xml:space="preserve">Health effects of introducing an </w:t>
            </w:r>
            <w:r w:rsidRPr="00721938">
              <w:rPr>
                <w:rFonts w:ascii="Garamond" w:hAnsi="Garamond"/>
                <w:b/>
                <w:bCs/>
                <w:lang w:val="en-AU"/>
              </w:rPr>
              <w:t>unconditional child benefit</w:t>
            </w:r>
            <w:r w:rsidRPr="00721938">
              <w:rPr>
                <w:rFonts w:ascii="Garamond" w:hAnsi="Garamond"/>
                <w:lang w:val="en-AU"/>
              </w:rPr>
              <w:t xml:space="preserve"> in Poland: Evidence from a difference in differences analysis (Michal Brzezinski, Artur Yaniuk</w:t>
            </w:r>
            <w:r>
              <w:rPr>
                <w:rFonts w:ascii="Garamond" w:hAnsi="Garamond"/>
                <w:lang w:val="en-AU"/>
              </w:rPr>
              <w:t>)</w:t>
            </w:r>
          </w:p>
          <w:p w14:paraId="782D2D34" w14:textId="77777777" w:rsidR="00C524ED" w:rsidRDefault="00721938" w:rsidP="0001392B">
            <w:pPr>
              <w:pStyle w:val="ListParagraph"/>
              <w:numPr>
                <w:ilvl w:val="0"/>
                <w:numId w:val="18"/>
              </w:numPr>
              <w:rPr>
                <w:rFonts w:ascii="Garamond" w:hAnsi="Garamond"/>
                <w:lang w:val="en-AU"/>
              </w:rPr>
            </w:pPr>
            <w:r w:rsidRPr="00C524ED">
              <w:rPr>
                <w:rFonts w:ascii="Garamond" w:hAnsi="Garamond"/>
                <w:lang w:val="en-AU"/>
              </w:rPr>
              <w:t xml:space="preserve">Development of a practical framework and indicators for monitoring </w:t>
            </w:r>
            <w:r w:rsidRPr="00C524ED">
              <w:rPr>
                <w:rFonts w:ascii="Garamond" w:hAnsi="Garamond"/>
                <w:b/>
                <w:bCs/>
                <w:lang w:val="en-AU"/>
              </w:rPr>
              <w:t>integrated long-term health and care needs and service use</w:t>
            </w:r>
            <w:r w:rsidRPr="00C524ED">
              <w:rPr>
                <w:rFonts w:ascii="Garamond" w:hAnsi="Garamond"/>
                <w:lang w:val="en-AU"/>
              </w:rPr>
              <w:t xml:space="preserve"> </w:t>
            </w:r>
            <w:r w:rsidR="00C524ED" w:rsidRPr="00C524ED">
              <w:rPr>
                <w:rFonts w:ascii="Garamond" w:hAnsi="Garamond"/>
                <w:lang w:val="en-AU"/>
              </w:rPr>
              <w:t>(</w:t>
            </w:r>
            <w:r w:rsidRPr="00C524ED">
              <w:rPr>
                <w:rFonts w:ascii="Garamond" w:hAnsi="Garamond"/>
                <w:lang w:val="en-AU"/>
              </w:rPr>
              <w:t>Hongsoo Kim, Nan-He Yoon, Dongmin Seo, Yoon Kim</w:t>
            </w:r>
            <w:r w:rsidR="00C524ED">
              <w:rPr>
                <w:rFonts w:ascii="Garamond" w:hAnsi="Garamond"/>
                <w:lang w:val="en-AU"/>
              </w:rPr>
              <w:t>)</w:t>
            </w:r>
          </w:p>
          <w:p w14:paraId="227D36E8" w14:textId="59E2DB3F" w:rsidR="00C524ED" w:rsidRDefault="00721938" w:rsidP="00447625">
            <w:pPr>
              <w:pStyle w:val="ListParagraph"/>
              <w:numPr>
                <w:ilvl w:val="0"/>
                <w:numId w:val="18"/>
              </w:numPr>
              <w:rPr>
                <w:rFonts w:ascii="Garamond" w:hAnsi="Garamond"/>
                <w:lang w:val="en-AU"/>
              </w:rPr>
            </w:pPr>
            <w:r w:rsidRPr="00C524ED">
              <w:rPr>
                <w:rFonts w:ascii="Garamond" w:hAnsi="Garamond"/>
                <w:lang w:val="en-AU"/>
              </w:rPr>
              <w:t xml:space="preserve">Identifying </w:t>
            </w:r>
            <w:r w:rsidRPr="00C524ED">
              <w:rPr>
                <w:rFonts w:ascii="Garamond" w:hAnsi="Garamond"/>
                <w:b/>
                <w:bCs/>
                <w:lang w:val="en-AU"/>
              </w:rPr>
              <w:t>health inequities faced by older adults with rare diseases</w:t>
            </w:r>
            <w:r w:rsidRPr="00C524ED">
              <w:rPr>
                <w:rFonts w:ascii="Garamond" w:hAnsi="Garamond"/>
                <w:lang w:val="en-AU"/>
              </w:rPr>
              <w:t xml:space="preserve">: A systematic literature review and proposal for an ethical spectrum and resource allocation framework </w:t>
            </w:r>
            <w:r w:rsidR="00C524ED" w:rsidRPr="00C524ED">
              <w:rPr>
                <w:rFonts w:ascii="Garamond" w:hAnsi="Garamond"/>
                <w:lang w:val="en-AU"/>
              </w:rPr>
              <w:t>(</w:t>
            </w:r>
            <w:r w:rsidRPr="00C524ED">
              <w:rPr>
                <w:rFonts w:ascii="Garamond" w:hAnsi="Garamond"/>
                <w:lang w:val="en-AU"/>
              </w:rPr>
              <w:t>Jean Pierre Uwitonze, Lize Duminy, Carl R Blankart</w:t>
            </w:r>
            <w:r w:rsidR="00C524ED">
              <w:rPr>
                <w:rFonts w:ascii="Garamond" w:hAnsi="Garamond"/>
                <w:lang w:val="en-AU"/>
              </w:rPr>
              <w:t>)</w:t>
            </w:r>
          </w:p>
          <w:p w14:paraId="1FCBF7DB" w14:textId="4B257174" w:rsidR="00C524ED" w:rsidRDefault="00721938" w:rsidP="009B6939">
            <w:pPr>
              <w:pStyle w:val="ListParagraph"/>
              <w:numPr>
                <w:ilvl w:val="0"/>
                <w:numId w:val="18"/>
              </w:numPr>
              <w:rPr>
                <w:rFonts w:ascii="Garamond" w:hAnsi="Garamond"/>
                <w:lang w:val="en-AU"/>
              </w:rPr>
            </w:pPr>
            <w:r w:rsidRPr="00C524ED">
              <w:rPr>
                <w:rFonts w:ascii="Garamond" w:hAnsi="Garamond"/>
                <w:lang w:val="en-AU"/>
              </w:rPr>
              <w:t xml:space="preserve"> Drug company methodologies used for reporting in the </w:t>
            </w:r>
            <w:r w:rsidRPr="00C524ED">
              <w:rPr>
                <w:rFonts w:ascii="Garamond" w:hAnsi="Garamond"/>
                <w:b/>
                <w:bCs/>
                <w:lang w:val="en-AU"/>
              </w:rPr>
              <w:t>UK pharmaceutical industry payment transparency database</w:t>
            </w:r>
            <w:r w:rsidRPr="00C524ED">
              <w:rPr>
                <w:rFonts w:ascii="Garamond" w:hAnsi="Garamond"/>
                <w:lang w:val="en-AU"/>
              </w:rPr>
              <w:t xml:space="preserve"> between 2015 and 2019: A content analysis </w:t>
            </w:r>
            <w:r w:rsidR="00C524ED" w:rsidRPr="00C524ED">
              <w:rPr>
                <w:rFonts w:ascii="Garamond" w:hAnsi="Garamond"/>
                <w:lang w:val="en-AU"/>
              </w:rPr>
              <w:t>(</w:t>
            </w:r>
            <w:r w:rsidRPr="00C524ED">
              <w:rPr>
                <w:rFonts w:ascii="Garamond" w:hAnsi="Garamond"/>
                <w:lang w:val="en-AU"/>
              </w:rPr>
              <w:t>James Larkin, Britta Matthes, Mohamed Azribi, Conor Kearns, Shai Mulinari, Emily Rickard, Frank Moriarty, T Fahey, P Ozieranski</w:t>
            </w:r>
            <w:r w:rsidR="00C524ED">
              <w:rPr>
                <w:rFonts w:ascii="Garamond" w:hAnsi="Garamond"/>
                <w:lang w:val="en-AU"/>
              </w:rPr>
              <w:t>)</w:t>
            </w:r>
          </w:p>
          <w:p w14:paraId="23EDC7F5" w14:textId="445B0FD1" w:rsidR="00721938" w:rsidRPr="00C524ED" w:rsidRDefault="00721938" w:rsidP="005E4491">
            <w:pPr>
              <w:pStyle w:val="ListParagraph"/>
              <w:numPr>
                <w:ilvl w:val="0"/>
                <w:numId w:val="18"/>
              </w:numPr>
              <w:rPr>
                <w:rFonts w:ascii="Garamond" w:hAnsi="Garamond"/>
                <w:lang w:val="en-AU"/>
              </w:rPr>
            </w:pPr>
            <w:r w:rsidRPr="00C524ED">
              <w:rPr>
                <w:rFonts w:ascii="Garamond" w:hAnsi="Garamond"/>
                <w:b/>
                <w:bCs/>
                <w:lang w:val="en-AU"/>
              </w:rPr>
              <w:t>Responsive patient care</w:t>
            </w:r>
            <w:r w:rsidRPr="00C524ED">
              <w:rPr>
                <w:rFonts w:ascii="Garamond" w:hAnsi="Garamond"/>
                <w:lang w:val="en-AU"/>
              </w:rPr>
              <w:t xml:space="preserve"> in Israel: A qualitative study of hospital rules and regulations </w:t>
            </w:r>
            <w:r w:rsidR="00C524ED" w:rsidRPr="00C524ED">
              <w:rPr>
                <w:rFonts w:ascii="Garamond" w:hAnsi="Garamond"/>
                <w:lang w:val="en-AU"/>
              </w:rPr>
              <w:t>(</w:t>
            </w:r>
            <w:r w:rsidRPr="00C524ED">
              <w:rPr>
                <w:rFonts w:ascii="Garamond" w:hAnsi="Garamond"/>
                <w:lang w:val="en-AU"/>
              </w:rPr>
              <w:t>Keren Semyonov-Tal</w:t>
            </w:r>
            <w:r w:rsidR="00C524ED">
              <w:rPr>
                <w:rFonts w:ascii="Garamond" w:hAnsi="Garamond"/>
                <w:lang w:val="en-AU"/>
              </w:rPr>
              <w:t>)</w:t>
            </w:r>
          </w:p>
          <w:p w14:paraId="32F4813A" w14:textId="77777777" w:rsidR="00C524ED" w:rsidRDefault="00721938" w:rsidP="00EB22C9">
            <w:pPr>
              <w:pStyle w:val="ListParagraph"/>
              <w:numPr>
                <w:ilvl w:val="0"/>
                <w:numId w:val="18"/>
              </w:numPr>
              <w:rPr>
                <w:rFonts w:ascii="Garamond" w:hAnsi="Garamond"/>
                <w:lang w:val="en-AU"/>
              </w:rPr>
            </w:pPr>
            <w:r w:rsidRPr="00C524ED">
              <w:rPr>
                <w:rFonts w:ascii="Garamond" w:hAnsi="Garamond"/>
                <w:lang w:val="en-AU"/>
              </w:rPr>
              <w:t xml:space="preserve">How competition play a role in </w:t>
            </w:r>
            <w:r w:rsidRPr="00C524ED">
              <w:rPr>
                <w:rFonts w:ascii="Garamond" w:hAnsi="Garamond"/>
                <w:b/>
                <w:bCs/>
                <w:lang w:val="en-AU"/>
              </w:rPr>
              <w:t>dental pricing</w:t>
            </w:r>
            <w:r w:rsidRPr="00C524ED">
              <w:rPr>
                <w:rFonts w:ascii="Garamond" w:hAnsi="Garamond"/>
                <w:lang w:val="en-AU"/>
              </w:rPr>
              <w:t xml:space="preserve">? A study on French medico-administrative and tax reports dataset </w:t>
            </w:r>
            <w:r w:rsidR="00C524ED" w:rsidRPr="00C524ED">
              <w:rPr>
                <w:rFonts w:ascii="Garamond" w:hAnsi="Garamond"/>
                <w:lang w:val="en-AU"/>
              </w:rPr>
              <w:t>(</w:t>
            </w:r>
            <w:r w:rsidRPr="00C524ED">
              <w:rPr>
                <w:rFonts w:ascii="Garamond" w:hAnsi="Garamond"/>
                <w:lang w:val="en-AU"/>
              </w:rPr>
              <w:t>Anne-Charlotte Bas, Jérôme Wittwer</w:t>
            </w:r>
            <w:r w:rsidR="00C524ED">
              <w:rPr>
                <w:rFonts w:ascii="Garamond" w:hAnsi="Garamond"/>
                <w:lang w:val="en-AU"/>
              </w:rPr>
              <w:t>)</w:t>
            </w:r>
          </w:p>
          <w:p w14:paraId="004F1358" w14:textId="3BAA2CCA" w:rsidR="00C524ED" w:rsidRDefault="00721938" w:rsidP="00D1007E">
            <w:pPr>
              <w:pStyle w:val="ListParagraph"/>
              <w:numPr>
                <w:ilvl w:val="0"/>
                <w:numId w:val="18"/>
              </w:numPr>
              <w:rPr>
                <w:rFonts w:ascii="Garamond" w:hAnsi="Garamond"/>
                <w:lang w:val="en-AU"/>
              </w:rPr>
            </w:pPr>
            <w:r w:rsidRPr="00C524ED">
              <w:rPr>
                <w:rFonts w:ascii="Garamond" w:hAnsi="Garamond"/>
                <w:lang w:val="en-AU"/>
              </w:rPr>
              <w:t xml:space="preserve">Enhancing rural community engagement through </w:t>
            </w:r>
            <w:r w:rsidRPr="00C524ED">
              <w:rPr>
                <w:rFonts w:ascii="Garamond" w:hAnsi="Garamond"/>
                <w:b/>
                <w:bCs/>
                <w:lang w:val="en-AU"/>
              </w:rPr>
              <w:t>palliative care networks</w:t>
            </w:r>
            <w:r w:rsidRPr="00C524ED">
              <w:rPr>
                <w:rFonts w:ascii="Garamond" w:hAnsi="Garamond"/>
                <w:lang w:val="en-AU"/>
              </w:rPr>
              <w:t xml:space="preserve">: A scoping review </w:t>
            </w:r>
            <w:r w:rsidR="00C524ED" w:rsidRPr="00C524ED">
              <w:rPr>
                <w:rFonts w:ascii="Garamond" w:hAnsi="Garamond"/>
                <w:lang w:val="en-AU"/>
              </w:rPr>
              <w:t>(</w:t>
            </w:r>
            <w:r w:rsidRPr="00C524ED">
              <w:rPr>
                <w:rFonts w:ascii="Garamond" w:hAnsi="Garamond"/>
                <w:lang w:val="en-AU"/>
              </w:rPr>
              <w:t>Lina María Vargas-Escobar, Erwin Hernando Hernández-Rincón, Marta X León-Delgado, S E Muñoz-Medina, N Mantilla-Manoslava, J E Correa-Morales, J D Amorocho-Morales, M A Sánchez-Cárdenas</w:t>
            </w:r>
            <w:r w:rsidR="00C524ED">
              <w:rPr>
                <w:rFonts w:ascii="Garamond" w:hAnsi="Garamond"/>
                <w:lang w:val="en-AU"/>
              </w:rPr>
              <w:t>)</w:t>
            </w:r>
          </w:p>
          <w:p w14:paraId="250948F2" w14:textId="1C85D5A5" w:rsidR="00C524ED" w:rsidRDefault="00721938" w:rsidP="00047EA4">
            <w:pPr>
              <w:pStyle w:val="ListParagraph"/>
              <w:numPr>
                <w:ilvl w:val="0"/>
                <w:numId w:val="18"/>
              </w:numPr>
              <w:rPr>
                <w:rFonts w:ascii="Garamond" w:hAnsi="Garamond"/>
                <w:lang w:val="en-AU"/>
              </w:rPr>
            </w:pPr>
            <w:r w:rsidRPr="00C524ED">
              <w:rPr>
                <w:rFonts w:ascii="Garamond" w:hAnsi="Garamond"/>
                <w:lang w:val="en-AU"/>
              </w:rPr>
              <w:t xml:space="preserve">How </w:t>
            </w:r>
            <w:r w:rsidRPr="00C524ED">
              <w:rPr>
                <w:rFonts w:ascii="Garamond" w:hAnsi="Garamond"/>
                <w:b/>
                <w:bCs/>
                <w:lang w:val="en-AU"/>
              </w:rPr>
              <w:t>general practitioners in France</w:t>
            </w:r>
            <w:r w:rsidRPr="00C524ED">
              <w:rPr>
                <w:rFonts w:ascii="Garamond" w:hAnsi="Garamond"/>
                <w:lang w:val="en-AU"/>
              </w:rPr>
              <w:t xml:space="preserve"> are coping with increased healthcare demand and physician shortages. A panel data survey and hierarchical clustering </w:t>
            </w:r>
            <w:r w:rsidR="00C524ED" w:rsidRPr="00C524ED">
              <w:rPr>
                <w:rFonts w:ascii="Garamond" w:hAnsi="Garamond"/>
                <w:lang w:val="en-AU"/>
              </w:rPr>
              <w:t>(</w:t>
            </w:r>
            <w:r w:rsidRPr="00C524ED">
              <w:rPr>
                <w:rFonts w:ascii="Garamond" w:hAnsi="Garamond"/>
                <w:lang w:val="en-AU"/>
              </w:rPr>
              <w:t>Bérengère Davin-Casalena, Dimitri Scronias, Y Videau, P Verger</w:t>
            </w:r>
            <w:r w:rsidR="00C524ED">
              <w:rPr>
                <w:rFonts w:ascii="Garamond" w:hAnsi="Garamond"/>
                <w:lang w:val="en-AU"/>
              </w:rPr>
              <w:t>)</w:t>
            </w:r>
          </w:p>
          <w:p w14:paraId="7396F7B9" w14:textId="0CD4478E" w:rsidR="00C524ED" w:rsidRDefault="00721938" w:rsidP="006F6626">
            <w:pPr>
              <w:pStyle w:val="ListParagraph"/>
              <w:numPr>
                <w:ilvl w:val="0"/>
                <w:numId w:val="18"/>
              </w:numPr>
              <w:rPr>
                <w:rFonts w:ascii="Garamond" w:hAnsi="Garamond"/>
                <w:lang w:val="en-AU"/>
              </w:rPr>
            </w:pPr>
            <w:r w:rsidRPr="00C524ED">
              <w:rPr>
                <w:rFonts w:ascii="Garamond" w:hAnsi="Garamond"/>
                <w:lang w:val="en-AU"/>
              </w:rPr>
              <w:t xml:space="preserve">Availability and financing of </w:t>
            </w:r>
            <w:r w:rsidRPr="00C524ED">
              <w:rPr>
                <w:rFonts w:ascii="Garamond" w:hAnsi="Garamond"/>
                <w:b/>
                <w:bCs/>
                <w:lang w:val="en-AU"/>
              </w:rPr>
              <w:t>CAR-T cell therapies</w:t>
            </w:r>
            <w:r w:rsidRPr="00C524ED">
              <w:rPr>
                <w:rFonts w:ascii="Garamond" w:hAnsi="Garamond"/>
                <w:lang w:val="en-AU"/>
              </w:rPr>
              <w:t xml:space="preserve">: A cross-country comparative analysis </w:t>
            </w:r>
            <w:r w:rsidR="00C524ED" w:rsidRPr="00C524ED">
              <w:rPr>
                <w:rFonts w:ascii="Garamond" w:hAnsi="Garamond"/>
                <w:lang w:val="en-AU"/>
              </w:rPr>
              <w:t>(</w:t>
            </w:r>
            <w:r w:rsidRPr="00C524ED">
              <w:rPr>
                <w:rFonts w:ascii="Garamond" w:hAnsi="Garamond"/>
                <w:lang w:val="en-AU"/>
              </w:rPr>
              <w:t>Yulia Litvinova, Sherry Merkur, Sara Allin, Ester Angulo-Pueyo, Daiga Behmane, Enrique Bernal-Delgado, Miriam Dalmas, Antonio De Belvis, Nigel Edwards, Francisco Estupiñán-Romero, Peter Gaal, Sophie Gerkens, Margaret Jamieson, Alisha Morsella, Dario Picecchi, Hilde Røshol, Ingrid Sperre Saunes, T Sullivan, B Szécsényi-Nagy, I Van De Vijver</w:t>
            </w:r>
            <w:r w:rsidR="00C524ED">
              <w:rPr>
                <w:rFonts w:ascii="Garamond" w:hAnsi="Garamond"/>
                <w:lang w:val="en-AU"/>
              </w:rPr>
              <w:t>)</w:t>
            </w:r>
          </w:p>
          <w:p w14:paraId="715BE4C0" w14:textId="0A7DDA2D" w:rsidR="00C524ED" w:rsidRDefault="00721938" w:rsidP="001B6426">
            <w:pPr>
              <w:pStyle w:val="ListParagraph"/>
              <w:numPr>
                <w:ilvl w:val="0"/>
                <w:numId w:val="18"/>
              </w:numPr>
              <w:rPr>
                <w:rFonts w:ascii="Garamond" w:hAnsi="Garamond"/>
                <w:lang w:val="en-AU"/>
              </w:rPr>
            </w:pPr>
            <w:r w:rsidRPr="00C524ED">
              <w:rPr>
                <w:rFonts w:ascii="Garamond" w:hAnsi="Garamond"/>
                <w:lang w:val="en-AU"/>
              </w:rPr>
              <w:t xml:space="preserve"> Exploring </w:t>
            </w:r>
            <w:r w:rsidRPr="00C524ED">
              <w:rPr>
                <w:rFonts w:ascii="Garamond" w:hAnsi="Garamond"/>
                <w:b/>
                <w:bCs/>
                <w:lang w:val="en-AU"/>
              </w:rPr>
              <w:t>assisted dying policies for mature minors</w:t>
            </w:r>
            <w:r w:rsidRPr="00C524ED">
              <w:rPr>
                <w:rFonts w:ascii="Garamond" w:hAnsi="Garamond"/>
                <w:lang w:val="en-AU"/>
              </w:rPr>
              <w:t xml:space="preserve">: A cross jurisdiction comparison of the Netherlands, Belgium &amp; Canada </w:t>
            </w:r>
            <w:r w:rsidR="00C524ED" w:rsidRPr="00C524ED">
              <w:rPr>
                <w:rFonts w:ascii="Garamond" w:hAnsi="Garamond"/>
                <w:lang w:val="en-AU"/>
              </w:rPr>
              <w:t>(</w:t>
            </w:r>
            <w:r w:rsidRPr="00C524ED">
              <w:rPr>
                <w:rFonts w:ascii="Garamond" w:hAnsi="Garamond"/>
                <w:lang w:val="en-AU"/>
              </w:rPr>
              <w:t>Sydney Campbell, Alexandra Cernat, Avram Denburg, Fiona Moola, Jeremy Petch, J Gibson</w:t>
            </w:r>
            <w:r w:rsidR="00C524ED">
              <w:rPr>
                <w:rFonts w:ascii="Garamond" w:hAnsi="Garamond"/>
                <w:lang w:val="en-AU"/>
              </w:rPr>
              <w:t>)</w:t>
            </w:r>
          </w:p>
          <w:p w14:paraId="0068A4F4" w14:textId="5FFE9516" w:rsidR="00721938" w:rsidRPr="00C524ED" w:rsidRDefault="00721938" w:rsidP="00C524ED">
            <w:pPr>
              <w:pStyle w:val="ListParagraph"/>
              <w:numPr>
                <w:ilvl w:val="0"/>
                <w:numId w:val="18"/>
              </w:numPr>
              <w:rPr>
                <w:rFonts w:ascii="Garamond" w:hAnsi="Garamond"/>
                <w:lang w:val="en-AU"/>
              </w:rPr>
            </w:pPr>
            <w:r w:rsidRPr="00C524ED">
              <w:rPr>
                <w:rFonts w:ascii="Garamond" w:hAnsi="Garamond"/>
                <w:lang w:val="en-AU"/>
              </w:rPr>
              <w:t xml:space="preserve">Investigating the </w:t>
            </w:r>
            <w:r w:rsidRPr="00C524ED">
              <w:rPr>
                <w:rFonts w:ascii="Garamond" w:hAnsi="Garamond"/>
                <w:b/>
                <w:bCs/>
                <w:lang w:val="en-AU"/>
              </w:rPr>
              <w:t>relationship between health and gender equality</w:t>
            </w:r>
            <w:r w:rsidRPr="00C524ED">
              <w:rPr>
                <w:rFonts w:ascii="Garamond" w:hAnsi="Garamond"/>
                <w:lang w:val="en-AU"/>
              </w:rPr>
              <w:t xml:space="preserve">: What role do maternal, reproductive, and sexual health services play? </w:t>
            </w:r>
            <w:r w:rsidR="00C524ED" w:rsidRPr="00C524ED">
              <w:rPr>
                <w:rFonts w:ascii="Garamond" w:hAnsi="Garamond"/>
                <w:lang w:val="en-AU"/>
              </w:rPr>
              <w:t>(</w:t>
            </w:r>
            <w:r w:rsidRPr="00C524ED">
              <w:rPr>
                <w:rFonts w:ascii="Garamond" w:hAnsi="Garamond"/>
                <w:lang w:val="en-AU"/>
              </w:rPr>
              <w:t>Yuxi Wang, Aleksandra Torbica</w:t>
            </w:r>
            <w:r w:rsidR="00C524ED">
              <w:rPr>
                <w:rFonts w:ascii="Garamond" w:hAnsi="Garamond"/>
                <w:lang w:val="en-AU"/>
              </w:rPr>
              <w:t>)</w:t>
            </w:r>
          </w:p>
        </w:tc>
      </w:tr>
    </w:tbl>
    <w:p w14:paraId="70590F58" w14:textId="77777777" w:rsidR="00F54615" w:rsidRDefault="00F54615" w:rsidP="00D25153">
      <w:pPr>
        <w:keepLines/>
        <w:autoSpaceDE w:val="0"/>
        <w:autoSpaceDN w:val="0"/>
        <w:adjustRightInd w:val="0"/>
        <w:rPr>
          <w:rFonts w:ascii="Garamond" w:hAnsi="Garamond"/>
          <w:lang w:val="en-AU"/>
        </w:rPr>
      </w:pPr>
    </w:p>
    <w:bookmarkEnd w:id="2"/>
    <w:p w14:paraId="4987ED29" w14:textId="77777777" w:rsidR="00DE69BB" w:rsidRDefault="00DE69BB">
      <w:pPr>
        <w:rPr>
          <w:rFonts w:ascii="Garamond" w:hAnsi="Garamond"/>
          <w:i/>
          <w:lang w:val="en-AU"/>
        </w:rPr>
      </w:pPr>
      <w:r>
        <w:rPr>
          <w:rFonts w:ascii="Garamond" w:hAnsi="Garamond"/>
          <w:i/>
          <w:lang w:val="en-AU"/>
        </w:rPr>
        <w:br w:type="page"/>
      </w:r>
    </w:p>
    <w:p w14:paraId="6F45531B" w14:textId="7AD1466E" w:rsidR="00F9255C" w:rsidRPr="0058334F" w:rsidRDefault="00F172F5" w:rsidP="00F9255C">
      <w:pPr>
        <w:keepNext/>
        <w:rPr>
          <w:rFonts w:ascii="Garamond" w:hAnsi="Garamond"/>
          <w:i/>
          <w:lang w:val="en-AU"/>
        </w:rPr>
      </w:pPr>
      <w:r w:rsidRPr="00F172F5">
        <w:rPr>
          <w:rFonts w:ascii="Garamond" w:hAnsi="Garamond"/>
          <w:i/>
          <w:lang w:val="en-AU"/>
        </w:rPr>
        <w:lastRenderedPageBreak/>
        <w:t>Pediatric Quality &amp; Safety</w:t>
      </w:r>
    </w:p>
    <w:p w14:paraId="519232DD" w14:textId="64E12DC4" w:rsidR="00F9255C" w:rsidRPr="0058334F" w:rsidRDefault="00F9255C" w:rsidP="00F9255C">
      <w:pPr>
        <w:keepNext/>
        <w:rPr>
          <w:rFonts w:ascii="Garamond" w:hAnsi="Garamond"/>
          <w:iCs/>
          <w:lang w:val="en-AU"/>
        </w:rPr>
      </w:pPr>
      <w:r w:rsidRPr="0058334F">
        <w:rPr>
          <w:rFonts w:ascii="Garamond" w:hAnsi="Garamond"/>
          <w:iCs/>
          <w:lang w:val="en-AU"/>
        </w:rPr>
        <w:t>Vol</w:t>
      </w:r>
      <w:r>
        <w:rPr>
          <w:rFonts w:ascii="Garamond" w:hAnsi="Garamond"/>
          <w:iCs/>
          <w:lang w:val="en-AU"/>
        </w:rPr>
        <w:t>ume</w:t>
      </w:r>
      <w:r w:rsidRPr="0058334F">
        <w:rPr>
          <w:rFonts w:ascii="Garamond" w:hAnsi="Garamond"/>
          <w:iCs/>
          <w:lang w:val="en-AU"/>
        </w:rPr>
        <w:t xml:space="preserve"> </w:t>
      </w:r>
      <w:r w:rsidR="00F172F5">
        <w:rPr>
          <w:rFonts w:ascii="Garamond" w:hAnsi="Garamond"/>
          <w:iCs/>
          <w:lang w:val="en-AU"/>
        </w:rPr>
        <w:t>9</w:t>
      </w:r>
      <w:r w:rsidRPr="0058334F">
        <w:rPr>
          <w:rFonts w:ascii="Garamond" w:hAnsi="Garamond"/>
          <w:iCs/>
          <w:lang w:val="en-AU"/>
        </w:rPr>
        <w:t xml:space="preserve">, </w:t>
      </w:r>
      <w:r>
        <w:rPr>
          <w:rFonts w:ascii="Garamond" w:hAnsi="Garamond"/>
          <w:iCs/>
          <w:lang w:val="en-AU"/>
        </w:rPr>
        <w:t xml:space="preserve">Number </w:t>
      </w:r>
      <w:r w:rsidR="00676A5E">
        <w:rPr>
          <w:rFonts w:ascii="Garamond" w:hAnsi="Garamond"/>
          <w:iCs/>
          <w:lang w:val="en-AU"/>
        </w:rPr>
        <w:t>5</w:t>
      </w:r>
      <w:r w:rsidR="00F172F5">
        <w:rPr>
          <w:rFonts w:ascii="Garamond" w:hAnsi="Garamond"/>
          <w:iCs/>
          <w:lang w:val="en-AU"/>
        </w:rPr>
        <w:t>, September/October 2024</w:t>
      </w:r>
    </w:p>
    <w:tbl>
      <w:tblPr>
        <w:tblStyle w:val="TableGrid"/>
        <w:tblW w:w="9360" w:type="dxa"/>
        <w:tblInd w:w="288" w:type="dxa"/>
        <w:tblLayout w:type="fixed"/>
        <w:tblLook w:val="01E0" w:firstRow="1" w:lastRow="1" w:firstColumn="1" w:lastColumn="1" w:noHBand="0" w:noVBand="0"/>
      </w:tblPr>
      <w:tblGrid>
        <w:gridCol w:w="1080"/>
        <w:gridCol w:w="8280"/>
      </w:tblGrid>
      <w:tr w:rsidR="00F9255C" w14:paraId="0D33EED7"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0B62305" w14:textId="15B322B3" w:rsidR="00F9255C" w:rsidRPr="00F172F5" w:rsidRDefault="00F172F5" w:rsidP="007F7A70">
            <w:pPr>
              <w:rPr>
                <w:rStyle w:val="Hyperlink"/>
                <w:rFonts w:ascii="Garamond" w:hAnsi="Garamond"/>
                <w:color w:val="auto"/>
                <w:u w:val="none"/>
                <w:lang w:val="en-AU" w:eastAsia="en-AU"/>
              </w:rPr>
            </w:pPr>
            <w:r>
              <w:rPr>
                <w:rFonts w:ascii="Garamond" w:hAnsi="Garamond"/>
                <w:lang w:val="en-AU" w:eastAsia="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66A75BF" w14:textId="6977F739" w:rsidR="00676A5E" w:rsidRDefault="00000000" w:rsidP="007F7A70">
            <w:pPr>
              <w:rPr>
                <w:rStyle w:val="Hyperlink"/>
                <w:rFonts w:ascii="Garamond" w:hAnsi="Garamond"/>
                <w:color w:val="auto"/>
                <w:u w:val="none"/>
                <w:lang w:val="en-AU"/>
              </w:rPr>
            </w:pPr>
            <w:hyperlink r:id="rId24" w:history="1">
              <w:r w:rsidR="00676A5E" w:rsidRPr="00D17B01">
                <w:rPr>
                  <w:rStyle w:val="Hyperlink"/>
                  <w:rFonts w:ascii="Garamond" w:hAnsi="Garamond"/>
                  <w:lang w:val="en-AU"/>
                </w:rPr>
                <w:t>https://journals.lww.com/pqs/toc/2024/09000</w:t>
              </w:r>
            </w:hyperlink>
            <w:r w:rsidR="00676A5E">
              <w:rPr>
                <w:rStyle w:val="Hyperlink"/>
                <w:rFonts w:ascii="Garamond" w:hAnsi="Garamond"/>
                <w:color w:val="auto"/>
                <w:u w:val="none"/>
                <w:lang w:val="en-AU"/>
              </w:rPr>
              <w:t xml:space="preserve"> </w:t>
            </w:r>
          </w:p>
        </w:tc>
      </w:tr>
      <w:tr w:rsidR="00F9255C" w14:paraId="36310DF7" w14:textId="77777777" w:rsidTr="007F7A70">
        <w:tc>
          <w:tcPr>
            <w:tcW w:w="1080" w:type="dxa"/>
            <w:tcBorders>
              <w:top w:val="single" w:sz="4" w:space="0" w:color="auto"/>
              <w:left w:val="single" w:sz="4" w:space="0" w:color="auto"/>
              <w:bottom w:val="single" w:sz="4" w:space="0" w:color="auto"/>
              <w:right w:val="single" w:sz="4" w:space="0" w:color="auto"/>
            </w:tcBorders>
            <w:vAlign w:val="center"/>
            <w:hideMark/>
          </w:tcPr>
          <w:p w14:paraId="1C5E6867" w14:textId="00856215" w:rsidR="00F9255C" w:rsidRDefault="00F9255C" w:rsidP="007F7A70">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CD7F708" w14:textId="766A1D8D" w:rsidR="00F9255C" w:rsidRDefault="00F9255C" w:rsidP="007F7A70">
            <w:pPr>
              <w:rPr>
                <w:rFonts w:ascii="Garamond" w:hAnsi="Garamond"/>
                <w:lang w:val="en-AU"/>
              </w:rPr>
            </w:pPr>
            <w:r>
              <w:rPr>
                <w:rFonts w:ascii="Garamond" w:hAnsi="Garamond"/>
                <w:lang w:val="en-AU"/>
              </w:rPr>
              <w:t xml:space="preserve">A new issue of </w:t>
            </w:r>
            <w:r w:rsidR="00F172F5" w:rsidRPr="00F172F5">
              <w:rPr>
                <w:rFonts w:ascii="Garamond" w:hAnsi="Garamond"/>
                <w:i/>
                <w:lang w:val="en-AU"/>
              </w:rPr>
              <w:t>Pediatric Quality &amp; Safety</w:t>
            </w:r>
            <w:r w:rsidR="00F172F5">
              <w:rPr>
                <w:rFonts w:ascii="Garamond" w:hAnsi="Garamond"/>
                <w:lang w:val="en-AU"/>
              </w:rPr>
              <w:t xml:space="preserve"> </w:t>
            </w:r>
            <w:r>
              <w:rPr>
                <w:rFonts w:ascii="Garamond" w:hAnsi="Garamond"/>
                <w:lang w:val="en-AU"/>
              </w:rPr>
              <w:t xml:space="preserve">has been published. Articles in this issue of </w:t>
            </w:r>
            <w:r w:rsidR="00F172F5" w:rsidRPr="00F172F5">
              <w:rPr>
                <w:rFonts w:ascii="Garamond" w:hAnsi="Garamond"/>
                <w:i/>
                <w:iCs/>
                <w:lang w:val="en-AU"/>
              </w:rPr>
              <w:t>Pediatric Quality &amp; Safety</w:t>
            </w:r>
            <w:r w:rsidR="00F172F5">
              <w:rPr>
                <w:rFonts w:ascii="Garamond" w:hAnsi="Garamond"/>
                <w:iCs/>
                <w:lang w:val="en-AU"/>
              </w:rPr>
              <w:t xml:space="preserve"> </w:t>
            </w:r>
            <w:r>
              <w:rPr>
                <w:rFonts w:ascii="Garamond" w:hAnsi="Garamond"/>
                <w:lang w:val="en-AU"/>
              </w:rPr>
              <w:t>include:</w:t>
            </w:r>
          </w:p>
          <w:p w14:paraId="23E067B0" w14:textId="582ABF02" w:rsidR="00676A5E" w:rsidRPr="00676A5E" w:rsidRDefault="00676A5E" w:rsidP="00263462">
            <w:pPr>
              <w:pStyle w:val="ListParagraph"/>
              <w:numPr>
                <w:ilvl w:val="0"/>
                <w:numId w:val="18"/>
              </w:numPr>
              <w:rPr>
                <w:rStyle w:val="Hyperlink"/>
                <w:rFonts w:ascii="Garamond" w:hAnsi="Garamond"/>
                <w:color w:val="auto"/>
                <w:u w:val="none"/>
                <w:lang w:val="en-AU"/>
              </w:rPr>
            </w:pPr>
            <w:r w:rsidRPr="00676A5E">
              <w:rPr>
                <w:rStyle w:val="Hyperlink"/>
                <w:rFonts w:ascii="Garamond" w:hAnsi="Garamond"/>
                <w:color w:val="auto"/>
                <w:u w:val="none"/>
                <w:lang w:val="en-AU"/>
              </w:rPr>
              <w:t xml:space="preserve">Decreasing Pain in Hospitalized Patients by Increasing </w:t>
            </w:r>
            <w:r w:rsidRPr="00676A5E">
              <w:rPr>
                <w:rStyle w:val="Hyperlink"/>
                <w:rFonts w:ascii="Garamond" w:hAnsi="Garamond"/>
                <w:b/>
                <w:bCs/>
                <w:color w:val="auto"/>
                <w:u w:val="none"/>
                <w:lang w:val="en-AU"/>
              </w:rPr>
              <w:t>Topical Anesthetic Use for Peripheral IVs</w:t>
            </w:r>
            <w:r w:rsidRPr="00676A5E">
              <w:rPr>
                <w:rStyle w:val="Hyperlink"/>
                <w:rFonts w:ascii="Garamond" w:hAnsi="Garamond"/>
                <w:color w:val="auto"/>
                <w:u w:val="none"/>
                <w:lang w:val="en-AU"/>
              </w:rPr>
              <w:t xml:space="preserve"> (Emilee C Lewis, Stephanie Komkov, Jenny Rickles, Mary Saccoccio, Margaret Thomesen, L Turcotte, W T Zempsky, I Waynik</w:t>
            </w:r>
            <w:r>
              <w:rPr>
                <w:rStyle w:val="Hyperlink"/>
                <w:rFonts w:ascii="Garamond" w:hAnsi="Garamond"/>
                <w:color w:val="auto"/>
                <w:u w:val="none"/>
                <w:lang w:val="en-AU"/>
              </w:rPr>
              <w:t>)</w:t>
            </w:r>
          </w:p>
          <w:p w14:paraId="75B2B64C" w14:textId="06EC6299" w:rsidR="00676A5E" w:rsidRPr="00676A5E" w:rsidRDefault="00676A5E" w:rsidP="00B90158">
            <w:pPr>
              <w:pStyle w:val="ListParagraph"/>
              <w:numPr>
                <w:ilvl w:val="0"/>
                <w:numId w:val="18"/>
              </w:numPr>
              <w:rPr>
                <w:rStyle w:val="Hyperlink"/>
                <w:rFonts w:ascii="Garamond" w:hAnsi="Garamond"/>
                <w:color w:val="auto"/>
                <w:u w:val="none"/>
                <w:lang w:val="en-AU"/>
              </w:rPr>
            </w:pPr>
            <w:r w:rsidRPr="00676A5E">
              <w:rPr>
                <w:rStyle w:val="Hyperlink"/>
                <w:rFonts w:ascii="Garamond" w:hAnsi="Garamond"/>
                <w:color w:val="auto"/>
                <w:u w:val="none"/>
                <w:lang w:val="en-AU"/>
              </w:rPr>
              <w:t xml:space="preserve">Applying Quality Improvement Methodology to Standardize </w:t>
            </w:r>
            <w:r w:rsidRPr="00676A5E">
              <w:rPr>
                <w:rStyle w:val="Hyperlink"/>
                <w:rFonts w:ascii="Garamond" w:hAnsi="Garamond"/>
                <w:b/>
                <w:bCs/>
                <w:color w:val="auto"/>
                <w:u w:val="none"/>
                <w:lang w:val="en-AU"/>
              </w:rPr>
              <w:t>Pediatric Urinary Tract Infection</w:t>
            </w:r>
            <w:r w:rsidRPr="00676A5E">
              <w:rPr>
                <w:rStyle w:val="Hyperlink"/>
                <w:rFonts w:ascii="Garamond" w:hAnsi="Garamond"/>
                <w:color w:val="auto"/>
                <w:u w:val="none"/>
                <w:lang w:val="en-AU"/>
              </w:rPr>
              <w:t xml:space="preserve"> Diagnosis and Management throughout a Healthcare System (Shannon H Baumer-Mouradian, Lia C Bradley, Sadia T Ansari, Sri S Chinta, Michelle L Mitchell, Anika M Nelson, Laura E Marusinec, Kristine M Wake, Karie A Mantey, Ilanalee C Cabrera, Jessica A De Valk, Aaron P Hanson, Elizabeth M Witkowski, Glenn M Bushee, J S Ellison</w:t>
            </w:r>
            <w:r>
              <w:rPr>
                <w:rStyle w:val="Hyperlink"/>
                <w:rFonts w:ascii="Garamond" w:hAnsi="Garamond"/>
                <w:color w:val="auto"/>
                <w:u w:val="none"/>
                <w:lang w:val="en-AU"/>
              </w:rPr>
              <w:t>)</w:t>
            </w:r>
          </w:p>
          <w:p w14:paraId="340FE9D4" w14:textId="25585B80" w:rsidR="00676A5E" w:rsidRPr="00676A5E" w:rsidRDefault="00676A5E" w:rsidP="007A69F8">
            <w:pPr>
              <w:pStyle w:val="ListParagraph"/>
              <w:numPr>
                <w:ilvl w:val="0"/>
                <w:numId w:val="18"/>
              </w:numPr>
              <w:rPr>
                <w:rStyle w:val="Hyperlink"/>
                <w:rFonts w:ascii="Garamond" w:hAnsi="Garamond"/>
                <w:color w:val="auto"/>
                <w:u w:val="none"/>
                <w:lang w:val="en-AU"/>
              </w:rPr>
            </w:pPr>
            <w:r w:rsidRPr="00676A5E">
              <w:rPr>
                <w:rStyle w:val="Hyperlink"/>
                <w:rFonts w:ascii="Garamond" w:hAnsi="Garamond"/>
                <w:color w:val="auto"/>
                <w:u w:val="none"/>
                <w:lang w:val="en-AU"/>
              </w:rPr>
              <w:t xml:space="preserve">Reducing </w:t>
            </w:r>
            <w:r w:rsidRPr="00676A5E">
              <w:rPr>
                <w:rStyle w:val="Hyperlink"/>
                <w:rFonts w:ascii="Garamond" w:hAnsi="Garamond"/>
                <w:b/>
                <w:bCs/>
                <w:color w:val="auto"/>
                <w:u w:val="none"/>
                <w:lang w:val="en-AU"/>
              </w:rPr>
              <w:t>Falls in Hospitalized Children and Adolescents</w:t>
            </w:r>
            <w:r w:rsidRPr="00676A5E">
              <w:rPr>
                <w:rStyle w:val="Hyperlink"/>
                <w:rFonts w:ascii="Garamond" w:hAnsi="Garamond"/>
                <w:color w:val="auto"/>
                <w:u w:val="none"/>
                <w:lang w:val="en-AU"/>
              </w:rPr>
              <w:t xml:space="preserve"> with Cancer and Blood Disorders: A Quality Improvement Journey (Lisa K Morrissey, Phuc Ho, Maya Ilowite, David A Johnson, Colleen M Nixon, Marissa K Thomas, Julie A Waitt, Amy Wierzchowski, Ashley M Renaud</w:t>
            </w:r>
            <w:r>
              <w:rPr>
                <w:rStyle w:val="Hyperlink"/>
                <w:rFonts w:ascii="Garamond" w:hAnsi="Garamond"/>
                <w:color w:val="auto"/>
                <w:u w:val="none"/>
                <w:lang w:val="en-AU"/>
              </w:rPr>
              <w:t>)</w:t>
            </w:r>
          </w:p>
          <w:p w14:paraId="10B31639" w14:textId="405F9FE2" w:rsidR="00676A5E" w:rsidRPr="00676A5E" w:rsidRDefault="00676A5E" w:rsidP="00C240AF">
            <w:pPr>
              <w:pStyle w:val="ListParagraph"/>
              <w:numPr>
                <w:ilvl w:val="0"/>
                <w:numId w:val="18"/>
              </w:numPr>
              <w:rPr>
                <w:rStyle w:val="Hyperlink"/>
                <w:rFonts w:ascii="Garamond" w:hAnsi="Garamond"/>
                <w:color w:val="auto"/>
                <w:u w:val="none"/>
                <w:lang w:val="en-AU"/>
              </w:rPr>
            </w:pPr>
            <w:r w:rsidRPr="00676A5E">
              <w:rPr>
                <w:rStyle w:val="Hyperlink"/>
                <w:rFonts w:ascii="Garamond" w:hAnsi="Garamond"/>
                <w:color w:val="auto"/>
                <w:u w:val="none"/>
                <w:lang w:val="en-AU"/>
              </w:rPr>
              <w:t xml:space="preserve">Sustainability of a </w:t>
            </w:r>
            <w:r w:rsidRPr="00676A5E">
              <w:rPr>
                <w:rStyle w:val="Hyperlink"/>
                <w:rFonts w:ascii="Garamond" w:hAnsi="Garamond"/>
                <w:b/>
                <w:bCs/>
                <w:color w:val="auto"/>
                <w:u w:val="none"/>
                <w:lang w:val="en-AU"/>
              </w:rPr>
              <w:t>PICU Situation Awareness Intervention</w:t>
            </w:r>
            <w:r w:rsidRPr="00676A5E">
              <w:rPr>
                <w:rStyle w:val="Hyperlink"/>
                <w:rFonts w:ascii="Garamond" w:hAnsi="Garamond"/>
                <w:color w:val="auto"/>
                <w:u w:val="none"/>
                <w:lang w:val="en-AU"/>
              </w:rPr>
              <w:t>: A Qualitative Study (Maya Dewan, Jonelle Prideaux, Daniel Loeb, Ruchit V Patel, Matthew Zackoff, Sapna R Kudchadkar, Lisa M Vaughn, Amanda C Schondelmeyer</w:t>
            </w:r>
            <w:r>
              <w:rPr>
                <w:rStyle w:val="Hyperlink"/>
                <w:rFonts w:ascii="Garamond" w:hAnsi="Garamond"/>
                <w:color w:val="auto"/>
                <w:u w:val="none"/>
                <w:lang w:val="en-AU"/>
              </w:rPr>
              <w:t>)</w:t>
            </w:r>
          </w:p>
          <w:p w14:paraId="5AA25D29" w14:textId="4777B13B" w:rsidR="00676A5E" w:rsidRPr="00676A5E" w:rsidRDefault="00676A5E" w:rsidP="00561CA1">
            <w:pPr>
              <w:pStyle w:val="ListParagraph"/>
              <w:numPr>
                <w:ilvl w:val="0"/>
                <w:numId w:val="18"/>
              </w:numPr>
              <w:rPr>
                <w:rStyle w:val="Hyperlink"/>
                <w:rFonts w:ascii="Garamond" w:hAnsi="Garamond"/>
                <w:color w:val="auto"/>
                <w:u w:val="none"/>
                <w:lang w:val="en-AU"/>
              </w:rPr>
            </w:pPr>
            <w:r w:rsidRPr="00676A5E">
              <w:rPr>
                <w:rStyle w:val="Hyperlink"/>
                <w:rFonts w:ascii="Garamond" w:hAnsi="Garamond"/>
                <w:color w:val="auto"/>
                <w:u w:val="none"/>
                <w:lang w:val="en-AU"/>
              </w:rPr>
              <w:t xml:space="preserve">How Super Is Supertrack? </w:t>
            </w:r>
            <w:r w:rsidRPr="00676A5E">
              <w:rPr>
                <w:rStyle w:val="Hyperlink"/>
                <w:rFonts w:ascii="Garamond" w:hAnsi="Garamond"/>
                <w:b/>
                <w:bCs/>
                <w:color w:val="auto"/>
                <w:u w:val="none"/>
                <w:lang w:val="en-AU"/>
              </w:rPr>
              <w:t>Expediting Care of Fast-track Patients</w:t>
            </w:r>
            <w:r w:rsidRPr="00676A5E">
              <w:rPr>
                <w:rStyle w:val="Hyperlink"/>
                <w:rFonts w:ascii="Garamond" w:hAnsi="Garamond"/>
                <w:color w:val="auto"/>
                <w:u w:val="none"/>
                <w:lang w:val="en-AU"/>
              </w:rPr>
              <w:t xml:space="preserve"> through a Pediatric Emergency Department (Daniel Lam, Cortney Braund, Sarah Schmidt, Bernadette Johnson, Sandra P Spencer, Chisom Agbim</w:t>
            </w:r>
            <w:r>
              <w:rPr>
                <w:rStyle w:val="Hyperlink"/>
                <w:rFonts w:ascii="Garamond" w:hAnsi="Garamond"/>
                <w:color w:val="auto"/>
                <w:u w:val="none"/>
                <w:lang w:val="en-AU"/>
              </w:rPr>
              <w:t>)</w:t>
            </w:r>
          </w:p>
          <w:p w14:paraId="326DB4DA" w14:textId="6923D4F5" w:rsidR="00676A5E" w:rsidRPr="00676A5E" w:rsidRDefault="00676A5E" w:rsidP="002D0BB1">
            <w:pPr>
              <w:pStyle w:val="ListParagraph"/>
              <w:numPr>
                <w:ilvl w:val="0"/>
                <w:numId w:val="18"/>
              </w:numPr>
              <w:rPr>
                <w:rStyle w:val="Hyperlink"/>
                <w:rFonts w:ascii="Garamond" w:hAnsi="Garamond"/>
                <w:color w:val="auto"/>
                <w:u w:val="none"/>
                <w:lang w:val="en-AU"/>
              </w:rPr>
            </w:pPr>
            <w:r w:rsidRPr="00676A5E">
              <w:rPr>
                <w:rStyle w:val="Hyperlink"/>
                <w:rFonts w:ascii="Garamond" w:hAnsi="Garamond"/>
                <w:color w:val="auto"/>
                <w:u w:val="none"/>
                <w:lang w:val="en-AU"/>
              </w:rPr>
              <w:t xml:space="preserve">A Quality Improvement Initiative to Reduce </w:t>
            </w:r>
            <w:r w:rsidRPr="00676A5E">
              <w:rPr>
                <w:rStyle w:val="Hyperlink"/>
                <w:rFonts w:ascii="Garamond" w:hAnsi="Garamond"/>
                <w:b/>
                <w:bCs/>
                <w:color w:val="auto"/>
                <w:u w:val="none"/>
                <w:lang w:val="en-AU"/>
              </w:rPr>
              <w:t>Duplicate Inflammatory Marker Use</w:t>
            </w:r>
            <w:r w:rsidRPr="00676A5E">
              <w:rPr>
                <w:rStyle w:val="Hyperlink"/>
                <w:rFonts w:ascii="Garamond" w:hAnsi="Garamond"/>
                <w:color w:val="auto"/>
                <w:u w:val="none"/>
                <w:lang w:val="en-AU"/>
              </w:rPr>
              <w:t xml:space="preserve"> (Kathryn E Bakkum, Kathy H Stoner, David A Gannon, Thomas B Mike, Prabi Rajbhandari</w:t>
            </w:r>
            <w:r>
              <w:rPr>
                <w:rStyle w:val="Hyperlink"/>
                <w:rFonts w:ascii="Garamond" w:hAnsi="Garamond"/>
                <w:color w:val="auto"/>
                <w:u w:val="none"/>
                <w:lang w:val="en-AU"/>
              </w:rPr>
              <w:t>)</w:t>
            </w:r>
          </w:p>
          <w:p w14:paraId="1C9E43FD" w14:textId="29C75BF6" w:rsidR="00676A5E" w:rsidRPr="00676A5E" w:rsidRDefault="00676A5E" w:rsidP="00A465A3">
            <w:pPr>
              <w:pStyle w:val="ListParagraph"/>
              <w:numPr>
                <w:ilvl w:val="0"/>
                <w:numId w:val="18"/>
              </w:numPr>
              <w:rPr>
                <w:rStyle w:val="Hyperlink"/>
                <w:rFonts w:ascii="Garamond" w:hAnsi="Garamond"/>
                <w:color w:val="auto"/>
                <w:u w:val="none"/>
                <w:lang w:val="en-AU"/>
              </w:rPr>
            </w:pPr>
            <w:r w:rsidRPr="00676A5E">
              <w:rPr>
                <w:rStyle w:val="Hyperlink"/>
                <w:rFonts w:ascii="Garamond" w:hAnsi="Garamond"/>
                <w:b/>
                <w:bCs/>
                <w:color w:val="auto"/>
                <w:u w:val="none"/>
                <w:lang w:val="en-AU"/>
              </w:rPr>
              <w:t>Outpatient Management of Fever and Neutropenia</w:t>
            </w:r>
            <w:r w:rsidRPr="00676A5E">
              <w:rPr>
                <w:rStyle w:val="Hyperlink"/>
                <w:rFonts w:ascii="Garamond" w:hAnsi="Garamond"/>
                <w:color w:val="auto"/>
                <w:u w:val="none"/>
                <w:lang w:val="en-AU"/>
              </w:rPr>
              <w:t xml:space="preserve"> in Low-risk Children with Solid Tumors: A Quality Improvement Initiative (Wallace Bourgeois, Jonathan Paolino, Riley Garland, Kevin Campbell, Francesca Alvarez-Calderon, A Lindsay Frazier, Allison F O’Neill, Maya Ilowite, Chris I Wong</w:t>
            </w:r>
            <w:r>
              <w:rPr>
                <w:rStyle w:val="Hyperlink"/>
                <w:rFonts w:ascii="Garamond" w:hAnsi="Garamond"/>
                <w:color w:val="auto"/>
                <w:u w:val="none"/>
                <w:lang w:val="en-AU"/>
              </w:rPr>
              <w:t>)</w:t>
            </w:r>
          </w:p>
          <w:p w14:paraId="0412FBC5" w14:textId="58732220" w:rsidR="00676A5E" w:rsidRPr="00676A5E" w:rsidRDefault="00676A5E" w:rsidP="00FE04EB">
            <w:pPr>
              <w:pStyle w:val="ListParagraph"/>
              <w:numPr>
                <w:ilvl w:val="0"/>
                <w:numId w:val="18"/>
              </w:numPr>
              <w:rPr>
                <w:rStyle w:val="Hyperlink"/>
                <w:rFonts w:ascii="Garamond" w:hAnsi="Garamond"/>
                <w:color w:val="auto"/>
                <w:u w:val="none"/>
                <w:lang w:val="en-AU"/>
              </w:rPr>
            </w:pPr>
            <w:r w:rsidRPr="00676A5E">
              <w:rPr>
                <w:rStyle w:val="Hyperlink"/>
                <w:rFonts w:ascii="Garamond" w:hAnsi="Garamond"/>
                <w:color w:val="auto"/>
                <w:u w:val="none"/>
                <w:lang w:val="en-AU"/>
              </w:rPr>
              <w:t xml:space="preserve">Integrating </w:t>
            </w:r>
            <w:r w:rsidRPr="00676A5E">
              <w:rPr>
                <w:rStyle w:val="Hyperlink"/>
                <w:rFonts w:ascii="Garamond" w:hAnsi="Garamond"/>
                <w:b/>
                <w:bCs/>
                <w:color w:val="auto"/>
                <w:u w:val="none"/>
                <w:lang w:val="en-AU"/>
              </w:rPr>
              <w:t>Emotional Health Assessments</w:t>
            </w:r>
            <w:r w:rsidRPr="00676A5E">
              <w:rPr>
                <w:rStyle w:val="Hyperlink"/>
                <w:rFonts w:ascii="Garamond" w:hAnsi="Garamond"/>
                <w:color w:val="auto"/>
                <w:u w:val="none"/>
                <w:lang w:val="en-AU"/>
              </w:rPr>
              <w:t xml:space="preserve"> into Pediatric Care: Initial Learnings from an MOC Part 4 Activity (Carole M Lannon, Christine L</w:t>
            </w:r>
            <w:r>
              <w:rPr>
                <w:rStyle w:val="Hyperlink"/>
                <w:rFonts w:ascii="Garamond" w:hAnsi="Garamond"/>
                <w:color w:val="auto"/>
                <w:u w:val="none"/>
                <w:lang w:val="en-AU"/>
              </w:rPr>
              <w:t xml:space="preserve"> </w:t>
            </w:r>
            <w:r w:rsidRPr="00676A5E">
              <w:rPr>
                <w:rStyle w:val="Hyperlink"/>
                <w:rFonts w:ascii="Garamond" w:hAnsi="Garamond"/>
                <w:color w:val="auto"/>
                <w:u w:val="none"/>
                <w:lang w:val="en-AU"/>
              </w:rPr>
              <w:t>Schuler, LaCrecia Thomas, Emily Gehring, Keith J Mann, Laurel K Leslie</w:t>
            </w:r>
            <w:r>
              <w:rPr>
                <w:rStyle w:val="Hyperlink"/>
                <w:rFonts w:ascii="Garamond" w:hAnsi="Garamond"/>
                <w:color w:val="auto"/>
                <w:u w:val="none"/>
                <w:lang w:val="en-AU"/>
              </w:rPr>
              <w:t>)</w:t>
            </w:r>
          </w:p>
          <w:p w14:paraId="342CCFEA" w14:textId="26EFD398" w:rsidR="00F9255C" w:rsidRDefault="00676A5E" w:rsidP="00676A5E">
            <w:pPr>
              <w:pStyle w:val="ListParagraph"/>
              <w:numPr>
                <w:ilvl w:val="0"/>
                <w:numId w:val="18"/>
              </w:numPr>
              <w:rPr>
                <w:rFonts w:ascii="Garamond" w:hAnsi="Garamond"/>
                <w:lang w:val="en-AU"/>
              </w:rPr>
            </w:pPr>
            <w:r w:rsidRPr="00676A5E">
              <w:rPr>
                <w:rStyle w:val="Hyperlink"/>
                <w:rFonts w:ascii="Garamond" w:hAnsi="Garamond"/>
                <w:color w:val="auto"/>
                <w:u w:val="none"/>
                <w:lang w:val="en-AU"/>
              </w:rPr>
              <w:t xml:space="preserve">Focused Team Engagements to Enhance </w:t>
            </w:r>
            <w:r w:rsidRPr="00676A5E">
              <w:rPr>
                <w:rStyle w:val="Hyperlink"/>
                <w:rFonts w:ascii="Garamond" w:hAnsi="Garamond"/>
                <w:b/>
                <w:bCs/>
                <w:color w:val="auto"/>
                <w:u w:val="none"/>
                <w:lang w:val="en-AU"/>
              </w:rPr>
              <w:t>Interprofessional Collaboration and Safety Behaviors</w:t>
            </w:r>
            <w:r w:rsidRPr="00676A5E">
              <w:rPr>
                <w:rStyle w:val="Hyperlink"/>
                <w:rFonts w:ascii="Garamond" w:hAnsi="Garamond"/>
                <w:color w:val="auto"/>
                <w:u w:val="none"/>
                <w:lang w:val="en-AU"/>
              </w:rPr>
              <w:t xml:space="preserve"> among Novice Nurses and Medical Residents (Rosalyn Manuel, Aisha Barber, Jeremy Kern, Kristi Myers, Tara Neary, Laura Nicholson, Heather Walsh, Pavan Zaveri, P Dwivedi, C Maggiotto, S King</w:t>
            </w:r>
            <w:r>
              <w:rPr>
                <w:rStyle w:val="Hyperlink"/>
                <w:rFonts w:ascii="Garamond" w:hAnsi="Garamond"/>
                <w:color w:val="auto"/>
                <w:u w:val="none"/>
                <w:lang w:val="en-AU"/>
              </w:rPr>
              <w:t>)</w:t>
            </w:r>
          </w:p>
        </w:tc>
      </w:tr>
    </w:tbl>
    <w:p w14:paraId="12F17AED" w14:textId="77777777" w:rsidR="00F9255C" w:rsidRDefault="00F9255C" w:rsidP="00F9255C">
      <w:pPr>
        <w:keepLines/>
        <w:autoSpaceDE w:val="0"/>
        <w:autoSpaceDN w:val="0"/>
        <w:adjustRightInd w:val="0"/>
        <w:rPr>
          <w:rFonts w:ascii="Garamond" w:hAnsi="Garamond"/>
          <w:lang w:val="en-AU"/>
        </w:rPr>
      </w:pPr>
    </w:p>
    <w:p w14:paraId="259CA137" w14:textId="77777777" w:rsidR="00F9255C" w:rsidRDefault="00F9255C" w:rsidP="00F9255C">
      <w:pPr>
        <w:keepLines/>
        <w:autoSpaceDE w:val="0"/>
        <w:autoSpaceDN w:val="0"/>
        <w:adjustRightInd w:val="0"/>
        <w:rPr>
          <w:rFonts w:ascii="Garamond" w:hAnsi="Garamond"/>
          <w:lang w:val="en-AU"/>
        </w:rPr>
      </w:pPr>
    </w:p>
    <w:p w14:paraId="2BC5D559" w14:textId="77777777" w:rsidR="00DE69BB" w:rsidRDefault="00DE69BB">
      <w:pPr>
        <w:rPr>
          <w:rFonts w:ascii="Garamond" w:hAnsi="Garamond"/>
          <w:i/>
          <w:lang w:val="en-AU"/>
        </w:rPr>
      </w:pPr>
      <w:r>
        <w:rPr>
          <w:rFonts w:ascii="Garamond" w:hAnsi="Garamond"/>
          <w:i/>
          <w:lang w:val="en-AU"/>
        </w:rPr>
        <w:br w:type="page"/>
      </w:r>
    </w:p>
    <w:p w14:paraId="31A22402" w14:textId="7EA219D4" w:rsidR="00F9255C" w:rsidRPr="00E37911" w:rsidRDefault="00F9255C" w:rsidP="00F9255C">
      <w:pPr>
        <w:keepNext/>
        <w:rPr>
          <w:rFonts w:ascii="Garamond" w:hAnsi="Garamond"/>
          <w:lang w:val="en-AU"/>
        </w:rPr>
      </w:pPr>
      <w:r w:rsidRPr="00E37911">
        <w:rPr>
          <w:rFonts w:ascii="Garamond" w:hAnsi="Garamond"/>
          <w:i/>
          <w:lang w:val="en-AU"/>
        </w:rPr>
        <w:lastRenderedPageBreak/>
        <w:t xml:space="preserve">BMJ Quality &amp; Safety </w:t>
      </w:r>
      <w:r w:rsidRPr="00E37911">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E37911" w14:paraId="5E1C39E1" w14:textId="77777777" w:rsidTr="007F7A70">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E37911" w:rsidRDefault="00F9255C" w:rsidP="007F7A70">
            <w:pPr>
              <w:keepNext/>
              <w:rPr>
                <w:rFonts w:ascii="Garamond" w:hAnsi="Garamond"/>
                <w:lang w:val="en-AU"/>
              </w:rPr>
            </w:pPr>
            <w:r w:rsidRPr="00E37911">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E37911" w:rsidRDefault="00000000" w:rsidP="007F7A70">
            <w:pPr>
              <w:keepNext/>
              <w:rPr>
                <w:rFonts w:ascii="Garamond" w:hAnsi="Garamond"/>
                <w:lang w:val="en-AU"/>
              </w:rPr>
            </w:pPr>
            <w:hyperlink r:id="rId25" w:history="1">
              <w:r w:rsidR="00F9255C" w:rsidRPr="00E37911">
                <w:rPr>
                  <w:rStyle w:val="Hyperlink"/>
                  <w:rFonts w:ascii="Garamond" w:hAnsi="Garamond"/>
                  <w:lang w:val="en-AU"/>
                </w:rPr>
                <w:t>https://qualitysafety.bmj.com/content/early/recent</w:t>
              </w:r>
            </w:hyperlink>
          </w:p>
        </w:tc>
      </w:tr>
      <w:tr w:rsidR="00F9255C" w:rsidRPr="00E37911" w14:paraId="64EB5A3D"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E37911" w:rsidRDefault="00F9255C" w:rsidP="007F7A70">
            <w:pPr>
              <w:rPr>
                <w:rFonts w:ascii="Garamond" w:hAnsi="Garamond"/>
                <w:lang w:val="en-AU"/>
              </w:rPr>
            </w:pPr>
            <w:r w:rsidRPr="00E37911">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D562433" w14:textId="59D7489C" w:rsidR="0023065C" w:rsidRDefault="00F9255C" w:rsidP="0023065C">
            <w:pPr>
              <w:rPr>
                <w:rFonts w:ascii="Garamond" w:hAnsi="Garamond"/>
                <w:lang w:val="en-AU"/>
              </w:rPr>
            </w:pPr>
            <w:r w:rsidRPr="00E37911">
              <w:rPr>
                <w:rFonts w:ascii="Garamond" w:hAnsi="Garamond"/>
                <w:i/>
                <w:lang w:val="en-AU"/>
              </w:rPr>
              <w:t>BMJ Quality &amp;Safety</w:t>
            </w:r>
            <w:r w:rsidRPr="00E37911">
              <w:rPr>
                <w:rFonts w:ascii="Garamond" w:hAnsi="Garamond"/>
                <w:lang w:val="en-AU"/>
              </w:rPr>
              <w:t xml:space="preserve"> has published a number of ‘online first’ articles, including:</w:t>
            </w:r>
          </w:p>
          <w:p w14:paraId="1D9A5D43" w14:textId="016BC7B8" w:rsidR="004416FF" w:rsidRPr="004416FF" w:rsidRDefault="004416FF" w:rsidP="00A26E10">
            <w:pPr>
              <w:pStyle w:val="ListParagraph"/>
              <w:numPr>
                <w:ilvl w:val="0"/>
                <w:numId w:val="16"/>
              </w:numPr>
              <w:rPr>
                <w:rStyle w:val="Hyperlink"/>
                <w:rFonts w:ascii="Garamond" w:hAnsi="Garamond"/>
                <w:color w:val="auto"/>
                <w:u w:val="none"/>
                <w:lang w:val="en-AU"/>
              </w:rPr>
            </w:pPr>
            <w:r w:rsidRPr="004416FF">
              <w:rPr>
                <w:rStyle w:val="Hyperlink"/>
                <w:rFonts w:ascii="Garamond" w:hAnsi="Garamond"/>
                <w:color w:val="auto"/>
                <w:u w:val="none"/>
                <w:lang w:val="en-AU"/>
              </w:rPr>
              <w:t xml:space="preserve">Through the patients’ eyes: psychometric evaluation of the 64-item version of the </w:t>
            </w:r>
            <w:r w:rsidRPr="004416FF">
              <w:rPr>
                <w:rStyle w:val="Hyperlink"/>
                <w:rFonts w:ascii="Garamond" w:hAnsi="Garamond"/>
                <w:b/>
                <w:bCs/>
                <w:color w:val="auto"/>
                <w:u w:val="none"/>
                <w:lang w:val="en-AU"/>
              </w:rPr>
              <w:t>Experienced Patient-Centeredness Questionnaire (EPAT-64)</w:t>
            </w:r>
            <w:r w:rsidRPr="004416FF">
              <w:rPr>
                <w:rStyle w:val="Hyperlink"/>
                <w:rFonts w:ascii="Garamond" w:hAnsi="Garamond"/>
                <w:color w:val="auto"/>
                <w:u w:val="none"/>
                <w:lang w:val="en-AU"/>
              </w:rPr>
              <w:t xml:space="preserve"> (Eva Christalle, Stefan Zeh, Hannah Führes, Alica Schellhorn, Pola Hahlweg, Jördis Maria Zill, Martin Härter, Carsten Bokemeyer, Jürgen Gallinat, Christoffer Gebhardt, Christina Magnussen, Volkmar Müller, Katharina Schmalstieg-Bahr, André Strahl, Levente Kriston, Isabelle Scholl</w:t>
            </w:r>
            <w:r>
              <w:rPr>
                <w:rStyle w:val="Hyperlink"/>
                <w:rFonts w:ascii="Garamond" w:hAnsi="Garamond"/>
                <w:color w:val="auto"/>
                <w:u w:val="none"/>
                <w:lang w:val="en-AU"/>
              </w:rPr>
              <w:t>)</w:t>
            </w:r>
          </w:p>
          <w:p w14:paraId="6109FE38" w14:textId="4733F357" w:rsidR="004416FF" w:rsidRPr="004416FF" w:rsidRDefault="004416FF" w:rsidP="00044BBA">
            <w:pPr>
              <w:pStyle w:val="ListParagraph"/>
              <w:numPr>
                <w:ilvl w:val="0"/>
                <w:numId w:val="16"/>
              </w:numPr>
              <w:rPr>
                <w:rStyle w:val="Hyperlink"/>
                <w:rFonts w:ascii="Garamond" w:hAnsi="Garamond"/>
                <w:color w:val="auto"/>
                <w:u w:val="none"/>
                <w:lang w:val="en-AU"/>
              </w:rPr>
            </w:pPr>
            <w:r w:rsidRPr="004416FF">
              <w:rPr>
                <w:rStyle w:val="Hyperlink"/>
                <w:rFonts w:ascii="Garamond" w:hAnsi="Garamond"/>
                <w:color w:val="auto"/>
                <w:u w:val="none"/>
                <w:lang w:val="en-AU"/>
              </w:rPr>
              <w:t xml:space="preserve">Reducing the value/burden ratio: a key to </w:t>
            </w:r>
            <w:r w:rsidRPr="004416FF">
              <w:rPr>
                <w:rStyle w:val="Hyperlink"/>
                <w:rFonts w:ascii="Garamond" w:hAnsi="Garamond"/>
                <w:b/>
                <w:bCs/>
                <w:color w:val="auto"/>
                <w:u w:val="none"/>
                <w:lang w:val="en-AU"/>
              </w:rPr>
              <w:t>high performance in value-based care</w:t>
            </w:r>
            <w:r w:rsidRPr="004416FF">
              <w:rPr>
                <w:rStyle w:val="Hyperlink"/>
                <w:rFonts w:ascii="Garamond" w:hAnsi="Garamond"/>
                <w:color w:val="auto"/>
                <w:u w:val="none"/>
                <w:lang w:val="en-AU"/>
              </w:rPr>
              <w:t xml:space="preserve"> (Patrick Runnels, Peter J Pronovost</w:t>
            </w:r>
            <w:r>
              <w:rPr>
                <w:rStyle w:val="Hyperlink"/>
                <w:rFonts w:ascii="Garamond" w:hAnsi="Garamond"/>
                <w:color w:val="auto"/>
                <w:u w:val="none"/>
                <w:lang w:val="en-AU"/>
              </w:rPr>
              <w:t>)</w:t>
            </w:r>
          </w:p>
          <w:p w14:paraId="648B8FD6" w14:textId="02623C04" w:rsidR="004416FF" w:rsidRDefault="004416FF" w:rsidP="00E209ED">
            <w:pPr>
              <w:pStyle w:val="ListParagraph"/>
              <w:numPr>
                <w:ilvl w:val="0"/>
                <w:numId w:val="16"/>
              </w:numPr>
              <w:rPr>
                <w:rStyle w:val="Hyperlink"/>
                <w:rFonts w:ascii="Garamond" w:hAnsi="Garamond"/>
                <w:color w:val="auto"/>
                <w:u w:val="none"/>
                <w:lang w:val="en-AU"/>
              </w:rPr>
            </w:pPr>
            <w:r w:rsidRPr="004416FF">
              <w:rPr>
                <w:rStyle w:val="Hyperlink"/>
                <w:rFonts w:ascii="Garamond" w:hAnsi="Garamond"/>
                <w:color w:val="auto"/>
                <w:u w:val="none"/>
                <w:lang w:val="en-AU"/>
              </w:rPr>
              <w:t xml:space="preserve">Pragmatic randomised trial assessing the impact of peer comparison and therapeutic recommendations, including repetition, on </w:t>
            </w:r>
            <w:r w:rsidRPr="004416FF">
              <w:rPr>
                <w:rStyle w:val="Hyperlink"/>
                <w:rFonts w:ascii="Garamond" w:hAnsi="Garamond"/>
                <w:b/>
                <w:bCs/>
                <w:color w:val="auto"/>
                <w:u w:val="none"/>
                <w:lang w:val="en-AU"/>
              </w:rPr>
              <w:t>antibiotic prescribing</w:t>
            </w:r>
            <w:r w:rsidRPr="004416FF">
              <w:rPr>
                <w:rStyle w:val="Hyperlink"/>
                <w:rFonts w:ascii="Garamond" w:hAnsi="Garamond"/>
                <w:color w:val="auto"/>
                <w:u w:val="none"/>
                <w:lang w:val="en-AU"/>
              </w:rPr>
              <w:t xml:space="preserve"> patterns of family physicians across British Columbia for uncomplicated lower urinary tract infections (Greg Carney, Malcolm Maclure, David M Patrick, Jessica Otte, Anshula Ambasta, Wade Thompson, Colin Dormuth</w:t>
            </w:r>
            <w:r>
              <w:rPr>
                <w:rStyle w:val="Hyperlink"/>
                <w:rFonts w:ascii="Garamond" w:hAnsi="Garamond"/>
                <w:color w:val="auto"/>
                <w:u w:val="none"/>
                <w:lang w:val="en-AU"/>
              </w:rPr>
              <w:t>)</w:t>
            </w:r>
          </w:p>
          <w:p w14:paraId="2F15730C" w14:textId="5FAD213A" w:rsidR="00F9255C" w:rsidRPr="00E37911" w:rsidRDefault="004416FF" w:rsidP="004416FF">
            <w:pPr>
              <w:pStyle w:val="ListParagraph"/>
              <w:numPr>
                <w:ilvl w:val="0"/>
                <w:numId w:val="16"/>
              </w:numPr>
              <w:rPr>
                <w:rFonts w:ascii="Garamond" w:hAnsi="Garamond"/>
                <w:lang w:val="en-AU"/>
              </w:rPr>
            </w:pPr>
            <w:r w:rsidRPr="004416FF">
              <w:rPr>
                <w:rStyle w:val="Hyperlink"/>
                <w:rFonts w:ascii="Garamond" w:hAnsi="Garamond"/>
                <w:color w:val="auto"/>
                <w:u w:val="none"/>
                <w:lang w:val="en-AU"/>
              </w:rPr>
              <w:t xml:space="preserve">Editorial: Are </w:t>
            </w:r>
            <w:r w:rsidRPr="004416FF">
              <w:rPr>
                <w:rStyle w:val="Hyperlink"/>
                <w:rFonts w:ascii="Garamond" w:hAnsi="Garamond"/>
                <w:b/>
                <w:bCs/>
                <w:color w:val="auto"/>
                <w:u w:val="none"/>
                <w:lang w:val="en-AU"/>
              </w:rPr>
              <w:t>‘hybrid’ interventions</w:t>
            </w:r>
            <w:r w:rsidRPr="004416FF">
              <w:rPr>
                <w:rStyle w:val="Hyperlink"/>
                <w:rFonts w:ascii="Garamond" w:hAnsi="Garamond"/>
                <w:color w:val="auto"/>
                <w:u w:val="none"/>
                <w:lang w:val="en-AU"/>
              </w:rPr>
              <w:t xml:space="preserve"> inherently self-sabotaging? </w:t>
            </w:r>
            <w:r>
              <w:rPr>
                <w:rStyle w:val="Hyperlink"/>
                <w:rFonts w:ascii="Garamond" w:hAnsi="Garamond"/>
                <w:color w:val="auto"/>
                <w:u w:val="none"/>
                <w:lang w:val="en-AU"/>
              </w:rPr>
              <w:t>(</w:t>
            </w:r>
            <w:r w:rsidRPr="004416FF">
              <w:rPr>
                <w:rStyle w:val="Hyperlink"/>
                <w:rFonts w:ascii="Garamond" w:hAnsi="Garamond"/>
                <w:color w:val="auto"/>
                <w:u w:val="none"/>
                <w:lang w:val="en-AU"/>
              </w:rPr>
              <w:t>Penelope Hawe</w:t>
            </w:r>
            <w:r>
              <w:rPr>
                <w:rStyle w:val="Hyperlink"/>
                <w:rFonts w:ascii="Garamond" w:hAnsi="Garamond"/>
                <w:color w:val="auto"/>
                <w:u w:val="none"/>
                <w:lang w:val="en-AU"/>
              </w:rPr>
              <w:t>)</w:t>
            </w:r>
          </w:p>
        </w:tc>
      </w:tr>
    </w:tbl>
    <w:p w14:paraId="33F1CFEB" w14:textId="77777777" w:rsidR="00F9255C" w:rsidRDefault="00F9255C" w:rsidP="00F9255C">
      <w:pPr>
        <w:keepLines/>
        <w:autoSpaceDE w:val="0"/>
        <w:autoSpaceDN w:val="0"/>
        <w:adjustRightInd w:val="0"/>
        <w:rPr>
          <w:rFonts w:ascii="Garamond" w:hAnsi="Garamond"/>
          <w:i/>
          <w:lang w:val="en-AU"/>
        </w:rPr>
      </w:pPr>
    </w:p>
    <w:p w14:paraId="2D16F3DA" w14:textId="77777777" w:rsidR="00280CA4" w:rsidRDefault="00280CA4" w:rsidP="00C62C05">
      <w:pPr>
        <w:keepLines/>
        <w:autoSpaceDE w:val="0"/>
        <w:autoSpaceDN w:val="0"/>
        <w:adjustRightInd w:val="0"/>
        <w:rPr>
          <w:rFonts w:ascii="Garamond" w:hAnsi="Garamond"/>
          <w:lang w:val="en-AU"/>
        </w:rPr>
      </w:pPr>
    </w:p>
    <w:p w14:paraId="536302D7" w14:textId="51D506DE" w:rsidR="005C6930" w:rsidRPr="00E37911" w:rsidRDefault="005C6930" w:rsidP="005C6930">
      <w:pPr>
        <w:keepNext/>
        <w:keepLines/>
        <w:rPr>
          <w:rFonts w:ascii="Garamond" w:hAnsi="Garamond"/>
          <w:b/>
          <w:lang w:val="en-AU"/>
        </w:rPr>
      </w:pPr>
      <w:r w:rsidRPr="00E37911">
        <w:rPr>
          <w:rFonts w:ascii="Garamond" w:hAnsi="Garamond"/>
          <w:b/>
          <w:lang w:val="en-AU"/>
        </w:rPr>
        <w:t>Online resources</w:t>
      </w:r>
    </w:p>
    <w:p w14:paraId="6A6500D8" w14:textId="588E9649" w:rsidR="006C3151" w:rsidRDefault="006C3151" w:rsidP="00A623B7">
      <w:pPr>
        <w:tabs>
          <w:tab w:val="left" w:pos="2695"/>
        </w:tabs>
        <w:rPr>
          <w:rFonts w:ascii="Garamond" w:hAnsi="Garamond"/>
          <w:b/>
          <w:lang w:val="en-AU"/>
        </w:rPr>
      </w:pPr>
    </w:p>
    <w:p w14:paraId="7269EFD6" w14:textId="77777777" w:rsidR="00DE69BB" w:rsidRDefault="00DE69BB" w:rsidP="00DE69BB">
      <w:pPr>
        <w:keepNext/>
        <w:keepLines/>
        <w:rPr>
          <w:rFonts w:ascii="Garamond" w:hAnsi="Garamond"/>
          <w:b/>
          <w:bCs/>
          <w:i/>
          <w:lang w:val="en-AU"/>
        </w:rPr>
      </w:pPr>
      <w:r>
        <w:rPr>
          <w:rFonts w:ascii="Garamond" w:hAnsi="Garamond"/>
          <w:b/>
          <w:bCs/>
          <w:i/>
          <w:lang w:val="en-AU"/>
        </w:rPr>
        <w:t>[UK] Patient Safety Learning – the hub</w:t>
      </w:r>
    </w:p>
    <w:p w14:paraId="6522CCAA" w14:textId="77777777" w:rsidR="00DE69BB" w:rsidRDefault="00000000" w:rsidP="00DE69BB">
      <w:pPr>
        <w:keepNext/>
        <w:keepLines/>
        <w:rPr>
          <w:rFonts w:ascii="Garamond" w:hAnsi="Garamond"/>
          <w:iCs/>
          <w:lang w:val="en-AU"/>
        </w:rPr>
      </w:pPr>
      <w:hyperlink r:id="rId26" w:history="1">
        <w:r w:rsidR="00DE69BB" w:rsidRPr="00D17B01">
          <w:rPr>
            <w:rStyle w:val="Hyperlink"/>
            <w:rFonts w:ascii="Garamond" w:hAnsi="Garamond"/>
            <w:iCs/>
            <w:lang w:val="en-AU"/>
          </w:rPr>
          <w:t>https://www.pslhub.org/</w:t>
        </w:r>
      </w:hyperlink>
    </w:p>
    <w:p w14:paraId="03129391" w14:textId="77777777" w:rsidR="00DE69BB" w:rsidRDefault="00DE69BB" w:rsidP="00DE69BB">
      <w:pPr>
        <w:keepNext/>
        <w:keepLines/>
        <w:rPr>
          <w:rFonts w:ascii="Garamond" w:hAnsi="Garamond"/>
          <w:iCs/>
          <w:lang w:val="en-AU"/>
        </w:rPr>
      </w:pPr>
      <w:r>
        <w:rPr>
          <w:rFonts w:ascii="Garamond" w:hAnsi="Garamond"/>
          <w:iCs/>
          <w:lang w:val="en-AU"/>
        </w:rPr>
        <w:t xml:space="preserve">The UK charity Patient Safety Leaning has developed this </w:t>
      </w:r>
      <w:r w:rsidRPr="007C01B3">
        <w:rPr>
          <w:rFonts w:ascii="Garamond" w:hAnsi="Garamond"/>
          <w:iCs/>
          <w:lang w:val="en-AU"/>
        </w:rPr>
        <w:t>an online platform for patient safety</w:t>
      </w:r>
      <w:r>
        <w:rPr>
          <w:rFonts w:ascii="Garamond" w:hAnsi="Garamond"/>
          <w:iCs/>
          <w:lang w:val="en-AU"/>
        </w:rPr>
        <w:t xml:space="preserve"> that is free to use</w:t>
      </w:r>
      <w:r w:rsidRPr="007C01B3">
        <w:rPr>
          <w:rFonts w:ascii="Garamond" w:hAnsi="Garamond"/>
          <w:iCs/>
          <w:lang w:val="en-AU"/>
        </w:rPr>
        <w:t xml:space="preserve">. </w:t>
      </w:r>
      <w:r>
        <w:rPr>
          <w:rFonts w:ascii="Garamond" w:hAnsi="Garamond"/>
          <w:iCs/>
          <w:lang w:val="en-AU"/>
        </w:rPr>
        <w:t xml:space="preserve">It </w:t>
      </w:r>
      <w:r w:rsidRPr="007C01B3">
        <w:rPr>
          <w:rFonts w:ascii="Garamond" w:hAnsi="Garamond"/>
          <w:iCs/>
          <w:lang w:val="en-AU"/>
        </w:rPr>
        <w:t xml:space="preserve">offers a </w:t>
      </w:r>
      <w:r>
        <w:rPr>
          <w:rFonts w:ascii="Garamond" w:hAnsi="Garamond"/>
          <w:iCs/>
          <w:lang w:val="en-AU"/>
        </w:rPr>
        <w:t xml:space="preserve">range </w:t>
      </w:r>
      <w:r w:rsidRPr="007C01B3">
        <w:rPr>
          <w:rFonts w:ascii="Garamond" w:hAnsi="Garamond"/>
          <w:iCs/>
          <w:lang w:val="en-AU"/>
        </w:rPr>
        <w:t>of tools, resources, stories, case studies and good practice</w:t>
      </w:r>
      <w:r>
        <w:rPr>
          <w:rFonts w:ascii="Garamond" w:hAnsi="Garamond"/>
          <w:iCs/>
          <w:lang w:val="en-AU"/>
        </w:rPr>
        <w:t xml:space="preserve">. </w:t>
      </w:r>
    </w:p>
    <w:p w14:paraId="5FDFAC86" w14:textId="77777777" w:rsidR="00DE69BB" w:rsidRDefault="00DE69BB" w:rsidP="004416FF">
      <w:pPr>
        <w:keepNext/>
        <w:tabs>
          <w:tab w:val="left" w:pos="2695"/>
        </w:tabs>
        <w:rPr>
          <w:rFonts w:ascii="Garamond" w:hAnsi="Garamond"/>
          <w:b/>
          <w:i/>
          <w:iCs/>
          <w:lang w:val="en-AU"/>
        </w:rPr>
      </w:pPr>
    </w:p>
    <w:p w14:paraId="7D27D2F1" w14:textId="7AB3D42D" w:rsidR="00280CA4" w:rsidRPr="00280CA4" w:rsidRDefault="00280CA4" w:rsidP="004416FF">
      <w:pPr>
        <w:keepNext/>
        <w:tabs>
          <w:tab w:val="left" w:pos="2695"/>
        </w:tabs>
        <w:rPr>
          <w:rFonts w:ascii="Garamond" w:hAnsi="Garamond"/>
          <w:b/>
          <w:i/>
          <w:iCs/>
          <w:lang w:val="en-AU"/>
        </w:rPr>
      </w:pPr>
      <w:r w:rsidRPr="00280CA4">
        <w:rPr>
          <w:rFonts w:ascii="Garamond" w:hAnsi="Garamond"/>
          <w:b/>
          <w:i/>
          <w:iCs/>
          <w:lang w:val="en-AU"/>
        </w:rPr>
        <w:t>My healthy home: home health factsheet series</w:t>
      </w:r>
    </w:p>
    <w:p w14:paraId="019B652C" w14:textId="7E06BAA6" w:rsidR="00280CA4" w:rsidRDefault="00000000" w:rsidP="004416FF">
      <w:pPr>
        <w:keepNext/>
        <w:tabs>
          <w:tab w:val="left" w:pos="2695"/>
        </w:tabs>
        <w:rPr>
          <w:rFonts w:ascii="Garamond" w:hAnsi="Garamond"/>
          <w:bCs/>
          <w:lang w:val="en-AU"/>
        </w:rPr>
      </w:pPr>
      <w:hyperlink r:id="rId27" w:history="1">
        <w:r w:rsidR="00280CA4" w:rsidRPr="00D17B01">
          <w:rPr>
            <w:rStyle w:val="Hyperlink"/>
            <w:rFonts w:ascii="Garamond" w:hAnsi="Garamond"/>
            <w:bCs/>
            <w:lang w:val="en-AU"/>
          </w:rPr>
          <w:t>https://healthinfonet.ecu.edu.au/key-resources/resources/49273/</w:t>
        </w:r>
      </w:hyperlink>
    </w:p>
    <w:p w14:paraId="45A9CA3F" w14:textId="1DC09EDE" w:rsidR="00280CA4" w:rsidRDefault="00280CA4" w:rsidP="004416FF">
      <w:pPr>
        <w:keepNext/>
        <w:tabs>
          <w:tab w:val="left" w:pos="2695"/>
        </w:tabs>
        <w:rPr>
          <w:rFonts w:ascii="Garamond" w:hAnsi="Garamond"/>
          <w:bCs/>
          <w:lang w:val="en-AU"/>
        </w:rPr>
      </w:pPr>
      <w:r w:rsidRPr="00280CA4">
        <w:rPr>
          <w:rFonts w:ascii="Garamond" w:hAnsi="Garamond"/>
          <w:bCs/>
          <w:lang w:val="en-AU"/>
        </w:rPr>
        <w:t>Australian Indigenous HealthInfoNet (2024)</w:t>
      </w:r>
    </w:p>
    <w:p w14:paraId="1DF0B09F" w14:textId="56B05495" w:rsidR="00280CA4" w:rsidRDefault="00280CA4" w:rsidP="004416FF">
      <w:pPr>
        <w:keepNext/>
        <w:tabs>
          <w:tab w:val="left" w:pos="2695"/>
        </w:tabs>
        <w:rPr>
          <w:rFonts w:ascii="Garamond" w:hAnsi="Garamond"/>
          <w:bCs/>
          <w:lang w:val="en-AU"/>
        </w:rPr>
      </w:pPr>
      <w:r w:rsidRPr="00280CA4">
        <w:rPr>
          <w:rFonts w:ascii="Garamond" w:hAnsi="Garamond"/>
          <w:bCs/>
          <w:lang w:val="en-AU"/>
        </w:rPr>
        <w:t>Perth: Australian Indigenous HealthInfoNet.</w:t>
      </w:r>
    </w:p>
    <w:p w14:paraId="7A88D14C" w14:textId="77777777" w:rsidR="00280CA4" w:rsidRPr="00280CA4" w:rsidRDefault="00280CA4" w:rsidP="004416FF">
      <w:pPr>
        <w:keepNext/>
        <w:tabs>
          <w:tab w:val="left" w:pos="2695"/>
        </w:tabs>
        <w:rPr>
          <w:rFonts w:ascii="Garamond" w:hAnsi="Garamond"/>
          <w:bCs/>
          <w:lang w:val="en-AU"/>
        </w:rPr>
      </w:pPr>
    </w:p>
    <w:p w14:paraId="6D80E1D5" w14:textId="41EBF9EB" w:rsidR="00280CA4" w:rsidRDefault="00280CA4" w:rsidP="00280CA4">
      <w:pPr>
        <w:tabs>
          <w:tab w:val="left" w:pos="2695"/>
        </w:tabs>
        <w:rPr>
          <w:rFonts w:ascii="Garamond" w:hAnsi="Garamond"/>
          <w:bCs/>
          <w:lang w:val="en-AU"/>
        </w:rPr>
      </w:pPr>
      <w:r w:rsidRPr="00280CA4">
        <w:rPr>
          <w:rFonts w:ascii="Garamond" w:hAnsi="Garamond"/>
          <w:bCs/>
          <w:lang w:val="en-AU"/>
        </w:rPr>
        <w:t xml:space="preserve">The </w:t>
      </w:r>
      <w:r w:rsidRPr="00280CA4">
        <w:rPr>
          <w:rFonts w:ascii="Garamond" w:hAnsi="Garamond"/>
          <w:bCs/>
          <w:i/>
          <w:iCs/>
          <w:lang w:val="en-AU"/>
        </w:rPr>
        <w:t>My healthy home: home health factsheet series</w:t>
      </w:r>
      <w:r w:rsidRPr="00280CA4">
        <w:rPr>
          <w:rFonts w:ascii="Garamond" w:hAnsi="Garamond"/>
          <w:bCs/>
          <w:lang w:val="en-AU"/>
        </w:rPr>
        <w:t xml:space="preserve"> aims to provide Aboriginal and Torres Strait Islander people with accessible information on preventing illness and the spread of germs in the home environment. The factsheets use icons and plain language to outline actions to take to improve environmental health issues in </w:t>
      </w:r>
      <w:r>
        <w:rPr>
          <w:rFonts w:ascii="Garamond" w:hAnsi="Garamond"/>
          <w:bCs/>
          <w:lang w:val="en-AU"/>
        </w:rPr>
        <w:t xml:space="preserve">various </w:t>
      </w:r>
      <w:r w:rsidRPr="00280CA4">
        <w:rPr>
          <w:rFonts w:ascii="Garamond" w:hAnsi="Garamond"/>
          <w:bCs/>
          <w:lang w:val="en-AU"/>
        </w:rPr>
        <w:t>areas of the home</w:t>
      </w:r>
      <w:r>
        <w:rPr>
          <w:rFonts w:ascii="Garamond" w:hAnsi="Garamond"/>
          <w:bCs/>
          <w:lang w:val="en-AU"/>
        </w:rPr>
        <w:t>.</w:t>
      </w:r>
    </w:p>
    <w:p w14:paraId="5939B8BD" w14:textId="77777777" w:rsidR="00280CA4" w:rsidRPr="00280CA4" w:rsidRDefault="00280CA4" w:rsidP="00280CA4">
      <w:pPr>
        <w:tabs>
          <w:tab w:val="left" w:pos="2695"/>
        </w:tabs>
        <w:rPr>
          <w:rFonts w:ascii="Garamond" w:hAnsi="Garamond"/>
          <w:bCs/>
          <w:lang w:val="en-AU"/>
        </w:rPr>
      </w:pPr>
      <w:r w:rsidRPr="00280CA4">
        <w:rPr>
          <w:rFonts w:ascii="Garamond" w:hAnsi="Garamond"/>
          <w:bCs/>
          <w:lang w:val="en-AU"/>
        </w:rPr>
        <w:t>The factsheets were developed in consultation with Nirrumbuk Environmental Health and Services and with guidance from the Expert Reference Panel for Aboriginal and Torres Strait Islander Environmental Health (ERPATSIEH).</w:t>
      </w:r>
    </w:p>
    <w:p w14:paraId="5FA80637" w14:textId="08DA9345" w:rsidR="00280CA4" w:rsidRPr="00280CA4" w:rsidRDefault="00280CA4" w:rsidP="00280CA4">
      <w:pPr>
        <w:tabs>
          <w:tab w:val="left" w:pos="2695"/>
        </w:tabs>
        <w:rPr>
          <w:rFonts w:ascii="Garamond" w:hAnsi="Garamond"/>
          <w:bCs/>
          <w:lang w:val="en-AU"/>
        </w:rPr>
      </w:pPr>
      <w:r w:rsidRPr="00280CA4">
        <w:rPr>
          <w:rFonts w:ascii="Garamond" w:hAnsi="Garamond"/>
          <w:bCs/>
          <w:lang w:val="en-AU"/>
        </w:rPr>
        <w:t>The factsheets take a strengths-based approach by outlining some of the issues in the home environment that can affect health and providing practical advice to prevent illness.</w:t>
      </w:r>
    </w:p>
    <w:p w14:paraId="147A45AB" w14:textId="77777777" w:rsidR="00280CA4" w:rsidRPr="00280CA4" w:rsidRDefault="00280CA4" w:rsidP="00A623B7">
      <w:pPr>
        <w:tabs>
          <w:tab w:val="left" w:pos="2695"/>
        </w:tabs>
        <w:rPr>
          <w:rFonts w:ascii="Garamond" w:hAnsi="Garamond"/>
          <w:bCs/>
          <w:lang w:val="en-AU"/>
        </w:rPr>
      </w:pPr>
    </w:p>
    <w:p w14:paraId="76C28048" w14:textId="77777777" w:rsidR="00C1168D" w:rsidRPr="00C1168D" w:rsidRDefault="00C1168D" w:rsidP="00C1168D">
      <w:pPr>
        <w:keepNext/>
        <w:keepLines/>
        <w:rPr>
          <w:rFonts w:ascii="Garamond" w:hAnsi="Garamond"/>
          <w:b/>
          <w:bCs/>
          <w:i/>
          <w:lang w:val="en-AU"/>
        </w:rPr>
      </w:pPr>
      <w:r w:rsidRPr="00C1168D">
        <w:rPr>
          <w:rFonts w:ascii="Garamond" w:hAnsi="Garamond"/>
          <w:b/>
          <w:bCs/>
          <w:i/>
          <w:lang w:val="en-AU"/>
        </w:rPr>
        <w:t>Australian Living Evidence Collaboration</w:t>
      </w:r>
    </w:p>
    <w:p w14:paraId="1EC036F4" w14:textId="0E98BD4A" w:rsidR="00C1168D" w:rsidRDefault="00000000" w:rsidP="00C1168D">
      <w:pPr>
        <w:keepLines/>
        <w:rPr>
          <w:rFonts w:ascii="Garamond" w:hAnsi="Garamond"/>
          <w:lang w:val="en-AU"/>
        </w:rPr>
      </w:pPr>
      <w:hyperlink r:id="rId28" w:history="1">
        <w:r w:rsidR="00726E20" w:rsidRPr="00FC50EE">
          <w:rPr>
            <w:rStyle w:val="Hyperlink"/>
            <w:rFonts w:ascii="Garamond" w:hAnsi="Garamond"/>
            <w:lang w:val="en-AU"/>
          </w:rPr>
          <w:t>https://livingevidence.org.au/</w:t>
        </w:r>
      </w:hyperlink>
    </w:p>
    <w:p w14:paraId="22377D24" w14:textId="77777777" w:rsidR="00CC1D29" w:rsidRPr="00CC1D29" w:rsidRDefault="00CC1D29" w:rsidP="00F9255C">
      <w:pPr>
        <w:keepNext/>
        <w:rPr>
          <w:rFonts w:ascii="Garamond" w:hAnsi="Garamond"/>
          <w:iCs/>
          <w:lang w:val="en-AU"/>
        </w:rPr>
      </w:pPr>
    </w:p>
    <w:p w14:paraId="7E5ADD34" w14:textId="0DE0062E" w:rsidR="00F9255C" w:rsidRPr="00913086" w:rsidRDefault="00F9255C" w:rsidP="00F9255C">
      <w:pPr>
        <w:keepNext/>
        <w:rPr>
          <w:rFonts w:ascii="Garamond" w:hAnsi="Garamond"/>
          <w:b/>
          <w:bCs/>
          <w:i/>
          <w:lang w:val="en-AU"/>
        </w:rPr>
      </w:pPr>
      <w:r>
        <w:rPr>
          <w:rFonts w:ascii="Garamond" w:hAnsi="Garamond"/>
          <w:b/>
          <w:bCs/>
          <w:i/>
          <w:lang w:val="en-AU"/>
        </w:rPr>
        <w:t>[</w:t>
      </w:r>
      <w:r w:rsidRPr="00913086">
        <w:rPr>
          <w:rFonts w:ascii="Garamond" w:hAnsi="Garamond"/>
          <w:b/>
          <w:bCs/>
          <w:i/>
          <w:lang w:val="en-AU"/>
        </w:rPr>
        <w:t>UK] NICE Guidelines and Quality Standards</w:t>
      </w:r>
    </w:p>
    <w:p w14:paraId="7EE50D7F" w14:textId="77777777" w:rsidR="00F9255C" w:rsidRPr="008F3909" w:rsidRDefault="00000000" w:rsidP="00F9255C">
      <w:pPr>
        <w:keepNext/>
        <w:rPr>
          <w:rFonts w:ascii="Garamond" w:hAnsi="Garamond"/>
          <w:lang w:val="en-AU"/>
        </w:rPr>
      </w:pPr>
      <w:hyperlink r:id="rId29" w:history="1">
        <w:r w:rsidR="00F9255C" w:rsidRPr="00DD08AC">
          <w:rPr>
            <w:rStyle w:val="Hyperlink"/>
            <w:rFonts w:ascii="Garamond" w:hAnsi="Garamond"/>
            <w:lang w:val="en-AU"/>
          </w:rPr>
          <w:t>https://www.nice.org.uk/guidance</w:t>
        </w:r>
      </w:hyperlink>
    </w:p>
    <w:p w14:paraId="3443B9D9" w14:textId="77777777" w:rsidR="00F9255C" w:rsidRDefault="00F9255C" w:rsidP="00F9255C">
      <w:pPr>
        <w:keepNext/>
        <w:rPr>
          <w:rFonts w:ascii="Garamond" w:hAnsi="Garamond"/>
          <w:lang w:val="en-AU"/>
        </w:rPr>
      </w:pPr>
      <w:r w:rsidRPr="008F3909">
        <w:rPr>
          <w:rFonts w:ascii="Garamond" w:hAnsi="Garamond"/>
          <w:lang w:val="en-AU"/>
        </w:rPr>
        <w:t>The UK’s National Institute for Health and Care Excellence (NICE) has published new (or updated) guidelines and quality standards</w:t>
      </w:r>
      <w:r>
        <w:rPr>
          <w:rFonts w:ascii="Garamond" w:hAnsi="Garamond"/>
          <w:lang w:val="en-AU"/>
        </w:rPr>
        <w:t xml:space="preserve"> </w:t>
      </w:r>
      <w:r w:rsidRPr="008F3909">
        <w:rPr>
          <w:rFonts w:ascii="Garamond" w:hAnsi="Garamond"/>
          <w:lang w:val="en-AU"/>
        </w:rPr>
        <w:t xml:space="preserve">The latest reviews or updates </w:t>
      </w:r>
      <w:r>
        <w:rPr>
          <w:rFonts w:ascii="Garamond" w:hAnsi="Garamond"/>
          <w:lang w:val="en-AU"/>
        </w:rPr>
        <w:t>includ</w:t>
      </w:r>
      <w:r w:rsidRPr="008F3909">
        <w:rPr>
          <w:rFonts w:ascii="Garamond" w:hAnsi="Garamond"/>
          <w:lang w:val="en-AU"/>
        </w:rPr>
        <w:t>e:</w:t>
      </w:r>
    </w:p>
    <w:p w14:paraId="253D8549" w14:textId="7687DC73" w:rsidR="00F9255C" w:rsidRDefault="00F9255C" w:rsidP="00F9255C">
      <w:pPr>
        <w:pStyle w:val="ListParagraph"/>
        <w:numPr>
          <w:ilvl w:val="0"/>
          <w:numId w:val="14"/>
        </w:numPr>
        <w:rPr>
          <w:rFonts w:ascii="Garamond" w:hAnsi="Garamond"/>
          <w:iCs/>
          <w:lang w:val="en-AU"/>
        </w:rPr>
      </w:pPr>
      <w:r w:rsidRPr="00C553BD">
        <w:rPr>
          <w:rFonts w:ascii="Garamond" w:hAnsi="Garamond"/>
          <w:iCs/>
          <w:lang w:val="en-AU"/>
        </w:rPr>
        <w:t>NICE Guideline NG</w:t>
      </w:r>
      <w:r w:rsidR="0023065C">
        <w:rPr>
          <w:rFonts w:ascii="Garamond" w:hAnsi="Garamond"/>
          <w:iCs/>
          <w:lang w:val="en-AU"/>
        </w:rPr>
        <w:t xml:space="preserve">148 </w:t>
      </w:r>
      <w:r w:rsidR="0023065C" w:rsidRPr="0023065C">
        <w:rPr>
          <w:rFonts w:ascii="Garamond" w:hAnsi="Garamond"/>
          <w:b/>
          <w:bCs/>
          <w:i/>
          <w:lang w:val="en-AU"/>
        </w:rPr>
        <w:t>Acute kidney injury: prevention</w:t>
      </w:r>
      <w:r w:rsidR="0023065C" w:rsidRPr="0023065C">
        <w:rPr>
          <w:rFonts w:ascii="Garamond" w:hAnsi="Garamond"/>
          <w:i/>
          <w:lang w:val="en-AU"/>
        </w:rPr>
        <w:t xml:space="preserve">, </w:t>
      </w:r>
      <w:proofErr w:type="gramStart"/>
      <w:r w:rsidR="0023065C" w:rsidRPr="0023065C">
        <w:rPr>
          <w:rFonts w:ascii="Garamond" w:hAnsi="Garamond"/>
          <w:i/>
          <w:lang w:val="en-AU"/>
        </w:rPr>
        <w:t>detection</w:t>
      </w:r>
      <w:proofErr w:type="gramEnd"/>
      <w:r w:rsidR="0023065C" w:rsidRPr="0023065C">
        <w:rPr>
          <w:rFonts w:ascii="Garamond" w:hAnsi="Garamond"/>
          <w:i/>
          <w:lang w:val="en-AU"/>
        </w:rPr>
        <w:t xml:space="preserve"> and management</w:t>
      </w:r>
      <w:r w:rsidR="0023065C">
        <w:rPr>
          <w:rFonts w:ascii="Garamond" w:hAnsi="Garamond"/>
          <w:iCs/>
          <w:lang w:val="en-AU"/>
        </w:rPr>
        <w:t xml:space="preserve"> </w:t>
      </w:r>
      <w:hyperlink r:id="rId30" w:history="1">
        <w:r w:rsidR="0023065C" w:rsidRPr="00D17B01">
          <w:rPr>
            <w:rStyle w:val="Hyperlink"/>
            <w:rFonts w:ascii="Garamond" w:hAnsi="Garamond"/>
            <w:iCs/>
            <w:lang w:val="en-AU"/>
          </w:rPr>
          <w:t>https://www.nice.org.uk/guidance/ng148</w:t>
        </w:r>
      </w:hyperlink>
    </w:p>
    <w:p w14:paraId="12E7A6B9" w14:textId="1DE216F6" w:rsidR="00B419AC" w:rsidRDefault="00B419AC" w:rsidP="00B419AC">
      <w:pPr>
        <w:keepNext/>
        <w:tabs>
          <w:tab w:val="left" w:pos="0"/>
        </w:tabs>
        <w:rPr>
          <w:rFonts w:ascii="Garamond" w:hAnsi="Garamond"/>
          <w:b/>
          <w:lang w:val="en-AU"/>
        </w:rPr>
      </w:pPr>
      <w:r>
        <w:rPr>
          <w:rFonts w:ascii="Garamond" w:hAnsi="Garamond"/>
          <w:b/>
          <w:lang w:val="en-AU"/>
        </w:rPr>
        <w:lastRenderedPageBreak/>
        <w:t>COVID-19 resources</w:t>
      </w:r>
    </w:p>
    <w:p w14:paraId="5BF3C552" w14:textId="77777777" w:rsidR="00D574D3" w:rsidRDefault="00D574D3" w:rsidP="00D574D3">
      <w:pPr>
        <w:keepNext/>
        <w:tabs>
          <w:tab w:val="left" w:pos="0"/>
        </w:tabs>
        <w:rPr>
          <w:rStyle w:val="Hyperlink"/>
          <w:rFonts w:ascii="Garamond" w:hAnsi="Garamond"/>
          <w:lang w:val="en-AU"/>
        </w:rPr>
      </w:pPr>
      <w:r w:rsidRPr="009A6069">
        <w:rPr>
          <w:rStyle w:val="Hyperlink"/>
          <w:rFonts w:ascii="Garamond" w:hAnsi="Garamond"/>
          <w:lang w:val="en-AU"/>
        </w:rPr>
        <w:t>https://www.safetyandquality.gov.au/covid-19</w:t>
      </w:r>
    </w:p>
    <w:p w14:paraId="31E5CAE2" w14:textId="6ECC6D15" w:rsidR="00D574D3" w:rsidRDefault="00D574D3" w:rsidP="00D574D3">
      <w:pPr>
        <w:keepNext/>
        <w:tabs>
          <w:tab w:val="left" w:pos="0"/>
        </w:tabs>
        <w:rPr>
          <w:rFonts w:ascii="Garamond" w:hAnsi="Garamond"/>
          <w:lang w:val="en-AU"/>
        </w:rPr>
      </w:pPr>
      <w:r>
        <w:rPr>
          <w:rFonts w:ascii="Garamond" w:hAnsi="Garamond"/>
          <w:lang w:val="en-AU"/>
        </w:rPr>
        <w:t xml:space="preserve">The </w:t>
      </w:r>
      <w:r w:rsidRPr="000170DA">
        <w:rPr>
          <w:rFonts w:ascii="Garamond" w:hAnsi="Garamond"/>
          <w:lang w:val="en-AU"/>
        </w:rPr>
        <w:t>Australian Commission on Safety and Quality in Health Care</w:t>
      </w:r>
      <w:r>
        <w:rPr>
          <w:rFonts w:ascii="Garamond" w:hAnsi="Garamond"/>
          <w:lang w:val="en-AU"/>
        </w:rPr>
        <w:t xml:space="preserve"> has developed </w:t>
      </w:r>
      <w:proofErr w:type="gramStart"/>
      <w:r>
        <w:rPr>
          <w:rFonts w:ascii="Garamond" w:hAnsi="Garamond"/>
          <w:lang w:val="en-AU"/>
        </w:rPr>
        <w:t>a number of</w:t>
      </w:r>
      <w:proofErr w:type="gramEnd"/>
      <w:r>
        <w:rPr>
          <w:rFonts w:ascii="Garamond" w:hAnsi="Garamond"/>
          <w:lang w:val="en-AU"/>
        </w:rPr>
        <w:t xml:space="preserve"> resources to assist healthcare organisations, facilities and clinicians. </w:t>
      </w:r>
      <w:r w:rsidRPr="00504597">
        <w:rPr>
          <w:rFonts w:ascii="Garamond" w:hAnsi="Garamond"/>
          <w:lang w:val="en-AU"/>
        </w:rPr>
        <w:t xml:space="preserve">These and other material on COVID-19 are available at </w:t>
      </w:r>
      <w:hyperlink r:id="rId31" w:history="1">
        <w:r w:rsidRPr="0015250A">
          <w:rPr>
            <w:rStyle w:val="Hyperlink"/>
            <w:rFonts w:ascii="Garamond" w:hAnsi="Garamond"/>
            <w:lang w:val="en-AU"/>
          </w:rPr>
          <w:t>https://www.safetyandquality.gov.au/covid-19</w:t>
        </w:r>
      </w:hyperlink>
    </w:p>
    <w:p w14:paraId="57A50FC0" w14:textId="46157D43" w:rsidR="00D574D3" w:rsidRPr="00504597" w:rsidRDefault="00376EAE" w:rsidP="00F44658">
      <w:pPr>
        <w:tabs>
          <w:tab w:val="left" w:pos="0"/>
        </w:tabs>
        <w:rPr>
          <w:rFonts w:ascii="Garamond" w:hAnsi="Garamond"/>
          <w:lang w:val="en-AU"/>
        </w:rPr>
      </w:pPr>
      <w:r w:rsidRPr="00504597">
        <w:rPr>
          <w:rFonts w:ascii="Garamond" w:hAnsi="Garamond"/>
          <w:lang w:val="en-AU"/>
        </w:rPr>
        <w:t>The</w:t>
      </w:r>
      <w:r>
        <w:rPr>
          <w:rFonts w:ascii="Garamond" w:hAnsi="Garamond"/>
          <w:lang w:val="en-AU"/>
        </w:rPr>
        <w:t>se resources</w:t>
      </w:r>
      <w:r w:rsidR="00D574D3">
        <w:rPr>
          <w:rFonts w:ascii="Garamond" w:hAnsi="Garamond"/>
          <w:lang w:val="en-AU"/>
        </w:rPr>
        <w:t xml:space="preserve"> </w:t>
      </w:r>
      <w:r w:rsidR="00D574D3" w:rsidRPr="00504597">
        <w:rPr>
          <w:rFonts w:ascii="Garamond" w:hAnsi="Garamond"/>
          <w:lang w:val="en-AU"/>
        </w:rPr>
        <w:t>include:</w:t>
      </w:r>
    </w:p>
    <w:p w14:paraId="64BEE923" w14:textId="2FF5A558" w:rsidR="008612B9" w:rsidRPr="00747390" w:rsidRDefault="008612B9" w:rsidP="00747390">
      <w:pPr>
        <w:pStyle w:val="ListParagraph"/>
        <w:numPr>
          <w:ilvl w:val="0"/>
          <w:numId w:val="15"/>
        </w:numPr>
        <w:autoSpaceDE w:val="0"/>
        <w:autoSpaceDN w:val="0"/>
        <w:adjustRightInd w:val="0"/>
        <w:rPr>
          <w:rFonts w:ascii="Garamond" w:hAnsi="Garamond"/>
          <w:lang w:val="en-AU"/>
        </w:rPr>
      </w:pPr>
      <w:r w:rsidRPr="00747390">
        <w:rPr>
          <w:rFonts w:ascii="Garamond" w:hAnsi="Garamond"/>
          <w:b/>
          <w:i/>
          <w:lang w:val="en-AU"/>
        </w:rPr>
        <w:t xml:space="preserve">Poster – Combined contact and droplet precautions </w:t>
      </w:r>
      <w:hyperlink r:id="rId32" w:history="1">
        <w:r w:rsidR="008F5912" w:rsidRPr="00D2402A">
          <w:rPr>
            <w:rStyle w:val="Hyperlink"/>
            <w:rFonts w:ascii="Garamond" w:hAnsi="Garamond"/>
            <w:lang w:val="en-AU"/>
          </w:rPr>
          <w:t>https://www.safetyandquality.gov.au/publications-and-resources/resource-library/infection-prevention-and-control-poster-combined-contact-and-droplet-precautions</w:t>
        </w:r>
      </w:hyperlink>
      <w:r w:rsidRPr="00747390">
        <w:rPr>
          <w:rFonts w:ascii="Garamond" w:hAnsi="Garamond"/>
          <w:lang w:val="en-AU"/>
        </w:rPr>
        <w:br/>
      </w:r>
      <w:r w:rsidR="008F5912">
        <w:rPr>
          <w:rFonts w:ascii="Garamond" w:hAnsi="Garamond"/>
          <w:noProof/>
          <w:lang w:val="en-AU" w:eastAsia="en-AU"/>
        </w:rPr>
        <w:drawing>
          <wp:inline distT="0" distB="0" distL="0" distR="0" wp14:anchorId="1C18E84F" wp14:editId="34A219E9">
            <wp:extent cx="5068389" cy="7151584"/>
            <wp:effectExtent l="0" t="0" r="0" b="0"/>
            <wp:docPr id="8" name="Picture 8" descr="COVID-19 poster - combined contact and droplet precaution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0B02D3BC" w14:textId="0F1BA62E" w:rsidR="008612B9" w:rsidRPr="008612B9" w:rsidRDefault="008612B9" w:rsidP="009E0D71">
      <w:pPr>
        <w:pStyle w:val="ListParagraph"/>
        <w:keepNext/>
        <w:keepLines/>
        <w:numPr>
          <w:ilvl w:val="0"/>
          <w:numId w:val="15"/>
        </w:numPr>
        <w:autoSpaceDE w:val="0"/>
        <w:autoSpaceDN w:val="0"/>
        <w:adjustRightInd w:val="0"/>
        <w:rPr>
          <w:rFonts w:ascii="Garamond" w:hAnsi="Garamond"/>
          <w:lang w:val="en-AU"/>
        </w:rPr>
      </w:pPr>
      <w:r w:rsidRPr="003B135E">
        <w:rPr>
          <w:rFonts w:ascii="Garamond" w:hAnsi="Garamond"/>
          <w:b/>
          <w:i/>
          <w:lang w:val="en-AU"/>
        </w:rPr>
        <w:lastRenderedPageBreak/>
        <w:t>Poster – Combined airborne and contact precautions</w:t>
      </w:r>
      <w:r w:rsidR="00A61E9C" w:rsidRPr="003B135E">
        <w:rPr>
          <w:rFonts w:ascii="Garamond" w:hAnsi="Garamond"/>
          <w:b/>
          <w:i/>
          <w:lang w:val="en-AU"/>
        </w:rPr>
        <w:br/>
      </w:r>
      <w:hyperlink r:id="rId34" w:history="1">
        <w:r w:rsidR="009B6ED5" w:rsidRPr="00E3314D">
          <w:rPr>
            <w:rStyle w:val="Hyperlink"/>
            <w:rFonts w:ascii="Garamond" w:hAnsi="Garamond"/>
            <w:lang w:val="en-AU"/>
          </w:rPr>
          <w:t>https://www.safetyandquality.gov.au/publications-and-resources/resource-library/infection-prevention-and-control-poster-combined-airborne-and-contact-precautions</w:t>
        </w:r>
      </w:hyperlink>
      <w:r w:rsidR="009B6ED5">
        <w:rPr>
          <w:rFonts w:ascii="Garamond" w:hAnsi="Garamond"/>
          <w:lang w:val="en-AU"/>
        </w:rPr>
        <w:br/>
      </w:r>
      <w:r w:rsidR="00A61E9C">
        <w:rPr>
          <w:rFonts w:ascii="Garamond" w:hAnsi="Garamond"/>
          <w:lang w:val="en-AU"/>
        </w:rPr>
        <w:t xml:space="preserve"> </w:t>
      </w:r>
      <w:r>
        <w:rPr>
          <w:rFonts w:ascii="Garamond" w:hAnsi="Garamond"/>
          <w:lang w:val="en-AU"/>
        </w:rPr>
        <w:br/>
      </w:r>
      <w:r w:rsidR="0006163D">
        <w:rPr>
          <w:rFonts w:ascii="Garamond" w:hAnsi="Garamond"/>
          <w:noProof/>
          <w:lang w:val="en-AU"/>
        </w:rPr>
        <w:drawing>
          <wp:inline distT="0" distB="0" distL="0" distR="0" wp14:anchorId="61882031" wp14:editId="654F661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3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06819BFB" w14:textId="77777777" w:rsidR="00D574D3" w:rsidRPr="00B0351C" w:rsidRDefault="00D574D3" w:rsidP="009E0D71">
      <w:pPr>
        <w:pStyle w:val="ListParagraph"/>
        <w:keepNext/>
        <w:keepLines/>
        <w:numPr>
          <w:ilvl w:val="0"/>
          <w:numId w:val="15"/>
        </w:numPr>
        <w:autoSpaceDE w:val="0"/>
        <w:autoSpaceDN w:val="0"/>
        <w:adjustRightInd w:val="0"/>
        <w:rPr>
          <w:rFonts w:ascii="Garamond" w:hAnsi="Garamond"/>
          <w:lang w:val="en-AU"/>
        </w:rPr>
      </w:pPr>
      <w:r w:rsidRPr="00B0351C">
        <w:rPr>
          <w:rFonts w:ascii="Garamond" w:hAnsi="Garamond"/>
          <w:b/>
          <w:i/>
          <w:lang w:val="en-AU"/>
        </w:rPr>
        <w:lastRenderedPageBreak/>
        <w:t>Environmental Cleaning and Infection Prevention and Control</w:t>
      </w:r>
      <w:r>
        <w:rPr>
          <w:rFonts w:ascii="Garamond" w:hAnsi="Garamond"/>
          <w:b/>
          <w:i/>
          <w:lang w:val="en-AU"/>
        </w:rPr>
        <w:t xml:space="preserve"> </w:t>
      </w:r>
      <w:hyperlink r:id="rId36" w:history="1">
        <w:r w:rsidRPr="00B0351C">
          <w:rPr>
            <w:rStyle w:val="Hyperlink"/>
            <w:rFonts w:ascii="Garamond" w:hAnsi="Garamond"/>
            <w:lang w:val="en-AU"/>
          </w:rPr>
          <w:t>www.safetyandquality.gov.au/environmental-cleaning</w:t>
        </w:r>
      </w:hyperlink>
    </w:p>
    <w:p w14:paraId="3549A701" w14:textId="77777777" w:rsidR="00D574D3" w:rsidRPr="00127276" w:rsidRDefault="00D574D3" w:rsidP="009E0D71">
      <w:pPr>
        <w:pStyle w:val="ListParagraph"/>
        <w:numPr>
          <w:ilvl w:val="0"/>
          <w:numId w:val="15"/>
        </w:numPr>
        <w:tabs>
          <w:tab w:val="left" w:pos="0"/>
        </w:tabs>
        <w:rPr>
          <w:rStyle w:val="Hyperlink"/>
          <w:rFonts w:ascii="Garamond" w:hAnsi="Garamond"/>
          <w:color w:val="auto"/>
          <w:u w:val="none"/>
          <w:lang w:val="en-AU"/>
        </w:rPr>
      </w:pPr>
      <w:r w:rsidRPr="00127276">
        <w:rPr>
          <w:rStyle w:val="Hyperlink"/>
          <w:rFonts w:ascii="Garamond" w:hAnsi="Garamond"/>
          <w:b/>
          <w:i/>
          <w:color w:val="auto"/>
          <w:u w:val="none"/>
          <w:lang w:val="en-AU"/>
        </w:rPr>
        <w:t xml:space="preserve">COVID-19 infection prevention and control risk management – Guidance </w:t>
      </w:r>
      <w:hyperlink r:id="rId37" w:history="1">
        <w:r w:rsidRPr="002A2BE7">
          <w:rPr>
            <w:rStyle w:val="Hyperlink"/>
            <w:rFonts w:ascii="Garamond" w:hAnsi="Garamond"/>
            <w:lang w:val="en-AU"/>
          </w:rPr>
          <w:t>https://www.safetyandquality.gov.au/publications-and-resources/resource-library/covid-19-infection-prevention-and-control-risk-management-guidance</w:t>
        </w:r>
      </w:hyperlink>
    </w:p>
    <w:p w14:paraId="65989B64" w14:textId="77777777" w:rsidR="00D574D3" w:rsidRPr="00603C16" w:rsidRDefault="00D574D3" w:rsidP="009E0D71">
      <w:pPr>
        <w:pStyle w:val="ListParagraph"/>
        <w:numPr>
          <w:ilvl w:val="0"/>
          <w:numId w:val="15"/>
        </w:numPr>
        <w:tabs>
          <w:tab w:val="left" w:pos="0"/>
        </w:tabs>
        <w:rPr>
          <w:rStyle w:val="Hyperlink"/>
          <w:rFonts w:ascii="Garamond" w:hAnsi="Garamond"/>
          <w:color w:val="auto"/>
          <w:u w:val="none"/>
          <w:lang w:val="en-AU"/>
        </w:rPr>
      </w:pPr>
      <w:r w:rsidRPr="00603C16">
        <w:rPr>
          <w:rStyle w:val="Hyperlink"/>
          <w:rFonts w:ascii="Garamond" w:hAnsi="Garamond"/>
          <w:b/>
          <w:i/>
          <w:color w:val="auto"/>
          <w:u w:val="none"/>
          <w:lang w:val="en-AU"/>
        </w:rPr>
        <w:t>Safe care for people with cognitive impairment during COVID-19</w:t>
      </w:r>
      <w:r w:rsidRPr="00603C16">
        <w:rPr>
          <w:rStyle w:val="Hyperlink"/>
          <w:rFonts w:ascii="Garamond" w:hAnsi="Garamond"/>
          <w:b/>
          <w:i/>
          <w:color w:val="auto"/>
          <w:u w:val="none"/>
          <w:lang w:val="en-AU"/>
        </w:rPr>
        <w:br/>
      </w:r>
      <w:hyperlink r:id="rId38" w:history="1">
        <w:r w:rsidRPr="00603C16">
          <w:rPr>
            <w:rStyle w:val="Hyperlink"/>
            <w:rFonts w:ascii="Garamond" w:hAnsi="Garamond"/>
            <w:lang w:val="en-AU"/>
          </w:rPr>
          <w:t>https://www.safetyandquality.gov.au/our-work/cognitive-impairment/cognitive-impairment-and-covid-19</w:t>
        </w:r>
      </w:hyperlink>
    </w:p>
    <w:p w14:paraId="2A8E36DA" w14:textId="4AB8B3AF" w:rsidR="00D574D3" w:rsidRPr="00504597" w:rsidRDefault="00D574D3" w:rsidP="009E0D71">
      <w:pPr>
        <w:pStyle w:val="ListParagraph"/>
        <w:numPr>
          <w:ilvl w:val="0"/>
          <w:numId w:val="15"/>
        </w:numPr>
        <w:tabs>
          <w:tab w:val="left" w:pos="0"/>
        </w:tabs>
        <w:rPr>
          <w:rFonts w:ascii="Garamond" w:hAnsi="Garamond"/>
          <w:lang w:val="en-AU"/>
        </w:rPr>
      </w:pPr>
      <w:r w:rsidRPr="00504597">
        <w:rPr>
          <w:rFonts w:ascii="Garamond" w:hAnsi="Garamond"/>
          <w:b/>
          <w:i/>
          <w:lang w:val="en-AU"/>
        </w:rPr>
        <w:t>Break the chain of infection</w:t>
      </w:r>
      <w:r w:rsidR="00A56354">
        <w:rPr>
          <w:rFonts w:ascii="Garamond" w:hAnsi="Garamond"/>
          <w:b/>
          <w:i/>
          <w:lang w:val="en-AU"/>
        </w:rPr>
        <w:t xml:space="preserve"> </w:t>
      </w:r>
      <w:r w:rsidRPr="00504597">
        <w:rPr>
          <w:rFonts w:ascii="Garamond" w:hAnsi="Garamond"/>
          <w:lang w:val="en-AU"/>
        </w:rPr>
        <w:t>poster</w:t>
      </w:r>
      <w:r>
        <w:rPr>
          <w:rFonts w:ascii="Garamond" w:hAnsi="Garamond"/>
          <w:b/>
          <w:i/>
          <w:lang w:val="en-AU"/>
        </w:rPr>
        <w:t xml:space="preserve"> </w:t>
      </w:r>
      <w:r w:rsidR="00D15BF5">
        <w:rPr>
          <w:rStyle w:val="Hyperlink"/>
          <w:rFonts w:ascii="Garamond" w:hAnsi="Garamond"/>
          <w:lang w:val="en-AU"/>
        </w:rPr>
        <w:br/>
      </w:r>
      <w:hyperlink r:id="rId39" w:history="1">
        <w:r w:rsidR="00C275B7" w:rsidRPr="004B5F3C">
          <w:rPr>
            <w:rStyle w:val="Hyperlink"/>
            <w:rFonts w:ascii="Garamond" w:hAnsi="Garamond"/>
            <w:lang w:val="en-AU"/>
          </w:rPr>
          <w:t>https://www.safetyandquality.gov.au/publications-and-resources/resource-library/break-chain-infection-poster</w:t>
        </w:r>
      </w:hyperlink>
      <w:r w:rsidR="00C275B7">
        <w:rPr>
          <w:rStyle w:val="Hyperlink"/>
          <w:rFonts w:ascii="Garamond" w:hAnsi="Garamond"/>
          <w:lang w:val="en-AU"/>
        </w:rPr>
        <w:br/>
      </w:r>
      <w:r w:rsidR="00716904">
        <w:rPr>
          <w:rStyle w:val="Hyperlink"/>
          <w:rFonts w:ascii="Garamond" w:hAnsi="Garamond"/>
          <w:lang w:val="en-AU"/>
        </w:rPr>
        <w:br/>
      </w:r>
      <w:r>
        <w:rPr>
          <w:rFonts w:ascii="Garamond" w:hAnsi="Garamond"/>
          <w:b/>
          <w:noProof/>
          <w:lang w:val="en-AU" w:eastAsia="en-AU"/>
        </w:rPr>
        <w:drawing>
          <wp:inline distT="0" distB="0" distL="0" distR="0" wp14:anchorId="0BED90FA" wp14:editId="1722D3CB">
            <wp:extent cx="4722767" cy="6757191"/>
            <wp:effectExtent l="19050" t="19050" r="20955" b="24765"/>
            <wp:docPr id="1" name="Picture 1" descr="Break the chain of infection poster">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68C87D4A" w14:textId="77777777" w:rsidR="00D574D3" w:rsidRPr="00621902" w:rsidRDefault="00D574D3" w:rsidP="009E0D71">
      <w:pPr>
        <w:pStyle w:val="ListParagraph"/>
        <w:numPr>
          <w:ilvl w:val="0"/>
          <w:numId w:val="15"/>
        </w:numPr>
        <w:tabs>
          <w:tab w:val="left" w:pos="0"/>
        </w:tabs>
        <w:rPr>
          <w:rStyle w:val="Hyperlink"/>
          <w:rFonts w:ascii="Garamond" w:hAnsi="Garamond"/>
          <w:color w:val="auto"/>
          <w:u w:val="none"/>
          <w:lang w:val="en-AU"/>
        </w:rPr>
      </w:pPr>
      <w:r w:rsidRPr="00603C16">
        <w:rPr>
          <w:rFonts w:ascii="Garamond" w:hAnsi="Garamond"/>
          <w:b/>
          <w:i/>
          <w:lang w:val="en-AU"/>
        </w:rPr>
        <w:lastRenderedPageBreak/>
        <w:t xml:space="preserve">COVID-19 and face masks – Information for consumers </w:t>
      </w:r>
      <w:hyperlink r:id="rId42" w:history="1">
        <w:r w:rsidRPr="007D15C2">
          <w:rPr>
            <w:rStyle w:val="Hyperlink"/>
            <w:rFonts w:ascii="Garamond" w:hAnsi="Garamond"/>
            <w:lang w:val="en-AU"/>
          </w:rPr>
          <w:t>https://www.safetyandquality.gov.au/publications-and-resources/resource-library/covid-19-and-face-masks-information-consumers</w:t>
        </w:r>
      </w:hyperlink>
      <w:r>
        <w:rPr>
          <w:rStyle w:val="Hyperlink"/>
          <w:rFonts w:ascii="Garamond" w:hAnsi="Garamond"/>
          <w:lang w:val="en-AU"/>
        </w:rPr>
        <w:br/>
      </w:r>
    </w:p>
    <w:p w14:paraId="6E7B7EE2" w14:textId="77777777" w:rsidR="00D574D3" w:rsidRDefault="00D574D3" w:rsidP="00D574D3">
      <w:pPr>
        <w:tabs>
          <w:tab w:val="left" w:pos="0"/>
        </w:tabs>
        <w:ind w:left="360"/>
        <w:jc w:val="center"/>
        <w:rPr>
          <w:rFonts w:ascii="Garamond" w:hAnsi="Garamond"/>
          <w:lang w:val="en-AU"/>
        </w:rPr>
      </w:pPr>
      <w:r>
        <w:rPr>
          <w:noProof/>
          <w:lang w:val="en-AU" w:eastAsia="en-AU"/>
        </w:rPr>
        <w:drawing>
          <wp:inline distT="0" distB="0" distL="0" distR="0" wp14:anchorId="20971972" wp14:editId="268A4D88">
            <wp:extent cx="5561480" cy="8191040"/>
            <wp:effectExtent l="19050" t="19050" r="20320" b="19685"/>
            <wp:docPr id="2" name="Picture 2" descr="COVID-19 and face masks information for consumers poster imag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ID-19 and face masks information for consumers poster image.">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52958" cy="8620333"/>
                    </a:xfrm>
                    <a:prstGeom prst="rect">
                      <a:avLst/>
                    </a:prstGeom>
                    <a:noFill/>
                    <a:ln>
                      <a:solidFill>
                        <a:schemeClr val="accent1"/>
                      </a:solidFill>
                    </a:ln>
                  </pic:spPr>
                </pic:pic>
              </a:graphicData>
            </a:graphic>
          </wp:inline>
        </w:drawing>
      </w:r>
    </w:p>
    <w:p w14:paraId="46EBDC9D" w14:textId="77777777" w:rsidR="00C1168D" w:rsidRDefault="00C1168D" w:rsidP="009C6AF9">
      <w:pPr>
        <w:keepLines/>
        <w:rPr>
          <w:rFonts w:ascii="Garamond" w:hAnsi="Garamond"/>
          <w:lang w:val="en-AU"/>
        </w:rPr>
      </w:pPr>
    </w:p>
    <w:p w14:paraId="003ED1BD" w14:textId="77777777" w:rsidR="004C2887" w:rsidRDefault="004C2887" w:rsidP="009C6AF9">
      <w:pPr>
        <w:keepLines/>
        <w:rPr>
          <w:rFonts w:ascii="Garamond" w:hAnsi="Garamond"/>
          <w:lang w:val="en-AU"/>
        </w:rPr>
      </w:pPr>
    </w:p>
    <w:p w14:paraId="19F966AA" w14:textId="77777777" w:rsidR="00DD64D5" w:rsidRDefault="00DD64D5" w:rsidP="009C6AF9">
      <w:pPr>
        <w:keepLines/>
        <w:rPr>
          <w:rFonts w:ascii="Garamond" w:hAnsi="Garamond"/>
          <w:lang w:val="en-AU"/>
        </w:rPr>
      </w:pPr>
    </w:p>
    <w:p w14:paraId="42F071AC" w14:textId="77777777" w:rsidR="00B02F6E" w:rsidRPr="000170DA" w:rsidRDefault="00B02F6E" w:rsidP="00B02F6E">
      <w:pPr>
        <w:keepNext/>
        <w:pBdr>
          <w:top w:val="single" w:sz="4" w:space="1" w:color="auto"/>
        </w:pBdr>
        <w:rPr>
          <w:rFonts w:ascii="Garamond" w:hAnsi="Garamond"/>
          <w:b/>
          <w:lang w:val="en-AU"/>
        </w:rPr>
      </w:pPr>
      <w:r w:rsidRPr="000170DA">
        <w:rPr>
          <w:rFonts w:ascii="Garamond" w:hAnsi="Garamond"/>
          <w:b/>
          <w:lang w:val="en-AU"/>
        </w:rPr>
        <w:t>Disclaimer</w:t>
      </w:r>
    </w:p>
    <w:p w14:paraId="1D459A38" w14:textId="2E8B8986" w:rsidR="00B02F6E" w:rsidRPr="000170DA" w:rsidRDefault="00B02F6E" w:rsidP="00477233">
      <w:pPr>
        <w:keepNext/>
        <w:keepLines/>
        <w:jc w:val="both"/>
        <w:rPr>
          <w:rFonts w:ascii="Garamond" w:hAnsi="Garamond"/>
          <w:lang w:val="en-AU"/>
        </w:rPr>
      </w:pPr>
      <w:r w:rsidRPr="00C63247">
        <w:rPr>
          <w:rFonts w:ascii="Garamond" w:hAnsi="Garamond"/>
          <w:lang w:val="en-AU"/>
        </w:rPr>
        <w:t>On the Radar</w:t>
      </w:r>
      <w:r w:rsidRPr="000170DA">
        <w:rPr>
          <w:rFonts w:ascii="Garamond" w:hAnsi="Garamond"/>
          <w:lang w:val="en-AU"/>
        </w:rPr>
        <w:t xml:space="preserve">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0170DA">
        <w:rPr>
          <w:rFonts w:ascii="Garamond" w:hAnsi="Garamond"/>
          <w:lang w:val="en-AU"/>
        </w:rPr>
        <w:fldChar w:fldCharType="begin"/>
      </w:r>
      <w:r w:rsidRPr="000170DA">
        <w:rPr>
          <w:rFonts w:ascii="Garamond" w:hAnsi="Garamond"/>
          <w:lang w:val="en-AU"/>
        </w:rPr>
        <w:instrText xml:space="preserve"> ADDIN </w:instrText>
      </w:r>
      <w:r w:rsidRPr="000170DA">
        <w:rPr>
          <w:rFonts w:ascii="Garamond" w:hAnsi="Garamond"/>
          <w:lang w:val="en-AU"/>
        </w:rPr>
        <w:fldChar w:fldCharType="end"/>
      </w:r>
      <w:r w:rsidRPr="000170DA">
        <w:rPr>
          <w:rFonts w:ascii="Garamond" w:hAnsi="Garamond"/>
          <w:lang w:val="en-AU"/>
        </w:rPr>
        <w:fldChar w:fldCharType="begin"/>
      </w:r>
      <w:r w:rsidRPr="000170DA">
        <w:rPr>
          <w:rFonts w:ascii="Garamond" w:hAnsi="Garamond"/>
          <w:lang w:val="en-AU"/>
        </w:rPr>
        <w:instrText xml:space="preserve"> ADDIN </w:instrText>
      </w:r>
      <w:r w:rsidRPr="000170DA">
        <w:rPr>
          <w:rFonts w:ascii="Garamond" w:hAnsi="Garamond"/>
          <w:lang w:val="en-AU"/>
        </w:rPr>
        <w:fldChar w:fldCharType="end"/>
      </w:r>
      <w:r w:rsidR="008A3C12">
        <w:rPr>
          <w:rFonts w:ascii="Garamond" w:hAnsi="Garamond"/>
          <w:lang w:val="en-AU"/>
        </w:rPr>
        <w:fldChar w:fldCharType="begin"/>
      </w:r>
      <w:r w:rsidR="008A3C12">
        <w:rPr>
          <w:rFonts w:ascii="Garamond" w:hAnsi="Garamond"/>
          <w:lang w:val="en-AU"/>
        </w:rPr>
        <w:instrText xml:space="preserve"> ADDIN </w:instrText>
      </w:r>
      <w:r w:rsidR="008A3C12">
        <w:rPr>
          <w:rFonts w:ascii="Garamond" w:hAnsi="Garamond"/>
          <w:lang w:val="en-AU"/>
        </w:rPr>
        <w:fldChar w:fldCharType="end"/>
      </w:r>
    </w:p>
    <w:sectPr w:rsidR="00B02F6E" w:rsidRPr="000170DA" w:rsidSect="005C5ABC">
      <w:footerReference w:type="even" r:id="rId45"/>
      <w:footerReference w:type="default" r:id="rId46"/>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6C43" w14:textId="77777777" w:rsidR="00EA48BD" w:rsidRDefault="00EA48BD">
      <w:r>
        <w:separator/>
      </w:r>
    </w:p>
  </w:endnote>
  <w:endnote w:type="continuationSeparator" w:id="0">
    <w:p w14:paraId="5584A409" w14:textId="77777777" w:rsidR="00EA48BD" w:rsidRDefault="00EA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5AEAB39E"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9E04D2">
      <w:rPr>
        <w:rFonts w:ascii="Garamond" w:hAnsi="Garamond"/>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58DDF389"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7849EB">
      <w:rPr>
        <w:rFonts w:ascii="Garamond" w:hAnsi="Garamond"/>
      </w:rPr>
      <w:t>7</w:t>
    </w:r>
    <w:r w:rsidR="009E04D2">
      <w:rPr>
        <w:rFonts w:ascii="Garamond" w:hAnsi="Garamon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21EC" w14:textId="77777777" w:rsidR="00EA48BD" w:rsidRDefault="00EA48BD">
      <w:r>
        <w:separator/>
      </w:r>
    </w:p>
  </w:footnote>
  <w:footnote w:type="continuationSeparator" w:id="0">
    <w:p w14:paraId="4C887058" w14:textId="77777777" w:rsidR="00EA48BD" w:rsidRDefault="00EA4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0E36B1"/>
    <w:multiLevelType w:val="hybridMultilevel"/>
    <w:tmpl w:val="A2FE8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043567"/>
    <w:multiLevelType w:val="hybridMultilevel"/>
    <w:tmpl w:val="F0E05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AB7C49"/>
    <w:multiLevelType w:val="hybridMultilevel"/>
    <w:tmpl w:val="BA6E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BF63F5"/>
    <w:multiLevelType w:val="hybridMultilevel"/>
    <w:tmpl w:val="5DA60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6"/>
  </w:num>
  <w:num w:numId="2" w16cid:durableId="1683386478">
    <w:abstractNumId w:val="22"/>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19"/>
  </w:num>
  <w:num w:numId="14" w16cid:durableId="28579523">
    <w:abstractNumId w:val="17"/>
  </w:num>
  <w:num w:numId="15" w16cid:durableId="1756245841">
    <w:abstractNumId w:val="18"/>
  </w:num>
  <w:num w:numId="16" w16cid:durableId="1878159678">
    <w:abstractNumId w:val="12"/>
  </w:num>
  <w:num w:numId="17" w16cid:durableId="1406414453">
    <w:abstractNumId w:val="15"/>
  </w:num>
  <w:num w:numId="18" w16cid:durableId="1376396157">
    <w:abstractNumId w:val="13"/>
  </w:num>
  <w:num w:numId="19" w16cid:durableId="1255164626">
    <w:abstractNumId w:val="11"/>
  </w:num>
  <w:num w:numId="20" w16cid:durableId="999193016">
    <w:abstractNumId w:val="21"/>
  </w:num>
  <w:num w:numId="21" w16cid:durableId="1537621405">
    <w:abstractNumId w:val="24"/>
  </w:num>
  <w:num w:numId="22" w16cid:durableId="37824898">
    <w:abstractNumId w:val="23"/>
  </w:num>
  <w:num w:numId="23" w16cid:durableId="1048650847">
    <w:abstractNumId w:val="10"/>
  </w:num>
  <w:num w:numId="24" w16cid:durableId="1693875927">
    <w:abstractNumId w:val="20"/>
  </w:num>
  <w:num w:numId="25" w16cid:durableId="63183268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A1F"/>
    <w:rsid w:val="000A7A27"/>
    <w:rsid w:val="000A7BA8"/>
    <w:rsid w:val="000A7C65"/>
    <w:rsid w:val="000A7D53"/>
    <w:rsid w:val="000B0206"/>
    <w:rsid w:val="000B034D"/>
    <w:rsid w:val="000B0482"/>
    <w:rsid w:val="000B0496"/>
    <w:rsid w:val="000B056E"/>
    <w:rsid w:val="000B0627"/>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6AF"/>
    <w:rsid w:val="000F56F8"/>
    <w:rsid w:val="000F5713"/>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6200"/>
    <w:rsid w:val="0011625A"/>
    <w:rsid w:val="001163FE"/>
    <w:rsid w:val="00116450"/>
    <w:rsid w:val="001166F2"/>
    <w:rsid w:val="00116794"/>
    <w:rsid w:val="001169DE"/>
    <w:rsid w:val="00116C23"/>
    <w:rsid w:val="00116CF5"/>
    <w:rsid w:val="00116DA6"/>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733"/>
    <w:rsid w:val="001367AE"/>
    <w:rsid w:val="001368D7"/>
    <w:rsid w:val="001369BB"/>
    <w:rsid w:val="00136BED"/>
    <w:rsid w:val="00136CF4"/>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A42"/>
    <w:rsid w:val="00223A4C"/>
    <w:rsid w:val="00223AFA"/>
    <w:rsid w:val="00223B28"/>
    <w:rsid w:val="00223C18"/>
    <w:rsid w:val="00223E51"/>
    <w:rsid w:val="00224286"/>
    <w:rsid w:val="00224331"/>
    <w:rsid w:val="00224517"/>
    <w:rsid w:val="0022497C"/>
    <w:rsid w:val="00224980"/>
    <w:rsid w:val="00224B38"/>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375"/>
    <w:rsid w:val="002273B8"/>
    <w:rsid w:val="002273FF"/>
    <w:rsid w:val="002275A5"/>
    <w:rsid w:val="00227602"/>
    <w:rsid w:val="0022796D"/>
    <w:rsid w:val="00227DA4"/>
    <w:rsid w:val="00227DE5"/>
    <w:rsid w:val="00230015"/>
    <w:rsid w:val="002300B4"/>
    <w:rsid w:val="002302EF"/>
    <w:rsid w:val="00230526"/>
    <w:rsid w:val="00230628"/>
    <w:rsid w:val="0023065C"/>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E76"/>
    <w:rsid w:val="00235FE9"/>
    <w:rsid w:val="002362F5"/>
    <w:rsid w:val="002366BA"/>
    <w:rsid w:val="00236865"/>
    <w:rsid w:val="002369E7"/>
    <w:rsid w:val="00236D5C"/>
    <w:rsid w:val="00236E06"/>
    <w:rsid w:val="0023729D"/>
    <w:rsid w:val="002373FA"/>
    <w:rsid w:val="0023754C"/>
    <w:rsid w:val="0023773C"/>
    <w:rsid w:val="0023774E"/>
    <w:rsid w:val="00237877"/>
    <w:rsid w:val="0023793A"/>
    <w:rsid w:val="0023797C"/>
    <w:rsid w:val="00237A5E"/>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83"/>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D0"/>
    <w:rsid w:val="00270888"/>
    <w:rsid w:val="002708D1"/>
    <w:rsid w:val="0027095D"/>
    <w:rsid w:val="00270B9B"/>
    <w:rsid w:val="00270ECC"/>
    <w:rsid w:val="002710DB"/>
    <w:rsid w:val="00271423"/>
    <w:rsid w:val="00271718"/>
    <w:rsid w:val="00271733"/>
    <w:rsid w:val="00271D2F"/>
    <w:rsid w:val="00271D3B"/>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CC"/>
    <w:rsid w:val="002806D1"/>
    <w:rsid w:val="002807BB"/>
    <w:rsid w:val="00280918"/>
    <w:rsid w:val="00280A13"/>
    <w:rsid w:val="00280A75"/>
    <w:rsid w:val="00280CA4"/>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F71"/>
    <w:rsid w:val="002F6FDF"/>
    <w:rsid w:val="002F70B6"/>
    <w:rsid w:val="002F7249"/>
    <w:rsid w:val="002F7265"/>
    <w:rsid w:val="002F72C3"/>
    <w:rsid w:val="002F74B8"/>
    <w:rsid w:val="002F7586"/>
    <w:rsid w:val="002F771B"/>
    <w:rsid w:val="002F7A60"/>
    <w:rsid w:val="002F7C9F"/>
    <w:rsid w:val="002F7EE4"/>
    <w:rsid w:val="003005D8"/>
    <w:rsid w:val="0030090C"/>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99D"/>
    <w:rsid w:val="00335AA5"/>
    <w:rsid w:val="00335B7A"/>
    <w:rsid w:val="00335CD0"/>
    <w:rsid w:val="00335D2C"/>
    <w:rsid w:val="00335D3E"/>
    <w:rsid w:val="00335D85"/>
    <w:rsid w:val="00335DCD"/>
    <w:rsid w:val="003361FD"/>
    <w:rsid w:val="00336304"/>
    <w:rsid w:val="003365BF"/>
    <w:rsid w:val="003366DF"/>
    <w:rsid w:val="003367A2"/>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30E8"/>
    <w:rsid w:val="003931D8"/>
    <w:rsid w:val="00393384"/>
    <w:rsid w:val="00393598"/>
    <w:rsid w:val="00393621"/>
    <w:rsid w:val="0039393E"/>
    <w:rsid w:val="00393AB4"/>
    <w:rsid w:val="00393C57"/>
    <w:rsid w:val="00393D2E"/>
    <w:rsid w:val="00393DB3"/>
    <w:rsid w:val="00393DE7"/>
    <w:rsid w:val="00393F3C"/>
    <w:rsid w:val="0039409A"/>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AD0"/>
    <w:rsid w:val="00404E8F"/>
    <w:rsid w:val="00404F14"/>
    <w:rsid w:val="004052DF"/>
    <w:rsid w:val="004053A3"/>
    <w:rsid w:val="004054A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6FF"/>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434"/>
    <w:rsid w:val="00453485"/>
    <w:rsid w:val="00453658"/>
    <w:rsid w:val="00453757"/>
    <w:rsid w:val="00453AB2"/>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F3"/>
    <w:rsid w:val="00460719"/>
    <w:rsid w:val="00460777"/>
    <w:rsid w:val="004607B0"/>
    <w:rsid w:val="004607C5"/>
    <w:rsid w:val="00460916"/>
    <w:rsid w:val="00460979"/>
    <w:rsid w:val="00460BE6"/>
    <w:rsid w:val="00460E59"/>
    <w:rsid w:val="00461018"/>
    <w:rsid w:val="004612F5"/>
    <w:rsid w:val="0046158D"/>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D2"/>
    <w:rsid w:val="00464123"/>
    <w:rsid w:val="0046453F"/>
    <w:rsid w:val="00464540"/>
    <w:rsid w:val="00464614"/>
    <w:rsid w:val="004648FB"/>
    <w:rsid w:val="0046493A"/>
    <w:rsid w:val="00464A8C"/>
    <w:rsid w:val="004651B1"/>
    <w:rsid w:val="004652CE"/>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C3B"/>
    <w:rsid w:val="00550EC7"/>
    <w:rsid w:val="005510FF"/>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AAA"/>
    <w:rsid w:val="00566E48"/>
    <w:rsid w:val="00566F4B"/>
    <w:rsid w:val="005670B5"/>
    <w:rsid w:val="005674BC"/>
    <w:rsid w:val="005674D5"/>
    <w:rsid w:val="0056771E"/>
    <w:rsid w:val="0056782A"/>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9FC"/>
    <w:rsid w:val="005E2B16"/>
    <w:rsid w:val="005E2B33"/>
    <w:rsid w:val="005E2F9C"/>
    <w:rsid w:val="005E3014"/>
    <w:rsid w:val="005E30A9"/>
    <w:rsid w:val="005E33F9"/>
    <w:rsid w:val="005E363B"/>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30E"/>
    <w:rsid w:val="00614412"/>
    <w:rsid w:val="006144BC"/>
    <w:rsid w:val="0061456B"/>
    <w:rsid w:val="0061481E"/>
    <w:rsid w:val="0061494A"/>
    <w:rsid w:val="00614B13"/>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34E"/>
    <w:rsid w:val="006334DE"/>
    <w:rsid w:val="00633699"/>
    <w:rsid w:val="006337A8"/>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7D4"/>
    <w:rsid w:val="006478DF"/>
    <w:rsid w:val="006478F6"/>
    <w:rsid w:val="00647A9E"/>
    <w:rsid w:val="00647B76"/>
    <w:rsid w:val="00647C46"/>
    <w:rsid w:val="00647F40"/>
    <w:rsid w:val="00647FC2"/>
    <w:rsid w:val="00650052"/>
    <w:rsid w:val="00650371"/>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A5E"/>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30"/>
    <w:rsid w:val="00694BA6"/>
    <w:rsid w:val="00694EF2"/>
    <w:rsid w:val="00694F87"/>
    <w:rsid w:val="00695093"/>
    <w:rsid w:val="0069558C"/>
    <w:rsid w:val="0069560B"/>
    <w:rsid w:val="00695616"/>
    <w:rsid w:val="0069578D"/>
    <w:rsid w:val="006957C0"/>
    <w:rsid w:val="0069593D"/>
    <w:rsid w:val="00695AE9"/>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8E9"/>
    <w:rsid w:val="006E193D"/>
    <w:rsid w:val="006E1A51"/>
    <w:rsid w:val="006E1AAD"/>
    <w:rsid w:val="006E1B3B"/>
    <w:rsid w:val="006E1B66"/>
    <w:rsid w:val="006E1BB1"/>
    <w:rsid w:val="006E1C9D"/>
    <w:rsid w:val="006E1FEE"/>
    <w:rsid w:val="006E209F"/>
    <w:rsid w:val="006E213A"/>
    <w:rsid w:val="006E21FB"/>
    <w:rsid w:val="006E2299"/>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7B1"/>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D53"/>
    <w:rsid w:val="006E6DE9"/>
    <w:rsid w:val="006E6F0C"/>
    <w:rsid w:val="006E70A4"/>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C2"/>
    <w:rsid w:val="006F4381"/>
    <w:rsid w:val="006F45E5"/>
    <w:rsid w:val="006F468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76E"/>
    <w:rsid w:val="00717894"/>
    <w:rsid w:val="007178EA"/>
    <w:rsid w:val="00717962"/>
    <w:rsid w:val="00717CAE"/>
    <w:rsid w:val="00717D09"/>
    <w:rsid w:val="007202EE"/>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938"/>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2C9"/>
    <w:rsid w:val="007B44EA"/>
    <w:rsid w:val="007B4AF1"/>
    <w:rsid w:val="007B4B57"/>
    <w:rsid w:val="007B4C0B"/>
    <w:rsid w:val="007B4C31"/>
    <w:rsid w:val="007B4CC3"/>
    <w:rsid w:val="007B4CE2"/>
    <w:rsid w:val="007B4ED3"/>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1B3"/>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8C"/>
    <w:rsid w:val="007D1AF2"/>
    <w:rsid w:val="007D1BAE"/>
    <w:rsid w:val="007D1D4D"/>
    <w:rsid w:val="007D1DFD"/>
    <w:rsid w:val="007D2009"/>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F010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7104"/>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C7F"/>
    <w:rsid w:val="00851CB2"/>
    <w:rsid w:val="00851F60"/>
    <w:rsid w:val="00851F82"/>
    <w:rsid w:val="00852164"/>
    <w:rsid w:val="00852232"/>
    <w:rsid w:val="00852241"/>
    <w:rsid w:val="008522A1"/>
    <w:rsid w:val="00852350"/>
    <w:rsid w:val="008523CC"/>
    <w:rsid w:val="0085252F"/>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7F3"/>
    <w:rsid w:val="00890967"/>
    <w:rsid w:val="00890B0F"/>
    <w:rsid w:val="00890D2F"/>
    <w:rsid w:val="00890DD9"/>
    <w:rsid w:val="00890EE2"/>
    <w:rsid w:val="00891518"/>
    <w:rsid w:val="0089166D"/>
    <w:rsid w:val="00891A4E"/>
    <w:rsid w:val="00891BB8"/>
    <w:rsid w:val="00891CEF"/>
    <w:rsid w:val="00891CFE"/>
    <w:rsid w:val="00891DE9"/>
    <w:rsid w:val="00892155"/>
    <w:rsid w:val="00892224"/>
    <w:rsid w:val="0089224B"/>
    <w:rsid w:val="0089234B"/>
    <w:rsid w:val="0089244D"/>
    <w:rsid w:val="0089265A"/>
    <w:rsid w:val="00892796"/>
    <w:rsid w:val="0089279B"/>
    <w:rsid w:val="00892A64"/>
    <w:rsid w:val="00892C4A"/>
    <w:rsid w:val="00892CEF"/>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31"/>
    <w:rsid w:val="00930F80"/>
    <w:rsid w:val="00930F9B"/>
    <w:rsid w:val="00931020"/>
    <w:rsid w:val="00931118"/>
    <w:rsid w:val="00931509"/>
    <w:rsid w:val="0093151B"/>
    <w:rsid w:val="0093156A"/>
    <w:rsid w:val="00931576"/>
    <w:rsid w:val="009316A4"/>
    <w:rsid w:val="009316F1"/>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7E2"/>
    <w:rsid w:val="00954865"/>
    <w:rsid w:val="00954B84"/>
    <w:rsid w:val="00954C6D"/>
    <w:rsid w:val="00954DDC"/>
    <w:rsid w:val="00954FB1"/>
    <w:rsid w:val="00954FC5"/>
    <w:rsid w:val="00954FF1"/>
    <w:rsid w:val="0095520C"/>
    <w:rsid w:val="009552F5"/>
    <w:rsid w:val="00955407"/>
    <w:rsid w:val="00955878"/>
    <w:rsid w:val="00955881"/>
    <w:rsid w:val="0095599F"/>
    <w:rsid w:val="009559D4"/>
    <w:rsid w:val="00955BE2"/>
    <w:rsid w:val="00955EEB"/>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80"/>
    <w:rsid w:val="00972551"/>
    <w:rsid w:val="00972874"/>
    <w:rsid w:val="009728A3"/>
    <w:rsid w:val="00972AAD"/>
    <w:rsid w:val="00972B16"/>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BC8"/>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C4B"/>
    <w:rsid w:val="009C5E04"/>
    <w:rsid w:val="009C5F25"/>
    <w:rsid w:val="009C62C3"/>
    <w:rsid w:val="009C6411"/>
    <w:rsid w:val="009C65B9"/>
    <w:rsid w:val="009C6895"/>
    <w:rsid w:val="009C6A88"/>
    <w:rsid w:val="009C6AF9"/>
    <w:rsid w:val="009C6C51"/>
    <w:rsid w:val="009C6DD6"/>
    <w:rsid w:val="009C6FD5"/>
    <w:rsid w:val="009C73F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D4"/>
    <w:rsid w:val="009D5532"/>
    <w:rsid w:val="009D55E6"/>
    <w:rsid w:val="009D5646"/>
    <w:rsid w:val="009D56C7"/>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789"/>
    <w:rsid w:val="00A728B1"/>
    <w:rsid w:val="00A72B1D"/>
    <w:rsid w:val="00A72B1F"/>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53AD"/>
    <w:rsid w:val="00A85446"/>
    <w:rsid w:val="00A85531"/>
    <w:rsid w:val="00A8569F"/>
    <w:rsid w:val="00A856D0"/>
    <w:rsid w:val="00A858AC"/>
    <w:rsid w:val="00A85C9A"/>
    <w:rsid w:val="00A85FB5"/>
    <w:rsid w:val="00A8615C"/>
    <w:rsid w:val="00A86251"/>
    <w:rsid w:val="00A865CB"/>
    <w:rsid w:val="00A86709"/>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37E"/>
    <w:rsid w:val="00AE34FA"/>
    <w:rsid w:val="00AE3833"/>
    <w:rsid w:val="00AE3A7D"/>
    <w:rsid w:val="00AE3B03"/>
    <w:rsid w:val="00AE3C9E"/>
    <w:rsid w:val="00AE3E7C"/>
    <w:rsid w:val="00AE42E1"/>
    <w:rsid w:val="00AE4336"/>
    <w:rsid w:val="00AE47A6"/>
    <w:rsid w:val="00AE48E4"/>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10"/>
    <w:rsid w:val="00AF2835"/>
    <w:rsid w:val="00AF28E4"/>
    <w:rsid w:val="00AF291D"/>
    <w:rsid w:val="00AF2B7D"/>
    <w:rsid w:val="00AF2B88"/>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687"/>
    <w:rsid w:val="00B1391F"/>
    <w:rsid w:val="00B13A10"/>
    <w:rsid w:val="00B13A76"/>
    <w:rsid w:val="00B13AA8"/>
    <w:rsid w:val="00B13B2B"/>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55E"/>
    <w:rsid w:val="00B55754"/>
    <w:rsid w:val="00B55A4F"/>
    <w:rsid w:val="00B55A54"/>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E3"/>
    <w:rsid w:val="00B66B5B"/>
    <w:rsid w:val="00B66DF6"/>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26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4ED"/>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BD0"/>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CAF"/>
    <w:rsid w:val="00D14CC8"/>
    <w:rsid w:val="00D14D22"/>
    <w:rsid w:val="00D14DF3"/>
    <w:rsid w:val="00D152A4"/>
    <w:rsid w:val="00D1532D"/>
    <w:rsid w:val="00D156C5"/>
    <w:rsid w:val="00D1576E"/>
    <w:rsid w:val="00D1583C"/>
    <w:rsid w:val="00D15927"/>
    <w:rsid w:val="00D15940"/>
    <w:rsid w:val="00D15BF5"/>
    <w:rsid w:val="00D15E62"/>
    <w:rsid w:val="00D15EEA"/>
    <w:rsid w:val="00D1602E"/>
    <w:rsid w:val="00D16155"/>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47E"/>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9BB"/>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B0"/>
    <w:rsid w:val="00DF4524"/>
    <w:rsid w:val="00DF4716"/>
    <w:rsid w:val="00DF47E6"/>
    <w:rsid w:val="00DF48DC"/>
    <w:rsid w:val="00DF4911"/>
    <w:rsid w:val="00DF49E4"/>
    <w:rsid w:val="00DF4BC1"/>
    <w:rsid w:val="00DF4E2E"/>
    <w:rsid w:val="00DF4FE4"/>
    <w:rsid w:val="00DF5318"/>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EED"/>
    <w:rsid w:val="00E14003"/>
    <w:rsid w:val="00E140EA"/>
    <w:rsid w:val="00E14145"/>
    <w:rsid w:val="00E14157"/>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81F"/>
    <w:rsid w:val="00E40917"/>
    <w:rsid w:val="00E4098B"/>
    <w:rsid w:val="00E410A6"/>
    <w:rsid w:val="00E410C5"/>
    <w:rsid w:val="00E411BD"/>
    <w:rsid w:val="00E41340"/>
    <w:rsid w:val="00E414C7"/>
    <w:rsid w:val="00E417A8"/>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95"/>
    <w:rsid w:val="00E53826"/>
    <w:rsid w:val="00E53896"/>
    <w:rsid w:val="00E53CE0"/>
    <w:rsid w:val="00E541A0"/>
    <w:rsid w:val="00E544A3"/>
    <w:rsid w:val="00E545A3"/>
    <w:rsid w:val="00E549A2"/>
    <w:rsid w:val="00E549D0"/>
    <w:rsid w:val="00E54A75"/>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8BD"/>
    <w:rsid w:val="00EA4969"/>
    <w:rsid w:val="00EA4F00"/>
    <w:rsid w:val="00EA51CA"/>
    <w:rsid w:val="00EA52BD"/>
    <w:rsid w:val="00EA557C"/>
    <w:rsid w:val="00EA59F6"/>
    <w:rsid w:val="00EA5AB6"/>
    <w:rsid w:val="00EA5B80"/>
    <w:rsid w:val="00EA5BB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0B"/>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A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5C"/>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EC5"/>
    <w:rsid w:val="00F75079"/>
    <w:rsid w:val="00F7512B"/>
    <w:rsid w:val="00F75450"/>
    <w:rsid w:val="00F75505"/>
    <w:rsid w:val="00F75516"/>
    <w:rsid w:val="00F75551"/>
    <w:rsid w:val="00F759A2"/>
    <w:rsid w:val="00F75B24"/>
    <w:rsid w:val="00F75B39"/>
    <w:rsid w:val="00F75BC0"/>
    <w:rsid w:val="00F75D45"/>
    <w:rsid w:val="00F75EE0"/>
    <w:rsid w:val="00F7626B"/>
    <w:rsid w:val="00F765AC"/>
    <w:rsid w:val="00F766E6"/>
    <w:rsid w:val="00F7672B"/>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F49"/>
    <w:rsid w:val="00FC6098"/>
    <w:rsid w:val="00FC60E1"/>
    <w:rsid w:val="00FC60F0"/>
    <w:rsid w:val="00FC6103"/>
    <w:rsid w:val="00FC61E7"/>
    <w:rsid w:val="00FC627B"/>
    <w:rsid w:val="00FC6295"/>
    <w:rsid w:val="00FC634F"/>
    <w:rsid w:val="00FC647A"/>
    <w:rsid w:val="00FC6567"/>
    <w:rsid w:val="00FC65D5"/>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9E3"/>
    <w:rsid w:val="00FD5B1D"/>
    <w:rsid w:val="00FD6180"/>
    <w:rsid w:val="00FD6440"/>
    <w:rsid w:val="00FD66A8"/>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www.safetyandquality.gov.au/our-work/partnering-consumers" TargetMode="External"/><Relationship Id="rId26" Type="http://schemas.openxmlformats.org/officeDocument/2006/relationships/hyperlink" Target="https://www.pslhub.org/" TargetMode="External"/><Relationship Id="rId39" Type="http://schemas.openxmlformats.org/officeDocument/2006/relationships/hyperlink" Target="https://www.safetyandquality.gov.au/publications-and-resources/resource-library/break-chain-infection-poster" TargetMode="External"/><Relationship Id="rId3" Type="http://schemas.openxmlformats.org/officeDocument/2006/relationships/styles" Target="styles.xml"/><Relationship Id="rId21" Type="http://schemas.openxmlformats.org/officeDocument/2006/relationships/hyperlink" Target="https://www.health.org.uk/publications/long-reads/strengthening-clinical-leadership-and-management" TargetMode="External"/><Relationship Id="rId34" Type="http://schemas.openxmlformats.org/officeDocument/2006/relationships/hyperlink" Target="https://www.safetyandquality.gov.au/publications-and-resources/resource-library/infection-prevention-and-control-poster-combined-airborne-and-contact-precautions" TargetMode="External"/><Relationship Id="rId42" Type="http://schemas.openxmlformats.org/officeDocument/2006/relationships/hyperlink" Target="https://www.safetyandquality.gov.au/publications-and-resources/resource-library/covid-19-and-face-masks-information-consumer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safetyandquality.gov.au/our-work/partnering-consumers/person-centred-care" TargetMode="External"/><Relationship Id="rId25" Type="http://schemas.openxmlformats.org/officeDocument/2006/relationships/hyperlink" Target="https://qualitysafety.bmj.com/content/early/recent" TargetMode="External"/><Relationship Id="rId33" Type="http://schemas.openxmlformats.org/officeDocument/2006/relationships/image" Target="media/image2.PNG"/><Relationship Id="rId38" Type="http://schemas.openxmlformats.org/officeDocument/2006/relationships/hyperlink" Target="https://www.safetyandquality.gov.au/our-work/cognitive-impairment/cognitive-impairment-and-covid-19"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heberylinstitute.org/product/2024-global-healthcare-consumer-report-safe-care-communication-and-respect-lead-key-insights/" TargetMode="External"/><Relationship Id="rId20" Type="http://schemas.openxmlformats.org/officeDocument/2006/relationships/hyperlink" Target="https://www.england.nhs.uk/patient-safety/the-nhs-patient-safety-strategy" TargetMode="External"/><Relationship Id="rId29" Type="http://schemas.openxmlformats.org/officeDocument/2006/relationships/hyperlink" Target="https://www.nice.org.uk/guidance" TargetMode="Externa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journals.lww.com/pqs/toc/2024/09000" TargetMode="External"/><Relationship Id="rId32" Type="http://schemas.openxmlformats.org/officeDocument/2006/relationships/hyperlink" Target="https://www.safetyandquality.gov.au/publications-and-resources/resource-library/infection-prevention-and-control-poster-combined-contact-and-droplet-precautions" TargetMode="External"/><Relationship Id="rId37" Type="http://schemas.openxmlformats.org/officeDocument/2006/relationships/hyperlink" Target="https://www.safetyandquality.gov.au/publications-and-resources/resource-library/covid-19-infection-prevention-and-control-risk-management-guidance" TargetMode="External"/><Relationship Id="rId40"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fetyandquality.gov.au/standards/clinical-care-standards/chronic-obstructive-pulmonary-disease-clinical-care-standard" TargetMode="External"/><Relationship Id="rId23" Type="http://schemas.openxmlformats.org/officeDocument/2006/relationships/hyperlink" Target="https://www.sciencedirect.com/journal/health-policy/vol/149/" TargetMode="External"/><Relationship Id="rId28" Type="http://schemas.openxmlformats.org/officeDocument/2006/relationships/hyperlink" Target="https://livingevidence.org.au/" TargetMode="External"/><Relationship Id="rId36" Type="http://schemas.openxmlformats.org/officeDocument/2006/relationships/hyperlink" Target="http://www.safetyandquality.gov.au/environmental-cleaning"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www.england.nhs.uk/publication/primary-care-patient-safety-strategy/" TargetMode="External"/><Relationship Id="rId31" Type="http://schemas.openxmlformats.org/officeDocument/2006/relationships/hyperlink" Target="https://www.safetyandquality.gov.au/covid-19"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standards/clinical-care-standards/chronic-obstructive-pulmonary-disease-clinical-care-standard" TargetMode="External"/><Relationship Id="rId22" Type="http://schemas.openxmlformats.org/officeDocument/2006/relationships/hyperlink" Target="https://doi.org/10.1007/s00464-024-11064-7" TargetMode="External"/><Relationship Id="rId27" Type="http://schemas.openxmlformats.org/officeDocument/2006/relationships/hyperlink" Target="https://healthinfonet.ecu.edu.au/key-resources/resources/49273/" TargetMode="External"/><Relationship Id="rId30" Type="http://schemas.openxmlformats.org/officeDocument/2006/relationships/hyperlink" Target="https://www.nice.org.uk/guidance/ng148" TargetMode="External"/><Relationship Id="rId35" Type="http://schemas.openxmlformats.org/officeDocument/2006/relationships/image" Target="media/image3.PNG"/><Relationship Id="rId43" Type="http://schemas.openxmlformats.org/officeDocument/2006/relationships/hyperlink" Target="https://www.safetyandquality.gov.au/sites/default/files/2020-07/covid-19_and_face_masks_-_information_for_consumers.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11</Pages>
  <Words>2673</Words>
  <Characters>18315</Characters>
  <Application>Microsoft Office Word</Application>
  <DocSecurity>0</DocSecurity>
  <Lines>389</Lines>
  <Paragraphs>180</Paragraphs>
  <ScaleCrop>false</ScaleCrop>
  <HeadingPairs>
    <vt:vector size="2" baseType="variant">
      <vt:variant>
        <vt:lpstr>Title</vt:lpstr>
      </vt:variant>
      <vt:variant>
        <vt:i4>1</vt:i4>
      </vt:variant>
    </vt:vector>
  </HeadingPairs>
  <TitlesOfParts>
    <vt:vector size="1" baseType="lpstr">
      <vt:lpstr>Draft On the Radar Issue 671</vt:lpstr>
    </vt:vector>
  </TitlesOfParts>
  <Company>ACSQHC</Company>
  <LinksUpToDate>false</LinksUpToDate>
  <CharactersWithSpaces>20808</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671</dc:title>
  <dc:subject/>
  <dc:creator>Dr Niall Johnson</dc:creator>
  <cp:keywords>On the Radar</cp:keywords>
  <dc:description/>
  <cp:lastModifiedBy>JOHNSON, Niall</cp:lastModifiedBy>
  <cp:revision>13</cp:revision>
  <cp:lastPrinted>2018-03-02T02:34:00Z</cp:lastPrinted>
  <dcterms:created xsi:type="dcterms:W3CDTF">2024-10-14T21:05:00Z</dcterms:created>
  <dcterms:modified xsi:type="dcterms:W3CDTF">2024-10-17T23:11:00Z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