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34F248" w14:textId="5361AE8C" w:rsidR="00B160EF" w:rsidRPr="00A72B35" w:rsidRDefault="00824B99" w:rsidP="0089237C">
      <w:pPr>
        <w:pStyle w:val="Heading1"/>
        <w:rPr>
          <w:rFonts w:ascii="Bookman Old Style" w:hAnsi="Bookman Old Style"/>
          <w:sz w:val="48"/>
          <w:szCs w:val="48"/>
          <w:lang w:val="en-AU"/>
        </w:rPr>
      </w:pPr>
      <w:r w:rsidRPr="00A72B35">
        <w:rPr>
          <w:rFonts w:ascii="Bookman Old Style" w:hAnsi="Bookman Old Style"/>
          <w:noProof/>
          <w:sz w:val="48"/>
          <w:szCs w:val="48"/>
          <w:lang w:val="en-AU" w:eastAsia="en-AU"/>
        </w:rPr>
        <w:drawing>
          <wp:anchor distT="0" distB="0" distL="114300" distR="114300" simplePos="0" relativeHeight="251659264" behindDoc="1" locked="0" layoutInCell="1" allowOverlap="1" wp14:anchorId="123A1BCE" wp14:editId="6195D7C5">
            <wp:simplePos x="0" y="0"/>
            <wp:positionH relativeFrom="column">
              <wp:posOffset>149337</wp:posOffset>
            </wp:positionH>
            <wp:positionV relativeFrom="paragraph">
              <wp:posOffset>58420</wp:posOffset>
            </wp:positionV>
            <wp:extent cx="5928995" cy="921385"/>
            <wp:effectExtent l="0" t="0" r="0" b="0"/>
            <wp:wrapTight wrapText="bothSides">
              <wp:wrapPolygon edited="0">
                <wp:start x="0" y="0"/>
                <wp:lineTo x="0" y="20990"/>
                <wp:lineTo x="21514" y="20990"/>
                <wp:lineTo x="21514" y="0"/>
                <wp:lineTo x="0" y="0"/>
              </wp:wrapPolygon>
            </wp:wrapTight>
            <wp:docPr id="3" name="Picture 3" descr="Australian Commission on Safety and Quality logotyp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ustralian Commission on Safety and Quality logotype">
                      <a:extLst>
                        <a:ext uri="{C183D7F6-B498-43B3-948B-1728B52AA6E4}">
                          <adec:decorative xmlns:adec="http://schemas.microsoft.com/office/drawing/2017/decorative" val="0"/>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5928995" cy="921385"/>
                    </a:xfrm>
                    <a:prstGeom prst="rect">
                      <a:avLst/>
                    </a:prstGeom>
                  </pic:spPr>
                </pic:pic>
              </a:graphicData>
            </a:graphic>
            <wp14:sizeRelH relativeFrom="page">
              <wp14:pctWidth>0</wp14:pctWidth>
            </wp14:sizeRelH>
            <wp14:sizeRelV relativeFrom="page">
              <wp14:pctHeight>0</wp14:pctHeight>
            </wp14:sizeRelV>
          </wp:anchor>
        </w:drawing>
      </w:r>
      <w:r w:rsidR="00070226" w:rsidRPr="00A72B35">
        <w:rPr>
          <w:rFonts w:ascii="Bookman Old Style" w:hAnsi="Bookman Old Style"/>
          <w:sz w:val="48"/>
          <w:szCs w:val="48"/>
          <w:lang w:val="en-AU"/>
        </w:rPr>
        <w:t>On</w:t>
      </w:r>
      <w:r w:rsidR="00B160EF" w:rsidRPr="00A72B35">
        <w:rPr>
          <w:rFonts w:ascii="Bookman Old Style" w:hAnsi="Bookman Old Style"/>
          <w:sz w:val="48"/>
          <w:szCs w:val="48"/>
          <w:lang w:val="en-AU"/>
        </w:rPr>
        <w:t xml:space="preserve"> the Radar</w:t>
      </w:r>
    </w:p>
    <w:p w14:paraId="59F35592" w14:textId="30BD0D14" w:rsidR="009932E9" w:rsidRPr="00A72B35" w:rsidRDefault="009932E9" w:rsidP="00F738B5">
      <w:pPr>
        <w:rPr>
          <w:rFonts w:ascii="Garamond" w:hAnsi="Garamond"/>
          <w:lang w:val="en-AU"/>
        </w:rPr>
      </w:pPr>
      <w:r w:rsidRPr="00A72B35">
        <w:rPr>
          <w:rFonts w:ascii="Garamond" w:hAnsi="Garamond"/>
          <w:lang w:val="en-AU"/>
        </w:rPr>
        <w:t>Issue 6</w:t>
      </w:r>
      <w:r w:rsidR="0089237C">
        <w:rPr>
          <w:rFonts w:ascii="Garamond" w:hAnsi="Garamond"/>
          <w:lang w:val="en-AU"/>
        </w:rPr>
        <w:t>8</w:t>
      </w:r>
      <w:r w:rsidR="000E6619">
        <w:rPr>
          <w:rFonts w:ascii="Garamond" w:hAnsi="Garamond"/>
          <w:lang w:val="en-AU"/>
        </w:rPr>
        <w:t>1</w:t>
      </w:r>
    </w:p>
    <w:p w14:paraId="61605C05" w14:textId="77777777" w:rsidR="000E6619" w:rsidRDefault="0089237C" w:rsidP="00F738B5">
      <w:pPr>
        <w:rPr>
          <w:rFonts w:ascii="Garamond" w:hAnsi="Garamond"/>
          <w:lang w:val="en-AU"/>
        </w:rPr>
      </w:pPr>
      <w:r>
        <w:rPr>
          <w:rFonts w:ascii="Garamond" w:hAnsi="Garamond"/>
          <w:lang w:val="en-AU"/>
        </w:rPr>
        <w:t>2</w:t>
      </w:r>
      <w:r w:rsidR="000E6619">
        <w:rPr>
          <w:rFonts w:ascii="Garamond" w:hAnsi="Garamond"/>
          <w:lang w:val="en-AU"/>
        </w:rPr>
        <w:t>0 January 2025</w:t>
      </w:r>
    </w:p>
    <w:p w14:paraId="21EDAEC9" w14:textId="77777777" w:rsidR="00D84575" w:rsidRPr="00A72B35" w:rsidRDefault="00D84575" w:rsidP="00F738B5">
      <w:pPr>
        <w:rPr>
          <w:rFonts w:ascii="Garamond" w:hAnsi="Garamond"/>
          <w:lang w:val="en-AU"/>
        </w:rPr>
      </w:pPr>
    </w:p>
    <w:p w14:paraId="36572305" w14:textId="7731D891" w:rsidR="00B160EF" w:rsidRPr="00A72B35" w:rsidRDefault="00B160EF" w:rsidP="00FA11D5">
      <w:pPr>
        <w:rPr>
          <w:rFonts w:ascii="Garamond" w:hAnsi="Garamond"/>
          <w:b/>
          <w:lang w:val="en-AU"/>
        </w:rPr>
      </w:pPr>
      <w:r w:rsidRPr="00A72B35">
        <w:rPr>
          <w:rFonts w:ascii="Garamond" w:hAnsi="Garamond"/>
          <w:i/>
          <w:lang w:val="en-AU"/>
        </w:rPr>
        <w:t>On the Radar</w:t>
      </w:r>
      <w:r w:rsidRPr="00A72B35">
        <w:rPr>
          <w:rFonts w:ascii="Garamond" w:hAnsi="Garamond"/>
          <w:lang w:val="en-AU"/>
        </w:rPr>
        <w:t xml:space="preserve"> is a summary of some of the recent publications in </w:t>
      </w:r>
      <w:r w:rsidR="000025DB" w:rsidRPr="00A72B35">
        <w:rPr>
          <w:rFonts w:ascii="Garamond" w:hAnsi="Garamond"/>
          <w:lang w:val="en-AU"/>
        </w:rPr>
        <w:t>the</w:t>
      </w:r>
      <w:r w:rsidRPr="00A72B35">
        <w:rPr>
          <w:rFonts w:ascii="Garamond" w:hAnsi="Garamond"/>
          <w:lang w:val="en-AU"/>
        </w:rPr>
        <w:t xml:space="preserve"> areas of safety and quality in health care. Inclusion in this document is not an endorsement or recommendation of any publication or provider.</w:t>
      </w:r>
      <w:r w:rsidR="00594E21" w:rsidRPr="00A72B35">
        <w:rPr>
          <w:rFonts w:ascii="Garamond" w:hAnsi="Garamond"/>
          <w:lang w:val="en-AU"/>
        </w:rPr>
        <w:t xml:space="preserve"> </w:t>
      </w:r>
      <w:r w:rsidRPr="00A72B35">
        <w:rPr>
          <w:rFonts w:ascii="Garamond" w:hAnsi="Garamond"/>
          <w:lang w:val="en-AU"/>
        </w:rPr>
        <w:t xml:space="preserve">Access to </w:t>
      </w:r>
      <w:proofErr w:type="gramStart"/>
      <w:r w:rsidRPr="00A72B35">
        <w:rPr>
          <w:rFonts w:ascii="Garamond" w:hAnsi="Garamond"/>
          <w:lang w:val="en-AU"/>
        </w:rPr>
        <w:t>particular documents</w:t>
      </w:r>
      <w:proofErr w:type="gramEnd"/>
      <w:r w:rsidRPr="00A72B35">
        <w:rPr>
          <w:rFonts w:ascii="Garamond" w:hAnsi="Garamond"/>
          <w:lang w:val="en-AU"/>
        </w:rPr>
        <w:t xml:space="preserve"> may depend on whether they are Open Access or not, and/or your individual or institutional access to subscription sites/services.</w:t>
      </w:r>
      <w:r w:rsidR="00F460A7" w:rsidRPr="00A72B35">
        <w:rPr>
          <w:rFonts w:ascii="Garamond" w:hAnsi="Garamond"/>
          <w:lang w:val="en-AU"/>
        </w:rPr>
        <w:t xml:space="preserve"> Material that may require subscription is included as it is considered relevant.</w:t>
      </w:r>
    </w:p>
    <w:p w14:paraId="47E75407" w14:textId="066BE536" w:rsidR="00B160EF" w:rsidRPr="00A72B35" w:rsidRDefault="00B160EF" w:rsidP="00B160EF">
      <w:pPr>
        <w:rPr>
          <w:rFonts w:ascii="Garamond" w:hAnsi="Garamond"/>
          <w:lang w:val="en-AU"/>
        </w:rPr>
      </w:pPr>
    </w:p>
    <w:p w14:paraId="44E8CAB9" w14:textId="44C58551" w:rsidR="00394B64" w:rsidRPr="00A72B35" w:rsidRDefault="00B160EF" w:rsidP="0045757F">
      <w:pPr>
        <w:autoSpaceDE w:val="0"/>
        <w:rPr>
          <w:rFonts w:ascii="Garamond" w:hAnsi="Garamond"/>
          <w:lang w:val="en-AU"/>
        </w:rPr>
      </w:pPr>
      <w:r w:rsidRPr="00A72B35">
        <w:rPr>
          <w:rFonts w:ascii="Garamond" w:hAnsi="Garamond"/>
          <w:i/>
          <w:lang w:val="en-AU"/>
        </w:rPr>
        <w:t>On the Radar</w:t>
      </w:r>
      <w:r w:rsidRPr="00A72B35">
        <w:rPr>
          <w:rFonts w:ascii="Garamond" w:hAnsi="Garamond"/>
          <w:lang w:val="en-AU"/>
        </w:rPr>
        <w:t xml:space="preserve"> is available </w:t>
      </w:r>
      <w:r w:rsidR="003D1E7A" w:rsidRPr="00A72B35">
        <w:rPr>
          <w:rFonts w:ascii="Garamond" w:hAnsi="Garamond"/>
          <w:lang w:val="en-AU"/>
        </w:rPr>
        <w:t xml:space="preserve">online, </w:t>
      </w:r>
      <w:r w:rsidRPr="00A72B35">
        <w:rPr>
          <w:rFonts w:ascii="Garamond" w:hAnsi="Garamond"/>
          <w:lang w:val="en-AU"/>
        </w:rPr>
        <w:t xml:space="preserve">via email or as a PDF </w:t>
      </w:r>
      <w:r w:rsidR="006F34BB" w:rsidRPr="00A72B35">
        <w:rPr>
          <w:rFonts w:ascii="Garamond" w:hAnsi="Garamond"/>
          <w:lang w:val="en-AU"/>
        </w:rPr>
        <w:t xml:space="preserve">or Word </w:t>
      </w:r>
      <w:r w:rsidRPr="00A72B35">
        <w:rPr>
          <w:rFonts w:ascii="Garamond" w:hAnsi="Garamond"/>
          <w:lang w:val="en-AU"/>
        </w:rPr>
        <w:t xml:space="preserve">document from </w:t>
      </w:r>
      <w:hyperlink r:id="rId9" w:history="1">
        <w:r w:rsidR="00F54F0D" w:rsidRPr="00A72B35">
          <w:rPr>
            <w:rStyle w:val="Hyperlink"/>
            <w:rFonts w:ascii="Garamond" w:hAnsi="Garamond"/>
            <w:lang w:val="en-AU"/>
          </w:rPr>
          <w:t>https://www.safetyandquality.gov.au/newsroom/subscribe-news/radar</w:t>
        </w:r>
      </w:hyperlink>
    </w:p>
    <w:p w14:paraId="68B785DC" w14:textId="09846C2A" w:rsidR="003E0F57" w:rsidRPr="00A72B35" w:rsidRDefault="003E0F57" w:rsidP="0045757F">
      <w:pPr>
        <w:autoSpaceDE w:val="0"/>
        <w:rPr>
          <w:rFonts w:ascii="Garamond" w:hAnsi="Garamond"/>
          <w:lang w:val="en-AU"/>
        </w:rPr>
      </w:pPr>
    </w:p>
    <w:p w14:paraId="63972801" w14:textId="66FB3DEE" w:rsidR="00B160EF" w:rsidRPr="00A72B35" w:rsidRDefault="00B160EF" w:rsidP="0045757F">
      <w:pPr>
        <w:autoSpaceDE w:val="0"/>
        <w:rPr>
          <w:rFonts w:ascii="Garamond" w:hAnsi="Garamond"/>
          <w:lang w:val="en-AU"/>
        </w:rPr>
      </w:pPr>
      <w:r w:rsidRPr="00A72B35">
        <w:rPr>
          <w:rFonts w:ascii="Garamond" w:hAnsi="Garamond"/>
          <w:lang w:val="en-AU"/>
        </w:rPr>
        <w:t xml:space="preserve">If you would like to receive </w:t>
      </w:r>
      <w:r w:rsidRPr="00A72B35">
        <w:rPr>
          <w:rFonts w:ascii="Garamond" w:hAnsi="Garamond"/>
          <w:i/>
          <w:lang w:val="en-AU"/>
        </w:rPr>
        <w:t>On the Radar</w:t>
      </w:r>
      <w:r w:rsidRPr="00A72B35">
        <w:rPr>
          <w:rFonts w:ascii="Garamond" w:hAnsi="Garamond"/>
          <w:lang w:val="en-AU"/>
        </w:rPr>
        <w:t xml:space="preserve"> via email</w:t>
      </w:r>
      <w:r w:rsidR="003D7B9E" w:rsidRPr="00A72B35">
        <w:rPr>
          <w:rFonts w:ascii="Garamond" w:hAnsi="Garamond"/>
          <w:lang w:val="en-AU"/>
        </w:rPr>
        <w:t>, you can</w:t>
      </w:r>
      <w:r w:rsidR="00F24F60" w:rsidRPr="00A72B35">
        <w:rPr>
          <w:rFonts w:ascii="Garamond" w:hAnsi="Garamond"/>
          <w:lang w:val="en-AU"/>
        </w:rPr>
        <w:t xml:space="preserve"> subscribe on our website</w:t>
      </w:r>
      <w:r w:rsidR="003E0F57" w:rsidRPr="00A72B35">
        <w:rPr>
          <w:rFonts w:ascii="Garamond" w:hAnsi="Garamond"/>
          <w:lang w:val="en-AU"/>
        </w:rPr>
        <w:t xml:space="preserve"> </w:t>
      </w:r>
      <w:hyperlink r:id="rId10" w:history="1">
        <w:r w:rsidR="00394B64" w:rsidRPr="00A72B35">
          <w:rPr>
            <w:rStyle w:val="Hyperlink"/>
            <w:rFonts w:ascii="Garamond" w:hAnsi="Garamond"/>
            <w:lang w:val="en-AU"/>
          </w:rPr>
          <w:t>https://www.safetyandquality.gov.au/newsroom/subscribe-news</w:t>
        </w:r>
      </w:hyperlink>
      <w:r w:rsidR="00394B64" w:rsidRPr="00A72B35">
        <w:rPr>
          <w:rFonts w:ascii="Garamond" w:hAnsi="Garamond"/>
          <w:lang w:val="en-AU"/>
        </w:rPr>
        <w:br/>
      </w:r>
      <w:r w:rsidR="003D7B9E" w:rsidRPr="00A72B35">
        <w:rPr>
          <w:rFonts w:ascii="Garamond" w:hAnsi="Garamond"/>
          <w:lang w:val="en-AU"/>
        </w:rPr>
        <w:t xml:space="preserve">or by emailing us at </w:t>
      </w:r>
      <w:r w:rsidR="003D7B9E" w:rsidRPr="00A72B35">
        <w:rPr>
          <w:rFonts w:ascii="Garamond" w:hAnsi="Garamond" w:cs="ZWAdobeF"/>
          <w:sz w:val="2"/>
          <w:szCs w:val="2"/>
          <w:lang w:val="en-AU"/>
        </w:rPr>
        <w:t>H</w:t>
      </w:r>
      <w:hyperlink r:id="rId11" w:history="1">
        <w:r w:rsidR="003D7B9E" w:rsidRPr="00A72B35">
          <w:rPr>
            <w:rFonts w:ascii="Garamond" w:hAnsi="Garamond" w:cs="ZWAdobeF"/>
            <w:sz w:val="2"/>
            <w:szCs w:val="2"/>
            <w:lang w:val="en-AU"/>
          </w:rPr>
          <w:t>U</w:t>
        </w:r>
        <w:r w:rsidR="003D7B9E" w:rsidRPr="00A72B35">
          <w:rPr>
            <w:rStyle w:val="Hyperlink"/>
            <w:rFonts w:ascii="Garamond" w:hAnsi="Garamond"/>
            <w:lang w:val="en-AU"/>
          </w:rPr>
          <w:t>mail@safetyandquality.gov.au</w:t>
        </w:r>
        <w:r w:rsidR="003D7B9E" w:rsidRPr="00A72B35">
          <w:rPr>
            <w:rStyle w:val="Hyperlink"/>
            <w:rFonts w:ascii="Garamond" w:hAnsi="Garamond" w:cs="ZWAdobeF"/>
            <w:color w:val="auto"/>
            <w:sz w:val="2"/>
            <w:szCs w:val="2"/>
            <w:u w:val="none"/>
            <w:lang w:val="en-AU"/>
          </w:rPr>
          <w:t>U</w:t>
        </w:r>
      </w:hyperlink>
      <w:r w:rsidR="003D7B9E" w:rsidRPr="00A72B35">
        <w:rPr>
          <w:rFonts w:ascii="Garamond" w:hAnsi="Garamond"/>
          <w:lang w:val="en-AU"/>
        </w:rPr>
        <w:t>.</w:t>
      </w:r>
      <w:r w:rsidR="00E51D23" w:rsidRPr="00A72B35">
        <w:rPr>
          <w:rFonts w:ascii="Garamond" w:hAnsi="Garamond"/>
          <w:lang w:val="en-AU"/>
        </w:rPr>
        <w:br/>
      </w:r>
      <w:r w:rsidR="003D7B9E" w:rsidRPr="00A72B35">
        <w:rPr>
          <w:rFonts w:ascii="Garamond" w:hAnsi="Garamond"/>
          <w:lang w:val="en-AU"/>
        </w:rPr>
        <w:t xml:space="preserve">You can also send feedback and comments to </w:t>
      </w:r>
      <w:r w:rsidR="003D7B9E" w:rsidRPr="00A72B35">
        <w:rPr>
          <w:rFonts w:ascii="Garamond" w:hAnsi="Garamond" w:cs="ZWAdobeF"/>
          <w:sz w:val="2"/>
          <w:szCs w:val="2"/>
          <w:lang w:val="en-AU"/>
        </w:rPr>
        <w:t>H</w:t>
      </w:r>
      <w:hyperlink r:id="rId12" w:history="1">
        <w:r w:rsidR="003D7B9E" w:rsidRPr="00A72B35">
          <w:rPr>
            <w:rFonts w:ascii="Garamond" w:hAnsi="Garamond" w:cs="ZWAdobeF"/>
            <w:sz w:val="2"/>
            <w:szCs w:val="2"/>
            <w:lang w:val="en-AU"/>
          </w:rPr>
          <w:t>U</w:t>
        </w:r>
        <w:r w:rsidR="003D7B9E" w:rsidRPr="00A72B35">
          <w:rPr>
            <w:rStyle w:val="Hyperlink"/>
            <w:rFonts w:ascii="Garamond" w:hAnsi="Garamond"/>
            <w:lang w:val="en-AU"/>
          </w:rPr>
          <w:t>mail@safetyandquality.gov.au</w:t>
        </w:r>
        <w:r w:rsidR="003D7B9E" w:rsidRPr="00A72B35">
          <w:rPr>
            <w:rStyle w:val="Hyperlink"/>
            <w:rFonts w:ascii="Garamond" w:hAnsi="Garamond" w:cs="ZWAdobeF"/>
            <w:color w:val="auto"/>
            <w:sz w:val="2"/>
            <w:szCs w:val="2"/>
            <w:u w:val="none"/>
            <w:lang w:val="en-AU"/>
          </w:rPr>
          <w:t>U</w:t>
        </w:r>
      </w:hyperlink>
      <w:r w:rsidR="003D7B9E" w:rsidRPr="00A72B35">
        <w:rPr>
          <w:rFonts w:ascii="Garamond" w:hAnsi="Garamond"/>
          <w:lang w:val="en-AU"/>
        </w:rPr>
        <w:t>.</w:t>
      </w:r>
    </w:p>
    <w:p w14:paraId="38E69B76" w14:textId="77777777" w:rsidR="00B160EF" w:rsidRPr="00A72B35" w:rsidRDefault="00B160EF" w:rsidP="00837FC4">
      <w:pPr>
        <w:tabs>
          <w:tab w:val="left" w:pos="7773"/>
        </w:tabs>
        <w:rPr>
          <w:rFonts w:ascii="Garamond" w:hAnsi="Garamond"/>
          <w:lang w:val="en-AU"/>
        </w:rPr>
      </w:pPr>
    </w:p>
    <w:p w14:paraId="01E6C354" w14:textId="1FD04B20" w:rsidR="00837FC4" w:rsidRPr="00A72B35" w:rsidRDefault="00B160EF" w:rsidP="004554DB">
      <w:pPr>
        <w:autoSpaceDE w:val="0"/>
        <w:rPr>
          <w:rFonts w:ascii="Garamond" w:hAnsi="Garamond"/>
          <w:lang w:val="en-AU"/>
        </w:rPr>
      </w:pPr>
      <w:bookmarkStart w:id="0" w:name="OLE_LINK1"/>
      <w:r w:rsidRPr="00A72B35">
        <w:rPr>
          <w:rFonts w:ascii="Garamond" w:hAnsi="Garamond"/>
          <w:lang w:val="en-AU"/>
        </w:rPr>
        <w:t xml:space="preserve">For information about the Commission and its programs and publications, please visit </w:t>
      </w:r>
      <w:hyperlink r:id="rId13" w:history="1">
        <w:r w:rsidR="00543EF2" w:rsidRPr="00A72B35">
          <w:rPr>
            <w:rStyle w:val="Hyperlink"/>
            <w:rFonts w:ascii="Garamond" w:hAnsi="Garamond"/>
            <w:lang w:val="en-AU"/>
          </w:rPr>
          <w:t>https://www.safetyandquality.gov.au</w:t>
        </w:r>
      </w:hyperlink>
    </w:p>
    <w:p w14:paraId="61C9C3A4" w14:textId="1C56AA61" w:rsidR="000F5002" w:rsidRPr="00A72B35" w:rsidRDefault="000F5002" w:rsidP="004554DB">
      <w:pPr>
        <w:autoSpaceDE w:val="0"/>
        <w:rPr>
          <w:rFonts w:ascii="Garamond" w:hAnsi="Garamond"/>
          <w:lang w:val="en-AU"/>
        </w:rPr>
      </w:pPr>
    </w:p>
    <w:p w14:paraId="0F8F08BB" w14:textId="75BA81D2" w:rsidR="00210235" w:rsidRPr="00A72B35" w:rsidRDefault="00210235" w:rsidP="00EE5D5E">
      <w:pPr>
        <w:rPr>
          <w:rFonts w:ascii="Garamond" w:hAnsi="Garamond"/>
          <w:b/>
          <w:lang w:val="en-AU"/>
        </w:rPr>
      </w:pPr>
      <w:r w:rsidRPr="00A72B35">
        <w:rPr>
          <w:rFonts w:ascii="Garamond" w:hAnsi="Garamond"/>
          <w:b/>
          <w:lang w:val="en-AU"/>
        </w:rPr>
        <w:t>On the Radar</w:t>
      </w:r>
    </w:p>
    <w:p w14:paraId="285C826A" w14:textId="4AC186A0" w:rsidR="00357B50" w:rsidRPr="00A72B35" w:rsidRDefault="00340157" w:rsidP="00764AC3">
      <w:pPr>
        <w:rPr>
          <w:rFonts w:ascii="Garamond" w:hAnsi="Garamond"/>
          <w:bCs/>
          <w:lang w:val="en-AU"/>
        </w:rPr>
      </w:pPr>
      <w:r w:rsidRPr="00A72B35">
        <w:rPr>
          <w:rFonts w:ascii="Garamond" w:hAnsi="Garamond"/>
          <w:bCs/>
          <w:lang w:val="en-AU"/>
        </w:rPr>
        <w:t xml:space="preserve">Editor: </w:t>
      </w:r>
      <w:r w:rsidR="00C8085B" w:rsidRPr="00A72B35">
        <w:rPr>
          <w:rFonts w:ascii="Garamond" w:hAnsi="Garamond"/>
          <w:bCs/>
          <w:lang w:val="en-AU"/>
        </w:rPr>
        <w:t xml:space="preserve">Dr </w:t>
      </w:r>
      <w:r w:rsidRPr="00A72B35">
        <w:rPr>
          <w:rFonts w:ascii="Garamond" w:hAnsi="Garamond"/>
          <w:bCs/>
          <w:lang w:val="en-AU"/>
        </w:rPr>
        <w:t>Niall Johnson</w:t>
      </w:r>
      <w:bookmarkEnd w:id="0"/>
      <w:r w:rsidR="006E0B1A">
        <w:rPr>
          <w:rFonts w:ascii="Garamond" w:hAnsi="Garamond"/>
          <w:bCs/>
          <w:lang w:val="en-AU"/>
        </w:rPr>
        <w:t>, Diana Shipp</w:t>
      </w:r>
      <w:r w:rsidR="00A24F3B">
        <w:rPr>
          <w:rFonts w:ascii="Garamond" w:hAnsi="Garamond"/>
          <w:bCs/>
          <w:lang w:val="en-AU"/>
        </w:rPr>
        <w:t>, Elyse Powell</w:t>
      </w:r>
    </w:p>
    <w:p w14:paraId="0D17A847" w14:textId="7526F734" w:rsidR="00764AC3" w:rsidRDefault="00764AC3" w:rsidP="00764AC3">
      <w:pPr>
        <w:rPr>
          <w:rFonts w:ascii="Garamond" w:hAnsi="Garamond"/>
          <w:lang w:val="en-AU"/>
        </w:rPr>
      </w:pPr>
    </w:p>
    <w:p w14:paraId="7D92551F" w14:textId="77777777" w:rsidR="000E6619" w:rsidRDefault="000E6619" w:rsidP="000A3862">
      <w:pPr>
        <w:keepNext/>
        <w:keepLines/>
        <w:autoSpaceDE w:val="0"/>
        <w:autoSpaceDN w:val="0"/>
        <w:adjustRightInd w:val="0"/>
        <w:rPr>
          <w:rFonts w:ascii="Garamond" w:hAnsi="Garamond"/>
          <w:b/>
          <w:lang w:val="en-AU"/>
        </w:rPr>
      </w:pPr>
      <w:r>
        <w:rPr>
          <w:rFonts w:ascii="Garamond" w:hAnsi="Garamond"/>
          <w:b/>
          <w:lang w:val="en-AU"/>
        </w:rPr>
        <w:t>Books</w:t>
      </w:r>
    </w:p>
    <w:p w14:paraId="430B6F74" w14:textId="77777777" w:rsidR="00524A22" w:rsidRDefault="00524A22" w:rsidP="00524A22">
      <w:pPr>
        <w:keepNext/>
        <w:keepLines/>
        <w:autoSpaceDE w:val="0"/>
        <w:autoSpaceDN w:val="0"/>
        <w:adjustRightInd w:val="0"/>
        <w:rPr>
          <w:rFonts w:ascii="Garamond" w:hAnsi="Garamond"/>
          <w:lang w:val="en-AU"/>
        </w:rPr>
      </w:pPr>
    </w:p>
    <w:p w14:paraId="3AF83A30" w14:textId="77777777" w:rsidR="00532C2F" w:rsidRPr="00532C2F" w:rsidRDefault="00532C2F" w:rsidP="00532C2F">
      <w:pPr>
        <w:keepNext/>
        <w:keepLines/>
        <w:autoSpaceDE w:val="0"/>
        <w:autoSpaceDN w:val="0"/>
        <w:adjustRightInd w:val="0"/>
        <w:rPr>
          <w:rFonts w:ascii="Garamond" w:hAnsi="Garamond"/>
          <w:i/>
          <w:iCs/>
          <w:lang w:val="en-AU"/>
        </w:rPr>
      </w:pPr>
      <w:r w:rsidRPr="00532C2F">
        <w:rPr>
          <w:rFonts w:ascii="Garamond" w:hAnsi="Garamond"/>
          <w:i/>
          <w:iCs/>
          <w:lang w:val="en-AU"/>
        </w:rPr>
        <w:t>Health Literacy in Medicines Use and Pharmacy</w:t>
      </w:r>
    </w:p>
    <w:p w14:paraId="614385C0" w14:textId="77777777" w:rsidR="00532C2F" w:rsidRDefault="00532C2F" w:rsidP="00524A22">
      <w:pPr>
        <w:keepNext/>
        <w:keepLines/>
        <w:autoSpaceDE w:val="0"/>
        <w:autoSpaceDN w:val="0"/>
        <w:adjustRightInd w:val="0"/>
        <w:rPr>
          <w:rFonts w:ascii="Garamond" w:hAnsi="Garamond"/>
          <w:lang w:val="en-AU"/>
        </w:rPr>
      </w:pPr>
      <w:r w:rsidRPr="00532C2F">
        <w:rPr>
          <w:rFonts w:ascii="Garamond" w:hAnsi="Garamond"/>
          <w:lang w:val="en-AU"/>
        </w:rPr>
        <w:t>Awaisu A, Munsour EE, Aslani P, Hussain R, Babar Z-U-D, editors</w:t>
      </w:r>
    </w:p>
    <w:p w14:paraId="550E6530" w14:textId="3298026D" w:rsidR="00524A22" w:rsidRPr="00A72B35" w:rsidRDefault="00532C2F" w:rsidP="00524A22">
      <w:pPr>
        <w:keepNext/>
        <w:keepLines/>
        <w:autoSpaceDE w:val="0"/>
        <w:autoSpaceDN w:val="0"/>
        <w:adjustRightInd w:val="0"/>
        <w:rPr>
          <w:rFonts w:ascii="Garamond" w:hAnsi="Garamond"/>
          <w:lang w:val="en-AU"/>
        </w:rPr>
      </w:pPr>
      <w:r w:rsidRPr="00532C2F">
        <w:rPr>
          <w:rFonts w:ascii="Garamond" w:hAnsi="Garamond"/>
          <w:lang w:val="en-AU"/>
        </w:rPr>
        <w:t>Academic Press; 2025.</w:t>
      </w:r>
    </w:p>
    <w:tbl>
      <w:tblPr>
        <w:tblStyle w:val="TableGrid"/>
        <w:tblW w:w="9360" w:type="dxa"/>
        <w:tblInd w:w="288" w:type="dxa"/>
        <w:tblLayout w:type="fixed"/>
        <w:tblLook w:val="01E0" w:firstRow="1" w:lastRow="1" w:firstColumn="1" w:lastColumn="1" w:noHBand="0" w:noVBand="0"/>
      </w:tblPr>
      <w:tblGrid>
        <w:gridCol w:w="1080"/>
        <w:gridCol w:w="8280"/>
      </w:tblGrid>
      <w:tr w:rsidR="00524A22" w:rsidRPr="00A72B35" w14:paraId="3627CD09" w14:textId="77777777" w:rsidTr="00927D86">
        <w:tc>
          <w:tcPr>
            <w:tcW w:w="1080" w:type="dxa"/>
            <w:tcBorders>
              <w:top w:val="single" w:sz="4" w:space="0" w:color="auto"/>
              <w:left w:val="single" w:sz="4" w:space="0" w:color="auto"/>
              <w:bottom w:val="single" w:sz="4" w:space="0" w:color="auto"/>
              <w:right w:val="single" w:sz="4" w:space="0" w:color="auto"/>
            </w:tcBorders>
            <w:vAlign w:val="center"/>
          </w:tcPr>
          <w:p w14:paraId="3C53A58C" w14:textId="77777777" w:rsidR="00524A22" w:rsidRPr="00A72B35" w:rsidRDefault="00524A22" w:rsidP="00927D86">
            <w:pPr>
              <w:keepNext/>
              <w:rPr>
                <w:rStyle w:val="Hyperlink"/>
                <w:rFonts w:ascii="Garamond" w:hAnsi="Garamond"/>
                <w:lang w:val="en-AU"/>
              </w:rPr>
            </w:pPr>
            <w:r w:rsidRPr="00A72B35">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7002CAB7" w14:textId="19ABA0BD" w:rsidR="00524A22" w:rsidRPr="00A72B35" w:rsidRDefault="00532C2F" w:rsidP="00927D86">
            <w:pPr>
              <w:keepNext/>
              <w:jc w:val="both"/>
              <w:rPr>
                <w:rStyle w:val="Hyperlink"/>
                <w:rFonts w:ascii="Garamond" w:hAnsi="Garamond"/>
                <w:color w:val="auto"/>
                <w:u w:val="none"/>
                <w:lang w:val="en-AU"/>
              </w:rPr>
            </w:pPr>
            <w:hyperlink r:id="rId14" w:history="1">
              <w:r w:rsidRPr="000804D7">
                <w:rPr>
                  <w:rStyle w:val="Hyperlink"/>
                  <w:rFonts w:ascii="Garamond" w:hAnsi="Garamond"/>
                  <w:lang w:val="en-AU"/>
                </w:rPr>
                <w:t>https://www.sciencedirect.com/book/9780128244074/</w:t>
              </w:r>
            </w:hyperlink>
          </w:p>
        </w:tc>
      </w:tr>
      <w:tr w:rsidR="00524A22" w:rsidRPr="00A72B35" w14:paraId="32618273" w14:textId="77777777" w:rsidTr="00927D86">
        <w:tc>
          <w:tcPr>
            <w:tcW w:w="1080" w:type="dxa"/>
            <w:tcBorders>
              <w:top w:val="single" w:sz="4" w:space="0" w:color="auto"/>
              <w:left w:val="single" w:sz="4" w:space="0" w:color="auto"/>
              <w:bottom w:val="single" w:sz="4" w:space="0" w:color="auto"/>
              <w:right w:val="single" w:sz="4" w:space="0" w:color="auto"/>
            </w:tcBorders>
            <w:vAlign w:val="center"/>
          </w:tcPr>
          <w:p w14:paraId="2FF1A42B" w14:textId="77777777" w:rsidR="00524A22" w:rsidRPr="00A72B35" w:rsidRDefault="00524A22" w:rsidP="00927D86">
            <w:pPr>
              <w:rPr>
                <w:rFonts w:ascii="Garamond" w:hAnsi="Garamond"/>
                <w:lang w:val="en-AU" w:eastAsia="en-AU"/>
              </w:rPr>
            </w:pPr>
            <w:r w:rsidRPr="00A72B35">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6433CD8D" w14:textId="3EF61264" w:rsidR="00524A22" w:rsidRPr="00A72B35" w:rsidRDefault="006E0B1A" w:rsidP="006E0B1A">
            <w:pPr>
              <w:keepLines/>
              <w:autoSpaceDE w:val="0"/>
              <w:autoSpaceDN w:val="0"/>
              <w:adjustRightInd w:val="0"/>
              <w:rPr>
                <w:rFonts w:ascii="Garamond" w:hAnsi="Garamond"/>
                <w:lang w:val="en-AU"/>
              </w:rPr>
            </w:pPr>
            <w:r w:rsidRPr="006E0B1A">
              <w:rPr>
                <w:rFonts w:ascii="Garamond" w:hAnsi="Garamond"/>
                <w:i/>
                <w:iCs/>
                <w:lang w:val="en-AU"/>
              </w:rPr>
              <w:t>Health Literacy in Medicines Use and Pharmacy: A Definitive Guide</w:t>
            </w:r>
            <w:r w:rsidRPr="006E0B1A">
              <w:rPr>
                <w:rFonts w:ascii="Garamond" w:hAnsi="Garamond"/>
                <w:lang w:val="en-AU"/>
              </w:rPr>
              <w:t xml:space="preserve"> highlights issues related to medication literacy. </w:t>
            </w:r>
            <w:r>
              <w:rPr>
                <w:rFonts w:ascii="Garamond" w:hAnsi="Garamond"/>
                <w:lang w:val="en-AU"/>
              </w:rPr>
              <w:t>M</w:t>
            </w:r>
            <w:r w:rsidRPr="006E0B1A">
              <w:rPr>
                <w:rFonts w:ascii="Garamond" w:hAnsi="Garamond"/>
                <w:lang w:val="en-AU"/>
              </w:rPr>
              <w:t>edication literacy is a subset of health literacy that encompasses the application of health literacy in medication use process</w:t>
            </w:r>
            <w:r>
              <w:rPr>
                <w:rFonts w:ascii="Garamond" w:hAnsi="Garamond"/>
                <w:lang w:val="en-AU"/>
              </w:rPr>
              <w:t xml:space="preserve">. </w:t>
            </w:r>
            <w:r w:rsidRPr="006E0B1A">
              <w:rPr>
                <w:rFonts w:ascii="Garamond" w:hAnsi="Garamond"/>
                <w:lang w:val="en-AU"/>
              </w:rPr>
              <w:t>It aims to support pharmacists, other health professionals, educators, students, and regulators, developing materials that can be understood by a broad range of patients, especially those with low health literacy. The book provides an explanation of medication literacy, presents tools to assess health and medication literacy, readability, and comprehensibility of written medicine information (WMI), and elaborates on different approaches to develop customised and patient-friendly WMI. The book also covers health and medication literacy in special populations, including geriatrics and paediatrics.</w:t>
            </w:r>
          </w:p>
        </w:tc>
      </w:tr>
    </w:tbl>
    <w:p w14:paraId="61D642A7" w14:textId="77777777" w:rsidR="00524A22" w:rsidRDefault="00524A22" w:rsidP="00524A22">
      <w:pPr>
        <w:keepLines/>
        <w:autoSpaceDE w:val="0"/>
        <w:autoSpaceDN w:val="0"/>
        <w:adjustRightInd w:val="0"/>
        <w:rPr>
          <w:rFonts w:ascii="Garamond" w:hAnsi="Garamond"/>
          <w:lang w:val="en-AU"/>
        </w:rPr>
      </w:pPr>
    </w:p>
    <w:p w14:paraId="754242A0" w14:textId="77777777" w:rsidR="006E0B1A" w:rsidRPr="00A72B35" w:rsidRDefault="006E0B1A" w:rsidP="006E0B1A">
      <w:pPr>
        <w:keepLines/>
        <w:autoSpaceDE w:val="0"/>
        <w:autoSpaceDN w:val="0"/>
        <w:adjustRightInd w:val="0"/>
        <w:rPr>
          <w:rFonts w:ascii="Garamond" w:hAnsi="Garamond"/>
          <w:lang w:val="en-AU"/>
        </w:rPr>
      </w:pPr>
      <w:r w:rsidRPr="00A72B35">
        <w:rPr>
          <w:rFonts w:ascii="Garamond" w:hAnsi="Garamond"/>
          <w:lang w:val="en-AU"/>
        </w:rPr>
        <w:t xml:space="preserve">For information on the Commission’s work on medication safety see </w:t>
      </w:r>
      <w:hyperlink r:id="rId15" w:history="1">
        <w:r w:rsidRPr="00A72B35">
          <w:rPr>
            <w:rStyle w:val="Hyperlink"/>
            <w:rFonts w:ascii="Garamond" w:hAnsi="Garamond"/>
            <w:lang w:val="en-AU"/>
          </w:rPr>
          <w:t>https://www.safetyandquality.gov.au/our-work/medication-safety</w:t>
        </w:r>
      </w:hyperlink>
    </w:p>
    <w:p w14:paraId="604EB9F1" w14:textId="285933DE" w:rsidR="00E02472" w:rsidRPr="00A72B35" w:rsidRDefault="00E02472" w:rsidP="000A3862">
      <w:pPr>
        <w:keepNext/>
        <w:keepLines/>
        <w:autoSpaceDE w:val="0"/>
        <w:autoSpaceDN w:val="0"/>
        <w:adjustRightInd w:val="0"/>
        <w:rPr>
          <w:rFonts w:ascii="Garamond" w:hAnsi="Garamond"/>
          <w:b/>
          <w:lang w:val="en-AU"/>
        </w:rPr>
      </w:pPr>
      <w:r w:rsidRPr="00A72B35">
        <w:rPr>
          <w:rFonts w:ascii="Garamond" w:hAnsi="Garamond"/>
          <w:b/>
          <w:lang w:val="en-AU"/>
        </w:rPr>
        <w:lastRenderedPageBreak/>
        <w:t>Journal articles</w:t>
      </w:r>
    </w:p>
    <w:p w14:paraId="4DD36B3A" w14:textId="77777777" w:rsidR="00157236" w:rsidRPr="00A72B35" w:rsidRDefault="00157236" w:rsidP="00FC2391">
      <w:pPr>
        <w:keepLines/>
        <w:autoSpaceDE w:val="0"/>
        <w:autoSpaceDN w:val="0"/>
        <w:adjustRightInd w:val="0"/>
        <w:rPr>
          <w:rFonts w:ascii="Garamond" w:hAnsi="Garamond"/>
          <w:lang w:val="en-AU"/>
        </w:rPr>
      </w:pPr>
      <w:bookmarkStart w:id="1" w:name="_Hlk167708489"/>
    </w:p>
    <w:p w14:paraId="112D700F" w14:textId="77777777" w:rsidR="000305A3" w:rsidRPr="000305A3" w:rsidRDefault="000305A3" w:rsidP="000305A3">
      <w:pPr>
        <w:keepLines/>
        <w:autoSpaceDE w:val="0"/>
        <w:autoSpaceDN w:val="0"/>
        <w:adjustRightInd w:val="0"/>
        <w:rPr>
          <w:rFonts w:ascii="Garamond" w:hAnsi="Garamond"/>
          <w:i/>
          <w:iCs/>
          <w:lang w:val="en-AU"/>
        </w:rPr>
      </w:pPr>
      <w:r w:rsidRPr="000305A3">
        <w:rPr>
          <w:rFonts w:ascii="Garamond" w:hAnsi="Garamond"/>
          <w:i/>
          <w:iCs/>
          <w:lang w:val="en-AU"/>
        </w:rPr>
        <w:t>What next for the Australian Atlas of Healthcare Variation series? Focusing the system on appropriate and sustainable health care</w:t>
      </w:r>
    </w:p>
    <w:p w14:paraId="184CF5AC" w14:textId="77777777" w:rsidR="000305A3" w:rsidRDefault="000305A3" w:rsidP="00BF319E">
      <w:pPr>
        <w:keepLines/>
        <w:autoSpaceDE w:val="0"/>
        <w:autoSpaceDN w:val="0"/>
        <w:adjustRightInd w:val="0"/>
        <w:rPr>
          <w:rFonts w:ascii="Garamond" w:hAnsi="Garamond"/>
          <w:lang w:val="en-AU"/>
        </w:rPr>
      </w:pPr>
      <w:r w:rsidRPr="000305A3">
        <w:rPr>
          <w:rFonts w:ascii="Garamond" w:hAnsi="Garamond"/>
          <w:lang w:val="en-AU"/>
        </w:rPr>
        <w:t>Giles G, Buchan H, Hullick C, Overs M, Duggan A</w:t>
      </w:r>
    </w:p>
    <w:p w14:paraId="254EC7D9" w14:textId="30F237B0" w:rsidR="009D56F1" w:rsidRPr="00A72B35" w:rsidRDefault="000305A3" w:rsidP="00BF319E">
      <w:pPr>
        <w:keepLines/>
        <w:autoSpaceDE w:val="0"/>
        <w:autoSpaceDN w:val="0"/>
        <w:adjustRightInd w:val="0"/>
        <w:rPr>
          <w:rFonts w:ascii="Garamond" w:hAnsi="Garamond"/>
          <w:lang w:val="en-AU"/>
        </w:rPr>
      </w:pPr>
      <w:r w:rsidRPr="000305A3">
        <w:rPr>
          <w:rFonts w:ascii="Garamond" w:hAnsi="Garamond"/>
          <w:lang w:val="en-AU"/>
        </w:rPr>
        <w:t>Research in Health Services &amp; Regions. 2024;3(1):20.</w:t>
      </w:r>
    </w:p>
    <w:tbl>
      <w:tblPr>
        <w:tblStyle w:val="TableGrid"/>
        <w:tblW w:w="9360" w:type="dxa"/>
        <w:tblInd w:w="288" w:type="dxa"/>
        <w:tblLayout w:type="fixed"/>
        <w:tblLook w:val="01E0" w:firstRow="1" w:lastRow="1" w:firstColumn="1" w:lastColumn="1" w:noHBand="0" w:noVBand="0"/>
      </w:tblPr>
      <w:tblGrid>
        <w:gridCol w:w="1080"/>
        <w:gridCol w:w="8280"/>
      </w:tblGrid>
      <w:tr w:rsidR="00600DB4" w:rsidRPr="00A72B35" w14:paraId="75F63DB6" w14:textId="77777777" w:rsidTr="00BC5A6D">
        <w:tc>
          <w:tcPr>
            <w:tcW w:w="1080" w:type="dxa"/>
            <w:tcBorders>
              <w:top w:val="single" w:sz="4" w:space="0" w:color="auto"/>
              <w:left w:val="single" w:sz="4" w:space="0" w:color="auto"/>
              <w:bottom w:val="single" w:sz="4" w:space="0" w:color="auto"/>
              <w:right w:val="single" w:sz="4" w:space="0" w:color="auto"/>
            </w:tcBorders>
            <w:vAlign w:val="center"/>
          </w:tcPr>
          <w:p w14:paraId="18102FD3" w14:textId="77777777" w:rsidR="00600DB4" w:rsidRPr="00A72B35" w:rsidRDefault="00600DB4" w:rsidP="00BC5A6D">
            <w:pPr>
              <w:keepNext/>
              <w:rPr>
                <w:rStyle w:val="Hyperlink"/>
                <w:rFonts w:ascii="Garamond" w:hAnsi="Garamond"/>
                <w:lang w:val="en-AU"/>
              </w:rPr>
            </w:pPr>
            <w:r>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40075FE2" w14:textId="19B57DCA" w:rsidR="00600DB4" w:rsidRPr="004047C9" w:rsidRDefault="000305A3" w:rsidP="000305A3">
            <w:pPr>
              <w:keepNext/>
              <w:jc w:val="both"/>
              <w:rPr>
                <w:rFonts w:ascii="Garamond" w:hAnsi="Garamond"/>
                <w:lang w:val="en-AU"/>
              </w:rPr>
            </w:pPr>
            <w:hyperlink r:id="rId16" w:history="1">
              <w:r w:rsidRPr="00220D8E">
                <w:rPr>
                  <w:rStyle w:val="Hyperlink"/>
                  <w:rFonts w:ascii="Garamond" w:hAnsi="Garamond"/>
                  <w:lang w:val="en-AU"/>
                </w:rPr>
                <w:t>https://doi.org/10.1007/s43999-024-00056-8</w:t>
              </w:r>
            </w:hyperlink>
          </w:p>
        </w:tc>
      </w:tr>
      <w:tr w:rsidR="00600DB4" w:rsidRPr="00A72B35" w14:paraId="5CB621AE" w14:textId="77777777" w:rsidTr="00BC5A6D">
        <w:tc>
          <w:tcPr>
            <w:tcW w:w="1080" w:type="dxa"/>
            <w:tcBorders>
              <w:top w:val="single" w:sz="4" w:space="0" w:color="auto"/>
              <w:left w:val="single" w:sz="4" w:space="0" w:color="auto"/>
              <w:bottom w:val="single" w:sz="4" w:space="0" w:color="auto"/>
              <w:right w:val="single" w:sz="4" w:space="0" w:color="auto"/>
            </w:tcBorders>
            <w:vAlign w:val="center"/>
          </w:tcPr>
          <w:p w14:paraId="02AA5C71" w14:textId="77777777" w:rsidR="00600DB4" w:rsidRPr="00A72B35" w:rsidRDefault="00600DB4" w:rsidP="00BC5A6D">
            <w:pPr>
              <w:rPr>
                <w:rFonts w:ascii="Garamond" w:hAnsi="Garamond"/>
                <w:lang w:val="en-AU" w:eastAsia="en-AU"/>
              </w:rPr>
            </w:pPr>
            <w:r w:rsidRPr="00A72B35">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2753AD12" w14:textId="162EEFBD" w:rsidR="006D5479" w:rsidRDefault="006D5479" w:rsidP="006D5479">
            <w:pPr>
              <w:rPr>
                <w:rFonts w:ascii="Garamond" w:hAnsi="Garamond"/>
                <w:lang w:val="en-AU"/>
              </w:rPr>
            </w:pPr>
            <w:r w:rsidRPr="006D5479">
              <w:rPr>
                <w:rFonts w:ascii="Garamond" w:hAnsi="Garamond"/>
                <w:lang w:val="en-AU"/>
              </w:rPr>
              <w:t xml:space="preserve">The Australian Commission on Safety and Quality in Health Care has produced the </w:t>
            </w:r>
            <w:hyperlink r:id="rId17" w:history="1">
              <w:r w:rsidRPr="006D5479">
                <w:rPr>
                  <w:rStyle w:val="Hyperlink"/>
                  <w:rFonts w:ascii="Garamond" w:hAnsi="Garamond"/>
                  <w:lang w:val="en-AU"/>
                </w:rPr>
                <w:t>Australian Atlas of Healthcare Variation</w:t>
              </w:r>
            </w:hyperlink>
            <w:r w:rsidRPr="006D5479">
              <w:rPr>
                <w:rFonts w:ascii="Garamond" w:hAnsi="Garamond"/>
                <w:lang w:val="en-AU"/>
              </w:rPr>
              <w:t xml:space="preserve"> series since 2015. Mapping and addressing unwarranted healthcare variation has a been a powerful tool to improve the appropriateness of health care in Australia.</w:t>
            </w:r>
          </w:p>
          <w:p w14:paraId="5CA90F20" w14:textId="21AFE7D3" w:rsidR="000C5AC1" w:rsidRPr="00A72B35" w:rsidRDefault="006D5479" w:rsidP="006D5479">
            <w:pPr>
              <w:rPr>
                <w:rFonts w:ascii="Garamond" w:hAnsi="Garamond"/>
                <w:lang w:val="en-AU"/>
              </w:rPr>
            </w:pPr>
            <w:r>
              <w:rPr>
                <w:rFonts w:ascii="Garamond" w:hAnsi="Garamond"/>
                <w:lang w:val="en-AU"/>
              </w:rPr>
              <w:t xml:space="preserve">This </w:t>
            </w:r>
            <w:r w:rsidRPr="006D5479">
              <w:rPr>
                <w:rFonts w:ascii="Garamond" w:hAnsi="Garamond"/>
                <w:lang w:val="en-AU"/>
              </w:rPr>
              <w:t xml:space="preserve">paper describes how the Australian Atlas model harnesses partnerships and levers for change across the health system to prompt local-level action. The purpose of the Atlas series is to identify areas where investigation and action could improve the appropriateness of health care. This involves investigation of both potential under provision of care </w:t>
            </w:r>
            <w:proofErr w:type="gramStart"/>
            <w:r w:rsidRPr="006D5479">
              <w:rPr>
                <w:rFonts w:ascii="Garamond" w:hAnsi="Garamond"/>
                <w:lang w:val="en-AU"/>
              </w:rPr>
              <w:t>and also</w:t>
            </w:r>
            <w:proofErr w:type="gramEnd"/>
            <w:r w:rsidRPr="006D5479">
              <w:rPr>
                <w:rFonts w:ascii="Garamond" w:hAnsi="Garamond"/>
                <w:lang w:val="en-AU"/>
              </w:rPr>
              <w:t xml:space="preserve"> attention to the pressing problem of overuse and the impact of misdirecting limited resources towards health care of little value. With a global imperative to focus the health system on sustainability, a continued examination of healthcare variation can direct improvement efforts to support high value care.</w:t>
            </w:r>
          </w:p>
        </w:tc>
      </w:tr>
    </w:tbl>
    <w:p w14:paraId="523705FF" w14:textId="77777777" w:rsidR="00600DB4" w:rsidRDefault="00600DB4" w:rsidP="00600DB4">
      <w:pPr>
        <w:keepLines/>
        <w:autoSpaceDE w:val="0"/>
        <w:autoSpaceDN w:val="0"/>
        <w:adjustRightInd w:val="0"/>
        <w:rPr>
          <w:rFonts w:ascii="Garamond" w:hAnsi="Garamond"/>
          <w:lang w:val="en-AU"/>
        </w:rPr>
      </w:pPr>
    </w:p>
    <w:p w14:paraId="6B64A35E" w14:textId="74357A0C" w:rsidR="0050759B" w:rsidRDefault="0050759B" w:rsidP="00600DB4">
      <w:pPr>
        <w:keepLines/>
        <w:autoSpaceDE w:val="0"/>
        <w:autoSpaceDN w:val="0"/>
        <w:adjustRightInd w:val="0"/>
        <w:rPr>
          <w:rFonts w:ascii="Garamond" w:hAnsi="Garamond"/>
          <w:lang w:val="en-AU"/>
        </w:rPr>
      </w:pPr>
      <w:r w:rsidRPr="00A72B35">
        <w:rPr>
          <w:rFonts w:ascii="Garamond" w:hAnsi="Garamond"/>
          <w:lang w:val="en-AU"/>
        </w:rPr>
        <w:t xml:space="preserve">For information on the Commission’s work on </w:t>
      </w:r>
      <w:r>
        <w:rPr>
          <w:rFonts w:ascii="Garamond" w:hAnsi="Garamond"/>
          <w:lang w:val="en-AU"/>
        </w:rPr>
        <w:t xml:space="preserve">healthcare variation, including the </w:t>
      </w:r>
      <w:r w:rsidRPr="0050759B">
        <w:rPr>
          <w:rFonts w:ascii="Garamond" w:hAnsi="Garamond"/>
          <w:i/>
          <w:iCs/>
          <w:lang w:val="en-AU"/>
        </w:rPr>
        <w:t>Australian Atlas of Healthcare Variation</w:t>
      </w:r>
      <w:r w:rsidRPr="0050759B">
        <w:rPr>
          <w:rFonts w:ascii="Garamond" w:hAnsi="Garamond"/>
          <w:lang w:val="en-AU"/>
        </w:rPr>
        <w:t xml:space="preserve"> series</w:t>
      </w:r>
      <w:r>
        <w:rPr>
          <w:rFonts w:ascii="Garamond" w:hAnsi="Garamond"/>
          <w:lang w:val="en-AU"/>
        </w:rPr>
        <w:t>,</w:t>
      </w:r>
      <w:r w:rsidRPr="00A72B35">
        <w:rPr>
          <w:rFonts w:ascii="Garamond" w:hAnsi="Garamond"/>
          <w:lang w:val="en-AU"/>
        </w:rPr>
        <w:t xml:space="preserve"> see</w:t>
      </w:r>
      <w:r>
        <w:rPr>
          <w:rFonts w:ascii="Garamond" w:hAnsi="Garamond"/>
          <w:lang w:val="en-AU"/>
        </w:rPr>
        <w:t xml:space="preserve"> </w:t>
      </w:r>
      <w:hyperlink r:id="rId18" w:history="1">
        <w:r w:rsidR="00B01D2E" w:rsidRPr="00C74ECF">
          <w:rPr>
            <w:rStyle w:val="Hyperlink"/>
            <w:rFonts w:ascii="Garamond" w:hAnsi="Garamond"/>
            <w:lang w:val="en-AU"/>
          </w:rPr>
          <w:t>https://www.safetyandquality.gov.au/our-work/healthcare-variation</w:t>
        </w:r>
      </w:hyperlink>
    </w:p>
    <w:p w14:paraId="345F69B7" w14:textId="77777777" w:rsidR="0050759B" w:rsidRDefault="0050759B" w:rsidP="00600DB4">
      <w:pPr>
        <w:keepLines/>
        <w:autoSpaceDE w:val="0"/>
        <w:autoSpaceDN w:val="0"/>
        <w:adjustRightInd w:val="0"/>
        <w:rPr>
          <w:rFonts w:ascii="Garamond" w:hAnsi="Garamond"/>
          <w:lang w:val="en-AU"/>
        </w:rPr>
      </w:pPr>
    </w:p>
    <w:p w14:paraId="3A685467" w14:textId="77777777" w:rsidR="00951AFE" w:rsidRPr="00951AFE" w:rsidRDefault="00951AFE" w:rsidP="00951AFE">
      <w:pPr>
        <w:keepLines/>
        <w:autoSpaceDE w:val="0"/>
        <w:autoSpaceDN w:val="0"/>
        <w:adjustRightInd w:val="0"/>
        <w:rPr>
          <w:rFonts w:ascii="Garamond" w:hAnsi="Garamond"/>
          <w:i/>
          <w:iCs/>
          <w:lang w:val="en-AU"/>
        </w:rPr>
      </w:pPr>
      <w:r w:rsidRPr="00951AFE">
        <w:rPr>
          <w:rFonts w:ascii="Garamond" w:hAnsi="Garamond"/>
          <w:i/>
          <w:iCs/>
          <w:lang w:val="en-AU"/>
        </w:rPr>
        <w:t>Understanding what leaders can do to facilitate healthcare workers’ feeling valued: improving our knowledge of the strongest burnout mitigator</w:t>
      </w:r>
    </w:p>
    <w:p w14:paraId="38E4A396" w14:textId="77777777" w:rsidR="00951AFE" w:rsidRDefault="00951AFE" w:rsidP="00524A22">
      <w:pPr>
        <w:keepLines/>
        <w:autoSpaceDE w:val="0"/>
        <w:autoSpaceDN w:val="0"/>
        <w:adjustRightInd w:val="0"/>
        <w:rPr>
          <w:rFonts w:ascii="Garamond" w:hAnsi="Garamond"/>
          <w:lang w:val="en-AU"/>
        </w:rPr>
      </w:pPr>
      <w:r w:rsidRPr="00951AFE">
        <w:rPr>
          <w:rFonts w:ascii="Garamond" w:hAnsi="Garamond"/>
          <w:lang w:val="en-AU"/>
        </w:rPr>
        <w:t>Stillman M, Sullivan EE, Prasad K, Sinsky C, Deubel J, Jin JO, et al</w:t>
      </w:r>
    </w:p>
    <w:p w14:paraId="317B07A5" w14:textId="300044D5" w:rsidR="00524A22" w:rsidRPr="00A72B35" w:rsidRDefault="00951AFE" w:rsidP="00524A22">
      <w:pPr>
        <w:keepLines/>
        <w:autoSpaceDE w:val="0"/>
        <w:autoSpaceDN w:val="0"/>
        <w:adjustRightInd w:val="0"/>
        <w:rPr>
          <w:rFonts w:ascii="Garamond" w:hAnsi="Garamond"/>
          <w:lang w:val="en-AU"/>
        </w:rPr>
      </w:pPr>
      <w:r w:rsidRPr="00951AFE">
        <w:rPr>
          <w:rFonts w:ascii="Garamond" w:hAnsi="Garamond"/>
          <w:lang w:val="en-AU"/>
        </w:rPr>
        <w:t>BMJ Leader. 2024;8(4):329-334.</w:t>
      </w:r>
    </w:p>
    <w:tbl>
      <w:tblPr>
        <w:tblStyle w:val="TableGrid"/>
        <w:tblW w:w="9360" w:type="dxa"/>
        <w:tblInd w:w="288" w:type="dxa"/>
        <w:tblLayout w:type="fixed"/>
        <w:tblLook w:val="01E0" w:firstRow="1" w:lastRow="1" w:firstColumn="1" w:lastColumn="1" w:noHBand="0" w:noVBand="0"/>
      </w:tblPr>
      <w:tblGrid>
        <w:gridCol w:w="1080"/>
        <w:gridCol w:w="8280"/>
      </w:tblGrid>
      <w:tr w:rsidR="00524A22" w:rsidRPr="00A72B35" w14:paraId="58D3CAF7" w14:textId="77777777" w:rsidTr="00927D86">
        <w:tc>
          <w:tcPr>
            <w:tcW w:w="1080" w:type="dxa"/>
            <w:tcBorders>
              <w:top w:val="single" w:sz="4" w:space="0" w:color="auto"/>
              <w:left w:val="single" w:sz="4" w:space="0" w:color="auto"/>
              <w:bottom w:val="single" w:sz="4" w:space="0" w:color="auto"/>
              <w:right w:val="single" w:sz="4" w:space="0" w:color="auto"/>
            </w:tcBorders>
            <w:vAlign w:val="center"/>
          </w:tcPr>
          <w:p w14:paraId="57E11CAE" w14:textId="77777777" w:rsidR="00524A22" w:rsidRPr="00A72B35" w:rsidRDefault="00524A22" w:rsidP="00927D86">
            <w:pPr>
              <w:keepNext/>
              <w:rPr>
                <w:rStyle w:val="Hyperlink"/>
                <w:rFonts w:ascii="Garamond" w:hAnsi="Garamond"/>
                <w:lang w:val="en-AU"/>
              </w:rPr>
            </w:pPr>
            <w:r>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721633F2" w14:textId="39C2BF01" w:rsidR="00524A22" w:rsidRPr="004047C9" w:rsidRDefault="00CF30FC" w:rsidP="00927D86">
            <w:pPr>
              <w:keepNext/>
              <w:jc w:val="both"/>
              <w:rPr>
                <w:rFonts w:ascii="Garamond" w:hAnsi="Garamond"/>
                <w:lang w:val="en-AU"/>
              </w:rPr>
            </w:pPr>
            <w:hyperlink r:id="rId19" w:history="1">
              <w:r w:rsidRPr="00FD6738">
                <w:rPr>
                  <w:rStyle w:val="Hyperlink"/>
                  <w:rFonts w:ascii="Garamond" w:hAnsi="Garamond"/>
                  <w:lang w:val="en-AU"/>
                </w:rPr>
                <w:t>https://doi.org/10.1136/leader-2023-000921</w:t>
              </w:r>
            </w:hyperlink>
          </w:p>
        </w:tc>
      </w:tr>
      <w:tr w:rsidR="00524A22" w:rsidRPr="00A72B35" w14:paraId="42676CAC" w14:textId="77777777" w:rsidTr="00927D86">
        <w:tc>
          <w:tcPr>
            <w:tcW w:w="1080" w:type="dxa"/>
            <w:tcBorders>
              <w:top w:val="single" w:sz="4" w:space="0" w:color="auto"/>
              <w:left w:val="single" w:sz="4" w:space="0" w:color="auto"/>
              <w:bottom w:val="single" w:sz="4" w:space="0" w:color="auto"/>
              <w:right w:val="single" w:sz="4" w:space="0" w:color="auto"/>
            </w:tcBorders>
            <w:vAlign w:val="center"/>
          </w:tcPr>
          <w:p w14:paraId="501E4FE7" w14:textId="77777777" w:rsidR="00524A22" w:rsidRPr="00A72B35" w:rsidRDefault="00524A22" w:rsidP="00927D86">
            <w:pPr>
              <w:rPr>
                <w:rFonts w:ascii="Garamond" w:hAnsi="Garamond"/>
                <w:lang w:val="en-AU" w:eastAsia="en-AU"/>
              </w:rPr>
            </w:pPr>
            <w:r w:rsidRPr="00A72B35">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317818CF" w14:textId="2DB01EC4" w:rsidR="00524A22" w:rsidRDefault="00951AFE" w:rsidP="00927D86">
            <w:pPr>
              <w:rPr>
                <w:rFonts w:ascii="Garamond" w:hAnsi="Garamond"/>
              </w:rPr>
            </w:pPr>
            <w:r>
              <w:rPr>
                <w:rFonts w:ascii="Garamond" w:hAnsi="Garamond"/>
                <w:lang w:val="en-AU"/>
              </w:rPr>
              <w:t xml:space="preserve">This paper used a survey of US </w:t>
            </w:r>
            <w:r w:rsidRPr="00951AFE">
              <w:rPr>
                <w:rFonts w:ascii="Garamond" w:hAnsi="Garamond"/>
                <w:lang w:val="en-AU"/>
              </w:rPr>
              <w:t xml:space="preserve">physicians, advanced practice clinicians, nurses, and other clinical staff </w:t>
            </w:r>
            <w:r>
              <w:rPr>
                <w:rFonts w:ascii="Garamond" w:hAnsi="Garamond"/>
                <w:lang w:val="en-AU"/>
              </w:rPr>
              <w:t xml:space="preserve">to examine issues of </w:t>
            </w:r>
            <w:r w:rsidRPr="00951AFE">
              <w:rPr>
                <w:rFonts w:ascii="Garamond" w:hAnsi="Garamond"/>
                <w:lang w:val="en-AU"/>
              </w:rPr>
              <w:t>burnout, intent</w:t>
            </w:r>
            <w:r>
              <w:rPr>
                <w:rFonts w:ascii="Garamond" w:hAnsi="Garamond"/>
                <w:lang w:val="en-AU"/>
              </w:rPr>
              <w:t>ion</w:t>
            </w:r>
            <w:r w:rsidRPr="00951AFE">
              <w:rPr>
                <w:rFonts w:ascii="Garamond" w:hAnsi="Garamond"/>
                <w:lang w:val="en-AU"/>
              </w:rPr>
              <w:t xml:space="preserve"> to leave and fe</w:t>
            </w:r>
            <w:r>
              <w:rPr>
                <w:rFonts w:ascii="Garamond" w:hAnsi="Garamond"/>
                <w:lang w:val="en-AU"/>
              </w:rPr>
              <w:t>e</w:t>
            </w:r>
            <w:r w:rsidRPr="00951AFE">
              <w:rPr>
                <w:rFonts w:ascii="Garamond" w:hAnsi="Garamond"/>
                <w:lang w:val="en-AU"/>
              </w:rPr>
              <w:t>l</w:t>
            </w:r>
            <w:r>
              <w:rPr>
                <w:rFonts w:ascii="Garamond" w:hAnsi="Garamond"/>
                <w:lang w:val="en-AU"/>
              </w:rPr>
              <w:t xml:space="preserve">ing </w:t>
            </w:r>
            <w:r w:rsidRPr="00951AFE">
              <w:rPr>
                <w:rFonts w:ascii="Garamond" w:hAnsi="Garamond"/>
                <w:lang w:val="en-AU"/>
              </w:rPr>
              <w:t>valued.</w:t>
            </w:r>
            <w:r>
              <w:rPr>
                <w:rFonts w:ascii="Garamond" w:hAnsi="Garamond"/>
                <w:lang w:val="en-AU"/>
              </w:rPr>
              <w:t xml:space="preserve"> </w:t>
            </w:r>
            <w:r w:rsidRPr="00951AFE">
              <w:rPr>
                <w:rFonts w:ascii="Garamond" w:hAnsi="Garamond"/>
                <w:lang w:val="en-AU"/>
              </w:rPr>
              <w:t>The Coping with COVID-19 survey</w:t>
            </w:r>
            <w:r>
              <w:rPr>
                <w:rFonts w:ascii="Garamond" w:hAnsi="Garamond"/>
                <w:lang w:val="en-AU"/>
              </w:rPr>
              <w:t xml:space="preserve"> </w:t>
            </w:r>
            <w:r w:rsidRPr="00951AFE">
              <w:rPr>
                <w:rFonts w:ascii="Garamond" w:hAnsi="Garamond"/>
                <w:lang w:val="en-AU"/>
              </w:rPr>
              <w:t>was distributed to 208 US healthcare organisations</w:t>
            </w:r>
            <w:r>
              <w:rPr>
                <w:rFonts w:ascii="Garamond" w:hAnsi="Garamond"/>
                <w:lang w:val="en-AU"/>
              </w:rPr>
              <w:t xml:space="preserve"> and </w:t>
            </w:r>
            <w:r w:rsidRPr="00951AFE">
              <w:rPr>
                <w:rFonts w:ascii="Garamond" w:hAnsi="Garamond"/>
                <w:lang w:val="en-AU"/>
              </w:rPr>
              <w:t>37</w:t>
            </w:r>
            <w:r w:rsidRPr="00951AFE">
              <w:rPr>
                <w:lang w:val="en-AU"/>
              </w:rPr>
              <w:t> </w:t>
            </w:r>
            <w:r w:rsidRPr="00951AFE">
              <w:rPr>
                <w:rFonts w:ascii="Garamond" w:hAnsi="Garamond"/>
                <w:lang w:val="en-AU"/>
              </w:rPr>
              <w:t xml:space="preserve">685 </w:t>
            </w:r>
            <w:r>
              <w:rPr>
                <w:rFonts w:ascii="Garamond" w:hAnsi="Garamond"/>
                <w:lang w:val="en-AU"/>
              </w:rPr>
              <w:t xml:space="preserve">respondents </w:t>
            </w:r>
            <w:r w:rsidRPr="00951AFE">
              <w:rPr>
                <w:rFonts w:ascii="Garamond" w:hAnsi="Garamond"/>
                <w:lang w:val="en-AU"/>
              </w:rPr>
              <w:t>answered questions that assessed burnout, intent to leave and whether they felt valued.</w:t>
            </w:r>
            <w:r>
              <w:rPr>
                <w:rFonts w:ascii="Garamond" w:hAnsi="Garamond"/>
                <w:lang w:val="en-AU"/>
              </w:rPr>
              <w:t xml:space="preserve"> Forty five per cent (45%) of those respondents reported that they felt valued. The authors report that those ‘</w:t>
            </w:r>
            <w:r w:rsidRPr="00951AFE">
              <w:rPr>
                <w:rFonts w:ascii="Garamond" w:hAnsi="Garamond"/>
              </w:rPr>
              <w:t>who felt highly valued had 8.3 times lower odds of burnout and 10.2 lower odds of intent to leave than those who did not feel valued at all.</w:t>
            </w:r>
            <w:r>
              <w:rPr>
                <w:rFonts w:ascii="Garamond" w:hAnsi="Garamond"/>
              </w:rPr>
              <w:t>’ The paper identified six ‘major themes associated with feeling value and practical implications for leaders’, including:</w:t>
            </w:r>
          </w:p>
          <w:p w14:paraId="01D6AFF0" w14:textId="016EC708" w:rsidR="00951AFE" w:rsidRPr="00951AFE" w:rsidRDefault="00951AFE" w:rsidP="00951AFE">
            <w:pPr>
              <w:pStyle w:val="ListParagraph"/>
              <w:numPr>
                <w:ilvl w:val="0"/>
                <w:numId w:val="37"/>
              </w:numPr>
              <w:rPr>
                <w:rFonts w:ascii="Garamond" w:hAnsi="Garamond"/>
                <w:lang w:val="en-AU"/>
              </w:rPr>
            </w:pPr>
            <w:r w:rsidRPr="00951AFE">
              <w:rPr>
                <w:rFonts w:ascii="Garamond" w:hAnsi="Garamond"/>
                <w:lang w:val="en-AU"/>
              </w:rPr>
              <w:t>Physical safety</w:t>
            </w:r>
          </w:p>
          <w:p w14:paraId="3A61978E" w14:textId="77777777" w:rsidR="00951AFE" w:rsidRPr="00951AFE" w:rsidRDefault="00951AFE" w:rsidP="00951AFE">
            <w:pPr>
              <w:pStyle w:val="ListParagraph"/>
              <w:numPr>
                <w:ilvl w:val="0"/>
                <w:numId w:val="37"/>
              </w:numPr>
              <w:rPr>
                <w:rFonts w:ascii="Garamond" w:hAnsi="Garamond"/>
                <w:lang w:val="en-AU"/>
              </w:rPr>
            </w:pPr>
            <w:r w:rsidRPr="00951AFE">
              <w:rPr>
                <w:rFonts w:ascii="Garamond" w:hAnsi="Garamond"/>
                <w:lang w:val="en-AU"/>
              </w:rPr>
              <w:t>Compensation and organisational finances</w:t>
            </w:r>
          </w:p>
          <w:p w14:paraId="112DCE2C" w14:textId="77777777" w:rsidR="00951AFE" w:rsidRPr="00951AFE" w:rsidRDefault="00951AFE" w:rsidP="00951AFE">
            <w:pPr>
              <w:pStyle w:val="ListParagraph"/>
              <w:numPr>
                <w:ilvl w:val="0"/>
                <w:numId w:val="37"/>
              </w:numPr>
              <w:rPr>
                <w:rFonts w:ascii="Garamond" w:hAnsi="Garamond"/>
                <w:lang w:val="en-AU"/>
              </w:rPr>
            </w:pPr>
            <w:r w:rsidRPr="00951AFE">
              <w:rPr>
                <w:rFonts w:ascii="Garamond" w:hAnsi="Garamond"/>
                <w:lang w:val="en-AU"/>
              </w:rPr>
              <w:t>Transparent and frequent communication</w:t>
            </w:r>
          </w:p>
          <w:p w14:paraId="5038278E" w14:textId="77777777" w:rsidR="00951AFE" w:rsidRPr="00951AFE" w:rsidRDefault="00951AFE" w:rsidP="00951AFE">
            <w:pPr>
              <w:pStyle w:val="ListParagraph"/>
              <w:numPr>
                <w:ilvl w:val="0"/>
                <w:numId w:val="37"/>
              </w:numPr>
              <w:rPr>
                <w:rFonts w:ascii="Garamond" w:hAnsi="Garamond"/>
                <w:lang w:val="en-AU"/>
              </w:rPr>
            </w:pPr>
            <w:r w:rsidRPr="00951AFE">
              <w:rPr>
                <w:rFonts w:ascii="Garamond" w:hAnsi="Garamond"/>
                <w:lang w:val="en-AU"/>
              </w:rPr>
              <w:t>Teamwork</w:t>
            </w:r>
          </w:p>
          <w:p w14:paraId="1214B17B" w14:textId="155241F0" w:rsidR="00951AFE" w:rsidRPr="00951AFE" w:rsidRDefault="00951AFE" w:rsidP="00951AFE">
            <w:pPr>
              <w:pStyle w:val="ListParagraph"/>
              <w:numPr>
                <w:ilvl w:val="0"/>
                <w:numId w:val="37"/>
              </w:numPr>
              <w:rPr>
                <w:rFonts w:ascii="Garamond" w:hAnsi="Garamond"/>
                <w:lang w:val="en-AU"/>
              </w:rPr>
            </w:pPr>
            <w:r w:rsidRPr="00951AFE">
              <w:rPr>
                <w:rFonts w:ascii="Garamond" w:hAnsi="Garamond"/>
                <w:lang w:val="en-AU"/>
              </w:rPr>
              <w:t>Empathetic and respectful leadership</w:t>
            </w:r>
          </w:p>
          <w:p w14:paraId="6AA704FD" w14:textId="58990557" w:rsidR="00951AFE" w:rsidRPr="00951AFE" w:rsidRDefault="00951AFE" w:rsidP="00951AFE">
            <w:pPr>
              <w:pStyle w:val="ListParagraph"/>
              <w:numPr>
                <w:ilvl w:val="0"/>
                <w:numId w:val="37"/>
              </w:numPr>
              <w:rPr>
                <w:rFonts w:ascii="Garamond" w:hAnsi="Garamond"/>
                <w:lang w:val="en-AU"/>
              </w:rPr>
            </w:pPr>
            <w:r w:rsidRPr="00951AFE">
              <w:rPr>
                <w:rFonts w:ascii="Garamond" w:hAnsi="Garamond"/>
                <w:lang w:val="en-AU"/>
              </w:rPr>
              <w:t>Supportive organisations.</w:t>
            </w:r>
          </w:p>
          <w:p w14:paraId="35EC3985" w14:textId="5C5147DB" w:rsidR="00951AFE" w:rsidRPr="00A72B35" w:rsidRDefault="00951AFE" w:rsidP="00927D86">
            <w:pPr>
              <w:rPr>
                <w:rFonts w:ascii="Garamond" w:hAnsi="Garamond"/>
                <w:lang w:val="en-AU"/>
              </w:rPr>
            </w:pPr>
            <w:r>
              <w:rPr>
                <w:rFonts w:ascii="Garamond" w:hAnsi="Garamond"/>
                <w:lang w:val="en-AU"/>
              </w:rPr>
              <w:t>Of course, this applies to the non-clinical workforce just as it does for the clinical.</w:t>
            </w:r>
          </w:p>
        </w:tc>
      </w:tr>
    </w:tbl>
    <w:p w14:paraId="14C0D5A8" w14:textId="77777777" w:rsidR="00524A22" w:rsidRDefault="00524A22" w:rsidP="00524A22">
      <w:pPr>
        <w:keepLines/>
        <w:autoSpaceDE w:val="0"/>
        <w:autoSpaceDN w:val="0"/>
        <w:adjustRightInd w:val="0"/>
        <w:rPr>
          <w:rFonts w:ascii="Garamond" w:hAnsi="Garamond"/>
          <w:lang w:val="en-AU"/>
        </w:rPr>
      </w:pPr>
    </w:p>
    <w:p w14:paraId="3CB87AFF" w14:textId="77777777" w:rsidR="004F2B0A" w:rsidRPr="004F2B0A" w:rsidRDefault="004F2B0A" w:rsidP="007A2DEF">
      <w:pPr>
        <w:keepNext/>
        <w:keepLines/>
        <w:autoSpaceDE w:val="0"/>
        <w:autoSpaceDN w:val="0"/>
        <w:adjustRightInd w:val="0"/>
        <w:rPr>
          <w:rFonts w:ascii="Garamond" w:hAnsi="Garamond"/>
          <w:i/>
          <w:iCs/>
          <w:lang w:val="en-AU"/>
        </w:rPr>
      </w:pPr>
      <w:r w:rsidRPr="004F2B0A">
        <w:rPr>
          <w:rFonts w:ascii="Garamond" w:hAnsi="Garamond"/>
          <w:i/>
          <w:iCs/>
          <w:lang w:val="en-AU"/>
        </w:rPr>
        <w:t>Adverse diagnostic events in hospitalised patients: a single-centre, retrospective cohort study</w:t>
      </w:r>
    </w:p>
    <w:p w14:paraId="4AA5E74D" w14:textId="77777777" w:rsidR="004F2B0A" w:rsidRDefault="004F2B0A" w:rsidP="007A2DEF">
      <w:pPr>
        <w:keepNext/>
        <w:keepLines/>
        <w:autoSpaceDE w:val="0"/>
        <w:autoSpaceDN w:val="0"/>
        <w:adjustRightInd w:val="0"/>
        <w:rPr>
          <w:rFonts w:ascii="Garamond" w:hAnsi="Garamond"/>
          <w:lang w:val="en-AU"/>
        </w:rPr>
      </w:pPr>
      <w:r w:rsidRPr="004F2B0A">
        <w:rPr>
          <w:rFonts w:ascii="Garamond" w:hAnsi="Garamond"/>
          <w:lang w:val="en-AU"/>
        </w:rPr>
        <w:t xml:space="preserve">Dalal AK, Plombon S, Konieczny K, Motta-Calderon D, Malik M, Garber A, et al. </w:t>
      </w:r>
    </w:p>
    <w:p w14:paraId="0C821B0C" w14:textId="6490E469" w:rsidR="00524A22" w:rsidRPr="00A72B35" w:rsidRDefault="004F2B0A" w:rsidP="007A2DEF">
      <w:pPr>
        <w:keepNext/>
        <w:keepLines/>
        <w:autoSpaceDE w:val="0"/>
        <w:autoSpaceDN w:val="0"/>
        <w:adjustRightInd w:val="0"/>
        <w:rPr>
          <w:rFonts w:ascii="Garamond" w:hAnsi="Garamond"/>
          <w:lang w:val="en-AU"/>
        </w:rPr>
      </w:pPr>
      <w:r w:rsidRPr="004F2B0A">
        <w:rPr>
          <w:rFonts w:ascii="Garamond" w:hAnsi="Garamond"/>
          <w:lang w:val="en-AU"/>
        </w:rPr>
        <w:t>BMJ Quality &amp; Safety. 2024.</w:t>
      </w:r>
    </w:p>
    <w:tbl>
      <w:tblPr>
        <w:tblStyle w:val="TableGrid"/>
        <w:tblW w:w="9360" w:type="dxa"/>
        <w:tblInd w:w="288" w:type="dxa"/>
        <w:tblLayout w:type="fixed"/>
        <w:tblLook w:val="01E0" w:firstRow="1" w:lastRow="1" w:firstColumn="1" w:lastColumn="1" w:noHBand="0" w:noVBand="0"/>
      </w:tblPr>
      <w:tblGrid>
        <w:gridCol w:w="1080"/>
        <w:gridCol w:w="8280"/>
      </w:tblGrid>
      <w:tr w:rsidR="00524A22" w:rsidRPr="00A72B35" w14:paraId="1FB4F484" w14:textId="77777777" w:rsidTr="00927D86">
        <w:tc>
          <w:tcPr>
            <w:tcW w:w="1080" w:type="dxa"/>
            <w:tcBorders>
              <w:top w:val="single" w:sz="4" w:space="0" w:color="auto"/>
              <w:left w:val="single" w:sz="4" w:space="0" w:color="auto"/>
              <w:bottom w:val="single" w:sz="4" w:space="0" w:color="auto"/>
              <w:right w:val="single" w:sz="4" w:space="0" w:color="auto"/>
            </w:tcBorders>
            <w:vAlign w:val="center"/>
          </w:tcPr>
          <w:p w14:paraId="76544012" w14:textId="77777777" w:rsidR="00524A22" w:rsidRPr="00A72B35" w:rsidRDefault="00524A22" w:rsidP="00927D86">
            <w:pPr>
              <w:keepNext/>
              <w:rPr>
                <w:rStyle w:val="Hyperlink"/>
                <w:rFonts w:ascii="Garamond" w:hAnsi="Garamond"/>
                <w:lang w:val="en-AU"/>
              </w:rPr>
            </w:pPr>
            <w:r>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192AF2E5" w14:textId="341F445C" w:rsidR="00524A22" w:rsidRPr="004047C9" w:rsidRDefault="004F2B0A" w:rsidP="00927D86">
            <w:pPr>
              <w:keepNext/>
              <w:jc w:val="both"/>
              <w:rPr>
                <w:rFonts w:ascii="Garamond" w:hAnsi="Garamond"/>
                <w:lang w:val="en-AU"/>
              </w:rPr>
            </w:pPr>
            <w:hyperlink r:id="rId20" w:history="1">
              <w:r w:rsidRPr="00FD6738">
                <w:rPr>
                  <w:rStyle w:val="Hyperlink"/>
                  <w:rFonts w:ascii="Garamond" w:hAnsi="Garamond"/>
                  <w:lang w:val="en-AU"/>
                </w:rPr>
                <w:t>https://doi.org/10.1136/bmjqs-2024-017183</w:t>
              </w:r>
            </w:hyperlink>
          </w:p>
        </w:tc>
      </w:tr>
      <w:tr w:rsidR="00524A22" w:rsidRPr="00A72B35" w14:paraId="0B5CECD6" w14:textId="77777777" w:rsidTr="00927D86">
        <w:tc>
          <w:tcPr>
            <w:tcW w:w="1080" w:type="dxa"/>
            <w:tcBorders>
              <w:top w:val="single" w:sz="4" w:space="0" w:color="auto"/>
              <w:left w:val="single" w:sz="4" w:space="0" w:color="auto"/>
              <w:bottom w:val="single" w:sz="4" w:space="0" w:color="auto"/>
              <w:right w:val="single" w:sz="4" w:space="0" w:color="auto"/>
            </w:tcBorders>
            <w:vAlign w:val="center"/>
          </w:tcPr>
          <w:p w14:paraId="7C151DB4" w14:textId="77777777" w:rsidR="00524A22" w:rsidRPr="00A72B35" w:rsidRDefault="00524A22" w:rsidP="00927D86">
            <w:pPr>
              <w:rPr>
                <w:rFonts w:ascii="Garamond" w:hAnsi="Garamond"/>
                <w:lang w:val="en-AU" w:eastAsia="en-AU"/>
              </w:rPr>
            </w:pPr>
            <w:r w:rsidRPr="00A72B35">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5121739B" w14:textId="2BE5E3FC" w:rsidR="004F2B0A" w:rsidRPr="00A72B35" w:rsidRDefault="0050759B" w:rsidP="0050759B">
            <w:pPr>
              <w:rPr>
                <w:rFonts w:ascii="Garamond" w:hAnsi="Garamond"/>
                <w:lang w:val="en-AU"/>
              </w:rPr>
            </w:pPr>
            <w:r>
              <w:rPr>
                <w:rFonts w:ascii="Garamond" w:hAnsi="Garamond"/>
                <w:lang w:val="en-AU"/>
              </w:rPr>
              <w:t>Paper reporting on a study that sought to examine the p</w:t>
            </w:r>
            <w:r w:rsidRPr="0050759B">
              <w:rPr>
                <w:rFonts w:ascii="Garamond" w:hAnsi="Garamond"/>
                <w:lang w:val="en-AU"/>
              </w:rPr>
              <w:t xml:space="preserve">revalence of harmful diagnostic errors (DEs) </w:t>
            </w:r>
            <w:r>
              <w:rPr>
                <w:rFonts w:ascii="Garamond" w:hAnsi="Garamond"/>
                <w:lang w:val="en-AU"/>
              </w:rPr>
              <w:t xml:space="preserve">in </w:t>
            </w:r>
            <w:r w:rsidRPr="0050759B">
              <w:rPr>
                <w:rFonts w:ascii="Garamond" w:hAnsi="Garamond"/>
                <w:lang w:val="en-AU"/>
              </w:rPr>
              <w:t>hospital care.</w:t>
            </w:r>
            <w:r>
              <w:rPr>
                <w:rFonts w:ascii="Garamond" w:hAnsi="Garamond"/>
                <w:lang w:val="en-AU"/>
              </w:rPr>
              <w:t xml:space="preserve"> This study, undertaken in one US hospital, </w:t>
            </w:r>
            <w:r>
              <w:rPr>
                <w:rFonts w:ascii="Garamond" w:hAnsi="Garamond"/>
                <w:lang w:val="en-AU"/>
              </w:rPr>
              <w:lastRenderedPageBreak/>
              <w:t xml:space="preserve">reviewed 9147 cases and the authors </w:t>
            </w:r>
            <w:r w:rsidR="004F2B0A">
              <w:rPr>
                <w:rFonts w:ascii="Garamond" w:hAnsi="Garamond"/>
                <w:lang w:val="en-AU"/>
              </w:rPr>
              <w:t>‘</w:t>
            </w:r>
            <w:r w:rsidR="004F2B0A" w:rsidRPr="004F2B0A">
              <w:rPr>
                <w:rFonts w:ascii="Garamond" w:hAnsi="Garamond"/>
                <w:lang w:val="en-AU"/>
              </w:rPr>
              <w:t>estimate that a harmful DE occurred in 1 of every 14 patients hospitalised on general medicine, the majority of which were preventable. Our findings underscore the need for novel approaches for adverse DE surveillance.</w:t>
            </w:r>
            <w:r w:rsidR="004F2B0A">
              <w:rPr>
                <w:rFonts w:ascii="Garamond" w:hAnsi="Garamond"/>
                <w:lang w:val="en-AU"/>
              </w:rPr>
              <w:t>’</w:t>
            </w:r>
          </w:p>
        </w:tc>
      </w:tr>
    </w:tbl>
    <w:p w14:paraId="06F673F6" w14:textId="77777777" w:rsidR="00524A22" w:rsidRDefault="00524A22" w:rsidP="00524A22">
      <w:pPr>
        <w:keepLines/>
        <w:autoSpaceDE w:val="0"/>
        <w:autoSpaceDN w:val="0"/>
        <w:adjustRightInd w:val="0"/>
        <w:rPr>
          <w:rFonts w:ascii="Garamond" w:hAnsi="Garamond"/>
          <w:lang w:val="en-AU"/>
        </w:rPr>
      </w:pPr>
    </w:p>
    <w:p w14:paraId="001D20EF" w14:textId="33D5D159" w:rsidR="00A772E3" w:rsidRDefault="00A772E3" w:rsidP="00A772E3">
      <w:pPr>
        <w:keepLines/>
        <w:autoSpaceDE w:val="0"/>
        <w:autoSpaceDN w:val="0"/>
        <w:adjustRightInd w:val="0"/>
        <w:rPr>
          <w:rFonts w:ascii="Garamond" w:hAnsi="Garamond"/>
          <w:i/>
          <w:iCs/>
          <w:lang w:val="en-AU"/>
        </w:rPr>
      </w:pPr>
      <w:r w:rsidRPr="00A772E3">
        <w:rPr>
          <w:rFonts w:ascii="Garamond" w:hAnsi="Garamond"/>
          <w:i/>
          <w:iCs/>
          <w:lang w:val="en-AU"/>
        </w:rPr>
        <w:t>Screening for Osteoporosis to Prevent Fractures</w:t>
      </w:r>
      <w:r>
        <w:rPr>
          <w:rFonts w:ascii="Garamond" w:hAnsi="Garamond"/>
          <w:i/>
          <w:iCs/>
          <w:lang w:val="en-AU"/>
        </w:rPr>
        <w:t xml:space="preserve">: </w:t>
      </w:r>
      <w:r w:rsidRPr="00A772E3">
        <w:rPr>
          <w:rFonts w:ascii="Garamond" w:hAnsi="Garamond"/>
          <w:i/>
          <w:iCs/>
          <w:lang w:val="en-AU"/>
        </w:rPr>
        <w:t>US Preventive Services Task Force Recommendation Statement</w:t>
      </w:r>
    </w:p>
    <w:p w14:paraId="0399206E" w14:textId="77777777" w:rsidR="00A772E3" w:rsidRDefault="00A772E3" w:rsidP="00A772E3">
      <w:pPr>
        <w:keepLines/>
        <w:autoSpaceDE w:val="0"/>
        <w:autoSpaceDN w:val="0"/>
        <w:adjustRightInd w:val="0"/>
        <w:rPr>
          <w:rFonts w:ascii="Garamond" w:hAnsi="Garamond"/>
          <w:lang w:val="en-AU"/>
        </w:rPr>
      </w:pPr>
      <w:r w:rsidRPr="00AA37E5">
        <w:rPr>
          <w:rFonts w:ascii="Garamond" w:hAnsi="Garamond"/>
          <w:lang w:val="en-AU"/>
        </w:rPr>
        <w:t>U. S. Preventive Services Task Force</w:t>
      </w:r>
    </w:p>
    <w:p w14:paraId="247DD98E" w14:textId="3D2678A5" w:rsidR="00A772E3" w:rsidRDefault="00A772E3" w:rsidP="00A772E3">
      <w:pPr>
        <w:keepLines/>
        <w:autoSpaceDE w:val="0"/>
        <w:autoSpaceDN w:val="0"/>
        <w:adjustRightInd w:val="0"/>
        <w:rPr>
          <w:rFonts w:ascii="Garamond" w:hAnsi="Garamond"/>
          <w:lang w:val="en-AU"/>
        </w:rPr>
      </w:pPr>
      <w:r w:rsidRPr="00AA37E5">
        <w:rPr>
          <w:rFonts w:ascii="Garamond" w:hAnsi="Garamond"/>
          <w:lang w:val="en-AU"/>
        </w:rPr>
        <w:t>Journal of the American Medical Association. 202</w:t>
      </w:r>
      <w:r>
        <w:rPr>
          <w:rFonts w:ascii="Garamond" w:hAnsi="Garamond"/>
          <w:lang w:val="en-AU"/>
        </w:rPr>
        <w:t>5</w:t>
      </w:r>
    </w:p>
    <w:tbl>
      <w:tblPr>
        <w:tblStyle w:val="TableGrid"/>
        <w:tblW w:w="9360" w:type="dxa"/>
        <w:tblInd w:w="288" w:type="dxa"/>
        <w:tblLayout w:type="fixed"/>
        <w:tblLook w:val="01E0" w:firstRow="1" w:lastRow="1" w:firstColumn="1" w:lastColumn="1" w:noHBand="0" w:noVBand="0"/>
      </w:tblPr>
      <w:tblGrid>
        <w:gridCol w:w="1080"/>
        <w:gridCol w:w="8280"/>
      </w:tblGrid>
      <w:tr w:rsidR="00A772E3" w:rsidRPr="000170DA" w14:paraId="4D401429" w14:textId="77777777" w:rsidTr="00E67365">
        <w:tc>
          <w:tcPr>
            <w:tcW w:w="1080" w:type="dxa"/>
            <w:tcBorders>
              <w:top w:val="single" w:sz="4" w:space="0" w:color="auto"/>
              <w:left w:val="single" w:sz="4" w:space="0" w:color="auto"/>
              <w:bottom w:val="single" w:sz="4" w:space="0" w:color="auto"/>
              <w:right w:val="single" w:sz="4" w:space="0" w:color="auto"/>
            </w:tcBorders>
            <w:vAlign w:val="center"/>
          </w:tcPr>
          <w:p w14:paraId="0B0FDBE7" w14:textId="77777777" w:rsidR="00A772E3" w:rsidRPr="000170DA" w:rsidRDefault="00A772E3" w:rsidP="00E67365">
            <w:pPr>
              <w:keepNext/>
              <w:rPr>
                <w:rStyle w:val="Hyperlink"/>
                <w:rFonts w:ascii="Garamond" w:hAnsi="Garamond"/>
                <w:lang w:val="en-AU"/>
              </w:rPr>
            </w:pPr>
            <w:r>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7A73F30C" w14:textId="6E92447C" w:rsidR="00A772E3" w:rsidRPr="000170DA" w:rsidRDefault="00A772E3" w:rsidP="00E67365">
            <w:pPr>
              <w:keepNext/>
              <w:jc w:val="both"/>
              <w:rPr>
                <w:rStyle w:val="Hyperlink"/>
                <w:rFonts w:ascii="Garamond" w:hAnsi="Garamond"/>
                <w:color w:val="auto"/>
                <w:u w:val="none"/>
                <w:lang w:val="en-AU"/>
              </w:rPr>
            </w:pPr>
            <w:hyperlink r:id="rId21" w:history="1">
              <w:r w:rsidRPr="00BA3E31">
                <w:rPr>
                  <w:rStyle w:val="Hyperlink"/>
                  <w:rFonts w:ascii="Garamond" w:hAnsi="Garamond"/>
                  <w:lang w:val="en-AU"/>
                </w:rPr>
                <w:t>https://doi.org/10.1001/jama.2024.27154</w:t>
              </w:r>
            </w:hyperlink>
          </w:p>
        </w:tc>
      </w:tr>
      <w:tr w:rsidR="00A772E3" w:rsidRPr="000170DA" w14:paraId="51D63586" w14:textId="77777777" w:rsidTr="00E67365">
        <w:tc>
          <w:tcPr>
            <w:tcW w:w="1080" w:type="dxa"/>
            <w:tcBorders>
              <w:top w:val="single" w:sz="4" w:space="0" w:color="auto"/>
              <w:left w:val="single" w:sz="4" w:space="0" w:color="auto"/>
              <w:bottom w:val="single" w:sz="4" w:space="0" w:color="auto"/>
              <w:right w:val="single" w:sz="4" w:space="0" w:color="auto"/>
            </w:tcBorders>
            <w:vAlign w:val="center"/>
          </w:tcPr>
          <w:p w14:paraId="2E524C07" w14:textId="77777777" w:rsidR="00A772E3" w:rsidRPr="000170DA" w:rsidRDefault="00A772E3" w:rsidP="00E67365">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291D4116" w14:textId="6A0299E0" w:rsidR="00A772E3" w:rsidRDefault="00A772E3" w:rsidP="00A772E3">
            <w:pPr>
              <w:rPr>
                <w:rFonts w:ascii="Garamond" w:hAnsi="Garamond"/>
                <w:lang w:val="en-AU"/>
              </w:rPr>
            </w:pPr>
            <w:r w:rsidRPr="00596749">
              <w:rPr>
                <w:rFonts w:ascii="Garamond" w:hAnsi="Garamond"/>
                <w:i/>
                <w:iCs/>
                <w:lang w:val="en-AU"/>
              </w:rPr>
              <w:t>JAMA</w:t>
            </w:r>
            <w:r w:rsidRPr="00AA37E5">
              <w:rPr>
                <w:rFonts w:ascii="Garamond" w:hAnsi="Garamond"/>
                <w:lang w:val="en-AU"/>
              </w:rPr>
              <w:t xml:space="preserve"> has published the Recommendation Statement from the US Preventive Services Task Force (USPSTF)</w:t>
            </w:r>
            <w:r>
              <w:rPr>
                <w:rFonts w:ascii="Garamond" w:hAnsi="Garamond"/>
                <w:lang w:val="en-AU"/>
              </w:rPr>
              <w:t xml:space="preserve"> </w:t>
            </w:r>
            <w:r w:rsidRPr="00AA37E5">
              <w:rPr>
                <w:rFonts w:ascii="Garamond" w:hAnsi="Garamond"/>
                <w:lang w:val="en-AU"/>
              </w:rPr>
              <w:t>on</w:t>
            </w:r>
            <w:r>
              <w:rPr>
                <w:rFonts w:ascii="Garamond" w:hAnsi="Garamond"/>
                <w:lang w:val="en-AU"/>
              </w:rPr>
              <w:t xml:space="preserve"> s</w:t>
            </w:r>
            <w:r w:rsidRPr="00A772E3">
              <w:rPr>
                <w:rFonts w:ascii="Garamond" w:hAnsi="Garamond"/>
                <w:lang w:val="en-AU"/>
              </w:rPr>
              <w:t xml:space="preserve">creening for </w:t>
            </w:r>
            <w:r>
              <w:rPr>
                <w:rFonts w:ascii="Garamond" w:hAnsi="Garamond"/>
                <w:lang w:val="en-AU"/>
              </w:rPr>
              <w:t>o</w:t>
            </w:r>
            <w:r w:rsidRPr="00A772E3">
              <w:rPr>
                <w:rFonts w:ascii="Garamond" w:hAnsi="Garamond"/>
                <w:lang w:val="en-AU"/>
              </w:rPr>
              <w:t xml:space="preserve">steoporosis to </w:t>
            </w:r>
            <w:r>
              <w:rPr>
                <w:rFonts w:ascii="Garamond" w:hAnsi="Garamond"/>
                <w:lang w:val="en-AU"/>
              </w:rPr>
              <w:t>p</w:t>
            </w:r>
            <w:r w:rsidRPr="00A772E3">
              <w:rPr>
                <w:rFonts w:ascii="Garamond" w:hAnsi="Garamond"/>
                <w:lang w:val="en-AU"/>
              </w:rPr>
              <w:t xml:space="preserve">revent </w:t>
            </w:r>
            <w:r>
              <w:rPr>
                <w:rFonts w:ascii="Garamond" w:hAnsi="Garamond"/>
                <w:lang w:val="en-AU"/>
              </w:rPr>
              <w:t>f</w:t>
            </w:r>
            <w:r w:rsidRPr="00A772E3">
              <w:rPr>
                <w:rFonts w:ascii="Garamond" w:hAnsi="Garamond"/>
                <w:lang w:val="en-AU"/>
              </w:rPr>
              <w:t>ractures</w:t>
            </w:r>
            <w:r>
              <w:rPr>
                <w:rFonts w:ascii="Garamond" w:hAnsi="Garamond"/>
                <w:lang w:val="en-AU"/>
              </w:rPr>
              <w:t xml:space="preserve">. </w:t>
            </w:r>
            <w:r w:rsidRPr="00A772E3">
              <w:rPr>
                <w:rFonts w:ascii="Garamond" w:hAnsi="Garamond"/>
                <w:lang w:val="en-AU"/>
              </w:rPr>
              <w:t>The USPSTF recommends</w:t>
            </w:r>
            <w:r>
              <w:rPr>
                <w:rFonts w:ascii="Garamond" w:hAnsi="Garamond"/>
                <w:lang w:val="en-AU"/>
              </w:rPr>
              <w:t>:</w:t>
            </w:r>
          </w:p>
          <w:p w14:paraId="7263B70D" w14:textId="77777777" w:rsidR="00A772E3" w:rsidRDefault="00A772E3" w:rsidP="00A772E3">
            <w:pPr>
              <w:pStyle w:val="ListParagraph"/>
              <w:numPr>
                <w:ilvl w:val="0"/>
                <w:numId w:val="38"/>
              </w:numPr>
              <w:rPr>
                <w:rFonts w:ascii="Garamond" w:hAnsi="Garamond"/>
                <w:lang w:val="en-AU"/>
              </w:rPr>
            </w:pPr>
            <w:r w:rsidRPr="00A772E3">
              <w:rPr>
                <w:rFonts w:ascii="Garamond" w:hAnsi="Garamond"/>
                <w:lang w:val="en-AU"/>
              </w:rPr>
              <w:t>screening for osteoporosis to prevent osteoporotic fractures in women 65 years or older. (B recommendation)</w:t>
            </w:r>
          </w:p>
          <w:p w14:paraId="197E1850" w14:textId="77777777" w:rsidR="00A772E3" w:rsidRDefault="00A772E3" w:rsidP="00A772E3">
            <w:pPr>
              <w:pStyle w:val="ListParagraph"/>
              <w:numPr>
                <w:ilvl w:val="0"/>
                <w:numId w:val="38"/>
              </w:numPr>
              <w:rPr>
                <w:rFonts w:ascii="Garamond" w:hAnsi="Garamond"/>
                <w:lang w:val="en-AU"/>
              </w:rPr>
            </w:pPr>
            <w:r w:rsidRPr="00A772E3">
              <w:rPr>
                <w:rFonts w:ascii="Garamond" w:hAnsi="Garamond"/>
                <w:lang w:val="en-AU"/>
              </w:rPr>
              <w:t xml:space="preserve">screening for osteoporosis to prevent osteoporotic fractures in postmenopausal women younger than 65 years who are at increased risk for an osteoporotic fracture as estimated by clinical risk assessment. (B recommendation) </w:t>
            </w:r>
          </w:p>
          <w:p w14:paraId="3D1B0717" w14:textId="1CB9A866" w:rsidR="00A772E3" w:rsidRPr="00A772E3" w:rsidRDefault="00A772E3" w:rsidP="00A772E3">
            <w:pPr>
              <w:rPr>
                <w:rFonts w:ascii="Garamond" w:hAnsi="Garamond"/>
                <w:lang w:val="en-AU"/>
              </w:rPr>
            </w:pPr>
            <w:r w:rsidRPr="00A772E3">
              <w:rPr>
                <w:rFonts w:ascii="Garamond" w:hAnsi="Garamond"/>
                <w:lang w:val="en-AU"/>
              </w:rPr>
              <w:t>The USPSTF concludes that the current evidence is insufficient to assess the balance of benefits and harms of screening for osteoporosis to prevent osteoporotic fractures in men. (I statement)</w:t>
            </w:r>
          </w:p>
          <w:p w14:paraId="500F08ED" w14:textId="6B9CF954" w:rsidR="00A772E3" w:rsidRDefault="00A772E3" w:rsidP="00E67365">
            <w:pPr>
              <w:rPr>
                <w:rFonts w:ascii="Garamond" w:hAnsi="Garamond"/>
                <w:lang w:val="en-AU"/>
              </w:rPr>
            </w:pPr>
            <w:r>
              <w:rPr>
                <w:rFonts w:ascii="Garamond" w:hAnsi="Garamond"/>
                <w:lang w:val="en-AU"/>
              </w:rPr>
              <w:t>JAMA has also published the systematic evidence review that informed the statement (</w:t>
            </w:r>
            <w:hyperlink r:id="rId22" w:history="1">
              <w:r w:rsidRPr="00BA3E31">
                <w:rPr>
                  <w:rStyle w:val="Hyperlink"/>
                  <w:rFonts w:ascii="Garamond" w:hAnsi="Garamond"/>
                  <w:lang w:val="en-AU"/>
                </w:rPr>
                <w:t>https://doi.org/10.1001/jama.2024.21653</w:t>
              </w:r>
            </w:hyperlink>
            <w:r>
              <w:rPr>
                <w:rFonts w:ascii="Garamond" w:hAnsi="Garamond"/>
                <w:lang w:val="en-AU"/>
              </w:rPr>
              <w:t>) along with the ‘Patient Page’ (</w:t>
            </w:r>
            <w:hyperlink r:id="rId23" w:history="1">
              <w:r w:rsidRPr="00BA3E31">
                <w:rPr>
                  <w:rStyle w:val="Hyperlink"/>
                  <w:rFonts w:ascii="Garamond" w:hAnsi="Garamond"/>
                  <w:lang w:val="en-AU"/>
                </w:rPr>
                <w:t>https://doi.org/10.1001/jama.2024.27771</w:t>
              </w:r>
            </w:hyperlink>
            <w:r>
              <w:rPr>
                <w:rFonts w:ascii="Garamond" w:hAnsi="Garamond"/>
                <w:lang w:val="en-AU"/>
              </w:rPr>
              <w:t>).</w:t>
            </w:r>
          </w:p>
          <w:p w14:paraId="6BD6426A" w14:textId="090DE897" w:rsidR="00A772E3" w:rsidRDefault="00A772E3" w:rsidP="00E67365">
            <w:pPr>
              <w:jc w:val="center"/>
              <w:rPr>
                <w:rFonts w:ascii="Garamond" w:hAnsi="Garamond"/>
                <w:lang w:val="en-AU"/>
              </w:rPr>
            </w:pPr>
            <w:r>
              <w:rPr>
                <w:rFonts w:ascii="Garamond" w:hAnsi="Garamond"/>
                <w:noProof/>
                <w:lang w:val="en-AU"/>
              </w:rPr>
              <w:drawing>
                <wp:inline distT="0" distB="0" distL="0" distR="0" wp14:anchorId="75A0AB9D" wp14:editId="77CC170B">
                  <wp:extent cx="3551583" cy="4520594"/>
                  <wp:effectExtent l="0" t="0" r="0" b="0"/>
                  <wp:docPr id="2013875179" name="Picture 1" descr="Infographic from JAMA Patient Page on Screening for Osteoporosis to Prevent Fractures">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875179" name="Picture 1" descr="Infographic from JAMA Patient Page on Screening for Osteoporosis to Prevent Fractures">
                            <a:hlinkClick r:id="rId24"/>
                          </pic:cNvPr>
                          <pic:cNvPicPr/>
                        </pic:nvPicPr>
                        <pic:blipFill>
                          <a:blip r:embed="rId25">
                            <a:extLst>
                              <a:ext uri="{28A0092B-C50C-407E-A947-70E740481C1C}">
                                <a14:useLocalDpi xmlns:a14="http://schemas.microsoft.com/office/drawing/2010/main" val="0"/>
                              </a:ext>
                            </a:extLst>
                          </a:blip>
                          <a:stretch>
                            <a:fillRect/>
                          </a:stretch>
                        </pic:blipFill>
                        <pic:spPr>
                          <a:xfrm>
                            <a:off x="0" y="0"/>
                            <a:ext cx="3564319" cy="4536805"/>
                          </a:xfrm>
                          <a:prstGeom prst="rect">
                            <a:avLst/>
                          </a:prstGeom>
                        </pic:spPr>
                      </pic:pic>
                    </a:graphicData>
                  </a:graphic>
                </wp:inline>
              </w:drawing>
            </w:r>
          </w:p>
          <w:p w14:paraId="15BEBFF1" w14:textId="77777777" w:rsidR="00A772E3" w:rsidRPr="008E2F5D" w:rsidRDefault="00A772E3" w:rsidP="00E67365">
            <w:pPr>
              <w:rPr>
                <w:rFonts w:ascii="Garamond" w:hAnsi="Garamond"/>
                <w:lang w:val="en-AU"/>
              </w:rPr>
            </w:pPr>
          </w:p>
        </w:tc>
      </w:tr>
    </w:tbl>
    <w:p w14:paraId="46A430D7" w14:textId="77777777" w:rsidR="006F0747" w:rsidRDefault="006F0747" w:rsidP="006F0747">
      <w:pPr>
        <w:keepNext/>
        <w:rPr>
          <w:rFonts w:ascii="Garamond" w:hAnsi="Garamond"/>
          <w:i/>
          <w:lang w:val="en-AU"/>
        </w:rPr>
      </w:pPr>
      <w:bookmarkStart w:id="2" w:name="_Hlk187998610"/>
      <w:r w:rsidRPr="009D56F1">
        <w:rPr>
          <w:rFonts w:ascii="Garamond" w:hAnsi="Garamond"/>
          <w:i/>
          <w:lang w:val="en-AU"/>
        </w:rPr>
        <w:lastRenderedPageBreak/>
        <w:t>The Joint Commission Journal on Quality and Patient Safety</w:t>
      </w:r>
    </w:p>
    <w:bookmarkEnd w:id="2"/>
    <w:p w14:paraId="23F27E0D" w14:textId="2F3C5D9D" w:rsidR="006F0747" w:rsidRPr="00A72B35" w:rsidRDefault="006F0747" w:rsidP="006F0747">
      <w:pPr>
        <w:keepNext/>
        <w:rPr>
          <w:rFonts w:ascii="Garamond" w:hAnsi="Garamond"/>
          <w:iCs/>
          <w:lang w:val="en-AU"/>
        </w:rPr>
      </w:pPr>
      <w:r>
        <w:rPr>
          <w:rFonts w:ascii="Garamond" w:hAnsi="Garamond"/>
          <w:iCs/>
          <w:lang w:val="en-AU"/>
        </w:rPr>
        <w:t>Volume 51, Issue 1, January 2025</w:t>
      </w:r>
    </w:p>
    <w:tbl>
      <w:tblPr>
        <w:tblStyle w:val="TableGrid"/>
        <w:tblW w:w="9360" w:type="dxa"/>
        <w:tblInd w:w="288" w:type="dxa"/>
        <w:tblLayout w:type="fixed"/>
        <w:tblLook w:val="01E0" w:firstRow="1" w:lastRow="1" w:firstColumn="1" w:lastColumn="1" w:noHBand="0" w:noVBand="0"/>
      </w:tblPr>
      <w:tblGrid>
        <w:gridCol w:w="1080"/>
        <w:gridCol w:w="8280"/>
      </w:tblGrid>
      <w:tr w:rsidR="006F0747" w:rsidRPr="00A72B35" w14:paraId="46648AC8" w14:textId="77777777" w:rsidTr="00F85E65">
        <w:tc>
          <w:tcPr>
            <w:tcW w:w="1080" w:type="dxa"/>
            <w:tcBorders>
              <w:top w:val="single" w:sz="4" w:space="0" w:color="auto"/>
              <w:left w:val="single" w:sz="4" w:space="0" w:color="auto"/>
              <w:bottom w:val="single" w:sz="4" w:space="0" w:color="auto"/>
              <w:right w:val="single" w:sz="4" w:space="0" w:color="auto"/>
            </w:tcBorders>
            <w:vAlign w:val="center"/>
            <w:hideMark/>
          </w:tcPr>
          <w:p w14:paraId="28DA7950" w14:textId="77777777" w:rsidR="006F0747" w:rsidRPr="00A72B35" w:rsidRDefault="006F0747" w:rsidP="00F85E65">
            <w:pPr>
              <w:rPr>
                <w:rStyle w:val="Hyperlink"/>
                <w:lang w:val="en-AU"/>
              </w:rPr>
            </w:pPr>
            <w:r w:rsidRPr="00A72B35">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606CBB91" w14:textId="17CE6B14" w:rsidR="006F0747" w:rsidRPr="00A72B35" w:rsidRDefault="006F0747" w:rsidP="006F0747">
            <w:pPr>
              <w:rPr>
                <w:rStyle w:val="Hyperlink"/>
                <w:rFonts w:ascii="Garamond" w:hAnsi="Garamond"/>
                <w:color w:val="auto"/>
                <w:u w:val="none"/>
                <w:lang w:val="en-AU"/>
              </w:rPr>
            </w:pPr>
            <w:hyperlink r:id="rId26" w:history="1">
              <w:r w:rsidRPr="00220D8E">
                <w:rPr>
                  <w:rStyle w:val="Hyperlink"/>
                  <w:rFonts w:ascii="Garamond" w:hAnsi="Garamond"/>
                  <w:iCs/>
                  <w:lang w:val="en-AU"/>
                </w:rPr>
                <w:t>https://www.sciencedirect.com/journal/the-joint-commission-journal-on-quality-and-patient-safety/vol/51/issue/1</w:t>
              </w:r>
            </w:hyperlink>
          </w:p>
        </w:tc>
      </w:tr>
      <w:tr w:rsidR="006F0747" w:rsidRPr="00A72B35" w14:paraId="110F5997" w14:textId="77777777" w:rsidTr="00F85E65">
        <w:tc>
          <w:tcPr>
            <w:tcW w:w="1080" w:type="dxa"/>
            <w:tcBorders>
              <w:top w:val="single" w:sz="4" w:space="0" w:color="auto"/>
              <w:left w:val="single" w:sz="4" w:space="0" w:color="auto"/>
              <w:bottom w:val="single" w:sz="4" w:space="0" w:color="auto"/>
              <w:right w:val="single" w:sz="4" w:space="0" w:color="auto"/>
            </w:tcBorders>
            <w:vAlign w:val="center"/>
            <w:hideMark/>
          </w:tcPr>
          <w:p w14:paraId="1A2D0415" w14:textId="77777777" w:rsidR="006F0747" w:rsidRPr="00A72B35" w:rsidRDefault="006F0747" w:rsidP="00F85E65">
            <w:pPr>
              <w:rPr>
                <w:lang w:val="en-AU" w:eastAsia="en-AU"/>
              </w:rPr>
            </w:pPr>
            <w:r w:rsidRPr="00A72B35">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hideMark/>
          </w:tcPr>
          <w:p w14:paraId="4C0262E9" w14:textId="77777777" w:rsidR="006F0747" w:rsidRPr="00A72B35" w:rsidRDefault="006F0747" w:rsidP="00F85E65">
            <w:pPr>
              <w:rPr>
                <w:rFonts w:ascii="Garamond" w:hAnsi="Garamond"/>
                <w:lang w:val="en-AU"/>
              </w:rPr>
            </w:pPr>
            <w:r w:rsidRPr="00A72B35">
              <w:rPr>
                <w:rFonts w:ascii="Garamond" w:hAnsi="Garamond"/>
                <w:lang w:val="en-AU"/>
              </w:rPr>
              <w:t xml:space="preserve">A new issue of </w:t>
            </w:r>
            <w:r w:rsidRPr="009D56F1">
              <w:rPr>
                <w:rFonts w:ascii="Garamond" w:hAnsi="Garamond"/>
                <w:i/>
                <w:lang w:val="en-AU"/>
              </w:rPr>
              <w:t>The Joint Commission Journal on Quality and Patient Safety</w:t>
            </w:r>
            <w:r w:rsidRPr="00A72B35">
              <w:rPr>
                <w:rFonts w:ascii="Garamond" w:hAnsi="Garamond"/>
                <w:lang w:val="en-AU"/>
              </w:rPr>
              <w:t xml:space="preserve"> has been published. Articles in this issue of </w:t>
            </w:r>
            <w:r w:rsidRPr="009D56F1">
              <w:rPr>
                <w:rFonts w:ascii="Garamond" w:hAnsi="Garamond"/>
                <w:i/>
                <w:lang w:val="en-AU"/>
              </w:rPr>
              <w:t xml:space="preserve">The Joint Commission Journal on Quality and Patient Safety </w:t>
            </w:r>
            <w:r w:rsidRPr="00A72B35">
              <w:rPr>
                <w:rFonts w:ascii="Garamond" w:hAnsi="Garamond"/>
                <w:lang w:val="en-AU"/>
              </w:rPr>
              <w:t>include:</w:t>
            </w:r>
          </w:p>
          <w:p w14:paraId="6F9E8659" w14:textId="77777777" w:rsidR="00271E55" w:rsidRDefault="00271E55" w:rsidP="00BE4446">
            <w:pPr>
              <w:pStyle w:val="ListParagraph"/>
              <w:numPr>
                <w:ilvl w:val="0"/>
                <w:numId w:val="18"/>
              </w:numPr>
              <w:rPr>
                <w:rFonts w:ascii="Garamond" w:hAnsi="Garamond"/>
                <w:lang w:val="en-AU"/>
              </w:rPr>
            </w:pPr>
            <w:r w:rsidRPr="00271E55">
              <w:rPr>
                <w:rFonts w:ascii="Garamond" w:hAnsi="Garamond"/>
                <w:b/>
                <w:bCs/>
                <w:lang w:val="en-AU"/>
              </w:rPr>
              <w:t>Housing Instability</w:t>
            </w:r>
            <w:r w:rsidRPr="00271E55">
              <w:rPr>
                <w:rFonts w:ascii="Garamond" w:hAnsi="Garamond"/>
                <w:lang w:val="en-AU"/>
              </w:rPr>
              <w:t xml:space="preserve"> Screening and Referral Programs: A Scoping Review (Shravan Asthana, Luis Gago, Joshua Garcia, Molly Beestrum, Teresa Pollack, Lori Post, Cynthia Barnard, Mita Sanghavi Goel</w:t>
            </w:r>
            <w:r>
              <w:rPr>
                <w:rFonts w:ascii="Garamond" w:hAnsi="Garamond"/>
                <w:lang w:val="en-AU"/>
              </w:rPr>
              <w:t>)</w:t>
            </w:r>
          </w:p>
          <w:p w14:paraId="40A865AD" w14:textId="11B8F726" w:rsidR="00271E55" w:rsidRDefault="00271E55" w:rsidP="00D75A6E">
            <w:pPr>
              <w:pStyle w:val="ListParagraph"/>
              <w:numPr>
                <w:ilvl w:val="0"/>
                <w:numId w:val="18"/>
              </w:numPr>
              <w:rPr>
                <w:rFonts w:ascii="Garamond" w:hAnsi="Garamond"/>
                <w:lang w:val="en-AU"/>
              </w:rPr>
            </w:pPr>
            <w:r w:rsidRPr="00271E55">
              <w:rPr>
                <w:rFonts w:ascii="Garamond" w:hAnsi="Garamond"/>
                <w:b/>
                <w:bCs/>
                <w:lang w:val="en-AU"/>
              </w:rPr>
              <w:t>Health Care Workers’ Trust in Leadership</w:t>
            </w:r>
            <w:r w:rsidRPr="00271E55">
              <w:rPr>
                <w:rFonts w:ascii="Garamond" w:hAnsi="Garamond"/>
                <w:lang w:val="en-AU"/>
              </w:rPr>
              <w:t>: Why It Matters and How Leaders Can Build It (Jessica Greene, D Gibson, L A Taylor, D B Wolfson</w:t>
            </w:r>
            <w:r>
              <w:rPr>
                <w:rFonts w:ascii="Garamond" w:hAnsi="Garamond"/>
                <w:lang w:val="en-AU"/>
              </w:rPr>
              <w:t>)</w:t>
            </w:r>
          </w:p>
          <w:p w14:paraId="76D3505B" w14:textId="6EE5E9FB" w:rsidR="00271E55" w:rsidRPr="00271E55" w:rsidRDefault="00271E55" w:rsidP="0067379D">
            <w:pPr>
              <w:pStyle w:val="ListParagraph"/>
              <w:numPr>
                <w:ilvl w:val="0"/>
                <w:numId w:val="18"/>
              </w:numPr>
              <w:rPr>
                <w:rFonts w:ascii="Garamond" w:hAnsi="Garamond"/>
                <w:lang w:val="en-AU"/>
              </w:rPr>
            </w:pPr>
            <w:r w:rsidRPr="00271E55">
              <w:rPr>
                <w:rFonts w:ascii="Garamond" w:hAnsi="Garamond"/>
                <w:b/>
                <w:bCs/>
                <w:lang w:val="en-AU"/>
              </w:rPr>
              <w:t>PROPEL Discharge</w:t>
            </w:r>
            <w:r w:rsidRPr="00271E55">
              <w:rPr>
                <w:rFonts w:ascii="Garamond" w:hAnsi="Garamond"/>
                <w:lang w:val="en-AU"/>
              </w:rPr>
              <w:t>: An Interdisciplinary Throughput Initiative (Jessica DeMaio, Olivia Purdy, Jennifer Ghidini, Jennifer Menillo, R Viney, C Hogan</w:t>
            </w:r>
            <w:r>
              <w:rPr>
                <w:rFonts w:ascii="Garamond" w:hAnsi="Garamond"/>
                <w:lang w:val="en-AU"/>
              </w:rPr>
              <w:t>)</w:t>
            </w:r>
          </w:p>
          <w:p w14:paraId="050A6DA1" w14:textId="2329DC83" w:rsidR="00271E55" w:rsidRDefault="00271E55" w:rsidP="00F00063">
            <w:pPr>
              <w:pStyle w:val="ListParagraph"/>
              <w:numPr>
                <w:ilvl w:val="0"/>
                <w:numId w:val="18"/>
              </w:numPr>
              <w:rPr>
                <w:rFonts w:ascii="Garamond" w:hAnsi="Garamond"/>
                <w:lang w:val="en-AU"/>
              </w:rPr>
            </w:pPr>
            <w:r w:rsidRPr="00271E55">
              <w:rPr>
                <w:rFonts w:ascii="Garamond" w:hAnsi="Garamond"/>
                <w:lang w:val="en-AU"/>
              </w:rPr>
              <w:t xml:space="preserve">Optimization of a </w:t>
            </w:r>
            <w:r w:rsidRPr="00271E55">
              <w:rPr>
                <w:rFonts w:ascii="Garamond" w:hAnsi="Garamond"/>
                <w:b/>
                <w:bCs/>
                <w:lang w:val="en-AU"/>
              </w:rPr>
              <w:t>Sterile Processing Department</w:t>
            </w:r>
            <w:r w:rsidRPr="00271E55">
              <w:rPr>
                <w:rFonts w:ascii="Garamond" w:hAnsi="Garamond"/>
                <w:lang w:val="en-AU"/>
              </w:rPr>
              <w:t xml:space="preserve"> Using Lean Six Sigma Methodology, Staffing Enhancement, and Capital Investment (Michael E Natarus, Allison Shaw, Abbey Studer, C Williams, C Dominguez, H Mangual, J Olmstead, K Westmoreland, T Gill, W Z Wellington, D S Wheeler, J B Ida</w:t>
            </w:r>
            <w:r>
              <w:rPr>
                <w:rFonts w:ascii="Garamond" w:hAnsi="Garamond"/>
                <w:lang w:val="en-AU"/>
              </w:rPr>
              <w:t>)</w:t>
            </w:r>
          </w:p>
          <w:p w14:paraId="7EDF6944" w14:textId="703F47F3" w:rsidR="00271E55" w:rsidRDefault="00271E55" w:rsidP="00562B66">
            <w:pPr>
              <w:pStyle w:val="ListParagraph"/>
              <w:numPr>
                <w:ilvl w:val="0"/>
                <w:numId w:val="18"/>
              </w:numPr>
              <w:rPr>
                <w:rFonts w:ascii="Garamond" w:hAnsi="Garamond"/>
                <w:lang w:val="en-AU"/>
              </w:rPr>
            </w:pPr>
            <w:r w:rsidRPr="00271E55">
              <w:rPr>
                <w:rFonts w:ascii="Garamond" w:hAnsi="Garamond"/>
                <w:lang w:val="en-AU"/>
              </w:rPr>
              <w:t xml:space="preserve">Methodological Approaches for Analyzing </w:t>
            </w:r>
            <w:r w:rsidRPr="00271E55">
              <w:rPr>
                <w:rFonts w:ascii="Garamond" w:hAnsi="Garamond"/>
                <w:b/>
                <w:bCs/>
                <w:lang w:val="en-AU"/>
              </w:rPr>
              <w:t>Medication Error Reports in Patient Safety Reporting Systems</w:t>
            </w:r>
            <w:r w:rsidRPr="00271E55">
              <w:rPr>
                <w:rFonts w:ascii="Garamond" w:hAnsi="Garamond"/>
                <w:lang w:val="en-AU"/>
              </w:rPr>
              <w:t>: A Scoping Review (O Tchijevitch, S M-B Hansen, J Hallas, S B Bogh, A Mulac, S Walløe, M K Clausen, S Birkeland</w:t>
            </w:r>
            <w:r>
              <w:rPr>
                <w:rFonts w:ascii="Garamond" w:hAnsi="Garamond"/>
                <w:lang w:val="en-AU"/>
              </w:rPr>
              <w:t>)</w:t>
            </w:r>
          </w:p>
          <w:p w14:paraId="08A730FF" w14:textId="2C2E46AB" w:rsidR="006F0747" w:rsidRPr="00A72B35" w:rsidRDefault="00271E55" w:rsidP="00271E55">
            <w:pPr>
              <w:pStyle w:val="ListParagraph"/>
              <w:numPr>
                <w:ilvl w:val="0"/>
                <w:numId w:val="18"/>
              </w:numPr>
              <w:rPr>
                <w:rFonts w:ascii="Garamond" w:hAnsi="Garamond"/>
                <w:lang w:val="en-AU"/>
              </w:rPr>
            </w:pPr>
            <w:r w:rsidRPr="00271E55">
              <w:rPr>
                <w:rFonts w:ascii="Garamond" w:hAnsi="Garamond"/>
                <w:lang w:val="en-AU"/>
              </w:rPr>
              <w:t xml:space="preserve">Development of a Calculator to Determine Individualized Opioid Doses for Treatment of Vaso-Occlusive Episodes for </w:t>
            </w:r>
            <w:r w:rsidRPr="00271E55">
              <w:rPr>
                <w:rFonts w:ascii="Garamond" w:hAnsi="Garamond"/>
                <w:b/>
                <w:bCs/>
                <w:lang w:val="en-AU"/>
              </w:rPr>
              <w:t>Sickle Cell Disease in the Emergency Department</w:t>
            </w:r>
            <w:r w:rsidRPr="00271E55">
              <w:rPr>
                <w:rFonts w:ascii="Garamond" w:hAnsi="Garamond"/>
                <w:lang w:val="en-AU"/>
              </w:rPr>
              <w:t xml:space="preserve"> (Patricia L Kavanagh, John J Strouse, Judith A Paice, Stephanie O Ibemere, Paula Tanabe)</w:t>
            </w:r>
          </w:p>
        </w:tc>
      </w:tr>
    </w:tbl>
    <w:p w14:paraId="14ECBD1D" w14:textId="77777777" w:rsidR="006F0747" w:rsidRDefault="006F0747" w:rsidP="006F0747">
      <w:pPr>
        <w:keepLines/>
        <w:autoSpaceDE w:val="0"/>
        <w:autoSpaceDN w:val="0"/>
        <w:adjustRightInd w:val="0"/>
        <w:rPr>
          <w:rFonts w:ascii="Garamond" w:hAnsi="Garamond"/>
          <w:lang w:val="en-AU"/>
        </w:rPr>
      </w:pPr>
    </w:p>
    <w:p w14:paraId="220415B5" w14:textId="77777777" w:rsidR="00F17435" w:rsidRPr="00344354" w:rsidRDefault="00F17435" w:rsidP="00F17435">
      <w:pPr>
        <w:keepNext/>
        <w:rPr>
          <w:rFonts w:ascii="Garamond" w:hAnsi="Garamond"/>
          <w:i/>
          <w:lang w:val="en-AU"/>
        </w:rPr>
      </w:pPr>
      <w:r w:rsidRPr="00344354">
        <w:rPr>
          <w:rFonts w:ascii="Garamond" w:hAnsi="Garamond"/>
          <w:i/>
          <w:lang w:val="en-AU"/>
        </w:rPr>
        <w:t>Journal o</w:t>
      </w:r>
      <w:r>
        <w:rPr>
          <w:rFonts w:ascii="Garamond" w:hAnsi="Garamond"/>
          <w:i/>
          <w:lang w:val="en-AU"/>
        </w:rPr>
        <w:t>f</w:t>
      </w:r>
      <w:r w:rsidRPr="00344354">
        <w:rPr>
          <w:rFonts w:ascii="Garamond" w:hAnsi="Garamond"/>
          <w:i/>
          <w:lang w:val="en-AU"/>
        </w:rPr>
        <w:t xml:space="preserve"> Patient Safety</w:t>
      </w:r>
    </w:p>
    <w:p w14:paraId="11C18757" w14:textId="7D57C762" w:rsidR="00F17435" w:rsidRDefault="00F17435" w:rsidP="00F17435">
      <w:pPr>
        <w:keepNext/>
        <w:rPr>
          <w:rFonts w:ascii="Garamond" w:hAnsi="Garamond"/>
          <w:iCs/>
          <w:lang w:val="en-AU"/>
        </w:rPr>
      </w:pPr>
      <w:r w:rsidRPr="00344354">
        <w:rPr>
          <w:rFonts w:ascii="Garamond" w:hAnsi="Garamond"/>
          <w:iCs/>
          <w:lang w:val="en-AU"/>
        </w:rPr>
        <w:t xml:space="preserve">Volume </w:t>
      </w:r>
      <w:r>
        <w:rPr>
          <w:rFonts w:ascii="Garamond" w:hAnsi="Garamond"/>
          <w:iCs/>
          <w:lang w:val="en-AU"/>
        </w:rPr>
        <w:t>21</w:t>
      </w:r>
      <w:r w:rsidRPr="00344354">
        <w:rPr>
          <w:rFonts w:ascii="Garamond" w:hAnsi="Garamond"/>
          <w:iCs/>
          <w:lang w:val="en-AU"/>
        </w:rPr>
        <w:t xml:space="preserve">, </w:t>
      </w:r>
      <w:r>
        <w:rPr>
          <w:rFonts w:ascii="Garamond" w:hAnsi="Garamond"/>
          <w:iCs/>
          <w:lang w:val="en-AU"/>
        </w:rPr>
        <w:t>Issue 1,</w:t>
      </w:r>
      <w:r w:rsidRPr="00344354">
        <w:rPr>
          <w:rFonts w:ascii="Garamond" w:hAnsi="Garamond"/>
          <w:iCs/>
          <w:lang w:val="en-AU"/>
        </w:rPr>
        <w:t xml:space="preserve"> </w:t>
      </w:r>
      <w:r>
        <w:rPr>
          <w:rFonts w:ascii="Garamond" w:hAnsi="Garamond"/>
          <w:iCs/>
          <w:lang w:val="en-AU"/>
        </w:rPr>
        <w:t>January 29025</w:t>
      </w:r>
    </w:p>
    <w:tbl>
      <w:tblPr>
        <w:tblStyle w:val="TableGrid"/>
        <w:tblW w:w="9360" w:type="dxa"/>
        <w:tblInd w:w="288" w:type="dxa"/>
        <w:tblLayout w:type="fixed"/>
        <w:tblLook w:val="01E0" w:firstRow="1" w:lastRow="1" w:firstColumn="1" w:lastColumn="1" w:noHBand="0" w:noVBand="0"/>
      </w:tblPr>
      <w:tblGrid>
        <w:gridCol w:w="1080"/>
        <w:gridCol w:w="8280"/>
      </w:tblGrid>
      <w:tr w:rsidR="00F17435" w14:paraId="2B677C76" w14:textId="77777777" w:rsidTr="00F85E65">
        <w:tc>
          <w:tcPr>
            <w:tcW w:w="1080" w:type="dxa"/>
            <w:tcBorders>
              <w:top w:val="single" w:sz="4" w:space="0" w:color="auto"/>
              <w:left w:val="single" w:sz="4" w:space="0" w:color="auto"/>
              <w:bottom w:val="single" w:sz="4" w:space="0" w:color="auto"/>
              <w:right w:val="single" w:sz="4" w:space="0" w:color="auto"/>
            </w:tcBorders>
            <w:vAlign w:val="center"/>
            <w:hideMark/>
          </w:tcPr>
          <w:p w14:paraId="4871CC21" w14:textId="77777777" w:rsidR="00F17435" w:rsidRDefault="00F17435" w:rsidP="00F85E65">
            <w:pPr>
              <w:rPr>
                <w:rStyle w:val="Hyperlink"/>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hideMark/>
          </w:tcPr>
          <w:p w14:paraId="50B0D851" w14:textId="1532941E" w:rsidR="00F17435" w:rsidRDefault="00F17435" w:rsidP="00F85E65">
            <w:pPr>
              <w:rPr>
                <w:rStyle w:val="Hyperlink"/>
                <w:rFonts w:ascii="Garamond" w:hAnsi="Garamond"/>
                <w:color w:val="auto"/>
                <w:u w:val="none"/>
                <w:lang w:val="en-AU"/>
              </w:rPr>
            </w:pPr>
            <w:hyperlink r:id="rId27" w:history="1">
              <w:r w:rsidRPr="00F50B10">
                <w:rPr>
                  <w:rStyle w:val="Hyperlink"/>
                  <w:rFonts w:ascii="Garamond" w:hAnsi="Garamond"/>
                  <w:lang w:val="en-AU"/>
                </w:rPr>
                <w:t>https://journals.lww.com/journalpatientsafety/toc/2025/01000</w:t>
              </w:r>
            </w:hyperlink>
          </w:p>
        </w:tc>
      </w:tr>
      <w:tr w:rsidR="00F17435" w14:paraId="184CA560" w14:textId="77777777" w:rsidTr="00F85E65">
        <w:tc>
          <w:tcPr>
            <w:tcW w:w="1080" w:type="dxa"/>
            <w:tcBorders>
              <w:top w:val="single" w:sz="4" w:space="0" w:color="auto"/>
              <w:left w:val="single" w:sz="4" w:space="0" w:color="auto"/>
              <w:bottom w:val="single" w:sz="4" w:space="0" w:color="auto"/>
              <w:right w:val="single" w:sz="4" w:space="0" w:color="auto"/>
            </w:tcBorders>
            <w:vAlign w:val="center"/>
            <w:hideMark/>
          </w:tcPr>
          <w:p w14:paraId="3C1E76F6" w14:textId="77777777" w:rsidR="00F17435" w:rsidRDefault="00F17435" w:rsidP="00F85E65">
            <w:pPr>
              <w:rPr>
                <w:lang w:eastAsia="en-AU"/>
              </w:rPr>
            </w:pPr>
            <w:r>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hideMark/>
          </w:tcPr>
          <w:p w14:paraId="77C688C4" w14:textId="77777777" w:rsidR="00F17435" w:rsidRDefault="00F17435" w:rsidP="00F85E65">
            <w:pPr>
              <w:keepNext/>
              <w:rPr>
                <w:rFonts w:ascii="Garamond" w:hAnsi="Garamond"/>
                <w:lang w:val="en-AU"/>
              </w:rPr>
            </w:pPr>
            <w:r>
              <w:rPr>
                <w:rFonts w:ascii="Garamond" w:hAnsi="Garamond"/>
                <w:lang w:val="en-AU"/>
              </w:rPr>
              <w:t xml:space="preserve">A new issue of </w:t>
            </w:r>
            <w:r w:rsidRPr="00344354">
              <w:rPr>
                <w:rFonts w:ascii="Garamond" w:hAnsi="Garamond"/>
                <w:i/>
                <w:lang w:val="en-AU"/>
              </w:rPr>
              <w:t>Journal o</w:t>
            </w:r>
            <w:r>
              <w:rPr>
                <w:rFonts w:ascii="Garamond" w:hAnsi="Garamond"/>
                <w:i/>
                <w:lang w:val="en-AU"/>
              </w:rPr>
              <w:t>f</w:t>
            </w:r>
            <w:r w:rsidRPr="00344354">
              <w:rPr>
                <w:rFonts w:ascii="Garamond" w:hAnsi="Garamond"/>
                <w:i/>
                <w:lang w:val="en-AU"/>
              </w:rPr>
              <w:t xml:space="preserve"> Patient Safety </w:t>
            </w:r>
            <w:r>
              <w:rPr>
                <w:rFonts w:ascii="Garamond" w:hAnsi="Garamond"/>
                <w:lang w:val="en-AU"/>
              </w:rPr>
              <w:t xml:space="preserve">has been published. Articles in this issue of </w:t>
            </w:r>
            <w:r w:rsidRPr="00344354">
              <w:rPr>
                <w:rFonts w:ascii="Garamond" w:hAnsi="Garamond"/>
                <w:i/>
                <w:lang w:val="en-AU"/>
              </w:rPr>
              <w:t>Journal o</w:t>
            </w:r>
            <w:r>
              <w:rPr>
                <w:rFonts w:ascii="Garamond" w:hAnsi="Garamond"/>
                <w:i/>
                <w:lang w:val="en-AU"/>
              </w:rPr>
              <w:t>f</w:t>
            </w:r>
            <w:r w:rsidRPr="00344354">
              <w:rPr>
                <w:rFonts w:ascii="Garamond" w:hAnsi="Garamond"/>
                <w:i/>
                <w:lang w:val="en-AU"/>
              </w:rPr>
              <w:t xml:space="preserve"> Patient Safety </w:t>
            </w:r>
            <w:r>
              <w:rPr>
                <w:rFonts w:ascii="Garamond" w:hAnsi="Garamond"/>
                <w:lang w:val="en-AU"/>
              </w:rPr>
              <w:t>include:</w:t>
            </w:r>
          </w:p>
          <w:p w14:paraId="08777B03" w14:textId="6BA2A89A" w:rsidR="00F17435" w:rsidRPr="00F17435" w:rsidRDefault="00F17435" w:rsidP="00230D41">
            <w:pPr>
              <w:pStyle w:val="ListParagraph"/>
              <w:numPr>
                <w:ilvl w:val="0"/>
                <w:numId w:val="30"/>
              </w:numPr>
              <w:rPr>
                <w:rFonts w:ascii="Garamond" w:hAnsi="Garamond"/>
                <w:lang w:val="en-AU"/>
              </w:rPr>
            </w:pPr>
            <w:r w:rsidRPr="00F17435">
              <w:rPr>
                <w:rFonts w:ascii="Garamond" w:hAnsi="Garamond"/>
                <w:lang w:val="en-AU"/>
              </w:rPr>
              <w:t xml:space="preserve">Translation, Adaptation, and Validation of the </w:t>
            </w:r>
            <w:r w:rsidRPr="00F17435">
              <w:rPr>
                <w:rFonts w:ascii="Garamond" w:hAnsi="Garamond"/>
                <w:b/>
                <w:bCs/>
                <w:lang w:val="en-AU"/>
              </w:rPr>
              <w:t>Japanese Version of Second Victim Experience and Support Tool-Revised</w:t>
            </w:r>
            <w:r w:rsidRPr="00F17435">
              <w:rPr>
                <w:rFonts w:ascii="Garamond" w:hAnsi="Garamond"/>
                <w:lang w:val="en-AU"/>
              </w:rPr>
              <w:t xml:space="preserve"> (Gen Aikawa, Mitsuki Ikeda, Ayako Fukushima, Hideaki Sakuramoto, Akira Ouchi, M</w:t>
            </w:r>
            <w:r>
              <w:rPr>
                <w:rFonts w:ascii="Garamond" w:hAnsi="Garamond"/>
                <w:lang w:val="en-AU"/>
              </w:rPr>
              <w:t xml:space="preserve"> </w:t>
            </w:r>
            <w:r w:rsidRPr="00F17435">
              <w:rPr>
                <w:rFonts w:ascii="Garamond" w:hAnsi="Garamond"/>
                <w:lang w:val="en-AU"/>
              </w:rPr>
              <w:t>Uchi, N Shimojo</w:t>
            </w:r>
            <w:r>
              <w:rPr>
                <w:rFonts w:ascii="Garamond" w:hAnsi="Garamond"/>
                <w:lang w:val="en-AU"/>
              </w:rPr>
              <w:t>)</w:t>
            </w:r>
          </w:p>
          <w:p w14:paraId="0099AAF8" w14:textId="5DAEB769" w:rsidR="00F17435" w:rsidRPr="00F17435" w:rsidRDefault="00F17435" w:rsidP="00365901">
            <w:pPr>
              <w:pStyle w:val="ListParagraph"/>
              <w:numPr>
                <w:ilvl w:val="0"/>
                <w:numId w:val="30"/>
              </w:numPr>
              <w:rPr>
                <w:rFonts w:ascii="Garamond" w:hAnsi="Garamond"/>
                <w:lang w:val="en-AU"/>
              </w:rPr>
            </w:pPr>
            <w:r w:rsidRPr="00F17435">
              <w:rPr>
                <w:rFonts w:ascii="Garamond" w:hAnsi="Garamond"/>
                <w:b/>
                <w:bCs/>
                <w:lang w:val="en-AU"/>
              </w:rPr>
              <w:t>Open Disclosure</w:t>
            </w:r>
            <w:r w:rsidRPr="00F17435">
              <w:rPr>
                <w:rFonts w:ascii="Garamond" w:hAnsi="Garamond"/>
                <w:lang w:val="en-AU"/>
              </w:rPr>
              <w:t xml:space="preserve"> Among General Practitioners as Second Victim of a Patient Safety Incident: A Cross-Sectional Study in Flanders (Belgium) (Laurens Neyens, Esther Stouten, Kris Vanhaecht, José Mira, Massimiliano Panella, Deborah Seys, Birgitte Schoenmakers</w:t>
            </w:r>
            <w:r>
              <w:rPr>
                <w:rFonts w:ascii="Garamond" w:hAnsi="Garamond"/>
                <w:lang w:val="en-AU"/>
              </w:rPr>
              <w:t>)</w:t>
            </w:r>
          </w:p>
          <w:p w14:paraId="21D7F101" w14:textId="4014D4C5" w:rsidR="00F17435" w:rsidRPr="00F17435" w:rsidRDefault="00F17435" w:rsidP="003C3132">
            <w:pPr>
              <w:pStyle w:val="ListParagraph"/>
              <w:numPr>
                <w:ilvl w:val="0"/>
                <w:numId w:val="30"/>
              </w:numPr>
              <w:rPr>
                <w:rFonts w:ascii="Garamond" w:hAnsi="Garamond"/>
                <w:lang w:val="en-AU"/>
              </w:rPr>
            </w:pPr>
            <w:r w:rsidRPr="00F17435">
              <w:rPr>
                <w:rFonts w:ascii="Garamond" w:hAnsi="Garamond"/>
                <w:lang w:val="en-AU"/>
              </w:rPr>
              <w:t xml:space="preserve">Learning by the Visualization of a </w:t>
            </w:r>
            <w:r w:rsidRPr="00F17435">
              <w:rPr>
                <w:rFonts w:ascii="Garamond" w:hAnsi="Garamond"/>
                <w:b/>
                <w:bCs/>
                <w:lang w:val="en-AU"/>
              </w:rPr>
              <w:t>Nurse-Led Critical Care Outreach Service</w:t>
            </w:r>
            <w:r w:rsidRPr="00F17435">
              <w:rPr>
                <w:rFonts w:ascii="Garamond" w:hAnsi="Garamond"/>
                <w:lang w:val="en-AU"/>
              </w:rPr>
              <w:t xml:space="preserve"> Using the Functional Resonance Analysis Method (Sabine Adriana Johanna Josepha op ‘t Hoog, Mariëlle van Mersbergen-de Bruin, Nikki Laurina Mathilda Damen, Wendy Chaboyer, Anne Marie Weggelaar-Jansen, Anne M Eskes, Lilian Christina Maria Vloet, Hester Vermeulen</w:t>
            </w:r>
            <w:r>
              <w:rPr>
                <w:rFonts w:ascii="Garamond" w:hAnsi="Garamond"/>
                <w:lang w:val="en-AU"/>
              </w:rPr>
              <w:t>)</w:t>
            </w:r>
          </w:p>
          <w:p w14:paraId="25438AD2" w14:textId="374E2C8A" w:rsidR="00F17435" w:rsidRPr="00F17435" w:rsidRDefault="00F17435" w:rsidP="00887FC0">
            <w:pPr>
              <w:pStyle w:val="ListParagraph"/>
              <w:numPr>
                <w:ilvl w:val="0"/>
                <w:numId w:val="30"/>
              </w:numPr>
              <w:rPr>
                <w:rFonts w:ascii="Garamond" w:hAnsi="Garamond"/>
                <w:lang w:val="en-AU"/>
              </w:rPr>
            </w:pPr>
            <w:r w:rsidRPr="00F17435">
              <w:rPr>
                <w:rFonts w:ascii="Garamond" w:hAnsi="Garamond"/>
                <w:lang w:val="en-AU"/>
              </w:rPr>
              <w:t xml:space="preserve">Enhancing </w:t>
            </w:r>
            <w:r w:rsidRPr="00F17435">
              <w:rPr>
                <w:rFonts w:ascii="Garamond" w:hAnsi="Garamond"/>
                <w:b/>
                <w:bCs/>
                <w:lang w:val="en-AU"/>
              </w:rPr>
              <w:t>Sepsis Care at an Academic Emergency Department</w:t>
            </w:r>
            <w:r w:rsidRPr="00F17435">
              <w:rPr>
                <w:rFonts w:ascii="Garamond" w:hAnsi="Garamond"/>
                <w:lang w:val="en-AU"/>
              </w:rPr>
              <w:t xml:space="preserve"> in a Resource-Constrained Setting: A Quality Improvement Initiative (Haytham Noureldeen, Abdullah Bakhsh, Adel Alshabasy, Maha Alawi, Ahmad Bakhribah, Nihad Nasrallah, Ohoud Aljuhani, Rahaf Margushi, Rafal Bantan, Raneem Bokhari, S Idris, L Alshamrani, A Samman, E Alharthi, A Alothman</w:t>
            </w:r>
            <w:r>
              <w:rPr>
                <w:rFonts w:ascii="Garamond" w:hAnsi="Garamond"/>
                <w:lang w:val="en-AU"/>
              </w:rPr>
              <w:t>)</w:t>
            </w:r>
          </w:p>
          <w:p w14:paraId="1D9828D8" w14:textId="5CE11F7C" w:rsidR="00F17435" w:rsidRPr="00F17435" w:rsidRDefault="00F17435" w:rsidP="00E17D3F">
            <w:pPr>
              <w:pStyle w:val="ListParagraph"/>
              <w:numPr>
                <w:ilvl w:val="0"/>
                <w:numId w:val="30"/>
              </w:numPr>
              <w:rPr>
                <w:rFonts w:ascii="Garamond" w:hAnsi="Garamond"/>
                <w:lang w:val="en-AU"/>
              </w:rPr>
            </w:pPr>
            <w:r w:rsidRPr="00F17435">
              <w:rPr>
                <w:rFonts w:ascii="Garamond" w:hAnsi="Garamond"/>
                <w:lang w:val="en-AU"/>
              </w:rPr>
              <w:t xml:space="preserve">Effect of a Financial Incentive Scheme for </w:t>
            </w:r>
            <w:r w:rsidRPr="00F17435">
              <w:rPr>
                <w:rFonts w:ascii="Garamond" w:hAnsi="Garamond"/>
                <w:b/>
                <w:bCs/>
                <w:lang w:val="en-AU"/>
              </w:rPr>
              <w:t>Medication Review on Polypharmacy in Elderly Inpatients With Dementia</w:t>
            </w:r>
            <w:r w:rsidRPr="00F17435">
              <w:rPr>
                <w:rFonts w:ascii="Garamond" w:hAnsi="Garamond"/>
                <w:lang w:val="en-AU"/>
              </w:rPr>
              <w:t xml:space="preserve">: A Retrospective </w:t>
            </w:r>
            <w:r w:rsidRPr="00F17435">
              <w:rPr>
                <w:rFonts w:ascii="Garamond" w:hAnsi="Garamond"/>
                <w:lang w:val="en-AU"/>
              </w:rPr>
              <w:lastRenderedPageBreak/>
              <w:t>Before-and-After Study (Takahito Morita, Yusuke Sasabuchi, Hayato Yamana, Tatsuya Hosoi, Sumito Ogawa, H Ohbe, H Matsui, K Fushimi, H Yasunaga</w:t>
            </w:r>
            <w:r>
              <w:rPr>
                <w:rFonts w:ascii="Garamond" w:hAnsi="Garamond"/>
                <w:lang w:val="en-AU"/>
              </w:rPr>
              <w:t>)</w:t>
            </w:r>
          </w:p>
          <w:p w14:paraId="76EE3AFC" w14:textId="21787462" w:rsidR="00F17435" w:rsidRPr="00F17435" w:rsidRDefault="00F17435" w:rsidP="00D54C37">
            <w:pPr>
              <w:pStyle w:val="ListParagraph"/>
              <w:numPr>
                <w:ilvl w:val="0"/>
                <w:numId w:val="30"/>
              </w:numPr>
              <w:rPr>
                <w:rFonts w:ascii="Garamond" w:hAnsi="Garamond"/>
                <w:lang w:val="en-AU"/>
              </w:rPr>
            </w:pPr>
            <w:r w:rsidRPr="00F17435">
              <w:rPr>
                <w:rFonts w:ascii="Garamond" w:hAnsi="Garamond"/>
                <w:b/>
                <w:bCs/>
                <w:lang w:val="en-AU"/>
              </w:rPr>
              <w:t>AI: Promise or Peril for Patient Safety</w:t>
            </w:r>
            <w:r w:rsidRPr="00F17435">
              <w:rPr>
                <w:rFonts w:ascii="Garamond" w:hAnsi="Garamond"/>
                <w:lang w:val="en-AU"/>
              </w:rPr>
              <w:t xml:space="preserve"> (Beth Daley Ullem, Martin J. Hatlie, Olivia Lounsbury</w:t>
            </w:r>
            <w:r>
              <w:rPr>
                <w:rFonts w:ascii="Garamond" w:hAnsi="Garamond"/>
                <w:lang w:val="en-AU"/>
              </w:rPr>
              <w:t>)</w:t>
            </w:r>
          </w:p>
          <w:p w14:paraId="0B9E0D31" w14:textId="20AE9EE7" w:rsidR="00F17435" w:rsidRPr="00F17435" w:rsidRDefault="00F17435" w:rsidP="00916201">
            <w:pPr>
              <w:pStyle w:val="ListParagraph"/>
              <w:numPr>
                <w:ilvl w:val="0"/>
                <w:numId w:val="30"/>
              </w:numPr>
              <w:rPr>
                <w:rFonts w:ascii="Garamond" w:hAnsi="Garamond"/>
                <w:lang w:val="en-AU"/>
              </w:rPr>
            </w:pPr>
            <w:r w:rsidRPr="00F17435">
              <w:rPr>
                <w:rFonts w:ascii="Garamond" w:hAnsi="Garamond"/>
                <w:b/>
                <w:bCs/>
                <w:lang w:val="en-AU"/>
              </w:rPr>
              <w:t>Older Adult Misuse of Over-the-Counter Medications</w:t>
            </w:r>
            <w:r w:rsidRPr="00F17435">
              <w:rPr>
                <w:rFonts w:ascii="Garamond" w:hAnsi="Garamond"/>
                <w:lang w:val="en-AU"/>
              </w:rPr>
              <w:t>: Effectiveness of a Novel Pharmacy-Based Intervention to Improve Patient Safety (Aaron M Gilson, Jason S Chladek, Jamie A Stone, Taylor L Watterson, Elin C Lehnbom, Emily L Hoffins, Maria E Berbakov, Jukrin Moon, Nora A Jacobson, Richard J Holden, Ronald E Gangnon, D L W Pigarelli, L L Welch, E C Portillo, O O Shiyanbola, J Gollhardt, K Walker, M A Chui</w:t>
            </w:r>
            <w:r>
              <w:rPr>
                <w:rFonts w:ascii="Garamond" w:hAnsi="Garamond"/>
                <w:lang w:val="en-AU"/>
              </w:rPr>
              <w:t xml:space="preserve">) </w:t>
            </w:r>
          </w:p>
          <w:p w14:paraId="3186B7F9" w14:textId="0284F733" w:rsidR="00F17435" w:rsidRPr="00C724EA" w:rsidRDefault="00F17435" w:rsidP="00F17435">
            <w:pPr>
              <w:pStyle w:val="ListParagraph"/>
              <w:numPr>
                <w:ilvl w:val="0"/>
                <w:numId w:val="30"/>
              </w:numPr>
              <w:rPr>
                <w:rFonts w:ascii="Garamond" w:hAnsi="Garamond"/>
                <w:lang w:val="en-AU"/>
              </w:rPr>
            </w:pPr>
            <w:r w:rsidRPr="00F17435">
              <w:rPr>
                <w:rFonts w:ascii="Garamond" w:hAnsi="Garamond"/>
                <w:lang w:val="en-AU"/>
              </w:rPr>
              <w:t xml:space="preserve">Anesthesia-Specific Software Module for </w:t>
            </w:r>
            <w:r w:rsidRPr="00F17435">
              <w:rPr>
                <w:rFonts w:ascii="Garamond" w:hAnsi="Garamond"/>
                <w:b/>
                <w:bCs/>
                <w:lang w:val="en-AU"/>
              </w:rPr>
              <w:t>Voluntary Adverse Event Reporting</w:t>
            </w:r>
            <w:r>
              <w:rPr>
                <w:rFonts w:ascii="Garamond" w:hAnsi="Garamond"/>
                <w:lang w:val="en-AU"/>
              </w:rPr>
              <w:t xml:space="preserve"> (</w:t>
            </w:r>
            <w:r w:rsidRPr="00F17435">
              <w:rPr>
                <w:rFonts w:ascii="Garamond" w:hAnsi="Garamond"/>
                <w:lang w:val="en-AU"/>
              </w:rPr>
              <w:t>Karolina Brook, Su Yeon Song, Julianna Richards, Laura Harrington, Nana Kwame Okyere-Tawiah, R. Mauricio Gonzalez)</w:t>
            </w:r>
          </w:p>
        </w:tc>
      </w:tr>
    </w:tbl>
    <w:p w14:paraId="5D29A74D" w14:textId="77777777" w:rsidR="00F17435" w:rsidRDefault="00F17435" w:rsidP="006F0747">
      <w:pPr>
        <w:keepLines/>
        <w:autoSpaceDE w:val="0"/>
        <w:autoSpaceDN w:val="0"/>
        <w:adjustRightInd w:val="0"/>
        <w:rPr>
          <w:rFonts w:ascii="Garamond" w:hAnsi="Garamond"/>
          <w:lang w:val="en-AU"/>
        </w:rPr>
      </w:pPr>
    </w:p>
    <w:p w14:paraId="5CEBD3FA" w14:textId="77777777" w:rsidR="00622C3D" w:rsidRPr="0058334F" w:rsidRDefault="00622C3D" w:rsidP="00622C3D">
      <w:pPr>
        <w:keepNext/>
        <w:rPr>
          <w:rFonts w:ascii="Garamond" w:hAnsi="Garamond"/>
          <w:i/>
          <w:lang w:val="en-AU"/>
        </w:rPr>
      </w:pPr>
      <w:r w:rsidRPr="00F172F5">
        <w:rPr>
          <w:rFonts w:ascii="Garamond" w:hAnsi="Garamond"/>
          <w:i/>
          <w:lang w:val="en-AU"/>
        </w:rPr>
        <w:t>Pediatric Quality &amp; Safety</w:t>
      </w:r>
    </w:p>
    <w:p w14:paraId="3E7A2114" w14:textId="38965B50" w:rsidR="00622C3D" w:rsidRPr="0058334F" w:rsidRDefault="00622C3D" w:rsidP="00622C3D">
      <w:pPr>
        <w:keepNext/>
        <w:rPr>
          <w:rFonts w:ascii="Garamond" w:hAnsi="Garamond"/>
          <w:iCs/>
          <w:lang w:val="en-AU"/>
        </w:rPr>
      </w:pPr>
      <w:r w:rsidRPr="0058334F">
        <w:rPr>
          <w:rFonts w:ascii="Garamond" w:hAnsi="Garamond"/>
          <w:iCs/>
          <w:lang w:val="en-AU"/>
        </w:rPr>
        <w:t>Vol</w:t>
      </w:r>
      <w:r>
        <w:rPr>
          <w:rFonts w:ascii="Garamond" w:hAnsi="Garamond"/>
          <w:iCs/>
          <w:lang w:val="en-AU"/>
        </w:rPr>
        <w:t>ume</w:t>
      </w:r>
      <w:r w:rsidRPr="0058334F">
        <w:rPr>
          <w:rFonts w:ascii="Garamond" w:hAnsi="Garamond"/>
          <w:iCs/>
          <w:lang w:val="en-AU"/>
        </w:rPr>
        <w:t xml:space="preserve"> </w:t>
      </w:r>
      <w:r>
        <w:rPr>
          <w:rFonts w:ascii="Garamond" w:hAnsi="Garamond"/>
          <w:iCs/>
          <w:lang w:val="en-AU"/>
        </w:rPr>
        <w:t>9</w:t>
      </w:r>
      <w:r w:rsidRPr="0058334F">
        <w:rPr>
          <w:rFonts w:ascii="Garamond" w:hAnsi="Garamond"/>
          <w:iCs/>
          <w:lang w:val="en-AU"/>
        </w:rPr>
        <w:t xml:space="preserve">, </w:t>
      </w:r>
      <w:r>
        <w:rPr>
          <w:rFonts w:ascii="Garamond" w:hAnsi="Garamond"/>
          <w:iCs/>
          <w:lang w:val="en-AU"/>
        </w:rPr>
        <w:t xml:space="preserve">Number </w:t>
      </w:r>
      <w:r w:rsidRPr="00622C3D">
        <w:rPr>
          <w:rFonts w:ascii="Garamond" w:hAnsi="Garamond"/>
          <w:iCs/>
          <w:lang w:val="en-AU"/>
        </w:rPr>
        <w:t>6, November/December 2024</w:t>
      </w:r>
    </w:p>
    <w:tbl>
      <w:tblPr>
        <w:tblStyle w:val="TableGrid"/>
        <w:tblW w:w="9360" w:type="dxa"/>
        <w:tblInd w:w="288" w:type="dxa"/>
        <w:tblLayout w:type="fixed"/>
        <w:tblLook w:val="01E0" w:firstRow="1" w:lastRow="1" w:firstColumn="1" w:lastColumn="1" w:noHBand="0" w:noVBand="0"/>
      </w:tblPr>
      <w:tblGrid>
        <w:gridCol w:w="1080"/>
        <w:gridCol w:w="8280"/>
      </w:tblGrid>
      <w:tr w:rsidR="00622C3D" w14:paraId="59AC6BC3" w14:textId="77777777" w:rsidTr="00F85E65">
        <w:tc>
          <w:tcPr>
            <w:tcW w:w="1080" w:type="dxa"/>
            <w:tcBorders>
              <w:top w:val="single" w:sz="4" w:space="0" w:color="auto"/>
              <w:left w:val="single" w:sz="4" w:space="0" w:color="auto"/>
              <w:bottom w:val="single" w:sz="4" w:space="0" w:color="auto"/>
              <w:right w:val="single" w:sz="4" w:space="0" w:color="auto"/>
            </w:tcBorders>
            <w:vAlign w:val="center"/>
          </w:tcPr>
          <w:p w14:paraId="731CEA77" w14:textId="77777777" w:rsidR="00622C3D" w:rsidRPr="00F172F5" w:rsidRDefault="00622C3D" w:rsidP="00F85E65">
            <w:pPr>
              <w:rPr>
                <w:rStyle w:val="Hyperlink"/>
                <w:rFonts w:ascii="Garamond" w:hAnsi="Garamond"/>
                <w:color w:val="auto"/>
                <w:u w:val="none"/>
                <w:lang w:val="en-AU" w:eastAsia="en-AU"/>
              </w:rPr>
            </w:pPr>
            <w:r>
              <w:rPr>
                <w:rFonts w:ascii="Garamond" w:hAnsi="Garamond"/>
                <w:lang w:val="en-AU" w:eastAsia="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375BD94F" w14:textId="48E35A93" w:rsidR="00622C3D" w:rsidRDefault="00622C3D" w:rsidP="00F85E65">
            <w:pPr>
              <w:rPr>
                <w:rStyle w:val="Hyperlink"/>
                <w:rFonts w:ascii="Garamond" w:hAnsi="Garamond"/>
                <w:color w:val="auto"/>
                <w:u w:val="none"/>
                <w:lang w:val="en-AU"/>
              </w:rPr>
            </w:pPr>
            <w:hyperlink r:id="rId28" w:history="1">
              <w:r w:rsidRPr="00220D8E">
                <w:rPr>
                  <w:rStyle w:val="Hyperlink"/>
                  <w:rFonts w:ascii="Garamond" w:hAnsi="Garamond"/>
                  <w:lang w:val="en-AU"/>
                </w:rPr>
                <w:t>https://journals.lww.com/pqs/toc/2024/11000</w:t>
              </w:r>
            </w:hyperlink>
            <w:r>
              <w:rPr>
                <w:rStyle w:val="Hyperlink"/>
                <w:rFonts w:ascii="Garamond" w:hAnsi="Garamond"/>
                <w:color w:val="auto"/>
                <w:u w:val="none"/>
                <w:lang w:val="en-AU"/>
              </w:rPr>
              <w:t xml:space="preserve"> </w:t>
            </w:r>
          </w:p>
        </w:tc>
      </w:tr>
      <w:tr w:rsidR="00622C3D" w14:paraId="27CB74AD" w14:textId="77777777" w:rsidTr="00F85E65">
        <w:tc>
          <w:tcPr>
            <w:tcW w:w="1080" w:type="dxa"/>
            <w:tcBorders>
              <w:top w:val="single" w:sz="4" w:space="0" w:color="auto"/>
              <w:left w:val="single" w:sz="4" w:space="0" w:color="auto"/>
              <w:bottom w:val="single" w:sz="4" w:space="0" w:color="auto"/>
              <w:right w:val="single" w:sz="4" w:space="0" w:color="auto"/>
            </w:tcBorders>
            <w:vAlign w:val="center"/>
            <w:hideMark/>
          </w:tcPr>
          <w:p w14:paraId="46AEFD4B" w14:textId="77777777" w:rsidR="00622C3D" w:rsidRDefault="00622C3D" w:rsidP="00F85E65">
            <w:pPr>
              <w:rPr>
                <w:lang w:eastAsia="en-AU"/>
              </w:rPr>
            </w:pPr>
            <w:r>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hideMark/>
          </w:tcPr>
          <w:p w14:paraId="4237FDD6" w14:textId="77777777" w:rsidR="00622C3D" w:rsidRDefault="00622C3D" w:rsidP="00F85E65">
            <w:pPr>
              <w:rPr>
                <w:rFonts w:ascii="Garamond" w:hAnsi="Garamond"/>
                <w:lang w:val="en-AU"/>
              </w:rPr>
            </w:pPr>
            <w:r>
              <w:rPr>
                <w:rFonts w:ascii="Garamond" w:hAnsi="Garamond"/>
                <w:lang w:val="en-AU"/>
              </w:rPr>
              <w:t xml:space="preserve">A new issue of </w:t>
            </w:r>
            <w:r w:rsidRPr="00F172F5">
              <w:rPr>
                <w:rFonts w:ascii="Garamond" w:hAnsi="Garamond"/>
                <w:i/>
                <w:lang w:val="en-AU"/>
              </w:rPr>
              <w:t>Pediatric Quality &amp; Safety</w:t>
            </w:r>
            <w:r>
              <w:rPr>
                <w:rFonts w:ascii="Garamond" w:hAnsi="Garamond"/>
                <w:lang w:val="en-AU"/>
              </w:rPr>
              <w:t xml:space="preserve"> has been published. Articles in this issue of </w:t>
            </w:r>
            <w:r w:rsidRPr="00F172F5">
              <w:rPr>
                <w:rFonts w:ascii="Garamond" w:hAnsi="Garamond"/>
                <w:i/>
                <w:iCs/>
                <w:lang w:val="en-AU"/>
              </w:rPr>
              <w:t>Pediatric Quality &amp; Safety</w:t>
            </w:r>
            <w:r>
              <w:rPr>
                <w:rFonts w:ascii="Garamond" w:hAnsi="Garamond"/>
                <w:iCs/>
                <w:lang w:val="en-AU"/>
              </w:rPr>
              <w:t xml:space="preserve"> </w:t>
            </w:r>
            <w:r>
              <w:rPr>
                <w:rFonts w:ascii="Garamond" w:hAnsi="Garamond"/>
                <w:lang w:val="en-AU"/>
              </w:rPr>
              <w:t>include:</w:t>
            </w:r>
          </w:p>
          <w:p w14:paraId="4E381EDA" w14:textId="306269C2" w:rsidR="00622C3D" w:rsidRPr="00622C3D" w:rsidRDefault="00622C3D" w:rsidP="0022556F">
            <w:pPr>
              <w:pStyle w:val="ListParagraph"/>
              <w:numPr>
                <w:ilvl w:val="0"/>
                <w:numId w:val="18"/>
              </w:numPr>
              <w:rPr>
                <w:rFonts w:ascii="Garamond" w:hAnsi="Garamond"/>
                <w:lang w:val="en-AU"/>
              </w:rPr>
            </w:pPr>
            <w:r w:rsidRPr="00622C3D">
              <w:rPr>
                <w:rFonts w:ascii="Garamond" w:hAnsi="Garamond"/>
                <w:b/>
                <w:bCs/>
                <w:lang w:val="en-AU"/>
              </w:rPr>
              <w:t>Diagnostic Safety</w:t>
            </w:r>
            <w:r w:rsidRPr="00622C3D">
              <w:rPr>
                <w:rFonts w:ascii="Garamond" w:hAnsi="Garamond"/>
                <w:lang w:val="en-AU"/>
              </w:rPr>
              <w:t>: Needs Assessment and Informed Curriculum at an Academic Children’s Hospital (Morgan Congdon, Irit R Rasooly, Regina L Toto, Danielle Capriola, Anna Costello, Richard J Scarfone, Anna K Weiss</w:t>
            </w:r>
            <w:r>
              <w:rPr>
                <w:rFonts w:ascii="Garamond" w:hAnsi="Garamond"/>
                <w:lang w:val="en-AU"/>
              </w:rPr>
              <w:t>)</w:t>
            </w:r>
          </w:p>
          <w:p w14:paraId="77FDD941" w14:textId="5CAFB399" w:rsidR="00622C3D" w:rsidRPr="00622C3D" w:rsidRDefault="00622C3D" w:rsidP="003D67DD">
            <w:pPr>
              <w:pStyle w:val="ListParagraph"/>
              <w:numPr>
                <w:ilvl w:val="0"/>
                <w:numId w:val="18"/>
              </w:numPr>
              <w:rPr>
                <w:rFonts w:ascii="Garamond" w:hAnsi="Garamond"/>
                <w:lang w:val="en-AU"/>
              </w:rPr>
            </w:pPr>
            <w:r w:rsidRPr="00622C3D">
              <w:rPr>
                <w:rFonts w:ascii="Garamond" w:hAnsi="Garamond"/>
                <w:lang w:val="en-AU"/>
              </w:rPr>
              <w:t xml:space="preserve">Implementing Screening for </w:t>
            </w:r>
            <w:r w:rsidRPr="00622C3D">
              <w:rPr>
                <w:rFonts w:ascii="Garamond" w:hAnsi="Garamond"/>
                <w:b/>
                <w:bCs/>
                <w:lang w:val="en-AU"/>
              </w:rPr>
              <w:t>Neonatal Delirium</w:t>
            </w:r>
            <w:r w:rsidRPr="00622C3D">
              <w:rPr>
                <w:rFonts w:ascii="Garamond" w:hAnsi="Garamond"/>
                <w:lang w:val="en-AU"/>
              </w:rPr>
              <w:t xml:space="preserve"> in the Neonatal Intensive Care Unit: A Quality Improvement Initiative (Meghana Karmarkar, Mark Speziale, Willough Jenkins, D Heath, J Kang, J Suvak, P Grimm, L</w:t>
            </w:r>
            <w:r>
              <w:rPr>
                <w:rFonts w:ascii="Garamond" w:hAnsi="Garamond"/>
                <w:lang w:val="en-AU"/>
              </w:rPr>
              <w:t xml:space="preserve"> </w:t>
            </w:r>
            <w:r w:rsidRPr="00622C3D">
              <w:rPr>
                <w:rFonts w:ascii="Garamond" w:hAnsi="Garamond"/>
                <w:lang w:val="en-AU"/>
              </w:rPr>
              <w:t>Moyer</w:t>
            </w:r>
            <w:r>
              <w:rPr>
                <w:rFonts w:ascii="Garamond" w:hAnsi="Garamond"/>
                <w:lang w:val="en-AU"/>
              </w:rPr>
              <w:t>)</w:t>
            </w:r>
          </w:p>
          <w:p w14:paraId="59C1C515" w14:textId="7A1D74C1" w:rsidR="00622C3D" w:rsidRPr="00622C3D" w:rsidRDefault="00622C3D" w:rsidP="00A80D49">
            <w:pPr>
              <w:pStyle w:val="ListParagraph"/>
              <w:numPr>
                <w:ilvl w:val="0"/>
                <w:numId w:val="18"/>
              </w:numPr>
              <w:rPr>
                <w:rFonts w:ascii="Garamond" w:hAnsi="Garamond"/>
                <w:lang w:val="en-AU"/>
              </w:rPr>
            </w:pPr>
            <w:r w:rsidRPr="00622C3D">
              <w:rPr>
                <w:rFonts w:ascii="Garamond" w:hAnsi="Garamond"/>
                <w:lang w:val="en-AU"/>
              </w:rPr>
              <w:t xml:space="preserve">The Business Case for </w:t>
            </w:r>
            <w:r w:rsidRPr="00622C3D">
              <w:rPr>
                <w:rFonts w:ascii="Garamond" w:hAnsi="Garamond"/>
                <w:b/>
                <w:bCs/>
                <w:lang w:val="en-AU"/>
              </w:rPr>
              <w:t>Simulation-based Hospital Design Testing</w:t>
            </w:r>
            <w:r w:rsidRPr="00622C3D">
              <w:rPr>
                <w:rFonts w:ascii="Garamond" w:hAnsi="Garamond"/>
                <w:lang w:val="en-AU"/>
              </w:rPr>
              <w:t>; $90M Saved in Costs Avoided (Nora Colman, Christopher Chelette, J Woodward, M Chambers, K Stanley, S Walter, V L Heimbuch, C Webster, K Hebbar</w:t>
            </w:r>
            <w:r>
              <w:rPr>
                <w:rFonts w:ascii="Garamond" w:hAnsi="Garamond"/>
                <w:lang w:val="en-AU"/>
              </w:rPr>
              <w:t>)</w:t>
            </w:r>
          </w:p>
          <w:p w14:paraId="5340330C" w14:textId="0EB970C2" w:rsidR="00622C3D" w:rsidRPr="00622C3D" w:rsidRDefault="00622C3D" w:rsidP="003517F9">
            <w:pPr>
              <w:pStyle w:val="ListParagraph"/>
              <w:numPr>
                <w:ilvl w:val="0"/>
                <w:numId w:val="18"/>
              </w:numPr>
              <w:rPr>
                <w:rFonts w:ascii="Garamond" w:hAnsi="Garamond"/>
                <w:lang w:val="en-AU"/>
              </w:rPr>
            </w:pPr>
            <w:r w:rsidRPr="00622C3D">
              <w:rPr>
                <w:rFonts w:ascii="Garamond" w:hAnsi="Garamond"/>
                <w:lang w:val="en-AU"/>
              </w:rPr>
              <w:t xml:space="preserve">Implementation of a </w:t>
            </w:r>
            <w:r w:rsidRPr="00622C3D">
              <w:rPr>
                <w:rFonts w:ascii="Garamond" w:hAnsi="Garamond"/>
                <w:b/>
                <w:bCs/>
                <w:lang w:val="en-AU"/>
              </w:rPr>
              <w:t>Neonatal Hyperbilirubinemia Clinical Pathway</w:t>
            </w:r>
            <w:r w:rsidRPr="00622C3D">
              <w:rPr>
                <w:rFonts w:ascii="Garamond" w:hAnsi="Garamond"/>
                <w:lang w:val="en-AU"/>
              </w:rPr>
              <w:t xml:space="preserve"> in a Pediatric Emergency Department (Collin R. Miller, Catherine Haut, Arezoo Zomorrodi, Karina Chara, Janice Wilson</w:t>
            </w:r>
            <w:r>
              <w:rPr>
                <w:rFonts w:ascii="Garamond" w:hAnsi="Garamond"/>
                <w:lang w:val="en-AU"/>
              </w:rPr>
              <w:t>)</w:t>
            </w:r>
          </w:p>
          <w:p w14:paraId="6EFF6DD5" w14:textId="638FF3B1" w:rsidR="00622C3D" w:rsidRPr="00622C3D" w:rsidRDefault="00622C3D" w:rsidP="00B02E77">
            <w:pPr>
              <w:pStyle w:val="ListParagraph"/>
              <w:numPr>
                <w:ilvl w:val="0"/>
                <w:numId w:val="18"/>
              </w:numPr>
              <w:rPr>
                <w:rFonts w:ascii="Garamond" w:hAnsi="Garamond"/>
                <w:lang w:val="en-AU"/>
              </w:rPr>
            </w:pPr>
            <w:r w:rsidRPr="00622C3D">
              <w:rPr>
                <w:rFonts w:ascii="Garamond" w:hAnsi="Garamond"/>
                <w:lang w:val="en-AU"/>
              </w:rPr>
              <w:t xml:space="preserve">Using Quality Improvement to Design and Evaluate an Outpatient Day Treatment Pathway for Pediatric Patients with </w:t>
            </w:r>
            <w:r w:rsidRPr="00622C3D">
              <w:rPr>
                <w:rFonts w:ascii="Garamond" w:hAnsi="Garamond"/>
                <w:b/>
                <w:bCs/>
                <w:lang w:val="en-AU"/>
              </w:rPr>
              <w:t>Diabetes Mellitus</w:t>
            </w:r>
            <w:r w:rsidRPr="00622C3D">
              <w:rPr>
                <w:rFonts w:ascii="Garamond" w:hAnsi="Garamond"/>
                <w:lang w:val="en-AU"/>
              </w:rPr>
              <w:t xml:space="preserve"> Requiring Insulin Initiation (Svetlana Azova, Charumathi Baskaran, Sara Einis, J Fortin, M Silva, M Gorman, B Ethier, S Nanavati, O Sterns, K Garvey, E T Rhodes</w:t>
            </w:r>
            <w:r>
              <w:rPr>
                <w:rFonts w:ascii="Garamond" w:hAnsi="Garamond"/>
                <w:lang w:val="en-AU"/>
              </w:rPr>
              <w:t>)</w:t>
            </w:r>
          </w:p>
          <w:p w14:paraId="02483950" w14:textId="596AA881" w:rsidR="00622C3D" w:rsidRDefault="00622C3D" w:rsidP="00622C3D">
            <w:pPr>
              <w:pStyle w:val="ListParagraph"/>
              <w:numPr>
                <w:ilvl w:val="0"/>
                <w:numId w:val="18"/>
              </w:numPr>
              <w:rPr>
                <w:rFonts w:ascii="Garamond" w:hAnsi="Garamond"/>
                <w:lang w:val="en-AU"/>
              </w:rPr>
            </w:pPr>
            <w:r w:rsidRPr="00622C3D">
              <w:rPr>
                <w:rFonts w:ascii="Garamond" w:hAnsi="Garamond"/>
                <w:lang w:val="en-AU"/>
              </w:rPr>
              <w:t xml:space="preserve">Is </w:t>
            </w:r>
            <w:r w:rsidRPr="00622C3D">
              <w:rPr>
                <w:rFonts w:ascii="Garamond" w:hAnsi="Garamond"/>
                <w:b/>
                <w:bCs/>
                <w:lang w:val="en-AU"/>
              </w:rPr>
              <w:t>Neonatal Delirium</w:t>
            </w:r>
            <w:r w:rsidRPr="00622C3D">
              <w:rPr>
                <w:rFonts w:ascii="Garamond" w:hAnsi="Garamond"/>
                <w:lang w:val="en-AU"/>
              </w:rPr>
              <w:t xml:space="preserve"> Ready for Prime Time Quality Improvement?</w:t>
            </w:r>
            <w:r>
              <w:rPr>
                <w:rFonts w:ascii="Garamond" w:hAnsi="Garamond"/>
                <w:lang w:val="en-AU"/>
              </w:rPr>
              <w:t xml:space="preserve"> (</w:t>
            </w:r>
            <w:r w:rsidRPr="00622C3D">
              <w:rPr>
                <w:rFonts w:ascii="Garamond" w:hAnsi="Garamond"/>
                <w:lang w:val="en-AU"/>
              </w:rPr>
              <w:t>Matthew J Kielt, L Dupree Hatch III</w:t>
            </w:r>
            <w:r>
              <w:rPr>
                <w:rFonts w:ascii="Garamond" w:hAnsi="Garamond"/>
                <w:lang w:val="en-AU"/>
              </w:rPr>
              <w:t>)</w:t>
            </w:r>
          </w:p>
        </w:tc>
      </w:tr>
    </w:tbl>
    <w:p w14:paraId="23505C26" w14:textId="77777777" w:rsidR="00622C3D" w:rsidRDefault="00622C3D" w:rsidP="006F0747">
      <w:pPr>
        <w:keepLines/>
        <w:autoSpaceDE w:val="0"/>
        <w:autoSpaceDN w:val="0"/>
        <w:adjustRightInd w:val="0"/>
        <w:rPr>
          <w:rFonts w:ascii="Garamond" w:hAnsi="Garamond"/>
          <w:lang w:val="en-AU"/>
        </w:rPr>
      </w:pPr>
    </w:p>
    <w:p w14:paraId="745C6B5C" w14:textId="77777777" w:rsidR="007F042C" w:rsidRPr="0058334F" w:rsidRDefault="007F042C" w:rsidP="007F042C">
      <w:pPr>
        <w:keepNext/>
        <w:rPr>
          <w:rFonts w:ascii="Garamond" w:hAnsi="Garamond"/>
          <w:i/>
          <w:lang w:val="en-AU"/>
        </w:rPr>
      </w:pPr>
      <w:r w:rsidRPr="001661B6">
        <w:rPr>
          <w:rFonts w:ascii="Garamond" w:hAnsi="Garamond"/>
          <w:i/>
          <w:lang w:val="en-AU"/>
        </w:rPr>
        <w:t>International Journal for Quality in Health Care</w:t>
      </w:r>
    </w:p>
    <w:p w14:paraId="188F9273" w14:textId="6CEA3D43" w:rsidR="007F042C" w:rsidRPr="0058334F" w:rsidRDefault="007F042C" w:rsidP="007F042C">
      <w:pPr>
        <w:keepNext/>
        <w:rPr>
          <w:rFonts w:ascii="Garamond" w:hAnsi="Garamond"/>
          <w:iCs/>
          <w:lang w:val="en-AU"/>
        </w:rPr>
      </w:pPr>
      <w:r w:rsidRPr="0058334F">
        <w:rPr>
          <w:rFonts w:ascii="Garamond" w:hAnsi="Garamond"/>
          <w:iCs/>
          <w:lang w:val="en-AU"/>
        </w:rPr>
        <w:t>Vol</w:t>
      </w:r>
      <w:r>
        <w:rPr>
          <w:rFonts w:ascii="Garamond" w:hAnsi="Garamond"/>
          <w:iCs/>
          <w:lang w:val="en-AU"/>
        </w:rPr>
        <w:t>ume</w:t>
      </w:r>
      <w:r w:rsidRPr="0058334F">
        <w:rPr>
          <w:rFonts w:ascii="Garamond" w:hAnsi="Garamond"/>
          <w:iCs/>
          <w:lang w:val="en-AU"/>
        </w:rPr>
        <w:t xml:space="preserve"> </w:t>
      </w:r>
      <w:r>
        <w:rPr>
          <w:rFonts w:ascii="Garamond" w:hAnsi="Garamond"/>
          <w:iCs/>
          <w:lang w:val="en-AU"/>
        </w:rPr>
        <w:t>36</w:t>
      </w:r>
      <w:r w:rsidRPr="0058334F">
        <w:rPr>
          <w:rFonts w:ascii="Garamond" w:hAnsi="Garamond"/>
          <w:iCs/>
          <w:lang w:val="en-AU"/>
        </w:rPr>
        <w:t xml:space="preserve">, </w:t>
      </w:r>
      <w:r>
        <w:rPr>
          <w:rFonts w:ascii="Garamond" w:hAnsi="Garamond"/>
          <w:iCs/>
          <w:lang w:val="en-AU"/>
        </w:rPr>
        <w:t>Issue</w:t>
      </w:r>
      <w:r w:rsidRPr="0058334F">
        <w:rPr>
          <w:rFonts w:ascii="Garamond" w:hAnsi="Garamond"/>
          <w:iCs/>
          <w:lang w:val="en-AU"/>
        </w:rPr>
        <w:t xml:space="preserve"> </w:t>
      </w:r>
      <w:r>
        <w:rPr>
          <w:rFonts w:ascii="Garamond" w:hAnsi="Garamond"/>
          <w:iCs/>
          <w:lang w:val="en-AU"/>
        </w:rPr>
        <w:t>4</w:t>
      </w:r>
      <w:r w:rsidRPr="0058334F">
        <w:rPr>
          <w:rFonts w:ascii="Garamond" w:hAnsi="Garamond"/>
          <w:iCs/>
          <w:lang w:val="en-AU"/>
        </w:rPr>
        <w:t>, 2024</w:t>
      </w:r>
    </w:p>
    <w:tbl>
      <w:tblPr>
        <w:tblStyle w:val="TableGrid"/>
        <w:tblW w:w="9360" w:type="dxa"/>
        <w:tblInd w:w="288" w:type="dxa"/>
        <w:tblLayout w:type="fixed"/>
        <w:tblLook w:val="01E0" w:firstRow="1" w:lastRow="1" w:firstColumn="1" w:lastColumn="1" w:noHBand="0" w:noVBand="0"/>
      </w:tblPr>
      <w:tblGrid>
        <w:gridCol w:w="1080"/>
        <w:gridCol w:w="8280"/>
      </w:tblGrid>
      <w:tr w:rsidR="007F042C" w14:paraId="26A23499" w14:textId="77777777" w:rsidTr="00F85E65">
        <w:tc>
          <w:tcPr>
            <w:tcW w:w="1080" w:type="dxa"/>
            <w:tcBorders>
              <w:top w:val="single" w:sz="4" w:space="0" w:color="auto"/>
              <w:left w:val="single" w:sz="4" w:space="0" w:color="auto"/>
              <w:bottom w:val="single" w:sz="4" w:space="0" w:color="auto"/>
              <w:right w:val="single" w:sz="4" w:space="0" w:color="auto"/>
            </w:tcBorders>
            <w:vAlign w:val="center"/>
            <w:hideMark/>
          </w:tcPr>
          <w:p w14:paraId="56F1FA27" w14:textId="77777777" w:rsidR="007F042C" w:rsidRDefault="007F042C" w:rsidP="00F85E65">
            <w:pPr>
              <w:rPr>
                <w:rStyle w:val="Hyperlink"/>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1C1682BC" w14:textId="5B1BCA2A" w:rsidR="007F042C" w:rsidRDefault="007F042C" w:rsidP="007F042C">
            <w:pPr>
              <w:rPr>
                <w:rStyle w:val="Hyperlink"/>
                <w:rFonts w:ascii="Garamond" w:hAnsi="Garamond"/>
                <w:color w:val="auto"/>
                <w:u w:val="none"/>
                <w:lang w:val="en-AU"/>
              </w:rPr>
            </w:pPr>
            <w:hyperlink r:id="rId29" w:history="1">
              <w:r w:rsidRPr="00F50B10">
                <w:rPr>
                  <w:rStyle w:val="Hyperlink"/>
                  <w:rFonts w:ascii="Garamond" w:hAnsi="Garamond"/>
                  <w:lang w:val="en-AU"/>
                </w:rPr>
                <w:t>https://academic.oup.com/intqhc/issue/36/4</w:t>
              </w:r>
            </w:hyperlink>
          </w:p>
        </w:tc>
      </w:tr>
      <w:tr w:rsidR="007F042C" w14:paraId="289329B1" w14:textId="77777777" w:rsidTr="00F85E65">
        <w:tc>
          <w:tcPr>
            <w:tcW w:w="1080" w:type="dxa"/>
            <w:tcBorders>
              <w:top w:val="single" w:sz="4" w:space="0" w:color="auto"/>
              <w:left w:val="single" w:sz="4" w:space="0" w:color="auto"/>
              <w:bottom w:val="single" w:sz="4" w:space="0" w:color="auto"/>
              <w:right w:val="single" w:sz="4" w:space="0" w:color="auto"/>
            </w:tcBorders>
            <w:vAlign w:val="center"/>
            <w:hideMark/>
          </w:tcPr>
          <w:p w14:paraId="37C8A44E" w14:textId="77777777" w:rsidR="007F042C" w:rsidRDefault="007F042C" w:rsidP="00F85E65">
            <w:pPr>
              <w:rPr>
                <w:lang w:eastAsia="en-AU"/>
              </w:rPr>
            </w:pPr>
            <w:r>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hideMark/>
          </w:tcPr>
          <w:p w14:paraId="27540C32" w14:textId="77777777" w:rsidR="007F042C" w:rsidRDefault="007F042C" w:rsidP="00F85E65">
            <w:pPr>
              <w:rPr>
                <w:rFonts w:ascii="Garamond" w:hAnsi="Garamond"/>
                <w:lang w:val="en-AU"/>
              </w:rPr>
            </w:pPr>
            <w:r>
              <w:rPr>
                <w:rFonts w:ascii="Garamond" w:hAnsi="Garamond"/>
                <w:lang w:val="en-AU"/>
              </w:rPr>
              <w:t xml:space="preserve">A new issue of the </w:t>
            </w:r>
            <w:r w:rsidRPr="001661B6">
              <w:rPr>
                <w:rFonts w:ascii="Garamond" w:hAnsi="Garamond"/>
                <w:i/>
                <w:lang w:val="en-AU"/>
              </w:rPr>
              <w:t>International Journal for Quality in Health Care</w:t>
            </w:r>
            <w:r>
              <w:rPr>
                <w:rFonts w:ascii="Garamond" w:hAnsi="Garamond"/>
                <w:i/>
                <w:lang w:val="en-AU"/>
              </w:rPr>
              <w:t xml:space="preserve"> </w:t>
            </w:r>
            <w:r>
              <w:rPr>
                <w:rFonts w:ascii="Garamond" w:hAnsi="Garamond"/>
                <w:lang w:val="en-AU"/>
              </w:rPr>
              <w:t xml:space="preserve">has been published. </w:t>
            </w:r>
            <w:r w:rsidRPr="002767A8">
              <w:rPr>
                <w:rFonts w:ascii="Garamond" w:hAnsi="Garamond"/>
                <w:lang w:val="en-AU"/>
              </w:rPr>
              <w:t xml:space="preserve">Many of the papers in this issue have been referred to in previous editions of </w:t>
            </w:r>
            <w:r w:rsidRPr="00882C05">
              <w:rPr>
                <w:rFonts w:ascii="Garamond" w:hAnsi="Garamond"/>
                <w:i/>
                <w:iCs/>
                <w:lang w:val="en-AU"/>
              </w:rPr>
              <w:t>On the Radar</w:t>
            </w:r>
            <w:r w:rsidRPr="002767A8">
              <w:rPr>
                <w:rFonts w:ascii="Garamond" w:hAnsi="Garamond"/>
                <w:lang w:val="en-AU"/>
              </w:rPr>
              <w:t xml:space="preserve"> (when they were released online).</w:t>
            </w:r>
            <w:r>
              <w:rPr>
                <w:rFonts w:ascii="Garamond" w:hAnsi="Garamond"/>
                <w:lang w:val="en-AU"/>
              </w:rPr>
              <w:t xml:space="preserve"> Articles in this issue of the </w:t>
            </w:r>
            <w:r w:rsidRPr="001661B6">
              <w:rPr>
                <w:rFonts w:ascii="Garamond" w:hAnsi="Garamond"/>
                <w:i/>
                <w:lang w:val="en-AU"/>
              </w:rPr>
              <w:t>International Journal for Quality in Health Care</w:t>
            </w:r>
            <w:r>
              <w:rPr>
                <w:rFonts w:ascii="Garamond" w:hAnsi="Garamond"/>
                <w:i/>
                <w:lang w:val="en-AU"/>
              </w:rPr>
              <w:t xml:space="preserve"> </w:t>
            </w:r>
            <w:r>
              <w:rPr>
                <w:rFonts w:ascii="Garamond" w:hAnsi="Garamond"/>
                <w:lang w:val="en-AU"/>
              </w:rPr>
              <w:t>include:</w:t>
            </w:r>
          </w:p>
          <w:p w14:paraId="00DB59E2" w14:textId="69DA7DEB" w:rsidR="007F042C" w:rsidRDefault="007F042C" w:rsidP="00B216DC">
            <w:pPr>
              <w:pStyle w:val="ListParagraph"/>
              <w:numPr>
                <w:ilvl w:val="0"/>
                <w:numId w:val="18"/>
              </w:numPr>
              <w:rPr>
                <w:rFonts w:ascii="Garamond" w:hAnsi="Garamond"/>
                <w:lang w:val="en-AU"/>
              </w:rPr>
            </w:pPr>
            <w:r w:rsidRPr="007F042C">
              <w:rPr>
                <w:rFonts w:ascii="Garamond" w:hAnsi="Garamond"/>
                <w:b/>
                <w:bCs/>
                <w:lang w:val="en-AU"/>
              </w:rPr>
              <w:t>Underreporting of adverse events</w:t>
            </w:r>
            <w:r w:rsidRPr="007F042C">
              <w:rPr>
                <w:rFonts w:ascii="Garamond" w:hAnsi="Garamond"/>
                <w:lang w:val="en-AU"/>
              </w:rPr>
              <w:t xml:space="preserve"> to health authorities by healthcare professionals: a red flag-raising descriptive study (Maude Lavallée, Sonia Corbin, Pallavi Pradhan, Laura Blonde Guefack, Magalie Thibault </w:t>
            </w:r>
            <w:r>
              <w:rPr>
                <w:rFonts w:ascii="Garamond" w:hAnsi="Garamond"/>
                <w:lang w:val="en-AU"/>
              </w:rPr>
              <w:t>et al)</w:t>
            </w:r>
          </w:p>
          <w:p w14:paraId="642B6F4C" w14:textId="5A775B30" w:rsidR="007F042C" w:rsidRPr="007F042C" w:rsidRDefault="007F042C" w:rsidP="005B04A8">
            <w:pPr>
              <w:pStyle w:val="ListParagraph"/>
              <w:numPr>
                <w:ilvl w:val="0"/>
                <w:numId w:val="18"/>
              </w:numPr>
              <w:rPr>
                <w:rFonts w:ascii="Garamond" w:hAnsi="Garamond"/>
                <w:lang w:val="en-AU"/>
              </w:rPr>
            </w:pPr>
            <w:r w:rsidRPr="007F042C">
              <w:rPr>
                <w:rFonts w:ascii="Garamond" w:hAnsi="Garamond"/>
                <w:b/>
                <w:bCs/>
                <w:lang w:val="en-AU"/>
              </w:rPr>
              <w:lastRenderedPageBreak/>
              <w:t>Intravenous iron staining</w:t>
            </w:r>
            <w:r w:rsidRPr="007F042C">
              <w:rPr>
                <w:rFonts w:ascii="Garamond" w:hAnsi="Garamond"/>
                <w:lang w:val="en-AU"/>
              </w:rPr>
              <w:t>: real-world incidence, preventability, and mitigation tools from a long-term quality improvement project (Martin L Canning, Jodie B Hillen, Maya Kashiwagi, Negin Alizadeh, C R Freeman</w:t>
            </w:r>
            <w:r>
              <w:rPr>
                <w:rFonts w:ascii="Garamond" w:hAnsi="Garamond"/>
                <w:lang w:val="en-AU"/>
              </w:rPr>
              <w:t>)</w:t>
            </w:r>
          </w:p>
          <w:p w14:paraId="2A43BF5F" w14:textId="77777777" w:rsidR="007F042C" w:rsidRDefault="007F042C" w:rsidP="00344CEE">
            <w:pPr>
              <w:pStyle w:val="ListParagraph"/>
              <w:numPr>
                <w:ilvl w:val="0"/>
                <w:numId w:val="18"/>
              </w:numPr>
              <w:rPr>
                <w:rFonts w:ascii="Garamond" w:hAnsi="Garamond"/>
                <w:lang w:val="en-AU"/>
              </w:rPr>
            </w:pPr>
            <w:r w:rsidRPr="007F042C">
              <w:rPr>
                <w:rFonts w:ascii="Garamond" w:hAnsi="Garamond"/>
                <w:b/>
                <w:bCs/>
                <w:lang w:val="en-AU"/>
              </w:rPr>
              <w:t>International research priorities for integrated care</w:t>
            </w:r>
            <w:r w:rsidRPr="007F042C">
              <w:rPr>
                <w:rFonts w:ascii="Garamond" w:hAnsi="Garamond"/>
                <w:lang w:val="en-AU"/>
              </w:rPr>
              <w:t xml:space="preserve"> and cross-boundary working: an electronic Delphi study (Jason Scott, Justin Waring, Aaron Asibi Abuosi, Yakubu Adole Agada-Amade, Jibril Muhammad Bashar </w:t>
            </w:r>
            <w:r>
              <w:rPr>
                <w:rFonts w:ascii="Garamond" w:hAnsi="Garamond"/>
                <w:lang w:val="en-AU"/>
              </w:rPr>
              <w:t>et al)</w:t>
            </w:r>
          </w:p>
          <w:p w14:paraId="18385A80" w14:textId="620CD644" w:rsidR="007F042C" w:rsidRPr="007F042C" w:rsidRDefault="007F042C" w:rsidP="00A15ED6">
            <w:pPr>
              <w:pStyle w:val="ListParagraph"/>
              <w:numPr>
                <w:ilvl w:val="0"/>
                <w:numId w:val="18"/>
              </w:numPr>
              <w:rPr>
                <w:rFonts w:ascii="Garamond" w:hAnsi="Garamond"/>
                <w:lang w:val="en-AU"/>
              </w:rPr>
            </w:pPr>
            <w:r w:rsidRPr="007F042C">
              <w:rPr>
                <w:rFonts w:ascii="Garamond" w:hAnsi="Garamond"/>
                <w:lang w:val="en-AU"/>
              </w:rPr>
              <w:t xml:space="preserve">Diagnostic performance of a newly launched Canadian </w:t>
            </w:r>
            <w:r w:rsidRPr="007F042C">
              <w:rPr>
                <w:rFonts w:ascii="Garamond" w:hAnsi="Garamond"/>
                <w:b/>
                <w:bCs/>
                <w:lang w:val="en-AU"/>
              </w:rPr>
              <w:t>fast-track ultrasound clinic</w:t>
            </w:r>
            <w:r w:rsidRPr="007F042C">
              <w:rPr>
                <w:rFonts w:ascii="Garamond" w:hAnsi="Garamond"/>
                <w:lang w:val="en-AU"/>
              </w:rPr>
              <w:t xml:space="preserve"> by rheumatologists for the diagnosis of giant cell arteritis (Jean-Charles Mourot, Sai Yan Yuen, Mihaela Luminita Popescu, Nicolas Richard</w:t>
            </w:r>
            <w:r>
              <w:rPr>
                <w:rFonts w:ascii="Garamond" w:hAnsi="Garamond"/>
                <w:lang w:val="en-AU"/>
              </w:rPr>
              <w:t>)</w:t>
            </w:r>
          </w:p>
          <w:p w14:paraId="2B174F01" w14:textId="642A4E90" w:rsidR="007F042C" w:rsidRPr="007F042C" w:rsidRDefault="007F042C" w:rsidP="00111C4D">
            <w:pPr>
              <w:pStyle w:val="ListParagraph"/>
              <w:numPr>
                <w:ilvl w:val="0"/>
                <w:numId w:val="18"/>
              </w:numPr>
              <w:rPr>
                <w:rFonts w:ascii="Garamond" w:hAnsi="Garamond"/>
                <w:lang w:val="en-AU"/>
              </w:rPr>
            </w:pPr>
            <w:r w:rsidRPr="007F042C">
              <w:rPr>
                <w:rFonts w:ascii="Garamond" w:hAnsi="Garamond"/>
                <w:lang w:val="en-AU"/>
              </w:rPr>
              <w:t xml:space="preserve">The influence mechanism analysis of </w:t>
            </w:r>
            <w:r w:rsidRPr="007F042C">
              <w:rPr>
                <w:rFonts w:ascii="Garamond" w:hAnsi="Garamond"/>
                <w:b/>
                <w:bCs/>
                <w:lang w:val="en-AU"/>
              </w:rPr>
              <w:t>family doctor team effectiveness</w:t>
            </w:r>
            <w:r w:rsidRPr="007F042C">
              <w:rPr>
                <w:rFonts w:ascii="Garamond" w:hAnsi="Garamond"/>
                <w:lang w:val="en-AU"/>
              </w:rPr>
              <w:t>: a mixed-method approach (Anning He, Zhimin Guo, Tao Zhang, Meng Zhang, Ziling Ni</w:t>
            </w:r>
            <w:r>
              <w:rPr>
                <w:rFonts w:ascii="Garamond" w:hAnsi="Garamond"/>
                <w:lang w:val="en-AU"/>
              </w:rPr>
              <w:t>)</w:t>
            </w:r>
          </w:p>
          <w:p w14:paraId="628EBC1F" w14:textId="7C592141" w:rsidR="007F042C" w:rsidRPr="007F042C" w:rsidRDefault="007F042C" w:rsidP="00E14C9C">
            <w:pPr>
              <w:pStyle w:val="ListParagraph"/>
              <w:numPr>
                <w:ilvl w:val="0"/>
                <w:numId w:val="18"/>
              </w:numPr>
              <w:rPr>
                <w:rFonts w:ascii="Garamond" w:hAnsi="Garamond"/>
                <w:lang w:val="en-AU"/>
              </w:rPr>
            </w:pPr>
            <w:r w:rsidRPr="007F042C">
              <w:rPr>
                <w:rFonts w:ascii="Garamond" w:hAnsi="Garamond"/>
                <w:lang w:val="en-AU"/>
              </w:rPr>
              <w:t xml:space="preserve">Effect of integrated medicines management on </w:t>
            </w:r>
            <w:r w:rsidRPr="007F042C">
              <w:rPr>
                <w:rFonts w:ascii="Garamond" w:hAnsi="Garamond"/>
                <w:b/>
                <w:bCs/>
                <w:lang w:val="en-AU"/>
              </w:rPr>
              <w:t>quality of discharge medication information</w:t>
            </w:r>
            <w:r w:rsidRPr="007F042C">
              <w:rPr>
                <w:rFonts w:ascii="Garamond" w:hAnsi="Garamond"/>
                <w:lang w:val="en-AU"/>
              </w:rPr>
              <w:t>—a secondary endpoint in a randomized controlled trial (Liv Mathiesen, Tram Bich Michelle Nguyen, Ingrid Dæhlen, Morten Mowé, Marianne Lea</w:t>
            </w:r>
            <w:r>
              <w:rPr>
                <w:rFonts w:ascii="Garamond" w:hAnsi="Garamond"/>
                <w:lang w:val="en-AU"/>
              </w:rPr>
              <w:t>)</w:t>
            </w:r>
          </w:p>
          <w:p w14:paraId="654A8932" w14:textId="7E2E1885" w:rsidR="007F042C" w:rsidRPr="007F042C" w:rsidRDefault="007F042C" w:rsidP="00FD0713">
            <w:pPr>
              <w:pStyle w:val="ListParagraph"/>
              <w:numPr>
                <w:ilvl w:val="0"/>
                <w:numId w:val="18"/>
              </w:numPr>
              <w:rPr>
                <w:rFonts w:ascii="Garamond" w:hAnsi="Garamond"/>
                <w:lang w:val="en-AU"/>
              </w:rPr>
            </w:pPr>
            <w:r w:rsidRPr="007F042C">
              <w:rPr>
                <w:rFonts w:ascii="Garamond" w:hAnsi="Garamond"/>
                <w:b/>
                <w:bCs/>
                <w:lang w:val="en-AU"/>
              </w:rPr>
              <w:t>Setting standards in residential aged care</w:t>
            </w:r>
            <w:r w:rsidRPr="007F042C">
              <w:rPr>
                <w:rFonts w:ascii="Garamond" w:hAnsi="Garamond"/>
                <w:lang w:val="en-AU"/>
              </w:rPr>
              <w:t xml:space="preserve">: identifying achievable benchmarks of care for long-term aged care services (Johannes Schwabe, Gillian E Caughey, Robert Jorissen, Tracy Comans, Len Gray </w:t>
            </w:r>
            <w:r>
              <w:rPr>
                <w:rFonts w:ascii="Garamond" w:hAnsi="Garamond"/>
                <w:lang w:val="en-AU"/>
              </w:rPr>
              <w:t>et al)</w:t>
            </w:r>
          </w:p>
          <w:p w14:paraId="1BA20F0B" w14:textId="2AB9A96E" w:rsidR="007F042C" w:rsidRDefault="007F042C" w:rsidP="00DD456D">
            <w:pPr>
              <w:pStyle w:val="ListParagraph"/>
              <w:numPr>
                <w:ilvl w:val="0"/>
                <w:numId w:val="18"/>
              </w:numPr>
              <w:rPr>
                <w:rFonts w:ascii="Garamond" w:hAnsi="Garamond"/>
                <w:lang w:val="en-AU"/>
              </w:rPr>
            </w:pPr>
            <w:r w:rsidRPr="007F042C">
              <w:rPr>
                <w:rFonts w:ascii="Garamond" w:hAnsi="Garamond"/>
                <w:lang w:val="en-AU"/>
              </w:rPr>
              <w:t xml:space="preserve">Examining the joint effect of </w:t>
            </w:r>
            <w:r w:rsidRPr="007F042C">
              <w:rPr>
                <w:rFonts w:ascii="Garamond" w:hAnsi="Garamond"/>
                <w:b/>
                <w:bCs/>
                <w:lang w:val="en-AU"/>
              </w:rPr>
              <w:t>clinical quality, meaningful use of HIT and patient–caregiver interaction on mortality rates</w:t>
            </w:r>
            <w:r w:rsidRPr="007F042C">
              <w:rPr>
                <w:rFonts w:ascii="Garamond" w:hAnsi="Garamond"/>
                <w:lang w:val="en-AU"/>
              </w:rPr>
              <w:t xml:space="preserve"> in US acute care hospitals (Aber Elsaleiby</w:t>
            </w:r>
            <w:r>
              <w:rPr>
                <w:rFonts w:ascii="Garamond" w:hAnsi="Garamond"/>
                <w:lang w:val="en-AU"/>
              </w:rPr>
              <w:t>)</w:t>
            </w:r>
          </w:p>
          <w:p w14:paraId="31E15250" w14:textId="4113D948" w:rsidR="007F042C" w:rsidRPr="007F042C" w:rsidRDefault="007F042C" w:rsidP="00F82478">
            <w:pPr>
              <w:pStyle w:val="ListParagraph"/>
              <w:numPr>
                <w:ilvl w:val="0"/>
                <w:numId w:val="18"/>
              </w:numPr>
              <w:rPr>
                <w:rFonts w:ascii="Garamond" w:hAnsi="Garamond"/>
                <w:lang w:val="en-AU"/>
              </w:rPr>
            </w:pPr>
            <w:r w:rsidRPr="007F042C">
              <w:rPr>
                <w:rFonts w:ascii="Garamond" w:hAnsi="Garamond"/>
                <w:b/>
                <w:bCs/>
                <w:lang w:val="en-AU"/>
              </w:rPr>
              <w:t>Optimizing neurosurgery clinic operations</w:t>
            </w:r>
            <w:r w:rsidRPr="007F042C">
              <w:rPr>
                <w:rFonts w:ascii="Garamond" w:hAnsi="Garamond"/>
                <w:lang w:val="en-AU"/>
              </w:rPr>
              <w:t>: a comparative study of interventions in Finland’s public healthcare system (Jukka Huttunen, Timo Koivisto</w:t>
            </w:r>
            <w:r>
              <w:rPr>
                <w:rFonts w:ascii="Garamond" w:hAnsi="Garamond"/>
                <w:lang w:val="en-AU"/>
              </w:rPr>
              <w:t>)</w:t>
            </w:r>
          </w:p>
          <w:p w14:paraId="6573BE17" w14:textId="24B300C0" w:rsidR="007F042C" w:rsidRPr="007F042C" w:rsidRDefault="007F042C" w:rsidP="00CE3738">
            <w:pPr>
              <w:pStyle w:val="ListParagraph"/>
              <w:numPr>
                <w:ilvl w:val="0"/>
                <w:numId w:val="18"/>
              </w:numPr>
              <w:rPr>
                <w:rFonts w:ascii="Garamond" w:hAnsi="Garamond"/>
                <w:lang w:val="en-AU"/>
              </w:rPr>
            </w:pPr>
            <w:r w:rsidRPr="007F042C">
              <w:rPr>
                <w:rFonts w:ascii="Garamond" w:hAnsi="Garamond"/>
                <w:lang w:val="en-AU"/>
              </w:rPr>
              <w:t xml:space="preserve">The maturity of </w:t>
            </w:r>
            <w:r w:rsidRPr="007F042C">
              <w:rPr>
                <w:rFonts w:ascii="Garamond" w:hAnsi="Garamond"/>
                <w:b/>
                <w:bCs/>
                <w:lang w:val="en-AU"/>
              </w:rPr>
              <w:t>lean management in a large academic medical center</w:t>
            </w:r>
            <w:r w:rsidRPr="007F042C">
              <w:rPr>
                <w:rFonts w:ascii="Garamond" w:hAnsi="Garamond"/>
                <w:lang w:val="en-AU"/>
              </w:rPr>
              <w:t xml:space="preserve"> in Finland: a qualitative study (Irmeli Hirvelä, Paulus Torkki, Mervi Javanainen, Elina Reponen</w:t>
            </w:r>
            <w:r>
              <w:rPr>
                <w:rFonts w:ascii="Garamond" w:hAnsi="Garamond"/>
                <w:lang w:val="en-AU"/>
              </w:rPr>
              <w:t>)</w:t>
            </w:r>
          </w:p>
          <w:p w14:paraId="1B5F0CFF" w14:textId="77777777" w:rsidR="007F042C" w:rsidRDefault="007F042C" w:rsidP="003103D3">
            <w:pPr>
              <w:pStyle w:val="ListParagraph"/>
              <w:numPr>
                <w:ilvl w:val="0"/>
                <w:numId w:val="18"/>
              </w:numPr>
              <w:rPr>
                <w:rFonts w:ascii="Garamond" w:hAnsi="Garamond"/>
                <w:lang w:val="en-AU"/>
              </w:rPr>
            </w:pPr>
            <w:r w:rsidRPr="007F042C">
              <w:rPr>
                <w:rFonts w:ascii="Garamond" w:hAnsi="Garamond"/>
                <w:lang w:val="en-AU"/>
              </w:rPr>
              <w:t xml:space="preserve">Five-year analysis of </w:t>
            </w:r>
            <w:r w:rsidRPr="007F042C">
              <w:rPr>
                <w:rFonts w:ascii="Garamond" w:hAnsi="Garamond"/>
                <w:b/>
                <w:bCs/>
                <w:lang w:val="en-AU"/>
              </w:rPr>
              <w:t>hospital complaints</w:t>
            </w:r>
            <w:r w:rsidRPr="007F042C">
              <w:rPr>
                <w:rFonts w:ascii="Garamond" w:hAnsi="Garamond"/>
                <w:lang w:val="en-AU"/>
              </w:rPr>
              <w:t xml:space="preserve"> at a Japanese tertiary teaching hospital (Masashi Uramatsu, Yutaka Andoh, Takako Kojima, Shiro Mishima, Megumi Takahashi </w:t>
            </w:r>
            <w:r>
              <w:rPr>
                <w:rFonts w:ascii="Garamond" w:hAnsi="Garamond"/>
                <w:lang w:val="en-AU"/>
              </w:rPr>
              <w:t>et al)</w:t>
            </w:r>
          </w:p>
          <w:p w14:paraId="699775BD" w14:textId="77777777" w:rsidR="007F042C" w:rsidRDefault="007F042C" w:rsidP="004E4B49">
            <w:pPr>
              <w:pStyle w:val="ListParagraph"/>
              <w:numPr>
                <w:ilvl w:val="0"/>
                <w:numId w:val="18"/>
              </w:numPr>
              <w:rPr>
                <w:rFonts w:ascii="Garamond" w:hAnsi="Garamond"/>
                <w:lang w:val="en-AU"/>
              </w:rPr>
            </w:pPr>
            <w:r w:rsidRPr="007F042C">
              <w:rPr>
                <w:rFonts w:ascii="Garamond" w:hAnsi="Garamond"/>
                <w:lang w:val="en-AU"/>
              </w:rPr>
              <w:t xml:space="preserve">Editorial: The future of global graduate training in quality improvement and patient safety (Yash B Shah, Akshay S Krishnan, P J Kumar, Varun Jayanti, Zachary N Goldberg </w:t>
            </w:r>
            <w:r>
              <w:rPr>
                <w:rFonts w:ascii="Garamond" w:hAnsi="Garamond"/>
                <w:lang w:val="en-AU"/>
              </w:rPr>
              <w:t>et al)</w:t>
            </w:r>
          </w:p>
          <w:p w14:paraId="6D68FF4C" w14:textId="0999FA58" w:rsidR="007F042C" w:rsidRPr="007F042C" w:rsidRDefault="007F042C" w:rsidP="008F0F1E">
            <w:pPr>
              <w:pStyle w:val="ListParagraph"/>
              <w:numPr>
                <w:ilvl w:val="0"/>
                <w:numId w:val="18"/>
              </w:numPr>
              <w:rPr>
                <w:rFonts w:ascii="Garamond" w:hAnsi="Garamond"/>
                <w:lang w:val="en-AU"/>
              </w:rPr>
            </w:pPr>
            <w:r w:rsidRPr="007F042C">
              <w:rPr>
                <w:rFonts w:ascii="Garamond" w:hAnsi="Garamond"/>
                <w:lang w:val="en-AU"/>
              </w:rPr>
              <w:t xml:space="preserve">Editorial: Developing a </w:t>
            </w:r>
            <w:r w:rsidRPr="007F042C">
              <w:rPr>
                <w:rFonts w:ascii="Garamond" w:hAnsi="Garamond"/>
                <w:b/>
                <w:bCs/>
                <w:lang w:val="en-AU"/>
              </w:rPr>
              <w:t>patient-centered computerized clinical decision support system</w:t>
            </w:r>
            <w:r w:rsidRPr="007F042C">
              <w:rPr>
                <w:rFonts w:ascii="Garamond" w:hAnsi="Garamond"/>
                <w:lang w:val="en-AU"/>
              </w:rPr>
              <w:t xml:space="preserve"> with patient-level outcome measures* (Mari Nezu, David Greenfield, Usman Iqbal, Takeshi Morimoto</w:t>
            </w:r>
            <w:r>
              <w:rPr>
                <w:rFonts w:ascii="Garamond" w:hAnsi="Garamond"/>
                <w:lang w:val="en-AU"/>
              </w:rPr>
              <w:t>)</w:t>
            </w:r>
          </w:p>
          <w:p w14:paraId="693592EE" w14:textId="0BA54F55" w:rsidR="007F042C" w:rsidRPr="007F042C" w:rsidRDefault="007F042C" w:rsidP="00433B4F">
            <w:pPr>
              <w:pStyle w:val="ListParagraph"/>
              <w:numPr>
                <w:ilvl w:val="0"/>
                <w:numId w:val="18"/>
              </w:numPr>
              <w:rPr>
                <w:rFonts w:ascii="Garamond" w:hAnsi="Garamond"/>
                <w:lang w:val="en-AU"/>
              </w:rPr>
            </w:pPr>
            <w:r w:rsidRPr="007F042C">
              <w:rPr>
                <w:rFonts w:ascii="Garamond" w:hAnsi="Garamond"/>
                <w:lang w:val="en-AU"/>
              </w:rPr>
              <w:t xml:space="preserve">Editorial: Addressing the continuing challenges of </w:t>
            </w:r>
            <w:r w:rsidRPr="007F042C">
              <w:rPr>
                <w:rFonts w:ascii="Garamond" w:hAnsi="Garamond"/>
                <w:b/>
                <w:bCs/>
                <w:lang w:val="en-AU"/>
              </w:rPr>
              <w:t>developing and implementing clinical practice guidelines</w:t>
            </w:r>
            <w:r w:rsidRPr="007F042C">
              <w:rPr>
                <w:rFonts w:ascii="Garamond" w:hAnsi="Garamond"/>
                <w:lang w:val="en-AU"/>
              </w:rPr>
              <w:t xml:space="preserve"> (Phillip Phan</w:t>
            </w:r>
            <w:r>
              <w:rPr>
                <w:rFonts w:ascii="Garamond" w:hAnsi="Garamond"/>
                <w:lang w:val="en-AU"/>
              </w:rPr>
              <w:t>)</w:t>
            </w:r>
          </w:p>
          <w:p w14:paraId="28BF8502" w14:textId="42F96CF9" w:rsidR="007F042C" w:rsidRPr="007F042C" w:rsidRDefault="007F042C" w:rsidP="00DF581B">
            <w:pPr>
              <w:pStyle w:val="ListParagraph"/>
              <w:numPr>
                <w:ilvl w:val="0"/>
                <w:numId w:val="18"/>
              </w:numPr>
              <w:rPr>
                <w:rFonts w:ascii="Garamond" w:hAnsi="Garamond"/>
                <w:lang w:val="en-AU"/>
              </w:rPr>
            </w:pPr>
            <w:r w:rsidRPr="007F042C">
              <w:rPr>
                <w:rFonts w:ascii="Garamond" w:hAnsi="Garamond"/>
                <w:lang w:val="en-AU"/>
              </w:rPr>
              <w:t xml:space="preserve">Promoting </w:t>
            </w:r>
            <w:r w:rsidRPr="007F042C">
              <w:rPr>
                <w:rFonts w:ascii="Garamond" w:hAnsi="Garamond"/>
                <w:b/>
                <w:bCs/>
                <w:lang w:val="en-AU"/>
              </w:rPr>
              <w:t>holistic and inclusive care for women</w:t>
            </w:r>
            <w:r w:rsidRPr="007F042C">
              <w:rPr>
                <w:rFonts w:ascii="Garamond" w:hAnsi="Garamond"/>
                <w:lang w:val="en-AU"/>
              </w:rPr>
              <w:t>: a call for updated health policies (Danilo V Rogayan, Jr, Joseline R Tamoria, Karen P Andres</w:t>
            </w:r>
            <w:r>
              <w:rPr>
                <w:rFonts w:ascii="Garamond" w:hAnsi="Garamond"/>
                <w:lang w:val="en-AU"/>
              </w:rPr>
              <w:t>)</w:t>
            </w:r>
          </w:p>
          <w:p w14:paraId="1C4BDADF" w14:textId="4082530A" w:rsidR="007F042C" w:rsidRPr="007F042C" w:rsidRDefault="007F042C" w:rsidP="00B251BB">
            <w:pPr>
              <w:pStyle w:val="ListParagraph"/>
              <w:numPr>
                <w:ilvl w:val="0"/>
                <w:numId w:val="18"/>
              </w:numPr>
              <w:rPr>
                <w:rFonts w:ascii="Garamond" w:hAnsi="Garamond"/>
                <w:lang w:val="en-AU"/>
              </w:rPr>
            </w:pPr>
            <w:r w:rsidRPr="007F042C">
              <w:rPr>
                <w:rFonts w:ascii="Garamond" w:hAnsi="Garamond"/>
                <w:lang w:val="en-AU"/>
              </w:rPr>
              <w:t xml:space="preserve">Challenges to implementing clinical guidelines for </w:t>
            </w:r>
            <w:r w:rsidRPr="007F042C">
              <w:rPr>
                <w:rFonts w:ascii="Garamond" w:hAnsi="Garamond"/>
                <w:b/>
                <w:bCs/>
                <w:lang w:val="en-AU"/>
              </w:rPr>
              <w:t>preparticipation physical evaluations in youth sports</w:t>
            </w:r>
            <w:r w:rsidRPr="007F042C">
              <w:rPr>
                <w:rFonts w:ascii="Garamond" w:hAnsi="Garamond"/>
                <w:lang w:val="en-AU"/>
              </w:rPr>
              <w:t xml:space="preserve"> (Tammy Ng, Jesslyn Magee-Gonzalez, Sandra L Taylor, Ulfat Shaikh</w:t>
            </w:r>
            <w:r>
              <w:rPr>
                <w:rFonts w:ascii="Garamond" w:hAnsi="Garamond"/>
                <w:lang w:val="en-AU"/>
              </w:rPr>
              <w:t>)</w:t>
            </w:r>
          </w:p>
          <w:p w14:paraId="1E4718E7" w14:textId="0C25592F" w:rsidR="007F042C" w:rsidRDefault="007F042C" w:rsidP="007F042C">
            <w:pPr>
              <w:pStyle w:val="ListParagraph"/>
              <w:numPr>
                <w:ilvl w:val="0"/>
                <w:numId w:val="18"/>
              </w:numPr>
              <w:rPr>
                <w:rFonts w:ascii="Garamond" w:hAnsi="Garamond"/>
                <w:lang w:val="en-AU"/>
              </w:rPr>
            </w:pPr>
            <w:r w:rsidRPr="007F042C">
              <w:rPr>
                <w:rFonts w:ascii="Garamond" w:hAnsi="Garamond"/>
                <w:lang w:val="en-AU"/>
              </w:rPr>
              <w:t>Correction: Correction to: Perceived reliability of medical device alarms—a major determinant of medical errors driven by frozen medical thinking</w:t>
            </w:r>
          </w:p>
        </w:tc>
      </w:tr>
    </w:tbl>
    <w:p w14:paraId="30B321A0" w14:textId="77777777" w:rsidR="007F042C" w:rsidRDefault="007F042C" w:rsidP="007F042C">
      <w:pPr>
        <w:keepNext/>
        <w:rPr>
          <w:rFonts w:ascii="Garamond" w:hAnsi="Garamond"/>
          <w:i/>
          <w:lang w:val="en-AU"/>
        </w:rPr>
      </w:pPr>
    </w:p>
    <w:p w14:paraId="27F48C64" w14:textId="77777777" w:rsidR="007A2DEF" w:rsidRDefault="007A2DEF">
      <w:pPr>
        <w:rPr>
          <w:rFonts w:ascii="Garamond" w:hAnsi="Garamond"/>
          <w:i/>
          <w:lang w:val="en-AU"/>
        </w:rPr>
      </w:pPr>
      <w:r>
        <w:rPr>
          <w:rFonts w:ascii="Garamond" w:hAnsi="Garamond"/>
          <w:i/>
          <w:lang w:val="en-AU"/>
        </w:rPr>
        <w:br w:type="page"/>
      </w:r>
    </w:p>
    <w:p w14:paraId="70F4A881" w14:textId="33A04E9C" w:rsidR="000A7F60" w:rsidRDefault="000A7F60" w:rsidP="000A7F60">
      <w:pPr>
        <w:keepNext/>
        <w:rPr>
          <w:rFonts w:ascii="Garamond" w:hAnsi="Garamond"/>
          <w:lang w:val="en-AU"/>
        </w:rPr>
      </w:pPr>
      <w:r w:rsidRPr="00922096">
        <w:rPr>
          <w:rFonts w:ascii="Garamond" w:hAnsi="Garamond"/>
          <w:i/>
          <w:lang w:val="en-AU"/>
        </w:rPr>
        <w:lastRenderedPageBreak/>
        <w:t>Australian Journal of Primary Health</w:t>
      </w:r>
    </w:p>
    <w:tbl>
      <w:tblPr>
        <w:tblStyle w:val="TableGrid"/>
        <w:tblW w:w="9360" w:type="dxa"/>
        <w:tblInd w:w="288" w:type="dxa"/>
        <w:tblLayout w:type="fixed"/>
        <w:tblLook w:val="01E0" w:firstRow="1" w:lastRow="1" w:firstColumn="1" w:lastColumn="1" w:noHBand="0" w:noVBand="0"/>
      </w:tblPr>
      <w:tblGrid>
        <w:gridCol w:w="1080"/>
        <w:gridCol w:w="8280"/>
      </w:tblGrid>
      <w:tr w:rsidR="000A7F60" w14:paraId="167CF35D" w14:textId="77777777" w:rsidTr="00F85E65">
        <w:tc>
          <w:tcPr>
            <w:tcW w:w="1080" w:type="dxa"/>
            <w:tcBorders>
              <w:top w:val="single" w:sz="4" w:space="0" w:color="auto"/>
              <w:left w:val="single" w:sz="4" w:space="0" w:color="auto"/>
              <w:bottom w:val="single" w:sz="4" w:space="0" w:color="auto"/>
              <w:right w:val="single" w:sz="4" w:space="0" w:color="auto"/>
            </w:tcBorders>
            <w:vAlign w:val="center"/>
            <w:hideMark/>
          </w:tcPr>
          <w:p w14:paraId="74F143A9" w14:textId="77777777" w:rsidR="000A7F60" w:rsidRDefault="000A7F60" w:rsidP="00F85E65">
            <w:pPr>
              <w:rPr>
                <w:rStyle w:val="Hyperlink"/>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66BDB2B0" w14:textId="77777777" w:rsidR="000A7F60" w:rsidRDefault="000A7F60" w:rsidP="00F85E65">
            <w:pPr>
              <w:rPr>
                <w:rStyle w:val="Hyperlink"/>
                <w:rFonts w:ascii="Garamond" w:hAnsi="Garamond"/>
                <w:color w:val="auto"/>
                <w:u w:val="none"/>
                <w:lang w:val="en-AU"/>
              </w:rPr>
            </w:pPr>
            <w:hyperlink r:id="rId30" w:anchor="Latest" w:history="1">
              <w:r w:rsidRPr="00670A68">
                <w:rPr>
                  <w:rStyle w:val="Hyperlink"/>
                  <w:rFonts w:ascii="Garamond" w:hAnsi="Garamond"/>
                  <w:lang w:val="en-AU"/>
                </w:rPr>
                <w:t>https://www.publish.csiro.au/py/#Latest</w:t>
              </w:r>
            </w:hyperlink>
          </w:p>
        </w:tc>
      </w:tr>
      <w:tr w:rsidR="000A7F60" w14:paraId="793A08B0" w14:textId="77777777" w:rsidTr="00F85E65">
        <w:tc>
          <w:tcPr>
            <w:tcW w:w="1080" w:type="dxa"/>
            <w:tcBorders>
              <w:top w:val="single" w:sz="4" w:space="0" w:color="auto"/>
              <w:left w:val="single" w:sz="4" w:space="0" w:color="auto"/>
              <w:bottom w:val="single" w:sz="4" w:space="0" w:color="auto"/>
              <w:right w:val="single" w:sz="4" w:space="0" w:color="auto"/>
            </w:tcBorders>
            <w:vAlign w:val="center"/>
            <w:hideMark/>
          </w:tcPr>
          <w:p w14:paraId="52910010" w14:textId="77777777" w:rsidR="000A7F60" w:rsidRDefault="000A7F60" w:rsidP="00F85E65">
            <w:pPr>
              <w:rPr>
                <w:lang w:eastAsia="en-AU"/>
              </w:rPr>
            </w:pPr>
            <w:r>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hideMark/>
          </w:tcPr>
          <w:p w14:paraId="1FBC5861" w14:textId="77777777" w:rsidR="000A7F60" w:rsidRDefault="000A7F60" w:rsidP="00F85E65">
            <w:pPr>
              <w:rPr>
                <w:rFonts w:ascii="Garamond" w:hAnsi="Garamond"/>
                <w:lang w:val="en-AU"/>
              </w:rPr>
            </w:pPr>
            <w:r>
              <w:rPr>
                <w:rFonts w:ascii="Garamond" w:hAnsi="Garamond"/>
                <w:lang w:val="en-AU"/>
              </w:rPr>
              <w:t xml:space="preserve">The </w:t>
            </w:r>
            <w:r w:rsidRPr="00922096">
              <w:rPr>
                <w:rFonts w:ascii="Garamond" w:hAnsi="Garamond"/>
                <w:i/>
                <w:lang w:val="en-AU"/>
              </w:rPr>
              <w:t>Australian Journal of Primary Health</w:t>
            </w:r>
            <w:r w:rsidRPr="00922096">
              <w:rPr>
                <w:rFonts w:ascii="Garamond" w:hAnsi="Garamond"/>
                <w:lang w:val="en-AU"/>
              </w:rPr>
              <w:t xml:space="preserve"> </w:t>
            </w:r>
            <w:r>
              <w:rPr>
                <w:rFonts w:ascii="Garamond" w:hAnsi="Garamond"/>
                <w:lang w:val="en-AU"/>
              </w:rPr>
              <w:t xml:space="preserve"> has moved to a </w:t>
            </w:r>
            <w:r w:rsidRPr="00922096">
              <w:rPr>
                <w:rFonts w:ascii="Garamond" w:hAnsi="Garamond"/>
                <w:lang w:val="en-AU"/>
              </w:rPr>
              <w:t>continuous publication model</w:t>
            </w:r>
            <w:r>
              <w:rPr>
                <w:rFonts w:ascii="Garamond" w:hAnsi="Garamond"/>
                <w:lang w:val="en-AU"/>
              </w:rPr>
              <w:t xml:space="preserve">. </w:t>
            </w:r>
            <w:r w:rsidRPr="00922096">
              <w:rPr>
                <w:rFonts w:ascii="Garamond" w:hAnsi="Garamond"/>
                <w:lang w:val="en-AU"/>
              </w:rPr>
              <w:t>In the continuous publication model, once an article is ready for publication, it is immediately published online with final citation details</w:t>
            </w:r>
            <w:r>
              <w:rPr>
                <w:rFonts w:ascii="Garamond" w:hAnsi="Garamond"/>
                <w:lang w:val="en-AU"/>
              </w:rPr>
              <w:t xml:space="preserve"> (</w:t>
            </w:r>
            <w:hyperlink r:id="rId31" w:history="1">
              <w:r w:rsidRPr="00670A68">
                <w:rPr>
                  <w:rStyle w:val="Hyperlink"/>
                  <w:rFonts w:ascii="Garamond" w:hAnsi="Garamond"/>
                  <w:lang w:val="en-AU"/>
                </w:rPr>
                <w:t>https://www.publish.csiro.au/PY/Continuouspublication</w:t>
              </w:r>
            </w:hyperlink>
            <w:r>
              <w:rPr>
                <w:rFonts w:ascii="Garamond" w:hAnsi="Garamond"/>
                <w:lang w:val="en-AU"/>
              </w:rPr>
              <w:t xml:space="preserve">). </w:t>
            </w:r>
          </w:p>
          <w:p w14:paraId="179750AA" w14:textId="4E534F22" w:rsidR="000A7F60" w:rsidRDefault="00E33721" w:rsidP="00F85E65">
            <w:pPr>
              <w:rPr>
                <w:rFonts w:ascii="Garamond" w:hAnsi="Garamond"/>
                <w:lang w:val="en-AU"/>
              </w:rPr>
            </w:pPr>
            <w:r>
              <w:rPr>
                <w:rFonts w:ascii="Garamond" w:hAnsi="Garamond"/>
                <w:lang w:val="en-AU"/>
              </w:rPr>
              <w:t xml:space="preserve">Recent </w:t>
            </w:r>
            <w:r w:rsidR="000A7F60">
              <w:rPr>
                <w:rFonts w:ascii="Garamond" w:hAnsi="Garamond"/>
                <w:lang w:val="en-AU"/>
              </w:rPr>
              <w:t xml:space="preserve">articles </w:t>
            </w:r>
            <w:r>
              <w:rPr>
                <w:rFonts w:ascii="Garamond" w:hAnsi="Garamond"/>
                <w:lang w:val="en-AU"/>
              </w:rPr>
              <w:t xml:space="preserve">in the </w:t>
            </w:r>
            <w:r w:rsidR="000A7F60" w:rsidRPr="00922096">
              <w:rPr>
                <w:rFonts w:ascii="Garamond" w:hAnsi="Garamond"/>
                <w:i/>
                <w:lang w:val="en-AU"/>
              </w:rPr>
              <w:t>Australian Journal of Primary Health</w:t>
            </w:r>
            <w:r w:rsidR="000A7F60">
              <w:rPr>
                <w:rFonts w:ascii="Garamond" w:hAnsi="Garamond"/>
                <w:i/>
                <w:lang w:val="en-AU"/>
              </w:rPr>
              <w:t xml:space="preserve"> </w:t>
            </w:r>
            <w:r w:rsidR="000A7F60">
              <w:rPr>
                <w:rFonts w:ascii="Garamond" w:hAnsi="Garamond"/>
                <w:lang w:val="en-AU"/>
              </w:rPr>
              <w:t>include:</w:t>
            </w:r>
          </w:p>
          <w:p w14:paraId="09B9E1B1" w14:textId="5C8AD349" w:rsidR="00E33721" w:rsidRPr="004E60AC" w:rsidRDefault="00E33721" w:rsidP="00A2235E">
            <w:pPr>
              <w:pStyle w:val="ListParagraph"/>
              <w:numPr>
                <w:ilvl w:val="0"/>
                <w:numId w:val="18"/>
              </w:numPr>
              <w:rPr>
                <w:rFonts w:ascii="Garamond" w:hAnsi="Garamond"/>
                <w:lang w:val="en-AU"/>
              </w:rPr>
            </w:pPr>
            <w:r w:rsidRPr="004E60AC">
              <w:rPr>
                <w:rFonts w:ascii="Garamond" w:hAnsi="Garamond"/>
                <w:lang w:val="en-AU"/>
              </w:rPr>
              <w:t xml:space="preserve">Exploring oral health challenges and integration strategies in </w:t>
            </w:r>
            <w:r w:rsidRPr="004E60AC">
              <w:rPr>
                <w:rFonts w:ascii="Garamond" w:hAnsi="Garamond"/>
                <w:b/>
                <w:bCs/>
                <w:lang w:val="en-AU"/>
              </w:rPr>
              <w:t>opioid treatment programs</w:t>
            </w:r>
            <w:r w:rsidRPr="004E60AC">
              <w:rPr>
                <w:rFonts w:ascii="Garamond" w:hAnsi="Garamond"/>
                <w:lang w:val="en-AU"/>
              </w:rPr>
              <w:t>: perspectives from clinicians and clients</w:t>
            </w:r>
            <w:r w:rsidR="004E60AC" w:rsidRPr="004E60AC">
              <w:rPr>
                <w:rFonts w:ascii="Garamond" w:hAnsi="Garamond"/>
                <w:lang w:val="en-AU"/>
              </w:rPr>
              <w:t xml:space="preserve"> (</w:t>
            </w:r>
            <w:r w:rsidRPr="004E60AC">
              <w:rPr>
                <w:rFonts w:ascii="Garamond" w:hAnsi="Garamond"/>
                <w:lang w:val="en-AU"/>
              </w:rPr>
              <w:t>Grace Wong, Anna Cheng, Kyle Cheng, Angela Masoe, S D’Hary and M E Montebello</w:t>
            </w:r>
            <w:r w:rsidR="004E60AC">
              <w:rPr>
                <w:rFonts w:ascii="Garamond" w:hAnsi="Garamond"/>
                <w:lang w:val="en-AU"/>
              </w:rPr>
              <w:t>)</w:t>
            </w:r>
          </w:p>
          <w:p w14:paraId="6FAB3C99" w14:textId="77D3B8F6" w:rsidR="00E33721" w:rsidRPr="004E60AC" w:rsidRDefault="00E33721" w:rsidP="00075034">
            <w:pPr>
              <w:pStyle w:val="ListParagraph"/>
              <w:numPr>
                <w:ilvl w:val="0"/>
                <w:numId w:val="18"/>
              </w:numPr>
              <w:rPr>
                <w:rFonts w:ascii="Garamond" w:hAnsi="Garamond"/>
                <w:lang w:val="en-AU"/>
              </w:rPr>
            </w:pPr>
            <w:r w:rsidRPr="004E60AC">
              <w:rPr>
                <w:rFonts w:ascii="Garamond" w:hAnsi="Garamond"/>
                <w:b/>
                <w:bCs/>
                <w:lang w:val="en-AU"/>
              </w:rPr>
              <w:t>Health literacy measurement</w:t>
            </w:r>
            <w:r w:rsidRPr="004E60AC">
              <w:rPr>
                <w:rFonts w:ascii="Garamond" w:hAnsi="Garamond"/>
                <w:lang w:val="en-AU"/>
              </w:rPr>
              <w:t>: a comparison of four widely used health literacy instruments (TOFHLA, NVS, HLS-EU and HLQ) and implications for practice</w:t>
            </w:r>
            <w:r w:rsidR="004E60AC" w:rsidRPr="004E60AC">
              <w:rPr>
                <w:rFonts w:ascii="Garamond" w:hAnsi="Garamond"/>
                <w:lang w:val="en-AU"/>
              </w:rPr>
              <w:t xml:space="preserve"> (</w:t>
            </w:r>
            <w:r w:rsidRPr="004E60AC">
              <w:rPr>
                <w:rFonts w:ascii="Garamond" w:hAnsi="Garamond"/>
                <w:lang w:val="en-AU"/>
              </w:rPr>
              <w:t>Rebecca L Jessup, Alison Beauchamp, Richard H Osborne, Melanie Hawkins and Rachelle Buchbinder</w:t>
            </w:r>
            <w:r w:rsidR="004E60AC">
              <w:rPr>
                <w:rFonts w:ascii="Garamond" w:hAnsi="Garamond"/>
                <w:lang w:val="en-AU"/>
              </w:rPr>
              <w:t>)</w:t>
            </w:r>
          </w:p>
          <w:p w14:paraId="58DB7AE2" w14:textId="2B7D68D8" w:rsidR="00E33721" w:rsidRPr="004E60AC" w:rsidRDefault="00E33721" w:rsidP="00D13643">
            <w:pPr>
              <w:pStyle w:val="ListParagraph"/>
              <w:numPr>
                <w:ilvl w:val="0"/>
                <w:numId w:val="18"/>
              </w:numPr>
              <w:rPr>
                <w:rFonts w:ascii="Garamond" w:hAnsi="Garamond"/>
                <w:lang w:val="en-AU"/>
              </w:rPr>
            </w:pPr>
            <w:r w:rsidRPr="004E60AC">
              <w:rPr>
                <w:rFonts w:ascii="Garamond" w:hAnsi="Garamond"/>
                <w:lang w:val="en-AU"/>
              </w:rPr>
              <w:t xml:space="preserve">A technology-enabled collaborative learning model (Project ECHO) to upskill primary care providers in </w:t>
            </w:r>
            <w:r w:rsidRPr="004E60AC">
              <w:rPr>
                <w:rFonts w:ascii="Garamond" w:hAnsi="Garamond"/>
                <w:b/>
                <w:bCs/>
                <w:lang w:val="en-AU"/>
              </w:rPr>
              <w:t>best practice pain care</w:t>
            </w:r>
            <w:r w:rsidR="004E60AC" w:rsidRPr="004E60AC">
              <w:rPr>
                <w:rFonts w:ascii="Garamond" w:hAnsi="Garamond"/>
                <w:lang w:val="en-AU"/>
              </w:rPr>
              <w:t xml:space="preserve"> (</w:t>
            </w:r>
            <w:r w:rsidRPr="004E60AC">
              <w:rPr>
                <w:rFonts w:ascii="Garamond" w:hAnsi="Garamond"/>
                <w:lang w:val="en-AU"/>
              </w:rPr>
              <w:t>Simone De Morgan, Pippy Walker, Fiona M Blyth, Anne Daly, Anne L J Burke and Michael K Nicholas</w:t>
            </w:r>
            <w:r w:rsidR="004E60AC">
              <w:rPr>
                <w:rFonts w:ascii="Garamond" w:hAnsi="Garamond"/>
                <w:lang w:val="en-AU"/>
              </w:rPr>
              <w:t>)</w:t>
            </w:r>
          </w:p>
          <w:p w14:paraId="4D46F0B6" w14:textId="77777777" w:rsidR="004E60AC" w:rsidRDefault="00E33721" w:rsidP="005C329C">
            <w:pPr>
              <w:pStyle w:val="ListParagraph"/>
              <w:numPr>
                <w:ilvl w:val="0"/>
                <w:numId w:val="18"/>
              </w:numPr>
              <w:rPr>
                <w:rFonts w:ascii="Garamond" w:hAnsi="Garamond"/>
                <w:lang w:val="en-AU"/>
              </w:rPr>
            </w:pPr>
            <w:r w:rsidRPr="004E60AC">
              <w:rPr>
                <w:rFonts w:ascii="Garamond" w:hAnsi="Garamond"/>
                <w:lang w:val="en-AU"/>
              </w:rPr>
              <w:t xml:space="preserve">Uptake of guideline-based </w:t>
            </w:r>
            <w:r w:rsidRPr="004E60AC">
              <w:rPr>
                <w:rFonts w:ascii="Garamond" w:hAnsi="Garamond"/>
                <w:b/>
                <w:bCs/>
                <w:lang w:val="en-AU"/>
              </w:rPr>
              <w:t>testing for chronic viral hepatitis</w:t>
            </w:r>
            <w:r w:rsidRPr="004E60AC">
              <w:rPr>
                <w:rFonts w:ascii="Garamond" w:hAnsi="Garamond"/>
                <w:lang w:val="en-AU"/>
              </w:rPr>
              <w:t xml:space="preserve"> in Australian primary care: retrospective analysis of electronic medical record data</w:t>
            </w:r>
            <w:r w:rsidR="004E60AC" w:rsidRPr="004E60AC">
              <w:rPr>
                <w:rFonts w:ascii="Garamond" w:hAnsi="Garamond"/>
                <w:lang w:val="en-AU"/>
              </w:rPr>
              <w:t xml:space="preserve"> (</w:t>
            </w:r>
            <w:r w:rsidRPr="004E60AC">
              <w:rPr>
                <w:rFonts w:ascii="Garamond" w:hAnsi="Garamond"/>
                <w:lang w:val="en-AU"/>
              </w:rPr>
              <w:t>Jennifer H MacLachlan, Nicole Allard, Lien Tran, Amelia Savage, Emily Adamson, Vanessa Price, Christopher Pearce, Gregory J Dore and Benjamin C Cowie</w:t>
            </w:r>
            <w:r w:rsidR="004E60AC">
              <w:rPr>
                <w:rFonts w:ascii="Garamond" w:hAnsi="Garamond"/>
                <w:lang w:val="en-AU"/>
              </w:rPr>
              <w:t>)</w:t>
            </w:r>
          </w:p>
          <w:p w14:paraId="59F5FC40" w14:textId="473B847C" w:rsidR="00E33721" w:rsidRPr="004E60AC" w:rsidRDefault="00E33721" w:rsidP="008616A1">
            <w:pPr>
              <w:pStyle w:val="ListParagraph"/>
              <w:numPr>
                <w:ilvl w:val="0"/>
                <w:numId w:val="18"/>
              </w:numPr>
              <w:rPr>
                <w:rFonts w:ascii="Garamond" w:hAnsi="Garamond"/>
                <w:lang w:val="en-AU"/>
              </w:rPr>
            </w:pPr>
            <w:r w:rsidRPr="004E60AC">
              <w:rPr>
                <w:rFonts w:ascii="Garamond" w:hAnsi="Garamond"/>
                <w:b/>
                <w:bCs/>
                <w:lang w:val="en-AU"/>
              </w:rPr>
              <w:t>How to undertake research with refugees</w:t>
            </w:r>
            <w:r w:rsidRPr="004E60AC">
              <w:rPr>
                <w:rFonts w:ascii="Garamond" w:hAnsi="Garamond"/>
                <w:lang w:val="en-AU"/>
              </w:rPr>
              <w:t>: lessons learned from a qualitative health research programme in Southern New Zealand</w:t>
            </w:r>
            <w:r w:rsidR="004E60AC" w:rsidRPr="004E60AC">
              <w:rPr>
                <w:rFonts w:ascii="Garamond" w:hAnsi="Garamond"/>
                <w:lang w:val="en-AU"/>
              </w:rPr>
              <w:t xml:space="preserve"> (</w:t>
            </w:r>
            <w:r w:rsidRPr="004E60AC">
              <w:rPr>
                <w:rFonts w:ascii="Garamond" w:hAnsi="Garamond"/>
                <w:lang w:val="en-AU"/>
              </w:rPr>
              <w:t>Molly George, Lauralie Richard, Chrystal Jaye, Sarah Derrett, E Wyeth and T Stokes</w:t>
            </w:r>
            <w:r w:rsidR="004E60AC">
              <w:rPr>
                <w:rFonts w:ascii="Garamond" w:hAnsi="Garamond"/>
                <w:lang w:val="en-AU"/>
              </w:rPr>
              <w:t>)</w:t>
            </w:r>
          </w:p>
          <w:p w14:paraId="7CFEF184" w14:textId="1C576084" w:rsidR="00E33721" w:rsidRPr="004E60AC" w:rsidRDefault="00E33721" w:rsidP="00FF5A66">
            <w:pPr>
              <w:pStyle w:val="ListParagraph"/>
              <w:numPr>
                <w:ilvl w:val="0"/>
                <w:numId w:val="18"/>
              </w:numPr>
              <w:rPr>
                <w:rFonts w:ascii="Garamond" w:hAnsi="Garamond"/>
                <w:lang w:val="en-AU"/>
              </w:rPr>
            </w:pPr>
            <w:r w:rsidRPr="004E60AC">
              <w:rPr>
                <w:rFonts w:ascii="Garamond" w:hAnsi="Garamond"/>
                <w:lang w:val="en-AU"/>
              </w:rPr>
              <w:t xml:space="preserve"> Investigating behaviours and attitudes regarding </w:t>
            </w:r>
            <w:r w:rsidRPr="004E60AC">
              <w:rPr>
                <w:rFonts w:ascii="Garamond" w:hAnsi="Garamond"/>
                <w:b/>
                <w:bCs/>
                <w:lang w:val="en-AU"/>
              </w:rPr>
              <w:t>recommended vaccination</w:t>
            </w:r>
            <w:r w:rsidRPr="004E60AC">
              <w:rPr>
                <w:rFonts w:ascii="Garamond" w:hAnsi="Garamond"/>
                <w:lang w:val="en-AU"/>
              </w:rPr>
              <w:t xml:space="preserve"> in adults 50 years and above in Australia</w:t>
            </w:r>
            <w:r w:rsidR="004E60AC" w:rsidRPr="004E60AC">
              <w:rPr>
                <w:rFonts w:ascii="Garamond" w:hAnsi="Garamond"/>
                <w:lang w:val="en-AU"/>
              </w:rPr>
              <w:t xml:space="preserve"> (</w:t>
            </w:r>
            <w:r w:rsidRPr="004E60AC">
              <w:rPr>
                <w:rFonts w:ascii="Garamond" w:hAnsi="Garamond"/>
                <w:lang w:val="en-AU"/>
              </w:rPr>
              <w:t>Amalie Dyda, Harriet Lawford, Colleen L Lau and Kim Sampson</w:t>
            </w:r>
            <w:r w:rsidR="004E60AC">
              <w:rPr>
                <w:rFonts w:ascii="Garamond" w:hAnsi="Garamond"/>
                <w:lang w:val="en-AU"/>
              </w:rPr>
              <w:t>)</w:t>
            </w:r>
          </w:p>
          <w:p w14:paraId="215CB504" w14:textId="42CBB174" w:rsidR="00E33721" w:rsidRPr="004E60AC" w:rsidRDefault="00E33721" w:rsidP="000A668F">
            <w:pPr>
              <w:pStyle w:val="ListParagraph"/>
              <w:numPr>
                <w:ilvl w:val="0"/>
                <w:numId w:val="18"/>
              </w:numPr>
              <w:rPr>
                <w:rFonts w:ascii="Garamond" w:hAnsi="Garamond"/>
                <w:lang w:val="en-AU"/>
              </w:rPr>
            </w:pPr>
            <w:r w:rsidRPr="004E60AC">
              <w:rPr>
                <w:rFonts w:ascii="Garamond" w:hAnsi="Garamond"/>
                <w:lang w:val="en-AU"/>
              </w:rPr>
              <w:t xml:space="preserve">Attitudes towards models of </w:t>
            </w:r>
            <w:r w:rsidRPr="004E60AC">
              <w:rPr>
                <w:rFonts w:ascii="Garamond" w:hAnsi="Garamond"/>
                <w:b/>
                <w:bCs/>
                <w:lang w:val="en-AU"/>
              </w:rPr>
              <w:t>abortion care</w:t>
            </w:r>
            <w:r w:rsidRPr="004E60AC">
              <w:rPr>
                <w:rFonts w:ascii="Garamond" w:hAnsi="Garamond"/>
                <w:lang w:val="en-AU"/>
              </w:rPr>
              <w:t xml:space="preserve"> in sexual and reproductive health: perspectives of Australian health professionals</w:t>
            </w:r>
            <w:r w:rsidR="004E60AC" w:rsidRPr="004E60AC">
              <w:rPr>
                <w:rFonts w:ascii="Garamond" w:hAnsi="Garamond"/>
                <w:lang w:val="en-AU"/>
              </w:rPr>
              <w:t xml:space="preserve"> (</w:t>
            </w:r>
            <w:r w:rsidRPr="004E60AC">
              <w:rPr>
                <w:rFonts w:ascii="Garamond" w:hAnsi="Garamond"/>
                <w:lang w:val="en-AU"/>
              </w:rPr>
              <w:t>Nicola Sheeran, Liz Jones, Bonney Corbin and Catriona Melville</w:t>
            </w:r>
            <w:r w:rsidR="004E60AC">
              <w:rPr>
                <w:rFonts w:ascii="Garamond" w:hAnsi="Garamond"/>
                <w:lang w:val="en-AU"/>
              </w:rPr>
              <w:t>)</w:t>
            </w:r>
          </w:p>
          <w:p w14:paraId="5B347C29" w14:textId="34B769F3" w:rsidR="00E33721" w:rsidRPr="004E60AC" w:rsidRDefault="00E33721" w:rsidP="00F4341A">
            <w:pPr>
              <w:pStyle w:val="ListParagraph"/>
              <w:numPr>
                <w:ilvl w:val="0"/>
                <w:numId w:val="18"/>
              </w:numPr>
              <w:rPr>
                <w:rFonts w:ascii="Garamond" w:hAnsi="Garamond"/>
                <w:lang w:val="en-AU"/>
              </w:rPr>
            </w:pPr>
            <w:r w:rsidRPr="004E60AC">
              <w:rPr>
                <w:rFonts w:ascii="Garamond" w:hAnsi="Garamond"/>
                <w:lang w:val="en-AU"/>
              </w:rPr>
              <w:t xml:space="preserve">The perspectives of people living with dementia and their carers on the role of the general practice nurse in </w:t>
            </w:r>
            <w:r w:rsidRPr="004E60AC">
              <w:rPr>
                <w:rFonts w:ascii="Garamond" w:hAnsi="Garamond"/>
                <w:b/>
                <w:bCs/>
                <w:lang w:val="en-AU"/>
              </w:rPr>
              <w:t>dementia care provision</w:t>
            </w:r>
            <w:r w:rsidRPr="004E60AC">
              <w:rPr>
                <w:rFonts w:ascii="Garamond" w:hAnsi="Garamond"/>
                <w:lang w:val="en-AU"/>
              </w:rPr>
              <w:t>: a qualitative study</w:t>
            </w:r>
            <w:r w:rsidR="004E60AC" w:rsidRPr="004E60AC">
              <w:rPr>
                <w:rFonts w:ascii="Garamond" w:hAnsi="Garamond"/>
                <w:lang w:val="en-AU"/>
              </w:rPr>
              <w:t xml:space="preserve"> (</w:t>
            </w:r>
            <w:r w:rsidRPr="004E60AC">
              <w:rPr>
                <w:rFonts w:ascii="Garamond" w:hAnsi="Garamond"/>
                <w:lang w:val="en-AU"/>
              </w:rPr>
              <w:t>Caroline Gibson, D Goeman, C D Pond, M Yates and A M Hutchinson</w:t>
            </w:r>
            <w:r w:rsidR="004E60AC">
              <w:rPr>
                <w:rFonts w:ascii="Garamond" w:hAnsi="Garamond"/>
                <w:lang w:val="en-AU"/>
              </w:rPr>
              <w:t>)</w:t>
            </w:r>
          </w:p>
          <w:p w14:paraId="11356238" w14:textId="36C753EB" w:rsidR="00E33721" w:rsidRPr="004E60AC" w:rsidRDefault="00E33721" w:rsidP="003860BF">
            <w:pPr>
              <w:pStyle w:val="ListParagraph"/>
              <w:numPr>
                <w:ilvl w:val="0"/>
                <w:numId w:val="18"/>
              </w:numPr>
              <w:rPr>
                <w:rFonts w:ascii="Garamond" w:hAnsi="Garamond"/>
                <w:lang w:val="en-AU"/>
              </w:rPr>
            </w:pPr>
            <w:r w:rsidRPr="004E60AC">
              <w:rPr>
                <w:rFonts w:ascii="Garamond" w:hAnsi="Garamond"/>
                <w:lang w:val="en-AU"/>
              </w:rPr>
              <w:t xml:space="preserve">Views of nurses and midwives working in primary healthcare services on </w:t>
            </w:r>
            <w:r w:rsidRPr="004E60AC">
              <w:rPr>
                <w:rFonts w:ascii="Garamond" w:hAnsi="Garamond"/>
                <w:b/>
                <w:bCs/>
                <w:lang w:val="en-AU"/>
              </w:rPr>
              <w:t>intimate partner violence</w:t>
            </w:r>
            <w:r w:rsidRPr="004E60AC">
              <w:rPr>
                <w:rFonts w:ascii="Garamond" w:hAnsi="Garamond"/>
                <w:lang w:val="en-AU"/>
              </w:rPr>
              <w:t xml:space="preserve"> against women</w:t>
            </w:r>
            <w:r w:rsidR="004E60AC" w:rsidRPr="004E60AC">
              <w:rPr>
                <w:rFonts w:ascii="Garamond" w:hAnsi="Garamond"/>
                <w:lang w:val="en-AU"/>
              </w:rPr>
              <w:t xml:space="preserve"> (</w:t>
            </w:r>
            <w:r w:rsidRPr="004E60AC">
              <w:rPr>
                <w:rFonts w:ascii="Garamond" w:hAnsi="Garamond"/>
                <w:lang w:val="en-AU"/>
              </w:rPr>
              <w:t>Suna Uysal Yalçin, Sena Dilek Aksoy, Zeynep Zonp and Hülya Bilgin</w:t>
            </w:r>
            <w:r w:rsidR="004E60AC">
              <w:rPr>
                <w:rFonts w:ascii="Garamond" w:hAnsi="Garamond"/>
                <w:lang w:val="en-AU"/>
              </w:rPr>
              <w:t>)</w:t>
            </w:r>
          </w:p>
          <w:p w14:paraId="0188339D" w14:textId="77777777" w:rsidR="004E60AC" w:rsidRDefault="00E33721" w:rsidP="002C30CD">
            <w:pPr>
              <w:pStyle w:val="ListParagraph"/>
              <w:numPr>
                <w:ilvl w:val="0"/>
                <w:numId w:val="18"/>
              </w:numPr>
              <w:rPr>
                <w:rFonts w:ascii="Garamond" w:hAnsi="Garamond"/>
                <w:lang w:val="en-AU"/>
              </w:rPr>
            </w:pPr>
            <w:r w:rsidRPr="004E60AC">
              <w:rPr>
                <w:rFonts w:ascii="Garamond" w:hAnsi="Garamond"/>
                <w:lang w:val="en-AU"/>
              </w:rPr>
              <w:t xml:space="preserve">Using quick response codes to access </w:t>
            </w:r>
            <w:r w:rsidRPr="004E60AC">
              <w:rPr>
                <w:rFonts w:ascii="Garamond" w:hAnsi="Garamond"/>
                <w:b/>
                <w:bCs/>
                <w:lang w:val="en-AU"/>
              </w:rPr>
              <w:t>digital health resources in the general practice waiting room</w:t>
            </w:r>
            <w:r w:rsidR="004E60AC" w:rsidRPr="004E60AC">
              <w:rPr>
                <w:rFonts w:ascii="Garamond" w:hAnsi="Garamond"/>
                <w:lang w:val="en-AU"/>
              </w:rPr>
              <w:t xml:space="preserve"> (</w:t>
            </w:r>
            <w:r w:rsidRPr="004E60AC">
              <w:rPr>
                <w:rFonts w:ascii="Garamond" w:hAnsi="Garamond"/>
                <w:lang w:val="en-AU"/>
              </w:rPr>
              <w:t>Elizabeth P Hu, Cassie E McDonald, Yida Zhou, Philip Jakanovski and Phyllis Lau</w:t>
            </w:r>
            <w:r w:rsidR="004E60AC">
              <w:rPr>
                <w:rFonts w:ascii="Garamond" w:hAnsi="Garamond"/>
                <w:lang w:val="en-AU"/>
              </w:rPr>
              <w:t>)</w:t>
            </w:r>
          </w:p>
          <w:p w14:paraId="74A019FF" w14:textId="79667697" w:rsidR="00E33721" w:rsidRPr="004E60AC" w:rsidRDefault="00E33721" w:rsidP="005F0ED7">
            <w:pPr>
              <w:pStyle w:val="ListParagraph"/>
              <w:numPr>
                <w:ilvl w:val="0"/>
                <w:numId w:val="18"/>
              </w:numPr>
              <w:rPr>
                <w:rFonts w:ascii="Garamond" w:hAnsi="Garamond"/>
                <w:lang w:val="en-AU"/>
              </w:rPr>
            </w:pPr>
            <w:r w:rsidRPr="004E60AC">
              <w:rPr>
                <w:rFonts w:ascii="Garamond" w:hAnsi="Garamond"/>
                <w:lang w:val="en-AU"/>
              </w:rPr>
              <w:t xml:space="preserve">Factors informing funding of </w:t>
            </w:r>
            <w:r w:rsidRPr="004E60AC">
              <w:rPr>
                <w:rFonts w:ascii="Garamond" w:hAnsi="Garamond"/>
                <w:b/>
                <w:bCs/>
                <w:lang w:val="en-AU"/>
              </w:rPr>
              <w:t>health services for Aboriginal and Torres Strait Islander children</w:t>
            </w:r>
            <w:r w:rsidRPr="004E60AC">
              <w:rPr>
                <w:rFonts w:ascii="Garamond" w:hAnsi="Garamond"/>
                <w:lang w:val="en-AU"/>
              </w:rPr>
              <w:t>: perspectives of decision-makers</w:t>
            </w:r>
            <w:r w:rsidR="004E60AC" w:rsidRPr="004E60AC">
              <w:rPr>
                <w:rFonts w:ascii="Garamond" w:hAnsi="Garamond"/>
                <w:lang w:val="en-AU"/>
              </w:rPr>
              <w:t xml:space="preserve"> (</w:t>
            </w:r>
            <w:r w:rsidRPr="004E60AC">
              <w:rPr>
                <w:rFonts w:ascii="Garamond" w:hAnsi="Garamond"/>
                <w:lang w:val="en-AU"/>
              </w:rPr>
              <w:t>Shingisai Chando, Martin Howell, M Dickson, A Jaure, J C Craig, S J Eades and K Howard</w:t>
            </w:r>
            <w:r w:rsidR="004E60AC">
              <w:rPr>
                <w:rFonts w:ascii="Garamond" w:hAnsi="Garamond"/>
                <w:lang w:val="en-AU"/>
              </w:rPr>
              <w:t>)</w:t>
            </w:r>
          </w:p>
          <w:p w14:paraId="11DAB089" w14:textId="5FCA809D" w:rsidR="00E33721" w:rsidRPr="004E60AC" w:rsidRDefault="00E33721" w:rsidP="008C70A8">
            <w:pPr>
              <w:pStyle w:val="ListParagraph"/>
              <w:numPr>
                <w:ilvl w:val="0"/>
                <w:numId w:val="18"/>
              </w:numPr>
              <w:rPr>
                <w:rFonts w:ascii="Garamond" w:hAnsi="Garamond"/>
                <w:lang w:val="en-AU"/>
              </w:rPr>
            </w:pPr>
            <w:r w:rsidRPr="004E60AC">
              <w:rPr>
                <w:rFonts w:ascii="Garamond" w:hAnsi="Garamond"/>
                <w:lang w:val="en-AU"/>
              </w:rPr>
              <w:t xml:space="preserve">Supporting primary care practitioners to promote </w:t>
            </w:r>
            <w:r w:rsidRPr="004E60AC">
              <w:rPr>
                <w:rFonts w:ascii="Garamond" w:hAnsi="Garamond"/>
                <w:b/>
                <w:bCs/>
                <w:lang w:val="en-AU"/>
              </w:rPr>
              <w:t>dementia risk reduction</w:t>
            </w:r>
            <w:r w:rsidRPr="004E60AC">
              <w:rPr>
                <w:rFonts w:ascii="Garamond" w:hAnsi="Garamond"/>
                <w:lang w:val="en-AU"/>
              </w:rPr>
              <w:t xml:space="preserve"> in Australian general practice: outcomes of a cross-sectional, non-randomised implementation pilot study</w:t>
            </w:r>
            <w:r w:rsidR="004E60AC" w:rsidRPr="004E60AC">
              <w:rPr>
                <w:rFonts w:ascii="Garamond" w:hAnsi="Garamond"/>
                <w:lang w:val="en-AU"/>
              </w:rPr>
              <w:t xml:space="preserve"> (</w:t>
            </w:r>
            <w:r w:rsidRPr="004E60AC">
              <w:rPr>
                <w:rFonts w:ascii="Garamond" w:hAnsi="Garamond"/>
                <w:lang w:val="en-AU"/>
              </w:rPr>
              <w:t>Kali Godbee, Victoria J Palmer, Jane M Gunn, Nicole T Lautenschlager and Jill J Francis</w:t>
            </w:r>
            <w:r w:rsidR="004E60AC">
              <w:rPr>
                <w:rFonts w:ascii="Garamond" w:hAnsi="Garamond"/>
                <w:lang w:val="en-AU"/>
              </w:rPr>
              <w:t>)</w:t>
            </w:r>
          </w:p>
          <w:p w14:paraId="774C3D09" w14:textId="7410FD30" w:rsidR="00E33721" w:rsidRPr="004E60AC" w:rsidRDefault="0055717F" w:rsidP="00A11B6C">
            <w:pPr>
              <w:pStyle w:val="ListParagraph"/>
              <w:numPr>
                <w:ilvl w:val="0"/>
                <w:numId w:val="18"/>
              </w:numPr>
              <w:rPr>
                <w:rFonts w:ascii="Garamond" w:hAnsi="Garamond"/>
                <w:lang w:val="en-AU"/>
              </w:rPr>
            </w:pPr>
            <w:r>
              <w:rPr>
                <w:rFonts w:ascii="Garamond" w:hAnsi="Garamond"/>
                <w:lang w:val="en-AU"/>
              </w:rPr>
              <w:tab/>
            </w:r>
            <w:r w:rsidR="00E33721" w:rsidRPr="004E60AC">
              <w:rPr>
                <w:rFonts w:ascii="Garamond" w:hAnsi="Garamond"/>
                <w:lang w:val="en-AU"/>
              </w:rPr>
              <w:t xml:space="preserve">A shared journey: evaluating a patient-assessed measure of </w:t>
            </w:r>
            <w:r w:rsidR="00E33721" w:rsidRPr="004E60AC">
              <w:rPr>
                <w:rFonts w:ascii="Garamond" w:hAnsi="Garamond"/>
                <w:b/>
                <w:bCs/>
                <w:lang w:val="en-AU"/>
              </w:rPr>
              <w:t>self-management of chronic conditions</w:t>
            </w:r>
            <w:r w:rsidR="00E33721" w:rsidRPr="004E60AC">
              <w:rPr>
                <w:rFonts w:ascii="Garamond" w:hAnsi="Garamond"/>
                <w:lang w:val="en-AU"/>
              </w:rPr>
              <w:t xml:space="preserve"> in an Australian setting</w:t>
            </w:r>
            <w:r w:rsidR="004E60AC" w:rsidRPr="004E60AC">
              <w:rPr>
                <w:rFonts w:ascii="Garamond" w:hAnsi="Garamond"/>
                <w:lang w:val="en-AU"/>
              </w:rPr>
              <w:t xml:space="preserve"> (</w:t>
            </w:r>
            <w:r w:rsidR="00E33721" w:rsidRPr="004E60AC">
              <w:rPr>
                <w:rFonts w:ascii="Garamond" w:hAnsi="Garamond"/>
                <w:lang w:val="en-AU"/>
              </w:rPr>
              <w:t>Phillip Davis, Joanne Bradbury, Kirstine Shrubsole and John Parke</w:t>
            </w:r>
            <w:r w:rsidR="004E60AC">
              <w:rPr>
                <w:rFonts w:ascii="Garamond" w:hAnsi="Garamond"/>
                <w:lang w:val="en-AU"/>
              </w:rPr>
              <w:t>)</w:t>
            </w:r>
          </w:p>
          <w:p w14:paraId="65840FDC" w14:textId="17B0F86C" w:rsidR="00E33721" w:rsidRPr="004E60AC" w:rsidRDefault="00E33721" w:rsidP="00205E58">
            <w:pPr>
              <w:pStyle w:val="ListParagraph"/>
              <w:numPr>
                <w:ilvl w:val="0"/>
                <w:numId w:val="18"/>
              </w:numPr>
              <w:rPr>
                <w:rFonts w:ascii="Garamond" w:hAnsi="Garamond"/>
                <w:lang w:val="en-AU"/>
              </w:rPr>
            </w:pPr>
            <w:r w:rsidRPr="004E60AC">
              <w:rPr>
                <w:rFonts w:ascii="Garamond" w:hAnsi="Garamond"/>
                <w:lang w:val="en-AU"/>
              </w:rPr>
              <w:lastRenderedPageBreak/>
              <w:t xml:space="preserve">Codesigning a </w:t>
            </w:r>
            <w:r w:rsidRPr="004E60AC">
              <w:rPr>
                <w:rFonts w:ascii="Garamond" w:hAnsi="Garamond"/>
                <w:b/>
                <w:bCs/>
                <w:lang w:val="en-AU"/>
              </w:rPr>
              <w:t>Community Health Navigator program</w:t>
            </w:r>
            <w:r w:rsidRPr="004E60AC">
              <w:rPr>
                <w:rFonts w:ascii="Garamond" w:hAnsi="Garamond"/>
                <w:lang w:val="en-AU"/>
              </w:rPr>
              <w:t xml:space="preserve"> to assist patients to transition from hospital to community</w:t>
            </w:r>
            <w:r w:rsidR="004E60AC" w:rsidRPr="004E60AC">
              <w:rPr>
                <w:rFonts w:ascii="Garamond" w:hAnsi="Garamond"/>
                <w:lang w:val="en-AU"/>
              </w:rPr>
              <w:t xml:space="preserve"> (</w:t>
            </w:r>
            <w:r w:rsidRPr="004E60AC">
              <w:rPr>
                <w:rFonts w:ascii="Garamond" w:hAnsi="Garamond"/>
                <w:lang w:val="en-AU"/>
              </w:rPr>
              <w:t>Mark F Harris, An Tran, Mamta Porwal, Parisa Aslani, John Cullen, Anthony Brown, E Harris, B Harris-Roxas, F Doolan-Noble, S Javanparast, M Wright, R Osborne and R Osten</w:t>
            </w:r>
            <w:r w:rsidR="004E60AC">
              <w:rPr>
                <w:rFonts w:ascii="Garamond" w:hAnsi="Garamond"/>
                <w:lang w:val="en-AU"/>
              </w:rPr>
              <w:t>)</w:t>
            </w:r>
          </w:p>
          <w:p w14:paraId="6AC3EBCD" w14:textId="02455B24" w:rsidR="00E33721" w:rsidRPr="003F6CD5" w:rsidRDefault="00E33721" w:rsidP="008C782E">
            <w:pPr>
              <w:pStyle w:val="ListParagraph"/>
              <w:numPr>
                <w:ilvl w:val="0"/>
                <w:numId w:val="18"/>
              </w:numPr>
              <w:rPr>
                <w:rFonts w:ascii="Garamond" w:hAnsi="Garamond"/>
                <w:lang w:val="en-AU"/>
              </w:rPr>
            </w:pPr>
            <w:r w:rsidRPr="00E33721">
              <w:rPr>
                <w:rFonts w:ascii="Garamond" w:hAnsi="Garamond"/>
                <w:lang w:val="en-AU"/>
              </w:rPr>
              <w:t xml:space="preserve">Australian healthcare professionals’ beliefs and practice behaviours in management of </w:t>
            </w:r>
            <w:r w:rsidRPr="008C782E">
              <w:rPr>
                <w:rFonts w:ascii="Garamond" w:hAnsi="Garamond"/>
                <w:b/>
                <w:bCs/>
                <w:lang w:val="en-AU"/>
              </w:rPr>
              <w:t>chronic pelvic pain</w:t>
            </w:r>
            <w:r w:rsidRPr="00E33721">
              <w:rPr>
                <w:rFonts w:ascii="Garamond" w:hAnsi="Garamond"/>
                <w:lang w:val="en-AU"/>
              </w:rPr>
              <w:t>: a cross-sectional survey</w:t>
            </w:r>
            <w:r w:rsidR="008C782E">
              <w:rPr>
                <w:rFonts w:ascii="Garamond" w:hAnsi="Garamond"/>
                <w:lang w:val="en-AU"/>
              </w:rPr>
              <w:t xml:space="preserve"> (</w:t>
            </w:r>
            <w:r w:rsidRPr="00E33721">
              <w:rPr>
                <w:rFonts w:ascii="Garamond" w:hAnsi="Garamond"/>
                <w:lang w:val="en-AU"/>
              </w:rPr>
              <w:t>Jennifer Vardy, Edwina Chan, Marika Hart, R Dallin, E Wise, E Karantanis and D Beales</w:t>
            </w:r>
            <w:r w:rsidR="008C782E">
              <w:rPr>
                <w:rFonts w:ascii="Garamond" w:hAnsi="Garamond"/>
                <w:lang w:val="en-AU"/>
              </w:rPr>
              <w:t>)</w:t>
            </w:r>
          </w:p>
        </w:tc>
      </w:tr>
    </w:tbl>
    <w:p w14:paraId="426C3363" w14:textId="77777777" w:rsidR="000A7F60" w:rsidRDefault="000A7F60" w:rsidP="000A7F60">
      <w:pPr>
        <w:keepNext/>
        <w:keepLines/>
        <w:autoSpaceDE w:val="0"/>
        <w:autoSpaceDN w:val="0"/>
        <w:adjustRightInd w:val="0"/>
        <w:rPr>
          <w:rFonts w:ascii="Garamond" w:hAnsi="Garamond"/>
          <w:i/>
          <w:iCs/>
          <w:lang w:val="en-AU"/>
        </w:rPr>
      </w:pPr>
    </w:p>
    <w:p w14:paraId="6BAF8631" w14:textId="6AC50D74" w:rsidR="007F67D2" w:rsidRPr="0058334F" w:rsidRDefault="007F67D2" w:rsidP="007F67D2">
      <w:pPr>
        <w:keepNext/>
        <w:rPr>
          <w:rFonts w:ascii="Garamond" w:hAnsi="Garamond"/>
          <w:i/>
          <w:lang w:val="en-AU"/>
        </w:rPr>
      </w:pPr>
      <w:r>
        <w:rPr>
          <w:rFonts w:ascii="Garamond" w:hAnsi="Garamond"/>
          <w:i/>
          <w:lang w:val="en-AU"/>
        </w:rPr>
        <w:t>BMJ Leader</w:t>
      </w:r>
    </w:p>
    <w:p w14:paraId="47BBF18C" w14:textId="021DD17A" w:rsidR="007F67D2" w:rsidRPr="0058334F" w:rsidRDefault="007F67D2" w:rsidP="007F67D2">
      <w:pPr>
        <w:keepNext/>
        <w:rPr>
          <w:rFonts w:ascii="Garamond" w:hAnsi="Garamond"/>
          <w:iCs/>
          <w:lang w:val="en-AU"/>
        </w:rPr>
      </w:pPr>
      <w:r w:rsidRPr="0058334F">
        <w:rPr>
          <w:rFonts w:ascii="Garamond" w:hAnsi="Garamond"/>
          <w:iCs/>
          <w:lang w:val="en-AU"/>
        </w:rPr>
        <w:t>Vol</w:t>
      </w:r>
      <w:r>
        <w:rPr>
          <w:rFonts w:ascii="Garamond" w:hAnsi="Garamond"/>
          <w:iCs/>
          <w:lang w:val="en-AU"/>
        </w:rPr>
        <w:t>ume</w:t>
      </w:r>
      <w:r w:rsidRPr="0058334F">
        <w:rPr>
          <w:rFonts w:ascii="Garamond" w:hAnsi="Garamond"/>
          <w:iCs/>
          <w:lang w:val="en-AU"/>
        </w:rPr>
        <w:t xml:space="preserve"> </w:t>
      </w:r>
      <w:r>
        <w:rPr>
          <w:rFonts w:ascii="Garamond" w:hAnsi="Garamond"/>
          <w:iCs/>
          <w:lang w:val="en-AU"/>
        </w:rPr>
        <w:t>8</w:t>
      </w:r>
      <w:r w:rsidRPr="0058334F">
        <w:rPr>
          <w:rFonts w:ascii="Garamond" w:hAnsi="Garamond"/>
          <w:iCs/>
          <w:lang w:val="en-AU"/>
        </w:rPr>
        <w:t xml:space="preserve">, </w:t>
      </w:r>
      <w:r>
        <w:rPr>
          <w:rFonts w:ascii="Garamond" w:hAnsi="Garamond"/>
          <w:iCs/>
          <w:lang w:val="en-AU"/>
        </w:rPr>
        <w:t>Number 4</w:t>
      </w:r>
    </w:p>
    <w:tbl>
      <w:tblPr>
        <w:tblStyle w:val="TableGrid"/>
        <w:tblW w:w="9360" w:type="dxa"/>
        <w:tblInd w:w="288" w:type="dxa"/>
        <w:tblLayout w:type="fixed"/>
        <w:tblLook w:val="01E0" w:firstRow="1" w:lastRow="1" w:firstColumn="1" w:lastColumn="1" w:noHBand="0" w:noVBand="0"/>
      </w:tblPr>
      <w:tblGrid>
        <w:gridCol w:w="1080"/>
        <w:gridCol w:w="8280"/>
      </w:tblGrid>
      <w:tr w:rsidR="007F67D2" w14:paraId="78886E0B" w14:textId="77777777" w:rsidTr="00F85E65">
        <w:tc>
          <w:tcPr>
            <w:tcW w:w="1080" w:type="dxa"/>
            <w:tcBorders>
              <w:top w:val="single" w:sz="4" w:space="0" w:color="auto"/>
              <w:left w:val="single" w:sz="4" w:space="0" w:color="auto"/>
              <w:bottom w:val="single" w:sz="4" w:space="0" w:color="auto"/>
              <w:right w:val="single" w:sz="4" w:space="0" w:color="auto"/>
            </w:tcBorders>
            <w:vAlign w:val="center"/>
          </w:tcPr>
          <w:p w14:paraId="102E697F" w14:textId="77777777" w:rsidR="007F67D2" w:rsidRDefault="007F67D2" w:rsidP="00F85E65">
            <w:pPr>
              <w:rPr>
                <w:rStyle w:val="Hyperlink"/>
              </w:rPr>
            </w:pPr>
            <w:r>
              <w:rPr>
                <w:rStyle w:val="Hyperlink"/>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5F91D43F" w14:textId="05CBE0EA" w:rsidR="007F67D2" w:rsidRDefault="007F67D2" w:rsidP="00F85E65">
            <w:pPr>
              <w:rPr>
                <w:rStyle w:val="Hyperlink"/>
                <w:rFonts w:ascii="Garamond" w:hAnsi="Garamond"/>
                <w:color w:val="auto"/>
                <w:u w:val="none"/>
                <w:lang w:val="en-AU"/>
              </w:rPr>
            </w:pPr>
            <w:hyperlink r:id="rId32" w:history="1">
              <w:r w:rsidRPr="00220D8E">
                <w:rPr>
                  <w:rStyle w:val="Hyperlink"/>
                  <w:rFonts w:ascii="Garamond" w:hAnsi="Garamond"/>
                  <w:lang w:val="en-AU"/>
                </w:rPr>
                <w:t>https://bmjleader.bmj.com/content/8/4</w:t>
              </w:r>
            </w:hyperlink>
          </w:p>
        </w:tc>
      </w:tr>
      <w:tr w:rsidR="007F67D2" w14:paraId="562C34CA" w14:textId="77777777" w:rsidTr="00F85E65">
        <w:tc>
          <w:tcPr>
            <w:tcW w:w="1080" w:type="dxa"/>
            <w:tcBorders>
              <w:top w:val="single" w:sz="4" w:space="0" w:color="auto"/>
              <w:left w:val="single" w:sz="4" w:space="0" w:color="auto"/>
              <w:bottom w:val="single" w:sz="4" w:space="0" w:color="auto"/>
              <w:right w:val="single" w:sz="4" w:space="0" w:color="auto"/>
            </w:tcBorders>
            <w:vAlign w:val="center"/>
            <w:hideMark/>
          </w:tcPr>
          <w:p w14:paraId="24F29130" w14:textId="77777777" w:rsidR="007F67D2" w:rsidRDefault="007F67D2" w:rsidP="00F85E65">
            <w:pPr>
              <w:rPr>
                <w:lang w:eastAsia="en-AU"/>
              </w:rPr>
            </w:pPr>
            <w:r>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hideMark/>
          </w:tcPr>
          <w:p w14:paraId="08B89537" w14:textId="77777777" w:rsidR="007F67D2" w:rsidRDefault="007F67D2" w:rsidP="00F85E65">
            <w:pPr>
              <w:rPr>
                <w:rFonts w:ascii="Garamond" w:hAnsi="Garamond"/>
                <w:lang w:val="en-AU"/>
              </w:rPr>
            </w:pPr>
            <w:r>
              <w:rPr>
                <w:rFonts w:ascii="Garamond" w:hAnsi="Garamond"/>
                <w:lang w:val="en-AU"/>
              </w:rPr>
              <w:t xml:space="preserve">A new issue of </w:t>
            </w:r>
            <w:r>
              <w:rPr>
                <w:rFonts w:ascii="Garamond" w:hAnsi="Garamond"/>
                <w:i/>
                <w:lang w:val="en-AU"/>
              </w:rPr>
              <w:t xml:space="preserve">BMJ Leader </w:t>
            </w:r>
            <w:r w:rsidRPr="00DD5686">
              <w:rPr>
                <w:rFonts w:ascii="Garamond" w:hAnsi="Garamond"/>
                <w:iCs/>
                <w:lang w:val="en-AU"/>
              </w:rPr>
              <w:t>has been published</w:t>
            </w:r>
            <w:r>
              <w:rPr>
                <w:rFonts w:ascii="Garamond" w:hAnsi="Garamond"/>
                <w:lang w:val="en-AU"/>
              </w:rPr>
              <w:t xml:space="preserve">. Articles in this issue of </w:t>
            </w:r>
            <w:r>
              <w:rPr>
                <w:rFonts w:ascii="Garamond" w:hAnsi="Garamond"/>
                <w:i/>
                <w:lang w:val="en-AU"/>
              </w:rPr>
              <w:t>BMJ Leader</w:t>
            </w:r>
            <w:r>
              <w:rPr>
                <w:rFonts w:ascii="Garamond" w:hAnsi="Garamond"/>
                <w:lang w:val="en-AU"/>
              </w:rPr>
              <w:t xml:space="preserve"> include:</w:t>
            </w:r>
          </w:p>
          <w:p w14:paraId="300D823C" w14:textId="0BF2D14E" w:rsidR="006C235E" w:rsidRPr="006C235E" w:rsidRDefault="006C235E" w:rsidP="00BB17B5">
            <w:pPr>
              <w:pStyle w:val="ListParagraph"/>
              <w:numPr>
                <w:ilvl w:val="0"/>
                <w:numId w:val="18"/>
              </w:numPr>
              <w:rPr>
                <w:rFonts w:ascii="Garamond" w:hAnsi="Garamond"/>
                <w:lang w:val="en-AU"/>
              </w:rPr>
            </w:pPr>
            <w:r w:rsidRPr="006C235E">
              <w:rPr>
                <w:rFonts w:ascii="Garamond" w:hAnsi="Garamond"/>
                <w:lang w:val="en-AU"/>
              </w:rPr>
              <w:t xml:space="preserve">Bringing people together through </w:t>
            </w:r>
            <w:r w:rsidRPr="006C235E">
              <w:rPr>
                <w:rFonts w:ascii="Garamond" w:hAnsi="Garamond"/>
                <w:b/>
                <w:bCs/>
                <w:lang w:val="en-AU"/>
              </w:rPr>
              <w:t>shared purpose and identity</w:t>
            </w:r>
            <w:r w:rsidRPr="006C235E">
              <w:rPr>
                <w:rFonts w:ascii="Garamond" w:hAnsi="Garamond"/>
                <w:lang w:val="en-AU"/>
              </w:rPr>
              <w:t>: lessons learnt from NHS Providers CEO Sir Julian Hartley (Richard James, Julian Hartley, Laura Stroud</w:t>
            </w:r>
            <w:r>
              <w:rPr>
                <w:rFonts w:ascii="Garamond" w:hAnsi="Garamond"/>
                <w:lang w:val="en-AU"/>
              </w:rPr>
              <w:t>)</w:t>
            </w:r>
          </w:p>
          <w:p w14:paraId="5E2F52F1" w14:textId="6A3F3FDE" w:rsidR="006C235E" w:rsidRPr="006C235E" w:rsidRDefault="006C235E" w:rsidP="004E27A3">
            <w:pPr>
              <w:pStyle w:val="ListParagraph"/>
              <w:numPr>
                <w:ilvl w:val="0"/>
                <w:numId w:val="18"/>
              </w:numPr>
              <w:rPr>
                <w:rFonts w:ascii="Garamond" w:hAnsi="Garamond"/>
                <w:lang w:val="en-AU"/>
              </w:rPr>
            </w:pPr>
            <w:r w:rsidRPr="006C235E">
              <w:rPr>
                <w:rFonts w:ascii="Garamond" w:hAnsi="Garamond"/>
                <w:lang w:val="en-AU"/>
              </w:rPr>
              <w:t xml:space="preserve">Advancement, barriers and collaboration: the ABC’s of addressing challenges and designing solutions between </w:t>
            </w:r>
            <w:r w:rsidRPr="006C235E">
              <w:rPr>
                <w:rFonts w:ascii="Garamond" w:hAnsi="Garamond"/>
                <w:b/>
                <w:bCs/>
                <w:lang w:val="en-AU"/>
              </w:rPr>
              <w:t>front-line physicians and business-oriented leaders</w:t>
            </w:r>
            <w:r w:rsidRPr="006C235E">
              <w:rPr>
                <w:rFonts w:ascii="Garamond" w:hAnsi="Garamond"/>
                <w:lang w:val="en-AU"/>
              </w:rPr>
              <w:t xml:space="preserve"> (Shayann Ramedani, Jeffery Miller, Jed D Gonzalo</w:t>
            </w:r>
            <w:r>
              <w:rPr>
                <w:rFonts w:ascii="Garamond" w:hAnsi="Garamond"/>
                <w:lang w:val="en-AU"/>
              </w:rPr>
              <w:t>)</w:t>
            </w:r>
          </w:p>
          <w:p w14:paraId="53B94E8C" w14:textId="28048021" w:rsidR="006C235E" w:rsidRPr="006C235E" w:rsidRDefault="006C235E" w:rsidP="00E42493">
            <w:pPr>
              <w:pStyle w:val="ListParagraph"/>
              <w:numPr>
                <w:ilvl w:val="0"/>
                <w:numId w:val="18"/>
              </w:numPr>
              <w:rPr>
                <w:rFonts w:ascii="Garamond" w:hAnsi="Garamond"/>
                <w:lang w:val="en-AU"/>
              </w:rPr>
            </w:pPr>
            <w:r w:rsidRPr="006C235E">
              <w:rPr>
                <w:rFonts w:ascii="Garamond" w:hAnsi="Garamond"/>
                <w:lang w:val="en-AU"/>
              </w:rPr>
              <w:t xml:space="preserve">History and its relevance to </w:t>
            </w:r>
            <w:r w:rsidRPr="006C235E">
              <w:rPr>
                <w:rFonts w:ascii="Garamond" w:hAnsi="Garamond"/>
                <w:b/>
                <w:bCs/>
                <w:lang w:val="en-AU"/>
              </w:rPr>
              <w:t>contemporary and future leadership</w:t>
            </w:r>
            <w:r w:rsidRPr="006C235E">
              <w:rPr>
                <w:rFonts w:ascii="Garamond" w:hAnsi="Garamond"/>
                <w:lang w:val="en-AU"/>
              </w:rPr>
              <w:t xml:space="preserve"> (Martin Bricknell</w:t>
            </w:r>
            <w:r>
              <w:rPr>
                <w:rFonts w:ascii="Garamond" w:hAnsi="Garamond"/>
                <w:lang w:val="en-AU"/>
              </w:rPr>
              <w:t>)</w:t>
            </w:r>
          </w:p>
          <w:p w14:paraId="65978284" w14:textId="68AC51D5" w:rsidR="006C235E" w:rsidRPr="006C235E" w:rsidRDefault="006C235E" w:rsidP="002F0AC0">
            <w:pPr>
              <w:pStyle w:val="ListParagraph"/>
              <w:numPr>
                <w:ilvl w:val="0"/>
                <w:numId w:val="18"/>
              </w:numPr>
              <w:rPr>
                <w:rFonts w:ascii="Garamond" w:hAnsi="Garamond"/>
                <w:lang w:val="en-AU"/>
              </w:rPr>
            </w:pPr>
            <w:r w:rsidRPr="006C235E">
              <w:rPr>
                <w:rFonts w:ascii="Garamond" w:hAnsi="Garamond"/>
                <w:b/>
                <w:bCs/>
                <w:lang w:val="en-AU"/>
              </w:rPr>
              <w:t>Leadership development programmes in healthcare research</w:t>
            </w:r>
            <w:r w:rsidRPr="006C235E">
              <w:rPr>
                <w:rFonts w:ascii="Garamond" w:hAnsi="Garamond"/>
                <w:lang w:val="en-AU"/>
              </w:rPr>
              <w:t>: a systematic review, meta-analysis and meta-aggregation (Harry Kingsley-Smith, Christian E Farrier, Daniel Foran, Koot Kotze, Kamal Mahtani, Sarah Short, Anna Mae Scott, Oscar Lyons</w:t>
            </w:r>
            <w:r>
              <w:rPr>
                <w:rFonts w:ascii="Garamond" w:hAnsi="Garamond"/>
                <w:lang w:val="en-AU"/>
              </w:rPr>
              <w:t>)</w:t>
            </w:r>
          </w:p>
          <w:p w14:paraId="6D954CFD" w14:textId="77F86D59" w:rsidR="006C235E" w:rsidRPr="006C235E" w:rsidRDefault="006C235E" w:rsidP="008A2F83">
            <w:pPr>
              <w:pStyle w:val="ListParagraph"/>
              <w:numPr>
                <w:ilvl w:val="0"/>
                <w:numId w:val="18"/>
              </w:numPr>
              <w:rPr>
                <w:rFonts w:ascii="Garamond" w:hAnsi="Garamond"/>
                <w:lang w:val="en-AU"/>
              </w:rPr>
            </w:pPr>
            <w:r w:rsidRPr="006C235E">
              <w:rPr>
                <w:rFonts w:ascii="Garamond" w:hAnsi="Garamond"/>
                <w:b/>
                <w:bCs/>
                <w:lang w:val="en-AU"/>
              </w:rPr>
              <w:t>Kindness</w:t>
            </w:r>
            <w:r w:rsidRPr="006C235E">
              <w:rPr>
                <w:rFonts w:ascii="Garamond" w:hAnsi="Garamond"/>
                <w:lang w:val="en-AU"/>
              </w:rPr>
              <w:t>: Poor cousin or equal kin to Compassion and Empathy in the Healthcare Literature? A Scoping Review (Nicki Macklin, Laura Wilkinson-Meyers, Anthony Dowell</w:t>
            </w:r>
            <w:r>
              <w:rPr>
                <w:rFonts w:ascii="Garamond" w:hAnsi="Garamond"/>
                <w:lang w:val="en-AU"/>
              </w:rPr>
              <w:t>)</w:t>
            </w:r>
          </w:p>
          <w:p w14:paraId="0713872F" w14:textId="1D5FEC60" w:rsidR="006C235E" w:rsidRPr="006C235E" w:rsidRDefault="006C235E" w:rsidP="0099774C">
            <w:pPr>
              <w:pStyle w:val="ListParagraph"/>
              <w:numPr>
                <w:ilvl w:val="0"/>
                <w:numId w:val="18"/>
              </w:numPr>
              <w:rPr>
                <w:rFonts w:ascii="Garamond" w:hAnsi="Garamond"/>
                <w:lang w:val="en-AU"/>
              </w:rPr>
            </w:pPr>
            <w:r w:rsidRPr="006C235E">
              <w:rPr>
                <w:rFonts w:ascii="Garamond" w:hAnsi="Garamond"/>
                <w:b/>
                <w:bCs/>
                <w:lang w:val="en-AU"/>
              </w:rPr>
              <w:t>Psychological safety in the perioperative environment</w:t>
            </w:r>
            <w:r w:rsidRPr="006C235E">
              <w:rPr>
                <w:rFonts w:ascii="Garamond" w:hAnsi="Garamond"/>
                <w:lang w:val="en-AU"/>
              </w:rPr>
              <w:t>: a cost-consequence analysis (Franklyn P Cladis, Mark Hudson, Joel Goh</w:t>
            </w:r>
            <w:r>
              <w:rPr>
                <w:rFonts w:ascii="Garamond" w:hAnsi="Garamond"/>
                <w:lang w:val="en-AU"/>
              </w:rPr>
              <w:t>)</w:t>
            </w:r>
          </w:p>
          <w:p w14:paraId="0F152AD3" w14:textId="7C695FF2" w:rsidR="006C235E" w:rsidRPr="006C235E" w:rsidRDefault="006C235E" w:rsidP="00C3564C">
            <w:pPr>
              <w:pStyle w:val="ListParagraph"/>
              <w:numPr>
                <w:ilvl w:val="0"/>
                <w:numId w:val="18"/>
              </w:numPr>
              <w:rPr>
                <w:rFonts w:ascii="Garamond" w:hAnsi="Garamond"/>
                <w:lang w:val="en-AU"/>
              </w:rPr>
            </w:pPr>
            <w:r w:rsidRPr="006C235E">
              <w:rPr>
                <w:rFonts w:ascii="Garamond" w:hAnsi="Garamond"/>
                <w:b/>
                <w:bCs/>
                <w:lang w:val="en-AU"/>
              </w:rPr>
              <w:t>Faculty retention</w:t>
            </w:r>
            <w:r w:rsidRPr="006C235E">
              <w:rPr>
                <w:rFonts w:ascii="Garamond" w:hAnsi="Garamond"/>
                <w:lang w:val="en-AU"/>
              </w:rPr>
              <w:t xml:space="preserve"> at a young medical school in crisis times and beyond: prospects, challenges and propositions from a mixed-methods study (Vanda G Yazbeck Karam, Sola Bahous, Ghada M Awada, Nazih Youssef</w:t>
            </w:r>
            <w:r>
              <w:rPr>
                <w:rFonts w:ascii="Garamond" w:hAnsi="Garamond"/>
                <w:lang w:val="en-AU"/>
              </w:rPr>
              <w:t>)</w:t>
            </w:r>
          </w:p>
          <w:p w14:paraId="5F2C32BC" w14:textId="4A496CBF" w:rsidR="006C235E" w:rsidRPr="006C235E" w:rsidRDefault="006C235E" w:rsidP="00294D89">
            <w:pPr>
              <w:pStyle w:val="ListParagraph"/>
              <w:numPr>
                <w:ilvl w:val="0"/>
                <w:numId w:val="18"/>
              </w:numPr>
              <w:rPr>
                <w:rFonts w:ascii="Garamond" w:hAnsi="Garamond"/>
                <w:lang w:val="en-AU"/>
              </w:rPr>
            </w:pPr>
            <w:r w:rsidRPr="006C235E">
              <w:rPr>
                <w:rFonts w:ascii="Garamond" w:hAnsi="Garamond"/>
                <w:lang w:val="en-AU"/>
              </w:rPr>
              <w:t xml:space="preserve">Striving for equity: exploring </w:t>
            </w:r>
            <w:r w:rsidRPr="006C235E">
              <w:rPr>
                <w:rFonts w:ascii="Garamond" w:hAnsi="Garamond"/>
                <w:b/>
                <w:bCs/>
                <w:lang w:val="en-AU"/>
              </w:rPr>
              <w:t>gender-inclusive medical leadership</w:t>
            </w:r>
            <w:r w:rsidRPr="006C235E">
              <w:rPr>
                <w:rFonts w:ascii="Garamond" w:hAnsi="Garamond"/>
                <w:lang w:val="en-AU"/>
              </w:rPr>
              <w:t xml:space="preserve"> in India (Kamal Gulati, Julie Davies, Angel Gonzalez de la Fuente, Angel Rajan Singh</w:t>
            </w:r>
            <w:r>
              <w:rPr>
                <w:rFonts w:ascii="Garamond" w:hAnsi="Garamond"/>
                <w:lang w:val="en-AU"/>
              </w:rPr>
              <w:t>)</w:t>
            </w:r>
          </w:p>
          <w:p w14:paraId="3D2EEA33" w14:textId="4AE3AE5D" w:rsidR="006C235E" w:rsidRPr="006C235E" w:rsidRDefault="006C235E" w:rsidP="009A66A1">
            <w:pPr>
              <w:pStyle w:val="ListParagraph"/>
              <w:numPr>
                <w:ilvl w:val="0"/>
                <w:numId w:val="18"/>
              </w:numPr>
              <w:rPr>
                <w:rFonts w:ascii="Garamond" w:hAnsi="Garamond"/>
                <w:lang w:val="en-AU"/>
              </w:rPr>
            </w:pPr>
            <w:r w:rsidRPr="006C235E">
              <w:rPr>
                <w:rFonts w:ascii="Garamond" w:hAnsi="Garamond"/>
                <w:lang w:val="en-AU"/>
              </w:rPr>
              <w:t xml:space="preserve">‘You just don’t feel like your work goes recognised’: healthcare worker experiences of </w:t>
            </w:r>
            <w:r w:rsidRPr="006C235E">
              <w:rPr>
                <w:rFonts w:ascii="Garamond" w:hAnsi="Garamond"/>
                <w:b/>
                <w:bCs/>
                <w:lang w:val="en-AU"/>
              </w:rPr>
              <w:t xml:space="preserve">tension related to public discourse around the COVID-19 </w:t>
            </w:r>
            <w:r w:rsidRPr="006C235E">
              <w:rPr>
                <w:rFonts w:ascii="Garamond" w:hAnsi="Garamond"/>
                <w:lang w:val="en-AU"/>
              </w:rPr>
              <w:t>pandemic (George Thomas Timmins, Julia I Bandini, Sangeeta C Ahluwalia, Armenda Bialas, Lisa S Meredith, Courtney Gidengil</w:t>
            </w:r>
            <w:r>
              <w:rPr>
                <w:rFonts w:ascii="Garamond" w:hAnsi="Garamond"/>
                <w:lang w:val="en-AU"/>
              </w:rPr>
              <w:t>)</w:t>
            </w:r>
          </w:p>
          <w:p w14:paraId="3EB8C93E" w14:textId="201B3CBF" w:rsidR="006C235E" w:rsidRPr="006C235E" w:rsidRDefault="006C235E" w:rsidP="00432DC2">
            <w:pPr>
              <w:pStyle w:val="ListParagraph"/>
              <w:numPr>
                <w:ilvl w:val="0"/>
                <w:numId w:val="18"/>
              </w:numPr>
              <w:rPr>
                <w:rFonts w:ascii="Garamond" w:hAnsi="Garamond"/>
                <w:lang w:val="en-AU"/>
              </w:rPr>
            </w:pPr>
            <w:r w:rsidRPr="006C235E">
              <w:rPr>
                <w:rFonts w:ascii="Garamond" w:hAnsi="Garamond"/>
                <w:lang w:val="en-AU"/>
              </w:rPr>
              <w:t xml:space="preserve">Understanding what </w:t>
            </w:r>
            <w:r w:rsidRPr="006C235E">
              <w:rPr>
                <w:rFonts w:ascii="Garamond" w:hAnsi="Garamond"/>
                <w:b/>
                <w:bCs/>
                <w:lang w:val="en-AU"/>
              </w:rPr>
              <w:t>leaders can do to facilitate healthcare workers’ feeling valued</w:t>
            </w:r>
            <w:r w:rsidRPr="006C235E">
              <w:rPr>
                <w:rFonts w:ascii="Garamond" w:hAnsi="Garamond"/>
                <w:lang w:val="en-AU"/>
              </w:rPr>
              <w:t>: improving our knowledge of the strongest burnout mitigator (Martin Stillman, Erin E Sullivan, Kriti Prasad, Christine Sinsky, Jordyn Deubel, Jill O Jin, Roger Brown, Nancy Nankivil, Mark Linzer</w:t>
            </w:r>
            <w:r>
              <w:rPr>
                <w:rFonts w:ascii="Garamond" w:hAnsi="Garamond"/>
                <w:lang w:val="en-AU"/>
              </w:rPr>
              <w:t>)</w:t>
            </w:r>
          </w:p>
          <w:p w14:paraId="5EF2BB34" w14:textId="509003E3" w:rsidR="006C235E" w:rsidRPr="006C235E" w:rsidRDefault="006C235E" w:rsidP="002A5A14">
            <w:pPr>
              <w:pStyle w:val="ListParagraph"/>
              <w:numPr>
                <w:ilvl w:val="0"/>
                <w:numId w:val="18"/>
              </w:numPr>
              <w:rPr>
                <w:rFonts w:ascii="Garamond" w:hAnsi="Garamond"/>
                <w:lang w:val="en-AU"/>
              </w:rPr>
            </w:pPr>
            <w:r w:rsidRPr="006C235E">
              <w:rPr>
                <w:rFonts w:ascii="Garamond" w:hAnsi="Garamond"/>
                <w:lang w:val="en-AU"/>
              </w:rPr>
              <w:t xml:space="preserve">Comparing </w:t>
            </w:r>
            <w:r w:rsidRPr="006C235E">
              <w:rPr>
                <w:rFonts w:ascii="Garamond" w:hAnsi="Garamond"/>
                <w:b/>
                <w:bCs/>
                <w:lang w:val="en-AU"/>
              </w:rPr>
              <w:t>hospital leadership and front-line workers’ perceptions of patient safety culture</w:t>
            </w:r>
            <w:r w:rsidRPr="006C235E">
              <w:rPr>
                <w:rFonts w:ascii="Garamond" w:hAnsi="Garamond"/>
                <w:lang w:val="en-AU"/>
              </w:rPr>
              <w:t>: an unbalanced panel study (Jayson Forbes, Alejandro Arrieta</w:t>
            </w:r>
            <w:r>
              <w:rPr>
                <w:rFonts w:ascii="Garamond" w:hAnsi="Garamond"/>
                <w:lang w:val="en-AU"/>
              </w:rPr>
              <w:t>)</w:t>
            </w:r>
          </w:p>
          <w:p w14:paraId="4B55F40F" w14:textId="324CC037" w:rsidR="006C235E" w:rsidRPr="006C235E" w:rsidRDefault="006C235E" w:rsidP="00176DAC">
            <w:pPr>
              <w:pStyle w:val="ListParagraph"/>
              <w:numPr>
                <w:ilvl w:val="0"/>
                <w:numId w:val="18"/>
              </w:numPr>
              <w:rPr>
                <w:rFonts w:ascii="Garamond" w:hAnsi="Garamond"/>
                <w:lang w:val="en-AU"/>
              </w:rPr>
            </w:pPr>
            <w:r w:rsidRPr="006C235E">
              <w:rPr>
                <w:rFonts w:ascii="Garamond" w:hAnsi="Garamond"/>
                <w:lang w:val="en-AU"/>
              </w:rPr>
              <w:t xml:space="preserve">Pilot study exploring the presence of </w:t>
            </w:r>
            <w:r w:rsidRPr="006C235E">
              <w:rPr>
                <w:rFonts w:ascii="Garamond" w:hAnsi="Garamond"/>
                <w:b/>
                <w:bCs/>
                <w:lang w:val="en-AU"/>
              </w:rPr>
              <w:t>leadership curricula in undergraduate medical education</w:t>
            </w:r>
            <w:r w:rsidRPr="006C235E">
              <w:rPr>
                <w:rFonts w:ascii="Garamond" w:hAnsi="Garamond"/>
                <w:lang w:val="en-AU"/>
              </w:rPr>
              <w:t xml:space="preserve"> (Melanie Korndorffer, Michael A Dewsnap, Erin S Barry, Neil Grunberg, David W Musick, Joann Farrell Quinn</w:t>
            </w:r>
            <w:r>
              <w:rPr>
                <w:rFonts w:ascii="Garamond" w:hAnsi="Garamond"/>
                <w:lang w:val="en-AU"/>
              </w:rPr>
              <w:t>)</w:t>
            </w:r>
          </w:p>
          <w:p w14:paraId="4E15EFC4" w14:textId="4C9AC039" w:rsidR="006C235E" w:rsidRPr="006C235E" w:rsidRDefault="006C235E" w:rsidP="00E02AED">
            <w:pPr>
              <w:pStyle w:val="ListParagraph"/>
              <w:numPr>
                <w:ilvl w:val="0"/>
                <w:numId w:val="18"/>
              </w:numPr>
              <w:rPr>
                <w:rFonts w:ascii="Garamond" w:hAnsi="Garamond"/>
                <w:lang w:val="en-AU"/>
              </w:rPr>
            </w:pPr>
            <w:r w:rsidRPr="006C235E">
              <w:rPr>
                <w:rFonts w:ascii="Garamond" w:hAnsi="Garamond"/>
                <w:b/>
                <w:bCs/>
                <w:lang w:val="en-AU"/>
              </w:rPr>
              <w:lastRenderedPageBreak/>
              <w:t>Strategic operations</w:t>
            </w:r>
            <w:r w:rsidRPr="006C235E">
              <w:rPr>
                <w:rFonts w:ascii="Garamond" w:hAnsi="Garamond"/>
                <w:lang w:val="en-AU"/>
              </w:rPr>
              <w:t xml:space="preserve"> as the heartbeat of healthcare excellence: cultivating a culture of strategic fit in health institutions (Benjamin Laker, Vijay Pereira</w:t>
            </w:r>
            <w:r>
              <w:rPr>
                <w:rFonts w:ascii="Garamond" w:hAnsi="Garamond"/>
                <w:lang w:val="en-AU"/>
              </w:rPr>
              <w:t>)</w:t>
            </w:r>
          </w:p>
          <w:p w14:paraId="0F1F5854" w14:textId="0578506E" w:rsidR="006C235E" w:rsidRPr="006C235E" w:rsidRDefault="006C235E" w:rsidP="00B44765">
            <w:pPr>
              <w:pStyle w:val="ListParagraph"/>
              <w:numPr>
                <w:ilvl w:val="0"/>
                <w:numId w:val="18"/>
              </w:numPr>
              <w:rPr>
                <w:rFonts w:ascii="Garamond" w:hAnsi="Garamond"/>
                <w:lang w:val="en-AU"/>
              </w:rPr>
            </w:pPr>
            <w:r w:rsidRPr="006C235E">
              <w:rPr>
                <w:rFonts w:ascii="Garamond" w:hAnsi="Garamond"/>
                <w:b/>
                <w:bCs/>
                <w:lang w:val="en-AU"/>
              </w:rPr>
              <w:t>Reorganising our heads for the care of our health</w:t>
            </w:r>
            <w:r w:rsidRPr="006C235E">
              <w:rPr>
                <w:rFonts w:ascii="Garamond" w:hAnsi="Garamond"/>
                <w:lang w:val="en-AU"/>
              </w:rPr>
              <w:t xml:space="preserve"> (Henry Mintzberg</w:t>
            </w:r>
            <w:r>
              <w:rPr>
                <w:rFonts w:ascii="Garamond" w:hAnsi="Garamond"/>
                <w:lang w:val="en-AU"/>
              </w:rPr>
              <w:t>)</w:t>
            </w:r>
          </w:p>
          <w:p w14:paraId="5EF7C884" w14:textId="30B168D8" w:rsidR="006C235E" w:rsidRPr="006C235E" w:rsidRDefault="006C235E" w:rsidP="00A41669">
            <w:pPr>
              <w:pStyle w:val="ListParagraph"/>
              <w:numPr>
                <w:ilvl w:val="0"/>
                <w:numId w:val="18"/>
              </w:numPr>
              <w:rPr>
                <w:rFonts w:ascii="Garamond" w:hAnsi="Garamond"/>
                <w:lang w:val="en-AU"/>
              </w:rPr>
            </w:pPr>
            <w:r w:rsidRPr="006C235E">
              <w:rPr>
                <w:rFonts w:ascii="Garamond" w:hAnsi="Garamond"/>
                <w:b/>
                <w:bCs/>
                <w:lang w:val="en-AU"/>
              </w:rPr>
              <w:t>Balancing health and work</w:t>
            </w:r>
            <w:r w:rsidRPr="006C235E">
              <w:rPr>
                <w:rFonts w:ascii="Garamond" w:hAnsi="Garamond"/>
                <w:lang w:val="en-AU"/>
              </w:rPr>
              <w:t>: employees demand more flexibility in when, where and how they work (Benjamin Laker, Rita Fontinha, James Walker</w:t>
            </w:r>
            <w:r>
              <w:rPr>
                <w:rFonts w:ascii="Garamond" w:hAnsi="Garamond"/>
                <w:lang w:val="en-AU"/>
              </w:rPr>
              <w:t>)</w:t>
            </w:r>
          </w:p>
          <w:p w14:paraId="04C3C68F" w14:textId="4AFB923B" w:rsidR="006C235E" w:rsidRPr="006C235E" w:rsidRDefault="006C235E" w:rsidP="00B91ABA">
            <w:pPr>
              <w:pStyle w:val="ListParagraph"/>
              <w:numPr>
                <w:ilvl w:val="0"/>
                <w:numId w:val="18"/>
              </w:numPr>
              <w:rPr>
                <w:rFonts w:ascii="Garamond" w:hAnsi="Garamond"/>
                <w:lang w:val="en-AU"/>
              </w:rPr>
            </w:pPr>
            <w:r w:rsidRPr="006C235E">
              <w:rPr>
                <w:rFonts w:ascii="Garamond" w:hAnsi="Garamond"/>
                <w:lang w:val="en-AU"/>
              </w:rPr>
              <w:t xml:space="preserve">Can coaching advance </w:t>
            </w:r>
            <w:r w:rsidRPr="006C235E">
              <w:rPr>
                <w:rFonts w:ascii="Garamond" w:hAnsi="Garamond"/>
                <w:b/>
                <w:bCs/>
                <w:lang w:val="en-AU"/>
              </w:rPr>
              <w:t>medical leadership development</w:t>
            </w:r>
            <w:r w:rsidRPr="006C235E">
              <w:rPr>
                <w:rFonts w:ascii="Garamond" w:hAnsi="Garamond"/>
                <w:lang w:val="en-AU"/>
              </w:rPr>
              <w:t>? (Fiona Jane Day, Daljit Hothi</w:t>
            </w:r>
            <w:r>
              <w:rPr>
                <w:rFonts w:ascii="Garamond" w:hAnsi="Garamond"/>
                <w:lang w:val="en-AU"/>
              </w:rPr>
              <w:t>)</w:t>
            </w:r>
          </w:p>
          <w:p w14:paraId="0C1A4EA0" w14:textId="30F08DB1" w:rsidR="006C235E" w:rsidRPr="006C235E" w:rsidRDefault="006C235E" w:rsidP="009B1F1F">
            <w:pPr>
              <w:pStyle w:val="ListParagraph"/>
              <w:numPr>
                <w:ilvl w:val="0"/>
                <w:numId w:val="18"/>
              </w:numPr>
              <w:rPr>
                <w:rFonts w:ascii="Garamond" w:hAnsi="Garamond"/>
                <w:lang w:val="en-AU"/>
              </w:rPr>
            </w:pPr>
            <w:r w:rsidRPr="006C235E">
              <w:rPr>
                <w:rFonts w:ascii="Garamond" w:hAnsi="Garamond"/>
                <w:b/>
                <w:bCs/>
                <w:lang w:val="en-AU"/>
              </w:rPr>
              <w:t>Nursing home managers’ quality of work life and health outcomes</w:t>
            </w:r>
            <w:r w:rsidRPr="006C235E">
              <w:rPr>
                <w:rFonts w:ascii="Garamond" w:hAnsi="Garamond"/>
                <w:lang w:val="en-AU"/>
              </w:rPr>
              <w:t>: a pre-pandemic profile over time (Tatiana Penconek, Yinfei Duan, Alba Iaconi, Kaitlyn Tate, Greta G Cummings, Carole A Estabrooks</w:t>
            </w:r>
            <w:r>
              <w:rPr>
                <w:rFonts w:ascii="Garamond" w:hAnsi="Garamond"/>
                <w:lang w:val="en-AU"/>
              </w:rPr>
              <w:t>)</w:t>
            </w:r>
          </w:p>
          <w:p w14:paraId="50E7581D" w14:textId="3E4C2E5F" w:rsidR="007F67D2" w:rsidRDefault="006C235E" w:rsidP="006C235E">
            <w:pPr>
              <w:pStyle w:val="ListParagraph"/>
              <w:numPr>
                <w:ilvl w:val="0"/>
                <w:numId w:val="18"/>
              </w:numPr>
              <w:rPr>
                <w:rFonts w:ascii="Garamond" w:hAnsi="Garamond"/>
                <w:lang w:val="en-AU"/>
              </w:rPr>
            </w:pPr>
            <w:r w:rsidRPr="006C235E">
              <w:rPr>
                <w:rFonts w:ascii="Garamond" w:hAnsi="Garamond"/>
                <w:lang w:val="en-AU"/>
              </w:rPr>
              <w:t xml:space="preserve">Curriculum mapping to audit and grow longitudinal </w:t>
            </w:r>
            <w:r w:rsidRPr="006C235E">
              <w:rPr>
                <w:rFonts w:ascii="Garamond" w:hAnsi="Garamond"/>
                <w:b/>
                <w:bCs/>
                <w:lang w:val="en-AU"/>
              </w:rPr>
              <w:t>graduate medical education leadership training</w:t>
            </w:r>
            <w:r w:rsidRPr="006C235E">
              <w:rPr>
                <w:rFonts w:ascii="Garamond" w:hAnsi="Garamond"/>
                <w:lang w:val="en-AU"/>
              </w:rPr>
              <w:t xml:space="preserve"> (</w:t>
            </w:r>
            <w:r>
              <w:rPr>
                <w:rFonts w:ascii="Garamond" w:hAnsi="Garamond"/>
                <w:lang w:val="en-AU"/>
              </w:rPr>
              <w:t>A</w:t>
            </w:r>
            <w:r w:rsidRPr="006C235E">
              <w:rPr>
                <w:rFonts w:ascii="Garamond" w:hAnsi="Garamond"/>
                <w:lang w:val="en-AU"/>
              </w:rPr>
              <w:t>ndrew Goodwin, Kathryn Hughes, Joshua Hartzell, William Rainey Johnson</w:t>
            </w:r>
            <w:r>
              <w:rPr>
                <w:rFonts w:ascii="Garamond" w:hAnsi="Garamond"/>
                <w:lang w:val="en-AU"/>
              </w:rPr>
              <w:t>)</w:t>
            </w:r>
          </w:p>
        </w:tc>
      </w:tr>
    </w:tbl>
    <w:p w14:paraId="3AF9308C" w14:textId="77777777" w:rsidR="007F67D2" w:rsidRDefault="007F67D2" w:rsidP="006F0747">
      <w:pPr>
        <w:keepLines/>
        <w:autoSpaceDE w:val="0"/>
        <w:autoSpaceDN w:val="0"/>
        <w:adjustRightInd w:val="0"/>
        <w:rPr>
          <w:rFonts w:ascii="Garamond" w:hAnsi="Garamond"/>
          <w:lang w:val="en-AU"/>
        </w:rPr>
      </w:pPr>
    </w:p>
    <w:p w14:paraId="65FE8FE9" w14:textId="77777777" w:rsidR="00B361C8" w:rsidRPr="0058334F" w:rsidRDefault="00B361C8" w:rsidP="00B361C8">
      <w:pPr>
        <w:keepNext/>
        <w:rPr>
          <w:rFonts w:ascii="Garamond" w:hAnsi="Garamond"/>
          <w:i/>
          <w:lang w:val="en-AU"/>
        </w:rPr>
      </w:pPr>
      <w:r>
        <w:rPr>
          <w:rFonts w:ascii="Garamond" w:hAnsi="Garamond"/>
          <w:i/>
          <w:lang w:val="en-AU"/>
        </w:rPr>
        <w:t>JBI Evidence Synthesis</w:t>
      </w:r>
    </w:p>
    <w:p w14:paraId="71E3CB1D" w14:textId="0B51A766" w:rsidR="00B361C8" w:rsidRPr="0058334F" w:rsidRDefault="00B361C8" w:rsidP="00B361C8">
      <w:pPr>
        <w:keepNext/>
        <w:rPr>
          <w:rFonts w:ascii="Garamond" w:hAnsi="Garamond"/>
          <w:iCs/>
          <w:lang w:val="en-AU"/>
        </w:rPr>
      </w:pPr>
      <w:r w:rsidRPr="0058334F">
        <w:rPr>
          <w:rFonts w:ascii="Garamond" w:hAnsi="Garamond"/>
          <w:iCs/>
          <w:lang w:val="en-AU"/>
        </w:rPr>
        <w:t>Vol</w:t>
      </w:r>
      <w:r>
        <w:rPr>
          <w:rFonts w:ascii="Garamond" w:hAnsi="Garamond"/>
          <w:iCs/>
          <w:lang w:val="en-AU"/>
        </w:rPr>
        <w:t>ume</w:t>
      </w:r>
      <w:r w:rsidRPr="0058334F">
        <w:rPr>
          <w:rFonts w:ascii="Garamond" w:hAnsi="Garamond"/>
          <w:iCs/>
          <w:lang w:val="en-AU"/>
        </w:rPr>
        <w:t xml:space="preserve"> 2</w:t>
      </w:r>
      <w:r>
        <w:rPr>
          <w:rFonts w:ascii="Garamond" w:hAnsi="Garamond"/>
          <w:iCs/>
          <w:lang w:val="en-AU"/>
        </w:rPr>
        <w:t>3</w:t>
      </w:r>
      <w:r w:rsidRPr="0058334F">
        <w:rPr>
          <w:rFonts w:ascii="Garamond" w:hAnsi="Garamond"/>
          <w:iCs/>
          <w:lang w:val="en-AU"/>
        </w:rPr>
        <w:t xml:space="preserve">, </w:t>
      </w:r>
      <w:r>
        <w:rPr>
          <w:rFonts w:ascii="Garamond" w:hAnsi="Garamond"/>
          <w:iCs/>
          <w:lang w:val="en-AU"/>
        </w:rPr>
        <w:t>Issue 1</w:t>
      </w:r>
      <w:r w:rsidRPr="0058334F">
        <w:rPr>
          <w:rFonts w:ascii="Garamond" w:hAnsi="Garamond"/>
          <w:iCs/>
          <w:lang w:val="en-AU"/>
        </w:rPr>
        <w:t>,</w:t>
      </w:r>
      <w:r>
        <w:rPr>
          <w:rFonts w:ascii="Garamond" w:hAnsi="Garamond"/>
          <w:iCs/>
          <w:lang w:val="en-AU"/>
        </w:rPr>
        <w:t xml:space="preserve"> January 2025</w:t>
      </w:r>
    </w:p>
    <w:tbl>
      <w:tblPr>
        <w:tblStyle w:val="TableGrid"/>
        <w:tblW w:w="9360" w:type="dxa"/>
        <w:tblInd w:w="288" w:type="dxa"/>
        <w:tblLayout w:type="fixed"/>
        <w:tblLook w:val="01E0" w:firstRow="1" w:lastRow="1" w:firstColumn="1" w:lastColumn="1" w:noHBand="0" w:noVBand="0"/>
      </w:tblPr>
      <w:tblGrid>
        <w:gridCol w:w="1080"/>
        <w:gridCol w:w="8280"/>
      </w:tblGrid>
      <w:tr w:rsidR="00B361C8" w14:paraId="6246C625" w14:textId="77777777" w:rsidTr="00D97509">
        <w:tc>
          <w:tcPr>
            <w:tcW w:w="1080" w:type="dxa"/>
            <w:tcBorders>
              <w:top w:val="single" w:sz="4" w:space="0" w:color="auto"/>
              <w:left w:val="single" w:sz="4" w:space="0" w:color="auto"/>
              <w:bottom w:val="single" w:sz="4" w:space="0" w:color="auto"/>
              <w:right w:val="single" w:sz="4" w:space="0" w:color="auto"/>
            </w:tcBorders>
            <w:vAlign w:val="center"/>
            <w:hideMark/>
          </w:tcPr>
          <w:p w14:paraId="4AF3FFD6" w14:textId="77777777" w:rsidR="00B361C8" w:rsidRDefault="00B361C8" w:rsidP="00D97509">
            <w:pPr>
              <w:rPr>
                <w:rStyle w:val="Hyperlink"/>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0DAA8897" w14:textId="24D4998A" w:rsidR="00B361C8" w:rsidRDefault="00B361C8" w:rsidP="00D97509">
            <w:pPr>
              <w:rPr>
                <w:rStyle w:val="Hyperlink"/>
                <w:rFonts w:ascii="Garamond" w:hAnsi="Garamond"/>
                <w:color w:val="auto"/>
                <w:u w:val="none"/>
                <w:lang w:val="en-AU"/>
              </w:rPr>
            </w:pPr>
            <w:hyperlink r:id="rId33" w:history="1">
              <w:r w:rsidRPr="00AA11AF">
                <w:rPr>
                  <w:rStyle w:val="Hyperlink"/>
                  <w:rFonts w:ascii="Garamond" w:hAnsi="Garamond"/>
                  <w:lang w:val="en-AU"/>
                </w:rPr>
                <w:t>https://journals.lww.com/jbisrir/toc/2025/01000</w:t>
              </w:r>
            </w:hyperlink>
          </w:p>
        </w:tc>
      </w:tr>
      <w:tr w:rsidR="00B361C8" w14:paraId="2ABA40A5" w14:textId="77777777" w:rsidTr="00D97509">
        <w:tc>
          <w:tcPr>
            <w:tcW w:w="1080" w:type="dxa"/>
            <w:tcBorders>
              <w:top w:val="single" w:sz="4" w:space="0" w:color="auto"/>
              <w:left w:val="single" w:sz="4" w:space="0" w:color="auto"/>
              <w:bottom w:val="single" w:sz="4" w:space="0" w:color="auto"/>
              <w:right w:val="single" w:sz="4" w:space="0" w:color="auto"/>
            </w:tcBorders>
            <w:vAlign w:val="center"/>
            <w:hideMark/>
          </w:tcPr>
          <w:p w14:paraId="502C699C" w14:textId="77777777" w:rsidR="00B361C8" w:rsidRDefault="00B361C8" w:rsidP="00D97509">
            <w:pPr>
              <w:rPr>
                <w:lang w:eastAsia="en-AU"/>
              </w:rPr>
            </w:pPr>
            <w:r>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hideMark/>
          </w:tcPr>
          <w:p w14:paraId="52DC5C4A" w14:textId="77777777" w:rsidR="00B361C8" w:rsidRDefault="00B361C8" w:rsidP="00D97509">
            <w:pPr>
              <w:rPr>
                <w:rFonts w:ascii="Garamond" w:hAnsi="Garamond"/>
                <w:lang w:val="en-AU"/>
              </w:rPr>
            </w:pPr>
            <w:r>
              <w:rPr>
                <w:rFonts w:ascii="Garamond" w:hAnsi="Garamond"/>
                <w:lang w:val="en-AU"/>
              </w:rPr>
              <w:t xml:space="preserve">A new issue of </w:t>
            </w:r>
            <w:r>
              <w:rPr>
                <w:rFonts w:ascii="Garamond" w:hAnsi="Garamond"/>
                <w:i/>
                <w:lang w:val="en-AU"/>
              </w:rPr>
              <w:t xml:space="preserve">JBI Evidence Synthesis </w:t>
            </w:r>
            <w:r>
              <w:rPr>
                <w:rFonts w:ascii="Garamond" w:hAnsi="Garamond"/>
                <w:lang w:val="en-AU"/>
              </w:rPr>
              <w:t xml:space="preserve">has been published. Articles in this issue of </w:t>
            </w:r>
            <w:r>
              <w:rPr>
                <w:rFonts w:ascii="Garamond" w:hAnsi="Garamond"/>
                <w:i/>
                <w:lang w:val="en-AU"/>
              </w:rPr>
              <w:t>JBI Evidence Synthesis</w:t>
            </w:r>
            <w:r>
              <w:rPr>
                <w:rFonts w:ascii="Garamond" w:hAnsi="Garamond"/>
                <w:lang w:val="en-AU"/>
              </w:rPr>
              <w:t xml:space="preserve"> include:</w:t>
            </w:r>
          </w:p>
          <w:p w14:paraId="1F9D97E1" w14:textId="44DEF883" w:rsidR="00B361C8" w:rsidRPr="000E6677" w:rsidRDefault="00B361C8" w:rsidP="00D47392">
            <w:pPr>
              <w:pStyle w:val="ListParagraph"/>
              <w:numPr>
                <w:ilvl w:val="0"/>
                <w:numId w:val="18"/>
              </w:numPr>
              <w:rPr>
                <w:rFonts w:ascii="Garamond" w:hAnsi="Garamond"/>
                <w:lang w:val="en-AU"/>
              </w:rPr>
            </w:pPr>
            <w:r w:rsidRPr="000E6677">
              <w:rPr>
                <w:rFonts w:ascii="Garamond" w:hAnsi="Garamond"/>
                <w:lang w:val="en-AU"/>
              </w:rPr>
              <w:t>Editorial:</w:t>
            </w:r>
            <w:r w:rsidR="000E6677" w:rsidRPr="000E6677">
              <w:rPr>
                <w:rFonts w:ascii="Garamond" w:hAnsi="Garamond"/>
                <w:lang w:val="en-AU"/>
              </w:rPr>
              <w:t xml:space="preserve"> </w:t>
            </w:r>
            <w:r w:rsidRPr="000E6677">
              <w:rPr>
                <w:rFonts w:ascii="Garamond" w:hAnsi="Garamond"/>
                <w:b/>
                <w:bCs/>
                <w:lang w:val="en-AU"/>
              </w:rPr>
              <w:t>Waiting and the unknown</w:t>
            </w:r>
            <w:r w:rsidRPr="000E6677">
              <w:rPr>
                <w:rFonts w:ascii="Garamond" w:hAnsi="Garamond"/>
                <w:lang w:val="en-AU"/>
              </w:rPr>
              <w:t>: parental experiences accessing autism spectrum disorder diagnostic services for their children</w:t>
            </w:r>
            <w:r w:rsidR="000E6677" w:rsidRPr="000E6677">
              <w:rPr>
                <w:rFonts w:ascii="Garamond" w:hAnsi="Garamond"/>
                <w:lang w:val="en-AU"/>
              </w:rPr>
              <w:t xml:space="preserve"> (</w:t>
            </w:r>
            <w:r w:rsidRPr="000E6677">
              <w:rPr>
                <w:rFonts w:ascii="Garamond" w:hAnsi="Garamond"/>
                <w:lang w:val="en-AU"/>
              </w:rPr>
              <w:t>Joanne Smith-Young, Roger Chafe</w:t>
            </w:r>
            <w:r w:rsidR="000E6677">
              <w:rPr>
                <w:rFonts w:ascii="Garamond" w:hAnsi="Garamond"/>
                <w:lang w:val="en-AU"/>
              </w:rPr>
              <w:t>)</w:t>
            </w:r>
          </w:p>
          <w:p w14:paraId="5F0D29C2" w14:textId="1D081CE4" w:rsidR="00B361C8" w:rsidRPr="000E6677" w:rsidRDefault="00B361C8" w:rsidP="00584BC1">
            <w:pPr>
              <w:pStyle w:val="ListParagraph"/>
              <w:numPr>
                <w:ilvl w:val="0"/>
                <w:numId w:val="18"/>
              </w:numPr>
              <w:rPr>
                <w:rFonts w:ascii="Garamond" w:hAnsi="Garamond"/>
                <w:lang w:val="en-AU"/>
              </w:rPr>
            </w:pPr>
            <w:r w:rsidRPr="000E6677">
              <w:rPr>
                <w:rFonts w:ascii="Garamond" w:hAnsi="Garamond"/>
                <w:lang w:val="en-AU"/>
              </w:rPr>
              <w:t xml:space="preserve">Parents’ and guardians’ experiences of barriers and facilitators in </w:t>
            </w:r>
            <w:r w:rsidRPr="000E6677">
              <w:rPr>
                <w:rFonts w:ascii="Garamond" w:hAnsi="Garamond"/>
                <w:b/>
                <w:bCs/>
                <w:lang w:val="en-AU"/>
              </w:rPr>
              <w:t>accessing autism spectrum disorder diagnostic services</w:t>
            </w:r>
            <w:r w:rsidRPr="000E6677">
              <w:rPr>
                <w:rFonts w:ascii="Garamond" w:hAnsi="Garamond"/>
                <w:lang w:val="en-AU"/>
              </w:rPr>
              <w:t xml:space="preserve"> for their children: a qualitative systematic review</w:t>
            </w:r>
            <w:r w:rsidR="000E6677" w:rsidRPr="000E6677">
              <w:rPr>
                <w:rFonts w:ascii="Garamond" w:hAnsi="Garamond"/>
                <w:lang w:val="en-AU"/>
              </w:rPr>
              <w:t xml:space="preserve"> (</w:t>
            </w:r>
            <w:r w:rsidRPr="000E6677">
              <w:rPr>
                <w:rFonts w:ascii="Garamond" w:hAnsi="Garamond"/>
                <w:lang w:val="en-AU"/>
              </w:rPr>
              <w:t>Joanne Smith-Young, A Pike, M Swab, R Chafe</w:t>
            </w:r>
            <w:r w:rsidR="000E6677">
              <w:rPr>
                <w:rFonts w:ascii="Garamond" w:hAnsi="Garamond"/>
                <w:lang w:val="en-AU"/>
              </w:rPr>
              <w:t>)</w:t>
            </w:r>
          </w:p>
          <w:p w14:paraId="2614D2A3" w14:textId="212859A4" w:rsidR="00B361C8" w:rsidRPr="000E6677" w:rsidRDefault="00B361C8" w:rsidP="002F40F6">
            <w:pPr>
              <w:pStyle w:val="ListParagraph"/>
              <w:numPr>
                <w:ilvl w:val="0"/>
                <w:numId w:val="18"/>
              </w:numPr>
              <w:rPr>
                <w:rFonts w:ascii="Garamond" w:hAnsi="Garamond"/>
                <w:lang w:val="en-AU"/>
              </w:rPr>
            </w:pPr>
            <w:r w:rsidRPr="000E6677">
              <w:rPr>
                <w:rFonts w:ascii="Garamond" w:hAnsi="Garamond"/>
                <w:lang w:val="en-AU"/>
              </w:rPr>
              <w:t xml:space="preserve">Community-dwelling older people’s experiences of </w:t>
            </w:r>
            <w:r w:rsidRPr="000E6677">
              <w:rPr>
                <w:rFonts w:ascii="Garamond" w:hAnsi="Garamond"/>
                <w:b/>
                <w:bCs/>
                <w:lang w:val="en-AU"/>
              </w:rPr>
              <w:t>advance care planning</w:t>
            </w:r>
            <w:r w:rsidRPr="000E6677">
              <w:rPr>
                <w:rFonts w:ascii="Garamond" w:hAnsi="Garamond"/>
                <w:lang w:val="en-AU"/>
              </w:rPr>
              <w:t xml:space="preserve"> with health care professionals: a qualitative systematic review</w:t>
            </w:r>
            <w:r w:rsidR="000E6677" w:rsidRPr="000E6677">
              <w:rPr>
                <w:rFonts w:ascii="Garamond" w:hAnsi="Garamond"/>
                <w:lang w:val="en-AU"/>
              </w:rPr>
              <w:t xml:space="preserve"> (</w:t>
            </w:r>
            <w:r w:rsidRPr="000E6677">
              <w:rPr>
                <w:rFonts w:ascii="Garamond" w:hAnsi="Garamond"/>
                <w:lang w:val="en-AU"/>
              </w:rPr>
              <w:t>Kieko Iida, Mina Ishimaru, Mayuko Tsujimura, Ayumi Wakasugi</w:t>
            </w:r>
            <w:r w:rsidR="000E6677">
              <w:rPr>
                <w:rFonts w:ascii="Garamond" w:hAnsi="Garamond"/>
                <w:lang w:val="en-AU"/>
              </w:rPr>
              <w:t>)</w:t>
            </w:r>
          </w:p>
          <w:p w14:paraId="71059498" w14:textId="43E5BB1E" w:rsidR="00B361C8" w:rsidRPr="000E6677" w:rsidRDefault="00B361C8" w:rsidP="002850D5">
            <w:pPr>
              <w:pStyle w:val="ListParagraph"/>
              <w:numPr>
                <w:ilvl w:val="0"/>
                <w:numId w:val="18"/>
              </w:numPr>
              <w:rPr>
                <w:rFonts w:ascii="Garamond" w:hAnsi="Garamond"/>
                <w:lang w:val="en-AU"/>
              </w:rPr>
            </w:pPr>
            <w:r w:rsidRPr="000E6677">
              <w:rPr>
                <w:rFonts w:ascii="Garamond" w:hAnsi="Garamond"/>
                <w:lang w:val="en-AU"/>
              </w:rPr>
              <w:t xml:space="preserve">Value-based outcome evaluation methods used by </w:t>
            </w:r>
            <w:r w:rsidRPr="000E6677">
              <w:rPr>
                <w:rFonts w:ascii="Garamond" w:hAnsi="Garamond"/>
                <w:b/>
                <w:bCs/>
                <w:lang w:val="en-AU"/>
              </w:rPr>
              <w:t>occupational therapists in primary care</w:t>
            </w:r>
            <w:r w:rsidRPr="000E6677">
              <w:rPr>
                <w:rFonts w:ascii="Garamond" w:hAnsi="Garamond"/>
                <w:lang w:val="en-AU"/>
              </w:rPr>
              <w:t>: a scoping review</w:t>
            </w:r>
            <w:r w:rsidR="000E6677" w:rsidRPr="000E6677">
              <w:rPr>
                <w:rFonts w:ascii="Garamond" w:hAnsi="Garamond"/>
                <w:lang w:val="en-AU"/>
              </w:rPr>
              <w:t xml:space="preserve"> (</w:t>
            </w:r>
            <w:r w:rsidRPr="000E6677">
              <w:rPr>
                <w:rFonts w:ascii="Garamond" w:hAnsi="Garamond"/>
                <w:lang w:val="en-AU"/>
              </w:rPr>
              <w:t>L Ingham, A Cooper, D Edwards, C Purcell</w:t>
            </w:r>
            <w:r w:rsidR="000E6677">
              <w:rPr>
                <w:rFonts w:ascii="Garamond" w:hAnsi="Garamond"/>
                <w:lang w:val="en-AU"/>
              </w:rPr>
              <w:t>)</w:t>
            </w:r>
          </w:p>
          <w:p w14:paraId="54B04C48" w14:textId="3E8CDDBF" w:rsidR="00B361C8" w:rsidRPr="000E6677" w:rsidRDefault="00B361C8" w:rsidP="00473D24">
            <w:pPr>
              <w:pStyle w:val="ListParagraph"/>
              <w:numPr>
                <w:ilvl w:val="0"/>
                <w:numId w:val="18"/>
              </w:numPr>
              <w:rPr>
                <w:rFonts w:ascii="Garamond" w:hAnsi="Garamond"/>
                <w:lang w:val="en-AU"/>
              </w:rPr>
            </w:pPr>
            <w:r w:rsidRPr="000E6677">
              <w:rPr>
                <w:rFonts w:ascii="Garamond" w:hAnsi="Garamond"/>
                <w:b/>
                <w:bCs/>
                <w:lang w:val="en-AU"/>
              </w:rPr>
              <w:t>Care partner engagement in patient safety</w:t>
            </w:r>
            <w:r w:rsidRPr="000E6677">
              <w:rPr>
                <w:rFonts w:ascii="Garamond" w:hAnsi="Garamond"/>
                <w:lang w:val="en-AU"/>
              </w:rPr>
              <w:t xml:space="preserve"> at the direct care level in hospital: a qualitative systematic review protocol</w:t>
            </w:r>
            <w:r w:rsidR="000E6677" w:rsidRPr="000E6677">
              <w:rPr>
                <w:rFonts w:ascii="Garamond" w:hAnsi="Garamond"/>
                <w:lang w:val="en-AU"/>
              </w:rPr>
              <w:t xml:space="preserve"> (</w:t>
            </w:r>
            <w:r w:rsidRPr="000E6677">
              <w:rPr>
                <w:rFonts w:ascii="Garamond" w:hAnsi="Garamond"/>
                <w:lang w:val="en-AU"/>
              </w:rPr>
              <w:t>Kayley Perfetto, Laura Pozzobon, Kim Sears, Jane O'Hara, Amanda Ross-White, Lenora Duhn</w:t>
            </w:r>
            <w:r w:rsidR="000E6677">
              <w:rPr>
                <w:rFonts w:ascii="Garamond" w:hAnsi="Garamond"/>
                <w:lang w:val="en-AU"/>
              </w:rPr>
              <w:t>)</w:t>
            </w:r>
          </w:p>
          <w:p w14:paraId="1891C188" w14:textId="1A7CF907" w:rsidR="00B361C8" w:rsidRDefault="00B361C8" w:rsidP="000E6677">
            <w:pPr>
              <w:pStyle w:val="ListParagraph"/>
              <w:numPr>
                <w:ilvl w:val="0"/>
                <w:numId w:val="18"/>
              </w:numPr>
              <w:rPr>
                <w:rFonts w:ascii="Garamond" w:hAnsi="Garamond"/>
                <w:lang w:val="en-AU"/>
              </w:rPr>
            </w:pPr>
            <w:r w:rsidRPr="000E6677">
              <w:rPr>
                <w:rFonts w:ascii="Garamond" w:hAnsi="Garamond"/>
                <w:lang w:val="en-AU"/>
              </w:rPr>
              <w:t xml:space="preserve">Determining the methodological rigor and overall quality of </w:t>
            </w:r>
            <w:r w:rsidRPr="000E6677">
              <w:rPr>
                <w:rFonts w:ascii="Garamond" w:hAnsi="Garamond"/>
                <w:b/>
                <w:bCs/>
                <w:lang w:val="en-AU"/>
              </w:rPr>
              <w:t>out-of-hospital clinical practice guidelines</w:t>
            </w:r>
            <w:r w:rsidRPr="000E6677">
              <w:rPr>
                <w:rFonts w:ascii="Garamond" w:hAnsi="Garamond"/>
                <w:lang w:val="en-AU"/>
              </w:rPr>
              <w:t>: a scoping review protocol</w:t>
            </w:r>
            <w:r w:rsidR="000E6677" w:rsidRPr="000E6677">
              <w:rPr>
                <w:rFonts w:ascii="Garamond" w:hAnsi="Garamond"/>
                <w:lang w:val="en-AU"/>
              </w:rPr>
              <w:t xml:space="preserve"> (</w:t>
            </w:r>
            <w:r w:rsidRPr="000E6677">
              <w:rPr>
                <w:rFonts w:ascii="Garamond" w:hAnsi="Garamond"/>
                <w:lang w:val="en-AU"/>
              </w:rPr>
              <w:t>Brendan V Schultz, Timothy H Barker, Emma Bosley, Zachary Munn</w:t>
            </w:r>
            <w:r w:rsidR="000E6677">
              <w:rPr>
                <w:rFonts w:ascii="Garamond" w:hAnsi="Garamond"/>
                <w:lang w:val="en-AU"/>
              </w:rPr>
              <w:t>)</w:t>
            </w:r>
          </w:p>
        </w:tc>
      </w:tr>
    </w:tbl>
    <w:p w14:paraId="464EC34C" w14:textId="77777777" w:rsidR="00B361C8" w:rsidRDefault="00B361C8" w:rsidP="00B361C8">
      <w:pPr>
        <w:keepLines/>
        <w:autoSpaceDE w:val="0"/>
        <w:autoSpaceDN w:val="0"/>
        <w:adjustRightInd w:val="0"/>
        <w:rPr>
          <w:rFonts w:ascii="Garamond" w:hAnsi="Garamond"/>
          <w:lang w:val="en-AU"/>
        </w:rPr>
      </w:pPr>
    </w:p>
    <w:p w14:paraId="24500B5E" w14:textId="77777777" w:rsidR="00C94660" w:rsidRDefault="00C94660" w:rsidP="00C94660">
      <w:pPr>
        <w:keepNext/>
        <w:rPr>
          <w:rFonts w:ascii="Garamond" w:hAnsi="Garamond"/>
          <w:i/>
          <w:lang w:val="en-AU"/>
        </w:rPr>
      </w:pPr>
      <w:r>
        <w:rPr>
          <w:rFonts w:ascii="Garamond" w:hAnsi="Garamond"/>
          <w:i/>
          <w:lang w:val="en-AU"/>
        </w:rPr>
        <w:t>Health Affairs</w:t>
      </w:r>
    </w:p>
    <w:p w14:paraId="2DD0D9EF" w14:textId="3D5B2C5B" w:rsidR="00C94660" w:rsidRDefault="00C94660" w:rsidP="00C94660">
      <w:pPr>
        <w:keepNext/>
        <w:rPr>
          <w:rFonts w:ascii="Garamond" w:hAnsi="Garamond"/>
          <w:lang w:val="en-AU"/>
        </w:rPr>
      </w:pPr>
      <w:r>
        <w:rPr>
          <w:rFonts w:ascii="Garamond" w:hAnsi="Garamond"/>
          <w:lang w:val="en-AU"/>
        </w:rPr>
        <w:t>Volume 44, Number 1, January 2025</w:t>
      </w:r>
    </w:p>
    <w:tbl>
      <w:tblPr>
        <w:tblStyle w:val="TableGrid"/>
        <w:tblW w:w="9360" w:type="dxa"/>
        <w:tblInd w:w="288" w:type="dxa"/>
        <w:tblLayout w:type="fixed"/>
        <w:tblLook w:val="01E0" w:firstRow="1" w:lastRow="1" w:firstColumn="1" w:lastColumn="1" w:noHBand="0" w:noVBand="0"/>
      </w:tblPr>
      <w:tblGrid>
        <w:gridCol w:w="1080"/>
        <w:gridCol w:w="8280"/>
      </w:tblGrid>
      <w:tr w:rsidR="00C94660" w14:paraId="2DBA8591" w14:textId="77777777" w:rsidTr="00D97509">
        <w:trPr>
          <w:trHeight w:val="341"/>
        </w:trPr>
        <w:tc>
          <w:tcPr>
            <w:tcW w:w="1080" w:type="dxa"/>
            <w:tcBorders>
              <w:top w:val="single" w:sz="4" w:space="0" w:color="auto"/>
              <w:left w:val="single" w:sz="4" w:space="0" w:color="auto"/>
              <w:bottom w:val="single" w:sz="4" w:space="0" w:color="auto"/>
              <w:right w:val="single" w:sz="4" w:space="0" w:color="auto"/>
            </w:tcBorders>
            <w:vAlign w:val="center"/>
            <w:hideMark/>
          </w:tcPr>
          <w:p w14:paraId="404575EC" w14:textId="77777777" w:rsidR="00C94660" w:rsidRDefault="00C94660" w:rsidP="00D97509">
            <w:pPr>
              <w:rPr>
                <w:rStyle w:val="Hyperlink"/>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hideMark/>
          </w:tcPr>
          <w:p w14:paraId="43C9BF3E" w14:textId="03A3A2F7" w:rsidR="00C94660" w:rsidRDefault="00C94660" w:rsidP="00C94660">
            <w:pPr>
              <w:rPr>
                <w:rStyle w:val="Hyperlink"/>
                <w:rFonts w:ascii="Garamond" w:hAnsi="Garamond"/>
                <w:color w:val="auto"/>
                <w:u w:val="none"/>
                <w:lang w:val="en-AU"/>
              </w:rPr>
            </w:pPr>
            <w:hyperlink r:id="rId34" w:history="1">
              <w:r w:rsidRPr="00AA11AF">
                <w:rPr>
                  <w:rStyle w:val="Hyperlink"/>
                  <w:rFonts w:ascii="Garamond" w:hAnsi="Garamond"/>
                  <w:lang w:val="en-AU"/>
                </w:rPr>
                <w:t>https://www.healthaffairs.org/toc/hlthaff/44/1</w:t>
              </w:r>
            </w:hyperlink>
          </w:p>
        </w:tc>
      </w:tr>
      <w:tr w:rsidR="00C94660" w14:paraId="072FEDB5" w14:textId="77777777" w:rsidTr="00D97509">
        <w:tc>
          <w:tcPr>
            <w:tcW w:w="1080" w:type="dxa"/>
            <w:tcBorders>
              <w:top w:val="single" w:sz="4" w:space="0" w:color="auto"/>
              <w:left w:val="single" w:sz="4" w:space="0" w:color="auto"/>
              <w:bottom w:val="single" w:sz="4" w:space="0" w:color="auto"/>
              <w:right w:val="single" w:sz="4" w:space="0" w:color="auto"/>
            </w:tcBorders>
            <w:vAlign w:val="center"/>
            <w:hideMark/>
          </w:tcPr>
          <w:p w14:paraId="67A2CF8F" w14:textId="77777777" w:rsidR="00C94660" w:rsidRDefault="00C94660" w:rsidP="00D97509">
            <w:pPr>
              <w:rPr>
                <w:lang w:eastAsia="en-AU"/>
              </w:rPr>
            </w:pPr>
            <w:r>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hideMark/>
          </w:tcPr>
          <w:p w14:paraId="6C019084" w14:textId="7CA3F5C8" w:rsidR="00C94660" w:rsidRDefault="00C94660" w:rsidP="00D97509">
            <w:pPr>
              <w:rPr>
                <w:rFonts w:ascii="Garamond" w:hAnsi="Garamond"/>
                <w:lang w:val="en-AU"/>
              </w:rPr>
            </w:pPr>
            <w:r>
              <w:rPr>
                <w:rFonts w:ascii="Garamond" w:hAnsi="Garamond"/>
                <w:lang w:val="en-AU"/>
              </w:rPr>
              <w:t xml:space="preserve">A new issue of </w:t>
            </w:r>
            <w:r>
              <w:rPr>
                <w:rFonts w:ascii="Garamond" w:hAnsi="Garamond"/>
                <w:i/>
                <w:iCs/>
                <w:lang w:val="en-AU"/>
              </w:rPr>
              <w:t>Health Affairs</w:t>
            </w:r>
            <w:r>
              <w:rPr>
                <w:rFonts w:ascii="Garamond" w:hAnsi="Garamond"/>
                <w:lang w:val="en-AU"/>
              </w:rPr>
              <w:t xml:space="preserve"> has been published. Articles in this issue of </w:t>
            </w:r>
            <w:r>
              <w:rPr>
                <w:rFonts w:ascii="Garamond" w:hAnsi="Garamond"/>
                <w:i/>
                <w:iCs/>
                <w:lang w:val="en-AU"/>
              </w:rPr>
              <w:t>Health Affairs</w:t>
            </w:r>
            <w:r>
              <w:rPr>
                <w:rFonts w:ascii="Garamond" w:hAnsi="Garamond"/>
                <w:lang w:val="en-AU"/>
              </w:rPr>
              <w:t xml:space="preserve"> include:</w:t>
            </w:r>
          </w:p>
          <w:p w14:paraId="40033D2E" w14:textId="3774DA24" w:rsidR="00B361C8" w:rsidRPr="00E97872" w:rsidRDefault="00B361C8" w:rsidP="00615DC9">
            <w:pPr>
              <w:pStyle w:val="ListParagraph"/>
              <w:numPr>
                <w:ilvl w:val="0"/>
                <w:numId w:val="18"/>
              </w:numPr>
              <w:rPr>
                <w:rFonts w:ascii="Garamond" w:hAnsi="Garamond"/>
                <w:lang w:val="en-AU"/>
              </w:rPr>
            </w:pPr>
            <w:r w:rsidRPr="00E97872">
              <w:rPr>
                <w:rFonts w:ascii="Garamond" w:hAnsi="Garamond"/>
                <w:lang w:val="en-AU"/>
              </w:rPr>
              <w:t xml:space="preserve">Can Innovative Financing Move The Needle On </w:t>
            </w:r>
            <w:r w:rsidRPr="00E97872">
              <w:rPr>
                <w:rFonts w:ascii="Garamond" w:hAnsi="Garamond"/>
                <w:b/>
                <w:bCs/>
                <w:lang w:val="en-AU"/>
              </w:rPr>
              <w:t>Health Equity</w:t>
            </w:r>
            <w:r w:rsidRPr="00E97872">
              <w:rPr>
                <w:rFonts w:ascii="Garamond" w:hAnsi="Garamond"/>
                <w:lang w:val="en-AU"/>
              </w:rPr>
              <w:t>?</w:t>
            </w:r>
            <w:r w:rsidR="00E97872" w:rsidRPr="00E97872">
              <w:rPr>
                <w:rFonts w:ascii="Garamond" w:hAnsi="Garamond"/>
                <w:lang w:val="en-AU"/>
              </w:rPr>
              <w:t xml:space="preserve"> (</w:t>
            </w:r>
            <w:r w:rsidRPr="00E97872">
              <w:rPr>
                <w:rFonts w:ascii="Garamond" w:hAnsi="Garamond"/>
                <w:lang w:val="en-AU"/>
              </w:rPr>
              <w:t>J Bylander</w:t>
            </w:r>
            <w:r w:rsidR="00E97872">
              <w:rPr>
                <w:rFonts w:ascii="Garamond" w:hAnsi="Garamond"/>
                <w:lang w:val="en-AU"/>
              </w:rPr>
              <w:t>)</w:t>
            </w:r>
          </w:p>
          <w:p w14:paraId="03D388DB" w14:textId="0384083E" w:rsidR="00B361C8" w:rsidRPr="00E97872" w:rsidRDefault="00B361C8" w:rsidP="00F64709">
            <w:pPr>
              <w:pStyle w:val="ListParagraph"/>
              <w:numPr>
                <w:ilvl w:val="0"/>
                <w:numId w:val="18"/>
              </w:numPr>
              <w:rPr>
                <w:rFonts w:ascii="Garamond" w:hAnsi="Garamond"/>
                <w:lang w:val="en-AU"/>
              </w:rPr>
            </w:pPr>
            <w:r w:rsidRPr="00E97872">
              <w:rPr>
                <w:rFonts w:ascii="Garamond" w:hAnsi="Garamond"/>
                <w:b/>
                <w:bCs/>
                <w:lang w:val="en-AU"/>
              </w:rPr>
              <w:t>National Health Expenditures</w:t>
            </w:r>
            <w:r w:rsidRPr="00E97872">
              <w:rPr>
                <w:rFonts w:ascii="Garamond" w:hAnsi="Garamond"/>
                <w:lang w:val="en-AU"/>
              </w:rPr>
              <w:t xml:space="preserve"> In 2023: Faster Growth As Insurance Coverage And Utilization Increased</w:t>
            </w:r>
            <w:r w:rsidR="00E97872" w:rsidRPr="00E97872">
              <w:rPr>
                <w:rFonts w:ascii="Garamond" w:hAnsi="Garamond"/>
                <w:lang w:val="en-AU"/>
              </w:rPr>
              <w:t xml:space="preserve"> (</w:t>
            </w:r>
            <w:r w:rsidRPr="00E97872">
              <w:rPr>
                <w:rFonts w:ascii="Garamond" w:hAnsi="Garamond"/>
                <w:lang w:val="en-AU"/>
              </w:rPr>
              <w:t>Anne B Martin, Micah Hartman, Benjamin Washington, and Aaron Catlin</w:t>
            </w:r>
            <w:r w:rsidR="00E97872">
              <w:rPr>
                <w:rFonts w:ascii="Garamond" w:hAnsi="Garamond"/>
                <w:lang w:val="en-AU"/>
              </w:rPr>
              <w:t>)</w:t>
            </w:r>
          </w:p>
          <w:p w14:paraId="23D4AC34" w14:textId="205C74C1" w:rsidR="00B361C8" w:rsidRPr="00E97872" w:rsidRDefault="00B361C8" w:rsidP="00A92B20">
            <w:pPr>
              <w:pStyle w:val="ListParagraph"/>
              <w:numPr>
                <w:ilvl w:val="0"/>
                <w:numId w:val="18"/>
              </w:numPr>
              <w:rPr>
                <w:rFonts w:ascii="Garamond" w:hAnsi="Garamond"/>
                <w:lang w:val="en-AU"/>
              </w:rPr>
            </w:pPr>
            <w:r w:rsidRPr="00E97872">
              <w:rPr>
                <w:rFonts w:ascii="Garamond" w:hAnsi="Garamond"/>
                <w:b/>
                <w:bCs/>
                <w:lang w:val="en-AU"/>
              </w:rPr>
              <w:t>Medicare Enrollment</w:t>
            </w:r>
            <w:r w:rsidRPr="00E97872">
              <w:rPr>
                <w:rFonts w:ascii="Garamond" w:hAnsi="Garamond"/>
                <w:lang w:val="en-AU"/>
              </w:rPr>
              <w:t xml:space="preserve"> Increased Visits To Primary Care Providers But Not Mental Health Care Providers, 2014–21</w:t>
            </w:r>
            <w:r w:rsidR="00E97872" w:rsidRPr="00E97872">
              <w:rPr>
                <w:rFonts w:ascii="Garamond" w:hAnsi="Garamond"/>
                <w:lang w:val="en-AU"/>
              </w:rPr>
              <w:t xml:space="preserve"> (</w:t>
            </w:r>
            <w:r w:rsidRPr="00E97872">
              <w:rPr>
                <w:rFonts w:ascii="Garamond" w:hAnsi="Garamond"/>
                <w:lang w:val="en-AU"/>
              </w:rPr>
              <w:t>Donghoon Lee and Jing Li</w:t>
            </w:r>
            <w:r w:rsidR="00E97872">
              <w:rPr>
                <w:rFonts w:ascii="Garamond" w:hAnsi="Garamond"/>
                <w:lang w:val="en-AU"/>
              </w:rPr>
              <w:t>)</w:t>
            </w:r>
          </w:p>
          <w:p w14:paraId="3F2125F8" w14:textId="5DC080EE" w:rsidR="00B361C8" w:rsidRPr="00E97872" w:rsidRDefault="00B361C8" w:rsidP="009951A6">
            <w:pPr>
              <w:pStyle w:val="ListParagraph"/>
              <w:numPr>
                <w:ilvl w:val="0"/>
                <w:numId w:val="18"/>
              </w:numPr>
              <w:rPr>
                <w:rFonts w:ascii="Garamond" w:hAnsi="Garamond"/>
                <w:lang w:val="en-AU"/>
              </w:rPr>
            </w:pPr>
            <w:r w:rsidRPr="00E97872">
              <w:rPr>
                <w:rFonts w:ascii="Garamond" w:hAnsi="Garamond"/>
                <w:lang w:val="en-AU"/>
              </w:rPr>
              <w:lastRenderedPageBreak/>
              <w:t xml:space="preserve">Use Of Patient Health Survey Data For </w:t>
            </w:r>
            <w:r w:rsidRPr="00E97872">
              <w:rPr>
                <w:rFonts w:ascii="Garamond" w:hAnsi="Garamond"/>
                <w:b/>
                <w:bCs/>
                <w:lang w:val="en-AU"/>
              </w:rPr>
              <w:t>Risk Adjustment</w:t>
            </w:r>
            <w:r w:rsidRPr="00E97872">
              <w:rPr>
                <w:rFonts w:ascii="Garamond" w:hAnsi="Garamond"/>
                <w:lang w:val="en-AU"/>
              </w:rPr>
              <w:t xml:space="preserve"> To Limit Distortionary Coding Incentives In Medicare</w:t>
            </w:r>
            <w:r w:rsidR="00E97872" w:rsidRPr="00E97872">
              <w:rPr>
                <w:rFonts w:ascii="Garamond" w:hAnsi="Garamond"/>
                <w:lang w:val="en-AU"/>
              </w:rPr>
              <w:t xml:space="preserve"> (</w:t>
            </w:r>
            <w:r w:rsidRPr="00E97872">
              <w:rPr>
                <w:rFonts w:ascii="Garamond" w:hAnsi="Garamond"/>
                <w:lang w:val="en-AU"/>
              </w:rPr>
              <w:t>J Michael McWilliams, Gabe Weinreb, Mary Beth Landrum, and Michael E Chernew</w:t>
            </w:r>
            <w:r w:rsidR="00E97872">
              <w:rPr>
                <w:rFonts w:ascii="Garamond" w:hAnsi="Garamond"/>
                <w:lang w:val="en-AU"/>
              </w:rPr>
              <w:t>)</w:t>
            </w:r>
          </w:p>
          <w:p w14:paraId="154059A0" w14:textId="04DBC61E" w:rsidR="00B361C8" w:rsidRPr="00E97872" w:rsidRDefault="00B361C8" w:rsidP="003C42F6">
            <w:pPr>
              <w:pStyle w:val="ListParagraph"/>
              <w:numPr>
                <w:ilvl w:val="0"/>
                <w:numId w:val="18"/>
              </w:numPr>
              <w:rPr>
                <w:rFonts w:ascii="Garamond" w:hAnsi="Garamond"/>
                <w:lang w:val="en-AU"/>
              </w:rPr>
            </w:pPr>
            <w:r w:rsidRPr="00E97872">
              <w:rPr>
                <w:rFonts w:ascii="Garamond" w:hAnsi="Garamond"/>
                <w:lang w:val="en-AU"/>
              </w:rPr>
              <w:t xml:space="preserve">Combining Patient Survey Data With Diagnosis Codes Improved Medicare Advantage </w:t>
            </w:r>
            <w:r w:rsidRPr="00E97872">
              <w:rPr>
                <w:rFonts w:ascii="Garamond" w:hAnsi="Garamond"/>
                <w:b/>
                <w:bCs/>
                <w:lang w:val="en-AU"/>
              </w:rPr>
              <w:t>Risk-Adjustment</w:t>
            </w:r>
            <w:r w:rsidRPr="00E97872">
              <w:rPr>
                <w:rFonts w:ascii="Garamond" w:hAnsi="Garamond"/>
                <w:lang w:val="en-AU"/>
              </w:rPr>
              <w:t xml:space="preserve"> Accuracy</w:t>
            </w:r>
            <w:r w:rsidR="00E97872" w:rsidRPr="00E97872">
              <w:rPr>
                <w:rFonts w:ascii="Garamond" w:hAnsi="Garamond"/>
                <w:lang w:val="en-AU"/>
              </w:rPr>
              <w:t xml:space="preserve"> (</w:t>
            </w:r>
            <w:r w:rsidRPr="00E97872">
              <w:rPr>
                <w:rFonts w:ascii="Garamond" w:hAnsi="Garamond"/>
                <w:lang w:val="en-AU"/>
              </w:rPr>
              <w:t>Meghan Bellerose, Hannah O James, Jay Shroff, Andrew M Ryan, and David J Meyers</w:t>
            </w:r>
            <w:r w:rsidR="00E97872">
              <w:rPr>
                <w:rFonts w:ascii="Garamond" w:hAnsi="Garamond"/>
                <w:lang w:val="en-AU"/>
              </w:rPr>
              <w:t>)</w:t>
            </w:r>
          </w:p>
          <w:p w14:paraId="510D01D8" w14:textId="09B7848F" w:rsidR="00B361C8" w:rsidRPr="00E97872" w:rsidRDefault="00B361C8" w:rsidP="00E060FA">
            <w:pPr>
              <w:pStyle w:val="ListParagraph"/>
              <w:numPr>
                <w:ilvl w:val="0"/>
                <w:numId w:val="18"/>
              </w:numPr>
              <w:rPr>
                <w:rFonts w:ascii="Garamond" w:hAnsi="Garamond"/>
                <w:lang w:val="en-AU"/>
              </w:rPr>
            </w:pPr>
            <w:r w:rsidRPr="00E97872">
              <w:rPr>
                <w:rFonts w:ascii="Garamond" w:hAnsi="Garamond"/>
                <w:b/>
                <w:bCs/>
                <w:lang w:val="en-AU"/>
              </w:rPr>
              <w:t>Medicare Risk Adjustment</w:t>
            </w:r>
            <w:r w:rsidRPr="00E97872">
              <w:rPr>
                <w:rFonts w:ascii="Garamond" w:hAnsi="Garamond"/>
                <w:lang w:val="en-AU"/>
              </w:rPr>
              <w:t>: Goals, Reform Proposals, And New Frontiers</w:t>
            </w:r>
            <w:r w:rsidR="00E97872" w:rsidRPr="00E97872">
              <w:rPr>
                <w:rFonts w:ascii="Garamond" w:hAnsi="Garamond"/>
                <w:lang w:val="en-AU"/>
              </w:rPr>
              <w:t xml:space="preserve"> (</w:t>
            </w:r>
            <w:r w:rsidRPr="00E97872">
              <w:rPr>
                <w:rFonts w:ascii="Garamond" w:hAnsi="Garamond"/>
                <w:lang w:val="en-AU"/>
              </w:rPr>
              <w:t>Aaron L Schwartz</w:t>
            </w:r>
            <w:r w:rsidR="00E97872">
              <w:rPr>
                <w:rFonts w:ascii="Garamond" w:hAnsi="Garamond"/>
                <w:lang w:val="en-AU"/>
              </w:rPr>
              <w:t>)</w:t>
            </w:r>
          </w:p>
          <w:p w14:paraId="369687FB" w14:textId="532E453B" w:rsidR="00B361C8" w:rsidRPr="00E97872" w:rsidRDefault="00B361C8" w:rsidP="00ED176F">
            <w:pPr>
              <w:pStyle w:val="ListParagraph"/>
              <w:numPr>
                <w:ilvl w:val="0"/>
                <w:numId w:val="18"/>
              </w:numPr>
              <w:rPr>
                <w:rFonts w:ascii="Garamond" w:hAnsi="Garamond"/>
                <w:lang w:val="en-AU"/>
              </w:rPr>
            </w:pPr>
            <w:r w:rsidRPr="00E97872">
              <w:rPr>
                <w:rFonts w:ascii="Garamond" w:hAnsi="Garamond"/>
                <w:lang w:val="en-AU"/>
              </w:rPr>
              <w:t xml:space="preserve">Current Use And Evaluation Of </w:t>
            </w:r>
            <w:r w:rsidRPr="00E97872">
              <w:rPr>
                <w:rFonts w:ascii="Garamond" w:hAnsi="Garamond"/>
                <w:b/>
                <w:bCs/>
                <w:lang w:val="en-AU"/>
              </w:rPr>
              <w:t>Artificial Intelligence And Predictive Models In US Hospitals</w:t>
            </w:r>
            <w:r w:rsidR="00E97872" w:rsidRPr="00E97872">
              <w:rPr>
                <w:rFonts w:ascii="Garamond" w:hAnsi="Garamond"/>
                <w:lang w:val="en-AU"/>
              </w:rPr>
              <w:t xml:space="preserve"> (</w:t>
            </w:r>
            <w:r w:rsidRPr="00E97872">
              <w:rPr>
                <w:rFonts w:ascii="Garamond" w:hAnsi="Garamond"/>
                <w:lang w:val="en-AU"/>
              </w:rPr>
              <w:t>Paige Nong, Julia Adler-Milstein, Nate C Apathy, A Jay Holmgren, and Jordan Everson</w:t>
            </w:r>
            <w:r w:rsidR="00E97872">
              <w:rPr>
                <w:rFonts w:ascii="Garamond" w:hAnsi="Garamond"/>
                <w:lang w:val="en-AU"/>
              </w:rPr>
              <w:t>)</w:t>
            </w:r>
          </w:p>
          <w:p w14:paraId="0365FB6A" w14:textId="0BF94088" w:rsidR="00B361C8" w:rsidRPr="00E97872" w:rsidRDefault="00B361C8" w:rsidP="00DB59BB">
            <w:pPr>
              <w:pStyle w:val="ListParagraph"/>
              <w:numPr>
                <w:ilvl w:val="0"/>
                <w:numId w:val="18"/>
              </w:numPr>
              <w:rPr>
                <w:rFonts w:ascii="Garamond" w:hAnsi="Garamond"/>
                <w:lang w:val="en-AU"/>
              </w:rPr>
            </w:pPr>
            <w:r w:rsidRPr="00E97872">
              <w:rPr>
                <w:rFonts w:ascii="Garamond" w:hAnsi="Garamond"/>
                <w:b/>
                <w:bCs/>
                <w:lang w:val="en-AU"/>
              </w:rPr>
              <w:t>Tubal Sterilization And Vasectomy</w:t>
            </w:r>
            <w:r w:rsidRPr="00E97872">
              <w:rPr>
                <w:rFonts w:ascii="Garamond" w:hAnsi="Garamond"/>
                <w:lang w:val="en-AU"/>
              </w:rPr>
              <w:t xml:space="preserve"> Increased Among US Young Adults After The Dobbs Supreme Court Decision In 2022</w:t>
            </w:r>
            <w:r w:rsidR="00E97872" w:rsidRPr="00E97872">
              <w:rPr>
                <w:rFonts w:ascii="Garamond" w:hAnsi="Garamond"/>
                <w:lang w:val="en-AU"/>
              </w:rPr>
              <w:t xml:space="preserve"> (</w:t>
            </w:r>
            <w:r w:rsidRPr="00E97872">
              <w:rPr>
                <w:rFonts w:ascii="Garamond" w:hAnsi="Garamond"/>
                <w:lang w:val="en-AU"/>
              </w:rPr>
              <w:t>Julia Strasser, Ellen Schenk, Sara Luckenbill, Danielle Tsevat, L King, Q Luo, and J Maslowsky</w:t>
            </w:r>
            <w:r w:rsidR="00E97872">
              <w:rPr>
                <w:rFonts w:ascii="Garamond" w:hAnsi="Garamond"/>
                <w:lang w:val="en-AU"/>
              </w:rPr>
              <w:t>)</w:t>
            </w:r>
          </w:p>
          <w:p w14:paraId="4EF590C3" w14:textId="47A91078" w:rsidR="00B361C8" w:rsidRPr="00E97872" w:rsidRDefault="00B361C8" w:rsidP="00886954">
            <w:pPr>
              <w:pStyle w:val="ListParagraph"/>
              <w:numPr>
                <w:ilvl w:val="0"/>
                <w:numId w:val="18"/>
              </w:numPr>
              <w:rPr>
                <w:rFonts w:ascii="Garamond" w:hAnsi="Garamond"/>
                <w:lang w:val="en-AU"/>
              </w:rPr>
            </w:pPr>
            <w:r w:rsidRPr="00E97872">
              <w:rPr>
                <w:rFonts w:ascii="Garamond" w:hAnsi="Garamond"/>
                <w:b/>
                <w:bCs/>
                <w:lang w:val="en-AU"/>
              </w:rPr>
              <w:t>Adverse Childhood Experiences</w:t>
            </w:r>
            <w:r w:rsidRPr="00E97872">
              <w:rPr>
                <w:rFonts w:ascii="Garamond" w:hAnsi="Garamond"/>
                <w:lang w:val="en-AU"/>
              </w:rPr>
              <w:t>: Increased Likelihood Of Socioeconomic Disadvantages For Young Adults</w:t>
            </w:r>
            <w:r w:rsidR="00E97872" w:rsidRPr="00E97872">
              <w:rPr>
                <w:rFonts w:ascii="Garamond" w:hAnsi="Garamond"/>
                <w:lang w:val="en-AU"/>
              </w:rPr>
              <w:t xml:space="preserve"> (</w:t>
            </w:r>
            <w:r w:rsidRPr="00E97872">
              <w:rPr>
                <w:rFonts w:ascii="Garamond" w:hAnsi="Garamond"/>
                <w:lang w:val="en-AU"/>
              </w:rPr>
              <w:t>Shawn Ratcliff, Keith Finlay, Jordan Papp, Megan C Kearns, Phyllis Holditch Niolon, and Cora Peterson</w:t>
            </w:r>
            <w:r w:rsidR="00E97872">
              <w:rPr>
                <w:rFonts w:ascii="Garamond" w:hAnsi="Garamond"/>
                <w:lang w:val="en-AU"/>
              </w:rPr>
              <w:t>)</w:t>
            </w:r>
          </w:p>
          <w:p w14:paraId="1A4293E1" w14:textId="5F873399" w:rsidR="00C94660" w:rsidRPr="006F4215" w:rsidRDefault="00B361C8" w:rsidP="00E97872">
            <w:pPr>
              <w:pStyle w:val="ListParagraph"/>
              <w:numPr>
                <w:ilvl w:val="0"/>
                <w:numId w:val="18"/>
              </w:numPr>
              <w:rPr>
                <w:rFonts w:ascii="Garamond" w:hAnsi="Garamond"/>
                <w:lang w:val="en-AU"/>
              </w:rPr>
            </w:pPr>
            <w:r w:rsidRPr="00E97872">
              <w:rPr>
                <w:rFonts w:ascii="Garamond" w:hAnsi="Garamond"/>
                <w:b/>
                <w:bCs/>
                <w:lang w:val="en-AU"/>
              </w:rPr>
              <w:t>Improving Health Care, One Consent At A Time</w:t>
            </w:r>
            <w:r w:rsidR="00E97872">
              <w:rPr>
                <w:rFonts w:ascii="Garamond" w:hAnsi="Garamond"/>
                <w:lang w:val="en-AU"/>
              </w:rPr>
              <w:t xml:space="preserve"> (</w:t>
            </w:r>
            <w:r w:rsidRPr="00B361C8">
              <w:rPr>
                <w:rFonts w:ascii="Garamond" w:hAnsi="Garamond"/>
                <w:lang w:val="en-AU"/>
              </w:rPr>
              <w:t>Bakhtawar Ahmad</w:t>
            </w:r>
            <w:r w:rsidR="00E97872">
              <w:rPr>
                <w:rFonts w:ascii="Garamond" w:hAnsi="Garamond"/>
                <w:lang w:val="en-AU"/>
              </w:rPr>
              <w:t>)</w:t>
            </w:r>
          </w:p>
        </w:tc>
      </w:tr>
    </w:tbl>
    <w:p w14:paraId="54BEEE37" w14:textId="77777777" w:rsidR="00C94660" w:rsidRDefault="00C94660" w:rsidP="00C94660">
      <w:pPr>
        <w:keepLines/>
        <w:autoSpaceDE w:val="0"/>
        <w:autoSpaceDN w:val="0"/>
        <w:adjustRightInd w:val="0"/>
        <w:rPr>
          <w:rFonts w:ascii="Garamond" w:hAnsi="Garamond"/>
          <w:lang w:val="en-AU"/>
        </w:rPr>
      </w:pPr>
    </w:p>
    <w:p w14:paraId="3BA51178" w14:textId="77777777" w:rsidR="00C94660" w:rsidRDefault="00C94660" w:rsidP="00735B6B">
      <w:pPr>
        <w:keepNext/>
        <w:rPr>
          <w:rFonts w:ascii="Garamond" w:hAnsi="Garamond"/>
          <w:i/>
          <w:lang w:val="en-AU"/>
        </w:rPr>
      </w:pPr>
      <w:r>
        <w:rPr>
          <w:rFonts w:ascii="Garamond" w:hAnsi="Garamond"/>
          <w:i/>
          <w:lang w:val="en-AU"/>
        </w:rPr>
        <w:t>Health Affairs Sholar</w:t>
      </w:r>
    </w:p>
    <w:bookmarkEnd w:id="1"/>
    <w:p w14:paraId="7079D285" w14:textId="7D1A4773" w:rsidR="00C94660" w:rsidRDefault="00C94660" w:rsidP="00C94660">
      <w:pPr>
        <w:keepNext/>
        <w:rPr>
          <w:rFonts w:ascii="Garamond" w:hAnsi="Garamond"/>
          <w:lang w:val="en-AU"/>
        </w:rPr>
      </w:pPr>
      <w:r>
        <w:rPr>
          <w:rFonts w:ascii="Garamond" w:hAnsi="Garamond"/>
          <w:lang w:val="en-AU"/>
        </w:rPr>
        <w:t>Volume 2, Issue 12, December 2024</w:t>
      </w:r>
    </w:p>
    <w:tbl>
      <w:tblPr>
        <w:tblStyle w:val="TableGrid"/>
        <w:tblW w:w="9360" w:type="dxa"/>
        <w:tblInd w:w="288" w:type="dxa"/>
        <w:tblLayout w:type="fixed"/>
        <w:tblLook w:val="01E0" w:firstRow="1" w:lastRow="1" w:firstColumn="1" w:lastColumn="1" w:noHBand="0" w:noVBand="0"/>
      </w:tblPr>
      <w:tblGrid>
        <w:gridCol w:w="1080"/>
        <w:gridCol w:w="8280"/>
      </w:tblGrid>
      <w:tr w:rsidR="00C94660" w14:paraId="77B859AE" w14:textId="77777777" w:rsidTr="00D97509">
        <w:trPr>
          <w:trHeight w:val="341"/>
        </w:trPr>
        <w:tc>
          <w:tcPr>
            <w:tcW w:w="1080" w:type="dxa"/>
            <w:tcBorders>
              <w:top w:val="single" w:sz="4" w:space="0" w:color="auto"/>
              <w:left w:val="single" w:sz="4" w:space="0" w:color="auto"/>
              <w:bottom w:val="single" w:sz="4" w:space="0" w:color="auto"/>
              <w:right w:val="single" w:sz="4" w:space="0" w:color="auto"/>
            </w:tcBorders>
            <w:vAlign w:val="center"/>
            <w:hideMark/>
          </w:tcPr>
          <w:p w14:paraId="0C8E2C9C" w14:textId="77777777" w:rsidR="00C94660" w:rsidRDefault="00C94660" w:rsidP="00D97509">
            <w:pPr>
              <w:rPr>
                <w:rStyle w:val="Hyperlink"/>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hideMark/>
          </w:tcPr>
          <w:p w14:paraId="45520C8D" w14:textId="33D4D395" w:rsidR="00C94660" w:rsidRDefault="00C94660" w:rsidP="00D97509">
            <w:pPr>
              <w:rPr>
                <w:rStyle w:val="Hyperlink"/>
                <w:rFonts w:ascii="Garamond" w:hAnsi="Garamond"/>
                <w:color w:val="auto"/>
                <w:u w:val="none"/>
                <w:lang w:val="en-AU"/>
              </w:rPr>
            </w:pPr>
            <w:hyperlink r:id="rId35" w:history="1">
              <w:r w:rsidRPr="00AA11AF">
                <w:rPr>
                  <w:rStyle w:val="Hyperlink"/>
                  <w:rFonts w:ascii="Garamond" w:hAnsi="Garamond"/>
                  <w:lang w:val="en-AU"/>
                </w:rPr>
                <w:t>https://academic.oup.com/healthaffairsscholar/issue/2/12</w:t>
              </w:r>
            </w:hyperlink>
          </w:p>
        </w:tc>
      </w:tr>
      <w:tr w:rsidR="00C94660" w14:paraId="49218E70" w14:textId="77777777" w:rsidTr="00D97509">
        <w:tc>
          <w:tcPr>
            <w:tcW w:w="1080" w:type="dxa"/>
            <w:tcBorders>
              <w:top w:val="single" w:sz="4" w:space="0" w:color="auto"/>
              <w:left w:val="single" w:sz="4" w:space="0" w:color="auto"/>
              <w:bottom w:val="single" w:sz="4" w:space="0" w:color="auto"/>
              <w:right w:val="single" w:sz="4" w:space="0" w:color="auto"/>
            </w:tcBorders>
            <w:vAlign w:val="center"/>
            <w:hideMark/>
          </w:tcPr>
          <w:p w14:paraId="76556DF4" w14:textId="77777777" w:rsidR="00C94660" w:rsidRDefault="00C94660" w:rsidP="00D97509">
            <w:pPr>
              <w:rPr>
                <w:lang w:eastAsia="en-AU"/>
              </w:rPr>
            </w:pPr>
            <w:r>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hideMark/>
          </w:tcPr>
          <w:p w14:paraId="466832AF" w14:textId="19DB82BD" w:rsidR="00C94660" w:rsidRDefault="00C94660" w:rsidP="00D97509">
            <w:pPr>
              <w:rPr>
                <w:rFonts w:ascii="Garamond" w:hAnsi="Garamond"/>
                <w:lang w:val="en-AU"/>
              </w:rPr>
            </w:pPr>
            <w:r>
              <w:rPr>
                <w:rFonts w:ascii="Garamond" w:hAnsi="Garamond"/>
                <w:lang w:val="en-AU"/>
              </w:rPr>
              <w:t xml:space="preserve">A new issue of </w:t>
            </w:r>
            <w:r>
              <w:rPr>
                <w:rFonts w:ascii="Garamond" w:hAnsi="Garamond"/>
                <w:i/>
                <w:iCs/>
                <w:lang w:val="en-AU"/>
              </w:rPr>
              <w:t>Health Affairs</w:t>
            </w:r>
            <w:r>
              <w:rPr>
                <w:rFonts w:ascii="Garamond" w:hAnsi="Garamond"/>
                <w:lang w:val="en-AU"/>
              </w:rPr>
              <w:t xml:space="preserve"> </w:t>
            </w:r>
            <w:r w:rsidRPr="00C94660">
              <w:rPr>
                <w:rFonts w:ascii="Garamond" w:hAnsi="Garamond"/>
                <w:i/>
                <w:iCs/>
                <w:lang w:val="en-AU"/>
              </w:rPr>
              <w:t>Scholar</w:t>
            </w:r>
            <w:r>
              <w:rPr>
                <w:rFonts w:ascii="Garamond" w:hAnsi="Garamond"/>
                <w:lang w:val="en-AU"/>
              </w:rPr>
              <w:t xml:space="preserve"> has been published with the theme </w:t>
            </w:r>
            <w:r w:rsidRPr="001173F1">
              <w:rPr>
                <w:rFonts w:ascii="Garamond" w:hAnsi="Garamond"/>
                <w:lang w:val="en-AU"/>
              </w:rPr>
              <w:t>‘</w:t>
            </w:r>
            <w:r>
              <w:rPr>
                <w:rFonts w:ascii="Garamond" w:hAnsi="Garamond"/>
                <w:lang w:val="en-AU"/>
              </w:rPr>
              <w:t xml:space="preserve">Health workforce issues and challenges in the post-pandemic era’. Articles in this issue of </w:t>
            </w:r>
            <w:r>
              <w:rPr>
                <w:rFonts w:ascii="Garamond" w:hAnsi="Garamond"/>
                <w:i/>
                <w:iCs/>
                <w:lang w:val="en-AU"/>
              </w:rPr>
              <w:t>Health Affairs</w:t>
            </w:r>
            <w:r>
              <w:rPr>
                <w:rFonts w:ascii="Garamond" w:hAnsi="Garamond"/>
                <w:lang w:val="en-AU"/>
              </w:rPr>
              <w:t xml:space="preserve"> include:</w:t>
            </w:r>
          </w:p>
          <w:p w14:paraId="127A860F" w14:textId="7E59C30C" w:rsidR="00B361C8" w:rsidRPr="00E97872" w:rsidRDefault="00B361C8" w:rsidP="00F21DEF">
            <w:pPr>
              <w:pStyle w:val="ListParagraph"/>
              <w:numPr>
                <w:ilvl w:val="0"/>
                <w:numId w:val="18"/>
              </w:numPr>
              <w:rPr>
                <w:rFonts w:ascii="Garamond" w:hAnsi="Garamond"/>
                <w:lang w:val="en-AU"/>
              </w:rPr>
            </w:pPr>
            <w:r w:rsidRPr="00E97872">
              <w:rPr>
                <w:rFonts w:ascii="Garamond" w:hAnsi="Garamond"/>
                <w:lang w:val="en-AU"/>
              </w:rPr>
              <w:t xml:space="preserve">Expanding options to recruit, grow, and retain the </w:t>
            </w:r>
            <w:r w:rsidRPr="00E97872">
              <w:rPr>
                <w:rFonts w:ascii="Garamond" w:hAnsi="Garamond"/>
                <w:b/>
                <w:bCs/>
                <w:lang w:val="en-AU"/>
              </w:rPr>
              <w:t>public health workforce</w:t>
            </w:r>
            <w:r w:rsidRPr="00E97872">
              <w:rPr>
                <w:rFonts w:ascii="Garamond" w:hAnsi="Garamond"/>
                <w:lang w:val="en-AU"/>
              </w:rPr>
              <w:t xml:space="preserve"> </w:t>
            </w:r>
            <w:r w:rsidR="00E97872" w:rsidRPr="00E97872">
              <w:rPr>
                <w:rFonts w:ascii="Garamond" w:hAnsi="Garamond"/>
                <w:lang w:val="en-AU"/>
              </w:rPr>
              <w:t>(</w:t>
            </w:r>
            <w:r w:rsidRPr="00E97872">
              <w:rPr>
                <w:rFonts w:ascii="Garamond" w:hAnsi="Garamond"/>
                <w:lang w:val="en-AU"/>
              </w:rPr>
              <w:t xml:space="preserve">Kate Beatty </w:t>
            </w:r>
            <w:r w:rsidR="00E97872" w:rsidRPr="00E97872">
              <w:rPr>
                <w:rFonts w:ascii="Garamond" w:hAnsi="Garamond"/>
                <w:lang w:val="en-AU"/>
              </w:rPr>
              <w:t>et al)</w:t>
            </w:r>
          </w:p>
          <w:p w14:paraId="6FEBB79B" w14:textId="0AE48871" w:rsidR="00B361C8" w:rsidRPr="00E97872" w:rsidRDefault="00B361C8" w:rsidP="009D4937">
            <w:pPr>
              <w:pStyle w:val="ListParagraph"/>
              <w:numPr>
                <w:ilvl w:val="0"/>
                <w:numId w:val="18"/>
              </w:numPr>
              <w:rPr>
                <w:rFonts w:ascii="Garamond" w:hAnsi="Garamond"/>
                <w:lang w:val="en-AU"/>
              </w:rPr>
            </w:pPr>
            <w:r w:rsidRPr="00E97872">
              <w:rPr>
                <w:rFonts w:ascii="Garamond" w:hAnsi="Garamond"/>
                <w:b/>
                <w:bCs/>
                <w:lang w:val="en-AU"/>
              </w:rPr>
              <w:t>Low birthweight rate differences</w:t>
            </w:r>
            <w:r w:rsidRPr="00E97872">
              <w:rPr>
                <w:rFonts w:ascii="Garamond" w:hAnsi="Garamond"/>
                <w:lang w:val="en-AU"/>
              </w:rPr>
              <w:t xml:space="preserve"> associated with distinct perinatal staffing mixes at federally funded health centers </w:t>
            </w:r>
            <w:r w:rsidR="00E97872" w:rsidRPr="00E97872">
              <w:rPr>
                <w:rFonts w:ascii="Garamond" w:hAnsi="Garamond"/>
                <w:lang w:val="en-AU"/>
              </w:rPr>
              <w:t>(</w:t>
            </w:r>
            <w:r w:rsidRPr="00E97872">
              <w:rPr>
                <w:rFonts w:ascii="Garamond" w:hAnsi="Garamond"/>
                <w:lang w:val="en-AU"/>
              </w:rPr>
              <w:t xml:space="preserve">Paula M Kett </w:t>
            </w:r>
            <w:r w:rsidR="00E97872" w:rsidRPr="00E97872">
              <w:rPr>
                <w:rFonts w:ascii="Garamond" w:hAnsi="Garamond"/>
                <w:lang w:val="en-AU"/>
              </w:rPr>
              <w:t>et al)</w:t>
            </w:r>
          </w:p>
          <w:p w14:paraId="21637AE7" w14:textId="61485EB7" w:rsidR="00B361C8" w:rsidRPr="00E97872" w:rsidRDefault="00B361C8" w:rsidP="000907E2">
            <w:pPr>
              <w:pStyle w:val="ListParagraph"/>
              <w:numPr>
                <w:ilvl w:val="0"/>
                <w:numId w:val="18"/>
              </w:numPr>
              <w:rPr>
                <w:rFonts w:ascii="Garamond" w:hAnsi="Garamond"/>
                <w:lang w:val="en-AU"/>
              </w:rPr>
            </w:pPr>
            <w:r w:rsidRPr="00E97872">
              <w:rPr>
                <w:rFonts w:ascii="Garamond" w:hAnsi="Garamond"/>
                <w:lang w:val="en-AU"/>
              </w:rPr>
              <w:t xml:space="preserve">Trends in </w:t>
            </w:r>
            <w:r w:rsidRPr="00E97872">
              <w:rPr>
                <w:rFonts w:ascii="Garamond" w:hAnsi="Garamond"/>
                <w:b/>
                <w:bCs/>
                <w:lang w:val="en-AU"/>
              </w:rPr>
              <w:t>workplace violence for health care occupations and facilities</w:t>
            </w:r>
            <w:r w:rsidRPr="00E97872">
              <w:rPr>
                <w:rFonts w:ascii="Garamond" w:hAnsi="Garamond"/>
                <w:lang w:val="en-AU"/>
              </w:rPr>
              <w:t xml:space="preserve"> over the last 10 years </w:t>
            </w:r>
            <w:r w:rsidR="00E97872" w:rsidRPr="00E97872">
              <w:rPr>
                <w:rFonts w:ascii="Garamond" w:hAnsi="Garamond"/>
                <w:lang w:val="en-AU"/>
              </w:rPr>
              <w:t>(</w:t>
            </w:r>
            <w:r w:rsidRPr="00E97872">
              <w:rPr>
                <w:rFonts w:ascii="Garamond" w:hAnsi="Garamond"/>
                <w:lang w:val="en-AU"/>
              </w:rPr>
              <w:t xml:space="preserve">Brianna Lombardi </w:t>
            </w:r>
            <w:r w:rsidR="00E97872" w:rsidRPr="00E97872">
              <w:rPr>
                <w:rFonts w:ascii="Garamond" w:hAnsi="Garamond"/>
                <w:lang w:val="en-AU"/>
              </w:rPr>
              <w:t>et al)</w:t>
            </w:r>
          </w:p>
          <w:p w14:paraId="7EC3AD07" w14:textId="03F9B7D3" w:rsidR="00B361C8" w:rsidRPr="00E97872" w:rsidRDefault="00B361C8" w:rsidP="00692674">
            <w:pPr>
              <w:pStyle w:val="ListParagraph"/>
              <w:numPr>
                <w:ilvl w:val="0"/>
                <w:numId w:val="18"/>
              </w:numPr>
              <w:rPr>
                <w:rFonts w:ascii="Garamond" w:hAnsi="Garamond"/>
                <w:lang w:val="en-AU"/>
              </w:rPr>
            </w:pPr>
            <w:r w:rsidRPr="00E97872">
              <w:rPr>
                <w:rFonts w:ascii="Garamond" w:hAnsi="Garamond"/>
                <w:b/>
                <w:bCs/>
                <w:lang w:val="en-AU"/>
              </w:rPr>
              <w:t>Economic insecurity during the COVID-19 pandemic</w:t>
            </w:r>
            <w:r w:rsidRPr="00E97872">
              <w:rPr>
                <w:rFonts w:ascii="Garamond" w:hAnsi="Garamond"/>
                <w:lang w:val="en-AU"/>
              </w:rPr>
              <w:t xml:space="preserve"> among healthcare workers by educational attainment </w:t>
            </w:r>
            <w:r w:rsidR="00E97872" w:rsidRPr="00E97872">
              <w:rPr>
                <w:rFonts w:ascii="Garamond" w:hAnsi="Garamond"/>
                <w:lang w:val="en-AU"/>
              </w:rPr>
              <w:t>(</w:t>
            </w:r>
            <w:r w:rsidRPr="00E97872">
              <w:rPr>
                <w:rFonts w:ascii="Garamond" w:hAnsi="Garamond"/>
                <w:lang w:val="en-AU"/>
              </w:rPr>
              <w:t xml:space="preserve">Tracy M Mroz </w:t>
            </w:r>
            <w:r w:rsidR="00E97872" w:rsidRPr="00E97872">
              <w:rPr>
                <w:rFonts w:ascii="Garamond" w:hAnsi="Garamond"/>
                <w:lang w:val="en-AU"/>
              </w:rPr>
              <w:t>et al)</w:t>
            </w:r>
          </w:p>
          <w:p w14:paraId="798386F1" w14:textId="5FFC97AC" w:rsidR="00B361C8" w:rsidRPr="0050759B" w:rsidRDefault="00B361C8" w:rsidP="00342890">
            <w:pPr>
              <w:pStyle w:val="ListParagraph"/>
              <w:numPr>
                <w:ilvl w:val="0"/>
                <w:numId w:val="18"/>
              </w:numPr>
              <w:rPr>
                <w:rFonts w:ascii="Garamond" w:hAnsi="Garamond"/>
                <w:lang w:val="en-AU"/>
              </w:rPr>
            </w:pPr>
            <w:r w:rsidRPr="0050759B">
              <w:rPr>
                <w:rFonts w:ascii="Garamond" w:hAnsi="Garamond"/>
                <w:b/>
                <w:bCs/>
                <w:lang w:val="en-AU"/>
              </w:rPr>
              <w:t>Nurse practitioner race and ethnicity</w:t>
            </w:r>
            <w:r w:rsidRPr="0050759B">
              <w:rPr>
                <w:rFonts w:ascii="Garamond" w:hAnsi="Garamond"/>
                <w:lang w:val="en-AU"/>
              </w:rPr>
              <w:t xml:space="preserve"> and interest in independent primary care practice and serving Medicaid enrollees </w:t>
            </w:r>
            <w:r w:rsidR="0050759B" w:rsidRPr="0050759B">
              <w:rPr>
                <w:rFonts w:ascii="Garamond" w:hAnsi="Garamond"/>
                <w:lang w:val="en-AU"/>
              </w:rPr>
              <w:t>(</w:t>
            </w:r>
            <w:r w:rsidRPr="0050759B">
              <w:rPr>
                <w:rFonts w:ascii="Garamond" w:hAnsi="Garamond"/>
                <w:lang w:val="en-AU"/>
              </w:rPr>
              <w:t xml:space="preserve">Ulrike Muench </w:t>
            </w:r>
            <w:r w:rsidR="00E97872" w:rsidRPr="0050759B">
              <w:rPr>
                <w:rFonts w:ascii="Garamond" w:hAnsi="Garamond"/>
                <w:lang w:val="en-AU"/>
              </w:rPr>
              <w:t>et al)</w:t>
            </w:r>
          </w:p>
          <w:p w14:paraId="0966BFB6" w14:textId="4C727459" w:rsidR="00B361C8" w:rsidRPr="0050759B" w:rsidRDefault="00B361C8" w:rsidP="00BC4D76">
            <w:pPr>
              <w:pStyle w:val="ListParagraph"/>
              <w:numPr>
                <w:ilvl w:val="0"/>
                <w:numId w:val="18"/>
              </w:numPr>
              <w:rPr>
                <w:rFonts w:ascii="Garamond" w:hAnsi="Garamond"/>
                <w:lang w:val="en-AU"/>
              </w:rPr>
            </w:pPr>
            <w:r w:rsidRPr="0050759B">
              <w:rPr>
                <w:rFonts w:ascii="Garamond" w:hAnsi="Garamond"/>
                <w:lang w:val="en-AU"/>
              </w:rPr>
              <w:t xml:space="preserve">The development of the </w:t>
            </w:r>
            <w:r w:rsidRPr="0050759B">
              <w:rPr>
                <w:rFonts w:ascii="Garamond" w:hAnsi="Garamond"/>
                <w:b/>
                <w:bCs/>
                <w:lang w:val="en-AU"/>
              </w:rPr>
              <w:t>Community Deprivation Index</w:t>
            </w:r>
            <w:r w:rsidRPr="0050759B">
              <w:rPr>
                <w:rFonts w:ascii="Garamond" w:hAnsi="Garamond"/>
                <w:lang w:val="en-AU"/>
              </w:rPr>
              <w:t xml:space="preserve"> and its application to accountable care organizations </w:t>
            </w:r>
            <w:r w:rsidR="0050759B" w:rsidRPr="0050759B">
              <w:rPr>
                <w:rFonts w:ascii="Garamond" w:hAnsi="Garamond"/>
                <w:lang w:val="en-AU"/>
              </w:rPr>
              <w:t>(</w:t>
            </w:r>
            <w:r w:rsidRPr="0050759B">
              <w:rPr>
                <w:rFonts w:ascii="Garamond" w:hAnsi="Garamond"/>
                <w:lang w:val="en-AU"/>
              </w:rPr>
              <w:t xml:space="preserve">John Robst </w:t>
            </w:r>
            <w:r w:rsidR="00E97872" w:rsidRPr="0050759B">
              <w:rPr>
                <w:rFonts w:ascii="Garamond" w:hAnsi="Garamond"/>
                <w:lang w:val="en-AU"/>
              </w:rPr>
              <w:t>et al)</w:t>
            </w:r>
          </w:p>
          <w:p w14:paraId="58431AC5" w14:textId="05AFA6E9" w:rsidR="00B361C8" w:rsidRPr="0050759B" w:rsidRDefault="00B361C8" w:rsidP="00393C93">
            <w:pPr>
              <w:pStyle w:val="ListParagraph"/>
              <w:numPr>
                <w:ilvl w:val="0"/>
                <w:numId w:val="18"/>
              </w:numPr>
              <w:rPr>
                <w:rFonts w:ascii="Garamond" w:hAnsi="Garamond"/>
                <w:lang w:val="en-AU"/>
              </w:rPr>
            </w:pPr>
            <w:r w:rsidRPr="0050759B">
              <w:rPr>
                <w:rFonts w:ascii="Garamond" w:hAnsi="Garamond"/>
                <w:lang w:val="en-AU"/>
              </w:rPr>
              <w:t xml:space="preserve">Non–cost-related sources of </w:t>
            </w:r>
            <w:r w:rsidRPr="0050759B">
              <w:rPr>
                <w:rFonts w:ascii="Garamond" w:hAnsi="Garamond"/>
                <w:b/>
                <w:bCs/>
                <w:lang w:val="en-AU"/>
              </w:rPr>
              <w:t>medication nonadherence</w:t>
            </w:r>
            <w:r w:rsidRPr="0050759B">
              <w:rPr>
                <w:rFonts w:ascii="Garamond" w:hAnsi="Garamond"/>
                <w:lang w:val="en-AU"/>
              </w:rPr>
              <w:t xml:space="preserve"> in the Medicare population </w:t>
            </w:r>
            <w:r w:rsidR="0050759B" w:rsidRPr="0050759B">
              <w:rPr>
                <w:rFonts w:ascii="Garamond" w:hAnsi="Garamond"/>
                <w:lang w:val="en-AU"/>
              </w:rPr>
              <w:t>(</w:t>
            </w:r>
            <w:r w:rsidRPr="0050759B">
              <w:rPr>
                <w:rFonts w:ascii="Garamond" w:hAnsi="Garamond"/>
                <w:lang w:val="en-AU"/>
              </w:rPr>
              <w:t xml:space="preserve">Jason Petroski </w:t>
            </w:r>
            <w:r w:rsidR="00E97872" w:rsidRPr="0050759B">
              <w:rPr>
                <w:rFonts w:ascii="Garamond" w:hAnsi="Garamond"/>
                <w:lang w:val="en-AU"/>
              </w:rPr>
              <w:t>et al)</w:t>
            </w:r>
          </w:p>
          <w:p w14:paraId="108F25D2" w14:textId="5567A85F" w:rsidR="00B361C8" w:rsidRPr="0050759B" w:rsidRDefault="00B361C8" w:rsidP="00B01877">
            <w:pPr>
              <w:pStyle w:val="ListParagraph"/>
              <w:numPr>
                <w:ilvl w:val="0"/>
                <w:numId w:val="18"/>
              </w:numPr>
              <w:rPr>
                <w:rFonts w:ascii="Garamond" w:hAnsi="Garamond"/>
                <w:lang w:val="en-AU"/>
              </w:rPr>
            </w:pPr>
            <w:r w:rsidRPr="0050759B">
              <w:rPr>
                <w:rFonts w:ascii="Garamond" w:hAnsi="Garamond"/>
                <w:b/>
                <w:bCs/>
                <w:lang w:val="en-AU"/>
              </w:rPr>
              <w:t>Politicians, power, and the people's health</w:t>
            </w:r>
            <w:r w:rsidRPr="0050759B">
              <w:rPr>
                <w:rFonts w:ascii="Garamond" w:hAnsi="Garamond"/>
                <w:lang w:val="en-AU"/>
              </w:rPr>
              <w:t xml:space="preserve">: US elections and state health outcomes, 2012–2024 </w:t>
            </w:r>
            <w:r w:rsidR="0050759B" w:rsidRPr="0050759B">
              <w:rPr>
                <w:rFonts w:ascii="Garamond" w:hAnsi="Garamond"/>
                <w:lang w:val="en-AU"/>
              </w:rPr>
              <w:t>(</w:t>
            </w:r>
            <w:r w:rsidRPr="0050759B">
              <w:rPr>
                <w:rFonts w:ascii="Garamond" w:hAnsi="Garamond"/>
                <w:lang w:val="en-AU"/>
              </w:rPr>
              <w:t xml:space="preserve">Nancy Krieger </w:t>
            </w:r>
            <w:r w:rsidR="00E97872" w:rsidRPr="0050759B">
              <w:rPr>
                <w:rFonts w:ascii="Garamond" w:hAnsi="Garamond"/>
                <w:lang w:val="en-AU"/>
              </w:rPr>
              <w:t>et al)</w:t>
            </w:r>
          </w:p>
          <w:p w14:paraId="40E43545" w14:textId="1D16EB37" w:rsidR="00B361C8" w:rsidRPr="0050759B" w:rsidRDefault="00B361C8" w:rsidP="008E0BB7">
            <w:pPr>
              <w:pStyle w:val="ListParagraph"/>
              <w:numPr>
                <w:ilvl w:val="0"/>
                <w:numId w:val="18"/>
              </w:numPr>
              <w:rPr>
                <w:rFonts w:ascii="Garamond" w:hAnsi="Garamond"/>
                <w:lang w:val="en-AU"/>
              </w:rPr>
            </w:pPr>
            <w:r w:rsidRPr="0050759B">
              <w:rPr>
                <w:rFonts w:ascii="Garamond" w:hAnsi="Garamond"/>
                <w:lang w:val="en-AU"/>
              </w:rPr>
              <w:t xml:space="preserve">Lower </w:t>
            </w:r>
            <w:r w:rsidRPr="0050759B">
              <w:rPr>
                <w:rFonts w:ascii="Garamond" w:hAnsi="Garamond"/>
                <w:b/>
                <w:bCs/>
                <w:lang w:val="en-AU"/>
              </w:rPr>
              <w:t>obstetrician and gynecologist (OBGYN) supply</w:t>
            </w:r>
            <w:r w:rsidRPr="0050759B">
              <w:rPr>
                <w:rFonts w:ascii="Garamond" w:hAnsi="Garamond"/>
                <w:lang w:val="en-AU"/>
              </w:rPr>
              <w:t xml:space="preserve"> in abortion-ban states, despite minimal state-level changes in the 2 years post-Dobbs </w:t>
            </w:r>
            <w:r w:rsidR="0050759B" w:rsidRPr="0050759B">
              <w:rPr>
                <w:rFonts w:ascii="Garamond" w:hAnsi="Garamond"/>
                <w:lang w:val="en-AU"/>
              </w:rPr>
              <w:t>(</w:t>
            </w:r>
            <w:r w:rsidRPr="0050759B">
              <w:rPr>
                <w:rFonts w:ascii="Garamond" w:hAnsi="Garamond"/>
                <w:lang w:val="en-AU"/>
              </w:rPr>
              <w:t xml:space="preserve">Julia Strasser </w:t>
            </w:r>
            <w:r w:rsidR="00E97872" w:rsidRPr="0050759B">
              <w:rPr>
                <w:rFonts w:ascii="Garamond" w:hAnsi="Garamond"/>
                <w:lang w:val="en-AU"/>
              </w:rPr>
              <w:t>et al)</w:t>
            </w:r>
          </w:p>
          <w:p w14:paraId="18BC9585" w14:textId="21DC9600" w:rsidR="00B361C8" w:rsidRPr="0050759B" w:rsidRDefault="00B361C8" w:rsidP="00F55044">
            <w:pPr>
              <w:pStyle w:val="ListParagraph"/>
              <w:numPr>
                <w:ilvl w:val="0"/>
                <w:numId w:val="18"/>
              </w:numPr>
              <w:rPr>
                <w:rFonts w:ascii="Garamond" w:hAnsi="Garamond"/>
                <w:lang w:val="en-AU"/>
              </w:rPr>
            </w:pPr>
            <w:r w:rsidRPr="0050759B">
              <w:rPr>
                <w:rFonts w:ascii="Garamond" w:hAnsi="Garamond"/>
                <w:lang w:val="en-AU"/>
              </w:rPr>
              <w:t xml:space="preserve">Standardizing </w:t>
            </w:r>
            <w:r w:rsidRPr="0050759B">
              <w:rPr>
                <w:rFonts w:ascii="Garamond" w:hAnsi="Garamond"/>
                <w:b/>
                <w:bCs/>
                <w:lang w:val="en-AU"/>
              </w:rPr>
              <w:t>social determinants of health</w:t>
            </w:r>
            <w:r w:rsidRPr="0050759B">
              <w:rPr>
                <w:rFonts w:ascii="Garamond" w:hAnsi="Garamond"/>
                <w:lang w:val="en-AU"/>
              </w:rPr>
              <w:t xml:space="preserve"> data: a proposal for a comprehensive screening tool to address health equity a systematic review </w:t>
            </w:r>
            <w:r w:rsidR="0050759B" w:rsidRPr="0050759B">
              <w:rPr>
                <w:rFonts w:ascii="Garamond" w:hAnsi="Garamond"/>
                <w:lang w:val="en-AU"/>
              </w:rPr>
              <w:t>(</w:t>
            </w:r>
            <w:r w:rsidRPr="0050759B">
              <w:rPr>
                <w:rFonts w:ascii="Garamond" w:hAnsi="Garamond"/>
                <w:lang w:val="en-AU"/>
              </w:rPr>
              <w:t xml:space="preserve">Sarju Ganatra </w:t>
            </w:r>
            <w:r w:rsidR="00E97872" w:rsidRPr="0050759B">
              <w:rPr>
                <w:rFonts w:ascii="Garamond" w:hAnsi="Garamond"/>
                <w:lang w:val="en-AU"/>
              </w:rPr>
              <w:t>et al)</w:t>
            </w:r>
          </w:p>
          <w:p w14:paraId="0C751A5D" w14:textId="3E1D074A" w:rsidR="00B361C8" w:rsidRPr="0050759B" w:rsidRDefault="00B361C8" w:rsidP="00714E3E">
            <w:pPr>
              <w:pStyle w:val="ListParagraph"/>
              <w:numPr>
                <w:ilvl w:val="0"/>
                <w:numId w:val="18"/>
              </w:numPr>
              <w:rPr>
                <w:rFonts w:ascii="Garamond" w:hAnsi="Garamond"/>
                <w:lang w:val="en-AU"/>
              </w:rPr>
            </w:pPr>
            <w:r w:rsidRPr="0050759B">
              <w:rPr>
                <w:rFonts w:ascii="Garamond" w:hAnsi="Garamond"/>
                <w:lang w:val="en-AU"/>
              </w:rPr>
              <w:t xml:space="preserve">Incorporating staffing instability in the </w:t>
            </w:r>
            <w:r w:rsidRPr="0050759B">
              <w:rPr>
                <w:rFonts w:ascii="Garamond" w:hAnsi="Garamond"/>
                <w:b/>
                <w:bCs/>
                <w:lang w:val="en-AU"/>
              </w:rPr>
              <w:t>nursing home Five-Star Staffing Composite</w:t>
            </w:r>
            <w:r w:rsidRPr="0050759B">
              <w:rPr>
                <w:rFonts w:ascii="Garamond" w:hAnsi="Garamond"/>
                <w:lang w:val="en-AU"/>
              </w:rPr>
              <w:t xml:space="preserve"> </w:t>
            </w:r>
            <w:r w:rsidR="0050759B" w:rsidRPr="0050759B">
              <w:rPr>
                <w:rFonts w:ascii="Garamond" w:hAnsi="Garamond"/>
                <w:lang w:val="en-AU"/>
              </w:rPr>
              <w:t>(</w:t>
            </w:r>
            <w:r w:rsidRPr="0050759B">
              <w:rPr>
                <w:rFonts w:ascii="Garamond" w:hAnsi="Garamond"/>
                <w:lang w:val="en-AU"/>
              </w:rPr>
              <w:t xml:space="preserve">Dana B Mukamel </w:t>
            </w:r>
            <w:r w:rsidR="00E97872" w:rsidRPr="0050759B">
              <w:rPr>
                <w:rFonts w:ascii="Garamond" w:hAnsi="Garamond"/>
                <w:lang w:val="en-AU"/>
              </w:rPr>
              <w:t>et al)</w:t>
            </w:r>
          </w:p>
          <w:p w14:paraId="4A584C74" w14:textId="5BFB332A" w:rsidR="00B361C8" w:rsidRPr="0050759B" w:rsidRDefault="00B361C8" w:rsidP="00B5303A">
            <w:pPr>
              <w:pStyle w:val="ListParagraph"/>
              <w:numPr>
                <w:ilvl w:val="0"/>
                <w:numId w:val="18"/>
              </w:numPr>
              <w:rPr>
                <w:rFonts w:ascii="Garamond" w:hAnsi="Garamond"/>
                <w:lang w:val="en-AU"/>
              </w:rPr>
            </w:pPr>
            <w:r w:rsidRPr="0050759B">
              <w:rPr>
                <w:rFonts w:ascii="Garamond" w:hAnsi="Garamond"/>
                <w:b/>
                <w:bCs/>
                <w:lang w:val="en-AU"/>
              </w:rPr>
              <w:lastRenderedPageBreak/>
              <w:t>Market segmentation by profit status</w:t>
            </w:r>
            <w:r w:rsidRPr="0050759B">
              <w:rPr>
                <w:rFonts w:ascii="Garamond" w:hAnsi="Garamond"/>
                <w:lang w:val="en-AU"/>
              </w:rPr>
              <w:t xml:space="preserve">: evidence from hospice </w:t>
            </w:r>
            <w:r w:rsidR="0050759B" w:rsidRPr="0050759B">
              <w:rPr>
                <w:rFonts w:ascii="Garamond" w:hAnsi="Garamond"/>
                <w:lang w:val="en-AU"/>
              </w:rPr>
              <w:t>(</w:t>
            </w:r>
            <w:r w:rsidRPr="0050759B">
              <w:rPr>
                <w:rFonts w:ascii="Garamond" w:hAnsi="Garamond"/>
                <w:lang w:val="en-AU"/>
              </w:rPr>
              <w:t xml:space="preserve">David A Rosenkranz </w:t>
            </w:r>
            <w:r w:rsidR="00E97872" w:rsidRPr="0050759B">
              <w:rPr>
                <w:rFonts w:ascii="Garamond" w:hAnsi="Garamond"/>
                <w:lang w:val="en-AU"/>
              </w:rPr>
              <w:t>et al)</w:t>
            </w:r>
          </w:p>
          <w:p w14:paraId="266D45F5" w14:textId="42722C12" w:rsidR="00C94660" w:rsidRPr="006F4215" w:rsidRDefault="00B361C8" w:rsidP="0050759B">
            <w:pPr>
              <w:pStyle w:val="ListParagraph"/>
              <w:numPr>
                <w:ilvl w:val="0"/>
                <w:numId w:val="18"/>
              </w:numPr>
              <w:rPr>
                <w:rFonts w:ascii="Garamond" w:hAnsi="Garamond"/>
                <w:lang w:val="en-AU"/>
              </w:rPr>
            </w:pPr>
            <w:r w:rsidRPr="0050759B">
              <w:rPr>
                <w:rFonts w:ascii="Garamond" w:hAnsi="Garamond"/>
                <w:b/>
                <w:bCs/>
                <w:lang w:val="en-AU"/>
              </w:rPr>
              <w:t>Older adults in social housing</w:t>
            </w:r>
            <w:r w:rsidRPr="0050759B">
              <w:rPr>
                <w:rFonts w:ascii="Garamond" w:hAnsi="Garamond"/>
                <w:lang w:val="en-AU"/>
              </w:rPr>
              <w:t xml:space="preserve">: A systemically vulnerable population that needs to be prioritized </w:t>
            </w:r>
            <w:r w:rsidR="0050759B" w:rsidRPr="0050759B">
              <w:rPr>
                <w:rFonts w:ascii="Garamond" w:hAnsi="Garamond"/>
                <w:lang w:val="en-AU"/>
              </w:rPr>
              <w:t>(</w:t>
            </w:r>
            <w:r w:rsidRPr="0050759B">
              <w:rPr>
                <w:rFonts w:ascii="Garamond" w:hAnsi="Garamond"/>
                <w:lang w:val="en-AU"/>
              </w:rPr>
              <w:t xml:space="preserve">Jasmine Dzerounian </w:t>
            </w:r>
            <w:r w:rsidR="00E97872" w:rsidRPr="0050759B">
              <w:rPr>
                <w:rFonts w:ascii="Garamond" w:hAnsi="Garamond"/>
                <w:lang w:val="en-AU"/>
              </w:rPr>
              <w:t>et al)</w:t>
            </w:r>
          </w:p>
        </w:tc>
      </w:tr>
    </w:tbl>
    <w:p w14:paraId="00C2BBAE" w14:textId="77777777" w:rsidR="00353140" w:rsidRPr="00A72B35" w:rsidRDefault="00353140" w:rsidP="00353140">
      <w:pPr>
        <w:keepLines/>
        <w:autoSpaceDE w:val="0"/>
        <w:autoSpaceDN w:val="0"/>
        <w:adjustRightInd w:val="0"/>
        <w:rPr>
          <w:rFonts w:ascii="Garamond" w:hAnsi="Garamond"/>
          <w:lang w:val="en-AU"/>
        </w:rPr>
      </w:pPr>
    </w:p>
    <w:p w14:paraId="31A22402" w14:textId="77777777" w:rsidR="00F9255C" w:rsidRPr="00A72B35" w:rsidRDefault="00F9255C" w:rsidP="00F9255C">
      <w:pPr>
        <w:keepNext/>
        <w:rPr>
          <w:rFonts w:ascii="Garamond" w:hAnsi="Garamond"/>
          <w:lang w:val="en-AU"/>
        </w:rPr>
      </w:pPr>
      <w:r w:rsidRPr="00A72B35">
        <w:rPr>
          <w:rFonts w:ascii="Garamond" w:hAnsi="Garamond"/>
          <w:i/>
          <w:lang w:val="en-AU"/>
        </w:rPr>
        <w:t xml:space="preserve">BMJ Quality &amp; Safety </w:t>
      </w:r>
      <w:r w:rsidRPr="00A72B35">
        <w:rPr>
          <w:rFonts w:ascii="Garamond" w:hAnsi="Garamond"/>
          <w:lang w:val="en-AU"/>
        </w:rPr>
        <w:t>online first articles</w:t>
      </w:r>
    </w:p>
    <w:tbl>
      <w:tblPr>
        <w:tblStyle w:val="TableGrid"/>
        <w:tblW w:w="0" w:type="auto"/>
        <w:tblInd w:w="288" w:type="dxa"/>
        <w:tblLayout w:type="fixed"/>
        <w:tblLook w:val="01E0" w:firstRow="1" w:lastRow="1" w:firstColumn="1" w:lastColumn="1" w:noHBand="0" w:noVBand="0"/>
      </w:tblPr>
      <w:tblGrid>
        <w:gridCol w:w="1080"/>
        <w:gridCol w:w="8238"/>
      </w:tblGrid>
      <w:tr w:rsidR="00F9255C" w:rsidRPr="00A72B35" w14:paraId="5E1C39E1" w14:textId="77777777" w:rsidTr="007F7A70">
        <w:trPr>
          <w:cantSplit/>
        </w:trPr>
        <w:tc>
          <w:tcPr>
            <w:tcW w:w="1080" w:type="dxa"/>
            <w:tcBorders>
              <w:top w:val="single" w:sz="4" w:space="0" w:color="auto"/>
              <w:left w:val="single" w:sz="4" w:space="0" w:color="auto"/>
              <w:bottom w:val="single" w:sz="4" w:space="0" w:color="auto"/>
              <w:right w:val="single" w:sz="4" w:space="0" w:color="auto"/>
            </w:tcBorders>
            <w:vAlign w:val="center"/>
          </w:tcPr>
          <w:p w14:paraId="344C206B" w14:textId="77777777" w:rsidR="00F9255C" w:rsidRPr="00A72B35" w:rsidRDefault="00F9255C" w:rsidP="007F7A70">
            <w:pPr>
              <w:keepNext/>
              <w:rPr>
                <w:rFonts w:ascii="Garamond" w:hAnsi="Garamond"/>
                <w:lang w:val="en-AU"/>
              </w:rPr>
            </w:pPr>
            <w:r w:rsidRPr="00A72B35">
              <w:rPr>
                <w:rFonts w:ascii="Garamond" w:hAnsi="Garamond"/>
                <w:lang w:val="en-AU"/>
              </w:rPr>
              <w:t>URL</w:t>
            </w:r>
          </w:p>
        </w:tc>
        <w:tc>
          <w:tcPr>
            <w:tcW w:w="8238" w:type="dxa"/>
            <w:tcBorders>
              <w:top w:val="single" w:sz="4" w:space="0" w:color="auto"/>
              <w:left w:val="single" w:sz="4" w:space="0" w:color="auto"/>
              <w:bottom w:val="single" w:sz="4" w:space="0" w:color="auto"/>
              <w:right w:val="single" w:sz="4" w:space="0" w:color="auto"/>
            </w:tcBorders>
            <w:vAlign w:val="center"/>
          </w:tcPr>
          <w:p w14:paraId="67846B7B" w14:textId="77777777" w:rsidR="00F9255C" w:rsidRPr="00A72B35" w:rsidRDefault="00F9255C" w:rsidP="007F7A70">
            <w:pPr>
              <w:keepNext/>
              <w:rPr>
                <w:rFonts w:ascii="Garamond" w:hAnsi="Garamond"/>
                <w:lang w:val="en-AU"/>
              </w:rPr>
            </w:pPr>
            <w:hyperlink r:id="rId36" w:history="1">
              <w:r w:rsidRPr="00A72B35">
                <w:rPr>
                  <w:rStyle w:val="Hyperlink"/>
                  <w:rFonts w:ascii="Garamond" w:hAnsi="Garamond"/>
                  <w:lang w:val="en-AU"/>
                </w:rPr>
                <w:t>https://qualitysafety.bmj.com/content/early/recent</w:t>
              </w:r>
            </w:hyperlink>
          </w:p>
        </w:tc>
      </w:tr>
      <w:tr w:rsidR="00F9255C" w:rsidRPr="00A72B35" w14:paraId="64EB5A3D" w14:textId="77777777" w:rsidTr="007F7A70">
        <w:tc>
          <w:tcPr>
            <w:tcW w:w="1080" w:type="dxa"/>
            <w:tcBorders>
              <w:top w:val="single" w:sz="4" w:space="0" w:color="auto"/>
              <w:left w:val="single" w:sz="4" w:space="0" w:color="auto"/>
              <w:bottom w:val="single" w:sz="4" w:space="0" w:color="auto"/>
              <w:right w:val="single" w:sz="4" w:space="0" w:color="auto"/>
            </w:tcBorders>
            <w:vAlign w:val="center"/>
          </w:tcPr>
          <w:p w14:paraId="7BE551AA" w14:textId="77777777" w:rsidR="00F9255C" w:rsidRPr="00A72B35" w:rsidRDefault="00F9255C" w:rsidP="007F7A70">
            <w:pPr>
              <w:rPr>
                <w:rFonts w:ascii="Garamond" w:hAnsi="Garamond"/>
                <w:lang w:val="en-AU"/>
              </w:rPr>
            </w:pPr>
            <w:r w:rsidRPr="00A72B35">
              <w:rPr>
                <w:rFonts w:ascii="Garamond" w:hAnsi="Garamond"/>
                <w:lang w:val="en-AU"/>
              </w:rPr>
              <w:t>Notes</w:t>
            </w:r>
          </w:p>
        </w:tc>
        <w:tc>
          <w:tcPr>
            <w:tcW w:w="8238" w:type="dxa"/>
            <w:tcBorders>
              <w:top w:val="single" w:sz="4" w:space="0" w:color="auto"/>
              <w:left w:val="single" w:sz="4" w:space="0" w:color="auto"/>
              <w:bottom w:val="single" w:sz="4" w:space="0" w:color="auto"/>
              <w:right w:val="single" w:sz="4" w:space="0" w:color="auto"/>
            </w:tcBorders>
          </w:tcPr>
          <w:p w14:paraId="277ADA4D" w14:textId="77777777" w:rsidR="00F9255C" w:rsidRPr="00A72B35" w:rsidRDefault="00F9255C" w:rsidP="007F7A70">
            <w:pPr>
              <w:rPr>
                <w:rFonts w:ascii="Garamond" w:hAnsi="Garamond"/>
                <w:lang w:val="en-AU"/>
              </w:rPr>
            </w:pPr>
            <w:r w:rsidRPr="00A72B35">
              <w:rPr>
                <w:rFonts w:ascii="Garamond" w:hAnsi="Garamond"/>
                <w:i/>
                <w:lang w:val="en-AU"/>
              </w:rPr>
              <w:t>BMJ Quality &amp;Safety</w:t>
            </w:r>
            <w:r w:rsidRPr="00A72B35">
              <w:rPr>
                <w:rFonts w:ascii="Garamond" w:hAnsi="Garamond"/>
                <w:lang w:val="en-AU"/>
              </w:rPr>
              <w:t xml:space="preserve"> has published </w:t>
            </w:r>
            <w:proofErr w:type="gramStart"/>
            <w:r w:rsidRPr="00A72B35">
              <w:rPr>
                <w:rFonts w:ascii="Garamond" w:hAnsi="Garamond"/>
                <w:lang w:val="en-AU"/>
              </w:rPr>
              <w:t>a number of</w:t>
            </w:r>
            <w:proofErr w:type="gramEnd"/>
            <w:r w:rsidRPr="00A72B35">
              <w:rPr>
                <w:rFonts w:ascii="Garamond" w:hAnsi="Garamond"/>
                <w:lang w:val="en-AU"/>
              </w:rPr>
              <w:t xml:space="preserve"> ‘online first’ articles, including:</w:t>
            </w:r>
          </w:p>
          <w:p w14:paraId="6692D755" w14:textId="6212628F" w:rsidR="001627AB" w:rsidRPr="001627AB" w:rsidRDefault="001627AB" w:rsidP="005866F1">
            <w:pPr>
              <w:pStyle w:val="ListParagraph"/>
              <w:numPr>
                <w:ilvl w:val="0"/>
                <w:numId w:val="16"/>
              </w:numPr>
              <w:rPr>
                <w:rFonts w:ascii="Garamond" w:hAnsi="Garamond"/>
                <w:lang w:val="en-AU"/>
              </w:rPr>
            </w:pPr>
            <w:r w:rsidRPr="001627AB">
              <w:rPr>
                <w:rFonts w:ascii="Garamond" w:hAnsi="Garamond"/>
                <w:lang w:val="en-AU"/>
              </w:rPr>
              <w:t xml:space="preserve">Editorial: Audit and feedback to improve </w:t>
            </w:r>
            <w:r w:rsidRPr="001627AB">
              <w:rPr>
                <w:rFonts w:ascii="Garamond" w:hAnsi="Garamond"/>
                <w:b/>
                <w:bCs/>
                <w:lang w:val="en-AU"/>
              </w:rPr>
              <w:t>antibiotic prescribing in primary care</w:t>
            </w:r>
            <w:r w:rsidRPr="001627AB">
              <w:rPr>
                <w:rFonts w:ascii="Garamond" w:hAnsi="Garamond"/>
                <w:lang w:val="en-AU"/>
              </w:rPr>
              <w:t>—the time is now (Bradley J Langford, Kevin L Schwartz</w:t>
            </w:r>
            <w:r>
              <w:rPr>
                <w:rFonts w:ascii="Garamond" w:hAnsi="Garamond"/>
                <w:lang w:val="en-AU"/>
              </w:rPr>
              <w:t>)</w:t>
            </w:r>
          </w:p>
          <w:p w14:paraId="0ACAA868" w14:textId="1F0139C2" w:rsidR="001627AB" w:rsidRPr="001627AB" w:rsidRDefault="001627AB" w:rsidP="007063F6">
            <w:pPr>
              <w:pStyle w:val="ListParagraph"/>
              <w:numPr>
                <w:ilvl w:val="0"/>
                <w:numId w:val="16"/>
              </w:numPr>
              <w:rPr>
                <w:rFonts w:ascii="Garamond" w:hAnsi="Garamond"/>
                <w:lang w:val="en-AU"/>
              </w:rPr>
            </w:pPr>
            <w:r w:rsidRPr="001627AB">
              <w:rPr>
                <w:rFonts w:ascii="Garamond" w:hAnsi="Garamond"/>
                <w:lang w:val="en-AU"/>
              </w:rPr>
              <w:t xml:space="preserve">Editorial: Art of </w:t>
            </w:r>
            <w:r w:rsidRPr="001627AB">
              <w:rPr>
                <w:rFonts w:ascii="Garamond" w:hAnsi="Garamond"/>
                <w:b/>
                <w:bCs/>
                <w:lang w:val="en-AU"/>
              </w:rPr>
              <w:t>leading quality improvement</w:t>
            </w:r>
            <w:r w:rsidRPr="001627AB">
              <w:rPr>
                <w:rFonts w:ascii="Garamond" w:hAnsi="Garamond"/>
                <w:lang w:val="en-AU"/>
              </w:rPr>
              <w:t xml:space="preserve"> (Maitreya Coffey, K Smith</w:t>
            </w:r>
            <w:r>
              <w:rPr>
                <w:rFonts w:ascii="Garamond" w:hAnsi="Garamond"/>
                <w:lang w:val="en-AU"/>
              </w:rPr>
              <w:t>)</w:t>
            </w:r>
          </w:p>
          <w:p w14:paraId="2376A215" w14:textId="7646878A" w:rsidR="008C782E" w:rsidRPr="008C782E" w:rsidRDefault="008C782E" w:rsidP="003E65F8">
            <w:pPr>
              <w:pStyle w:val="ListParagraph"/>
              <w:numPr>
                <w:ilvl w:val="0"/>
                <w:numId w:val="16"/>
              </w:numPr>
              <w:rPr>
                <w:rFonts w:ascii="Garamond" w:hAnsi="Garamond"/>
                <w:lang w:val="en-AU"/>
              </w:rPr>
            </w:pPr>
            <w:r w:rsidRPr="008C782E">
              <w:rPr>
                <w:rFonts w:ascii="Garamond" w:hAnsi="Garamond"/>
                <w:lang w:val="en-AU"/>
              </w:rPr>
              <w:t xml:space="preserve">Duration of </w:t>
            </w:r>
            <w:r w:rsidRPr="008C782E">
              <w:rPr>
                <w:rFonts w:ascii="Garamond" w:hAnsi="Garamond"/>
                <w:b/>
                <w:bCs/>
                <w:lang w:val="en-AU"/>
              </w:rPr>
              <w:t>antibiotic therapy in the intensive care unit</w:t>
            </w:r>
            <w:r w:rsidRPr="008C782E">
              <w:rPr>
                <w:rFonts w:ascii="Garamond" w:hAnsi="Garamond"/>
                <w:lang w:val="en-AU"/>
              </w:rPr>
              <w:t>: factors influencing decision-making during multidisciplinary meetings (Robin M</w:t>
            </w:r>
            <w:r>
              <w:rPr>
                <w:rFonts w:ascii="Garamond" w:hAnsi="Garamond"/>
                <w:lang w:val="en-AU"/>
              </w:rPr>
              <w:t xml:space="preserve"> </w:t>
            </w:r>
            <w:r w:rsidRPr="008C782E">
              <w:rPr>
                <w:rFonts w:ascii="Garamond" w:hAnsi="Garamond"/>
                <w:lang w:val="en-AU"/>
              </w:rPr>
              <w:t>E Janssen, Anke J</w:t>
            </w:r>
            <w:r>
              <w:rPr>
                <w:rFonts w:ascii="Garamond" w:hAnsi="Garamond"/>
                <w:lang w:val="en-AU"/>
              </w:rPr>
              <w:t xml:space="preserve"> </w:t>
            </w:r>
            <w:r w:rsidRPr="008C782E">
              <w:rPr>
                <w:rFonts w:ascii="Garamond" w:hAnsi="Garamond"/>
                <w:lang w:val="en-AU"/>
              </w:rPr>
              <w:t>M Oerlemans, Nynke Bos, Johannes G van der Hoeven, Evelien A</w:t>
            </w:r>
            <w:r>
              <w:rPr>
                <w:rFonts w:ascii="Garamond" w:hAnsi="Garamond"/>
                <w:lang w:val="en-AU"/>
              </w:rPr>
              <w:t xml:space="preserve"> </w:t>
            </w:r>
            <w:r w:rsidRPr="008C782E">
              <w:rPr>
                <w:rFonts w:ascii="Garamond" w:hAnsi="Garamond"/>
                <w:lang w:val="en-AU"/>
              </w:rPr>
              <w:t>N Oostdijk, Lennie P</w:t>
            </w:r>
            <w:r>
              <w:rPr>
                <w:rFonts w:ascii="Garamond" w:hAnsi="Garamond"/>
                <w:lang w:val="en-AU"/>
              </w:rPr>
              <w:t xml:space="preserve"> </w:t>
            </w:r>
            <w:r w:rsidRPr="008C782E">
              <w:rPr>
                <w:rFonts w:ascii="Garamond" w:hAnsi="Garamond"/>
                <w:lang w:val="en-AU"/>
              </w:rPr>
              <w:t>G Derde, Jaap ten Oever, Heiman F</w:t>
            </w:r>
            <w:r>
              <w:rPr>
                <w:rFonts w:ascii="Garamond" w:hAnsi="Garamond"/>
                <w:lang w:val="en-AU"/>
              </w:rPr>
              <w:t xml:space="preserve"> </w:t>
            </w:r>
            <w:r w:rsidRPr="008C782E">
              <w:rPr>
                <w:rFonts w:ascii="Garamond" w:hAnsi="Garamond"/>
                <w:lang w:val="en-AU"/>
              </w:rPr>
              <w:t>L Wertheim, Jeroen A Schouten, Marlies E</w:t>
            </w:r>
            <w:r>
              <w:rPr>
                <w:rFonts w:ascii="Garamond" w:hAnsi="Garamond"/>
                <w:lang w:val="en-AU"/>
              </w:rPr>
              <w:t xml:space="preserve"> </w:t>
            </w:r>
            <w:r w:rsidRPr="008C782E">
              <w:rPr>
                <w:rFonts w:ascii="Garamond" w:hAnsi="Garamond"/>
                <w:lang w:val="en-AU"/>
              </w:rPr>
              <w:t>J</w:t>
            </w:r>
            <w:r>
              <w:rPr>
                <w:rFonts w:ascii="Garamond" w:hAnsi="Garamond"/>
                <w:lang w:val="en-AU"/>
              </w:rPr>
              <w:t xml:space="preserve"> </w:t>
            </w:r>
            <w:r w:rsidRPr="008C782E">
              <w:rPr>
                <w:rFonts w:ascii="Garamond" w:hAnsi="Garamond"/>
                <w:lang w:val="en-AU"/>
              </w:rPr>
              <w:t>L. Hulscher</w:t>
            </w:r>
            <w:r>
              <w:rPr>
                <w:rFonts w:ascii="Garamond" w:hAnsi="Garamond"/>
                <w:lang w:val="en-AU"/>
              </w:rPr>
              <w:t>)</w:t>
            </w:r>
          </w:p>
          <w:p w14:paraId="679E65BA" w14:textId="050488D0" w:rsidR="008C782E" w:rsidRPr="001A03A7" w:rsidRDefault="008C782E" w:rsidP="001413CA">
            <w:pPr>
              <w:pStyle w:val="ListParagraph"/>
              <w:numPr>
                <w:ilvl w:val="0"/>
                <w:numId w:val="16"/>
              </w:numPr>
              <w:rPr>
                <w:rFonts w:ascii="Garamond" w:hAnsi="Garamond"/>
                <w:lang w:val="en-AU"/>
              </w:rPr>
            </w:pPr>
            <w:r w:rsidRPr="001A03A7">
              <w:rPr>
                <w:rFonts w:ascii="Garamond" w:hAnsi="Garamond"/>
                <w:lang w:val="en-AU"/>
              </w:rPr>
              <w:t xml:space="preserve">Editorial: </w:t>
            </w:r>
            <w:r w:rsidRPr="001A03A7">
              <w:rPr>
                <w:rFonts w:ascii="Garamond" w:hAnsi="Garamond"/>
                <w:b/>
                <w:bCs/>
                <w:lang w:val="en-AU"/>
              </w:rPr>
              <w:t>Co-production in maternal health services</w:t>
            </w:r>
            <w:r w:rsidRPr="001A03A7">
              <w:rPr>
                <w:rFonts w:ascii="Garamond" w:hAnsi="Garamond"/>
                <w:lang w:val="en-AU"/>
              </w:rPr>
              <w:t xml:space="preserve">: creating culturally safe spaces, respecting difference and supporting collaborative solutions </w:t>
            </w:r>
            <w:r w:rsidR="001A03A7" w:rsidRPr="001A03A7">
              <w:rPr>
                <w:rFonts w:ascii="Garamond" w:hAnsi="Garamond"/>
                <w:lang w:val="en-AU"/>
              </w:rPr>
              <w:t>(</w:t>
            </w:r>
            <w:r w:rsidRPr="001A03A7">
              <w:rPr>
                <w:rFonts w:ascii="Garamond" w:hAnsi="Garamond"/>
                <w:lang w:val="en-AU"/>
              </w:rPr>
              <w:t>Jennifer MacLellan, Carmen Byrne, Catherine Pope</w:t>
            </w:r>
            <w:r w:rsidR="001A03A7">
              <w:rPr>
                <w:rFonts w:ascii="Garamond" w:hAnsi="Garamond"/>
                <w:lang w:val="en-AU"/>
              </w:rPr>
              <w:t>)</w:t>
            </w:r>
          </w:p>
          <w:p w14:paraId="44236575" w14:textId="746642AB" w:rsidR="008C782E" w:rsidRPr="001A03A7" w:rsidRDefault="008C782E" w:rsidP="00080650">
            <w:pPr>
              <w:pStyle w:val="ListParagraph"/>
              <w:numPr>
                <w:ilvl w:val="0"/>
                <w:numId w:val="16"/>
              </w:numPr>
              <w:rPr>
                <w:rFonts w:ascii="Garamond" w:hAnsi="Garamond"/>
                <w:lang w:val="en-AU"/>
              </w:rPr>
            </w:pPr>
            <w:r w:rsidRPr="001A03A7">
              <w:rPr>
                <w:rFonts w:ascii="Garamond" w:hAnsi="Garamond"/>
                <w:lang w:val="en-AU"/>
              </w:rPr>
              <w:t xml:space="preserve">Effect of text message reminders to improve </w:t>
            </w:r>
            <w:r w:rsidRPr="001A03A7">
              <w:rPr>
                <w:rFonts w:ascii="Garamond" w:hAnsi="Garamond"/>
                <w:b/>
                <w:bCs/>
                <w:lang w:val="en-AU"/>
              </w:rPr>
              <w:t>paediatric immunisation rates</w:t>
            </w:r>
            <w:r w:rsidRPr="001A03A7">
              <w:rPr>
                <w:rFonts w:ascii="Garamond" w:hAnsi="Garamond"/>
                <w:lang w:val="en-AU"/>
              </w:rPr>
              <w:t xml:space="preserve">: a randomised controlled quality improvement project </w:t>
            </w:r>
            <w:r w:rsidR="001A03A7" w:rsidRPr="001A03A7">
              <w:rPr>
                <w:rFonts w:ascii="Garamond" w:hAnsi="Garamond"/>
                <w:lang w:val="en-AU"/>
              </w:rPr>
              <w:t>(</w:t>
            </w:r>
            <w:r w:rsidRPr="001A03A7">
              <w:rPr>
                <w:rFonts w:ascii="Garamond" w:hAnsi="Garamond"/>
                <w:lang w:val="en-AU"/>
              </w:rPr>
              <w:t>Kyra Rosen, Holly Krelle, William C King, Nathan Klapheke, Paulo Pina, Judd Anderman, Alicia Chung, F Mendoza, A Bagheri, J Stadelman, S Tsuruo, L I Horwitz</w:t>
            </w:r>
            <w:r w:rsidR="001A03A7">
              <w:rPr>
                <w:rFonts w:ascii="Garamond" w:hAnsi="Garamond"/>
                <w:lang w:val="en-AU"/>
              </w:rPr>
              <w:t>)</w:t>
            </w:r>
          </w:p>
          <w:p w14:paraId="3520EAFE" w14:textId="4062E0D1" w:rsidR="008C782E" w:rsidRPr="001A03A7" w:rsidRDefault="008C782E" w:rsidP="004D51B3">
            <w:pPr>
              <w:pStyle w:val="ListParagraph"/>
              <w:numPr>
                <w:ilvl w:val="0"/>
                <w:numId w:val="16"/>
              </w:numPr>
              <w:rPr>
                <w:rFonts w:ascii="Garamond" w:hAnsi="Garamond"/>
                <w:lang w:val="en-AU"/>
              </w:rPr>
            </w:pPr>
            <w:r w:rsidRPr="001A03A7">
              <w:rPr>
                <w:rFonts w:ascii="Garamond" w:hAnsi="Garamond"/>
                <w:lang w:val="en-AU"/>
              </w:rPr>
              <w:t>Editorial</w:t>
            </w:r>
            <w:r w:rsidR="001A03A7" w:rsidRPr="001A03A7">
              <w:rPr>
                <w:rFonts w:ascii="Garamond" w:hAnsi="Garamond"/>
                <w:lang w:val="en-AU"/>
              </w:rPr>
              <w:t xml:space="preserve">: </w:t>
            </w:r>
            <w:r w:rsidRPr="001A03A7">
              <w:rPr>
                <w:rFonts w:ascii="Garamond" w:hAnsi="Garamond"/>
                <w:b/>
                <w:bCs/>
                <w:lang w:val="en-AU"/>
              </w:rPr>
              <w:t>Testing and cancer diagnosis in general practice</w:t>
            </w:r>
            <w:r w:rsidRPr="001A03A7">
              <w:rPr>
                <w:rFonts w:ascii="Garamond" w:hAnsi="Garamond"/>
                <w:lang w:val="en-AU"/>
              </w:rPr>
              <w:t xml:space="preserve"> </w:t>
            </w:r>
            <w:r w:rsidR="001A03A7" w:rsidRPr="001A03A7">
              <w:rPr>
                <w:rFonts w:ascii="Garamond" w:hAnsi="Garamond"/>
                <w:lang w:val="en-AU"/>
              </w:rPr>
              <w:t>(</w:t>
            </w:r>
            <w:r w:rsidRPr="001A03A7">
              <w:rPr>
                <w:rFonts w:ascii="Garamond" w:hAnsi="Garamond"/>
                <w:lang w:val="en-AU"/>
              </w:rPr>
              <w:t>Stephen Bradley, Jessica Watson</w:t>
            </w:r>
            <w:r w:rsidR="001A03A7">
              <w:rPr>
                <w:rFonts w:ascii="Garamond" w:hAnsi="Garamond"/>
                <w:lang w:val="en-AU"/>
              </w:rPr>
              <w:t>)</w:t>
            </w:r>
          </w:p>
          <w:p w14:paraId="2F4B6575" w14:textId="26CF55E3" w:rsidR="008C782E" w:rsidRPr="001A03A7" w:rsidRDefault="008C782E" w:rsidP="00E16EA6">
            <w:pPr>
              <w:pStyle w:val="ListParagraph"/>
              <w:numPr>
                <w:ilvl w:val="0"/>
                <w:numId w:val="16"/>
              </w:numPr>
              <w:rPr>
                <w:rFonts w:ascii="Garamond" w:hAnsi="Garamond"/>
                <w:lang w:val="en-AU"/>
              </w:rPr>
            </w:pPr>
            <w:r w:rsidRPr="001A03A7">
              <w:rPr>
                <w:rFonts w:ascii="Garamond" w:hAnsi="Garamond"/>
                <w:b/>
                <w:bCs/>
                <w:lang w:val="en-AU"/>
              </w:rPr>
              <w:t>Measuring the quality of surgery</w:t>
            </w:r>
            <w:r w:rsidRPr="001A03A7">
              <w:rPr>
                <w:rFonts w:ascii="Garamond" w:hAnsi="Garamond"/>
                <w:lang w:val="en-AU"/>
              </w:rPr>
              <w:t>: should textbook outcomes be an off-the-shelf or a bespoke metric?</w:t>
            </w:r>
            <w:r w:rsidR="001A03A7" w:rsidRPr="001A03A7">
              <w:rPr>
                <w:rFonts w:ascii="Garamond" w:hAnsi="Garamond"/>
                <w:lang w:val="en-AU"/>
              </w:rPr>
              <w:t xml:space="preserve"> (</w:t>
            </w:r>
            <w:r w:rsidRPr="001A03A7">
              <w:rPr>
                <w:rFonts w:ascii="Garamond" w:hAnsi="Garamond"/>
                <w:lang w:val="en-AU"/>
              </w:rPr>
              <w:t>Kjetil Søreide</w:t>
            </w:r>
            <w:r w:rsidR="001A03A7">
              <w:rPr>
                <w:rFonts w:ascii="Garamond" w:hAnsi="Garamond"/>
                <w:lang w:val="en-AU"/>
              </w:rPr>
              <w:t>)</w:t>
            </w:r>
          </w:p>
          <w:p w14:paraId="5C106579" w14:textId="2E5DFF8A" w:rsidR="008C782E" w:rsidRPr="001A03A7" w:rsidRDefault="008C782E" w:rsidP="00076BB1">
            <w:pPr>
              <w:pStyle w:val="ListParagraph"/>
              <w:numPr>
                <w:ilvl w:val="0"/>
                <w:numId w:val="16"/>
              </w:numPr>
              <w:rPr>
                <w:rFonts w:ascii="Garamond" w:hAnsi="Garamond"/>
                <w:lang w:val="en-AU"/>
              </w:rPr>
            </w:pPr>
            <w:r w:rsidRPr="001A03A7">
              <w:rPr>
                <w:rFonts w:ascii="Garamond" w:hAnsi="Garamond"/>
                <w:lang w:val="en-AU"/>
              </w:rPr>
              <w:t xml:space="preserve">Development of a </w:t>
            </w:r>
            <w:r w:rsidRPr="001A03A7">
              <w:rPr>
                <w:rFonts w:ascii="Garamond" w:hAnsi="Garamond"/>
                <w:b/>
                <w:bCs/>
                <w:lang w:val="en-AU"/>
              </w:rPr>
              <w:t>Preliminary Patient Safety Classification System for Generative AI</w:t>
            </w:r>
            <w:r w:rsidR="001A03A7" w:rsidRPr="001A03A7">
              <w:rPr>
                <w:rFonts w:ascii="Garamond" w:hAnsi="Garamond"/>
                <w:lang w:val="en-AU"/>
              </w:rPr>
              <w:t xml:space="preserve"> (</w:t>
            </w:r>
            <w:r w:rsidRPr="001A03A7">
              <w:rPr>
                <w:rFonts w:ascii="Garamond" w:hAnsi="Garamond"/>
                <w:lang w:val="en-AU"/>
              </w:rPr>
              <w:t>Bat-Zion Hose, Jessica L Handley, Joshua Biro, Sahithi Reddy, Seth Krevat, Aaron Zachary Hettinger, Raj M Ratwani</w:t>
            </w:r>
            <w:r w:rsidR="001A03A7">
              <w:rPr>
                <w:rFonts w:ascii="Garamond" w:hAnsi="Garamond"/>
                <w:lang w:val="en-AU"/>
              </w:rPr>
              <w:t>)</w:t>
            </w:r>
          </w:p>
          <w:p w14:paraId="577B3DD8" w14:textId="00F78BCA" w:rsidR="008C782E" w:rsidRPr="001A03A7" w:rsidRDefault="008C782E" w:rsidP="005A1DFF">
            <w:pPr>
              <w:pStyle w:val="ListParagraph"/>
              <w:numPr>
                <w:ilvl w:val="0"/>
                <w:numId w:val="16"/>
              </w:numPr>
              <w:rPr>
                <w:rFonts w:ascii="Garamond" w:hAnsi="Garamond"/>
                <w:lang w:val="en-AU"/>
              </w:rPr>
            </w:pPr>
            <w:r w:rsidRPr="001A03A7">
              <w:rPr>
                <w:rFonts w:ascii="Garamond" w:hAnsi="Garamond"/>
                <w:lang w:val="en-AU"/>
              </w:rPr>
              <w:t xml:space="preserve">Socioeconomic inequalities in adherence to </w:t>
            </w:r>
            <w:r w:rsidRPr="001A03A7">
              <w:rPr>
                <w:rFonts w:ascii="Garamond" w:hAnsi="Garamond"/>
                <w:b/>
                <w:bCs/>
                <w:lang w:val="en-AU"/>
              </w:rPr>
              <w:t>clinical practice guidelines and breast cancer survival</w:t>
            </w:r>
            <w:r w:rsidRPr="001A03A7">
              <w:rPr>
                <w:rFonts w:ascii="Garamond" w:hAnsi="Garamond"/>
                <w:lang w:val="en-AU"/>
              </w:rPr>
              <w:t xml:space="preserve">: a multicentre population-based study in Spain </w:t>
            </w:r>
            <w:r w:rsidR="001A03A7" w:rsidRPr="001A03A7">
              <w:rPr>
                <w:rFonts w:ascii="Garamond" w:hAnsi="Garamond"/>
                <w:lang w:val="en-AU"/>
              </w:rPr>
              <w:t>(</w:t>
            </w:r>
            <w:r w:rsidRPr="001A03A7">
              <w:rPr>
                <w:rFonts w:ascii="Garamond" w:hAnsi="Garamond"/>
                <w:lang w:val="en-AU"/>
              </w:rPr>
              <w:t>Dafina Petrova, Daniel Redondo-Sánchez, Miguel Rodríguez-Barranco, Rafael Marcos-Gragera, Marcela Guevara, Marià Carulla, Arantza López de Munain, Ana Vizcaíno, Sonia del Barco, Encarnación González-Flores, Marina Pollán, María-José Sánchez</w:t>
            </w:r>
            <w:r w:rsidR="001A03A7">
              <w:rPr>
                <w:rFonts w:ascii="Garamond" w:hAnsi="Garamond"/>
                <w:lang w:val="en-AU"/>
              </w:rPr>
              <w:t>)</w:t>
            </w:r>
          </w:p>
          <w:p w14:paraId="7CB7AA61" w14:textId="42F86DC7" w:rsidR="008C782E" w:rsidRPr="001A03A7" w:rsidRDefault="008C782E" w:rsidP="007224F3">
            <w:pPr>
              <w:pStyle w:val="ListParagraph"/>
              <w:numPr>
                <w:ilvl w:val="0"/>
                <w:numId w:val="16"/>
              </w:numPr>
              <w:rPr>
                <w:rFonts w:ascii="Garamond" w:hAnsi="Garamond"/>
                <w:lang w:val="en-AU"/>
              </w:rPr>
            </w:pPr>
            <w:r w:rsidRPr="001A03A7">
              <w:rPr>
                <w:rFonts w:ascii="Garamond" w:hAnsi="Garamond"/>
                <w:lang w:val="en-AU"/>
              </w:rPr>
              <w:t xml:space="preserve">Developing the </w:t>
            </w:r>
            <w:r w:rsidRPr="001A03A7">
              <w:rPr>
                <w:rFonts w:ascii="Garamond" w:hAnsi="Garamond"/>
                <w:b/>
                <w:bCs/>
                <w:lang w:val="en-AU"/>
              </w:rPr>
              <w:t xml:space="preserve">allied health </w:t>
            </w:r>
            <w:proofErr w:type="gramStart"/>
            <w:r w:rsidRPr="001A03A7">
              <w:rPr>
                <w:rFonts w:ascii="Garamond" w:hAnsi="Garamond"/>
                <w:b/>
                <w:bCs/>
                <w:lang w:val="en-AU"/>
              </w:rPr>
              <w:t>professionals</w:t>
            </w:r>
            <w:proofErr w:type="gramEnd"/>
            <w:r w:rsidRPr="001A03A7">
              <w:rPr>
                <w:rFonts w:ascii="Garamond" w:hAnsi="Garamond"/>
                <w:b/>
                <w:bCs/>
                <w:lang w:val="en-AU"/>
              </w:rPr>
              <w:t xml:space="preserve"> workforce</w:t>
            </w:r>
            <w:r w:rsidRPr="001A03A7">
              <w:rPr>
                <w:rFonts w:ascii="Garamond" w:hAnsi="Garamond"/>
                <w:lang w:val="en-AU"/>
              </w:rPr>
              <w:t xml:space="preserve"> within mental health, learning disability and autism inpatient services: rapid review of learning from quality and safety incidents </w:t>
            </w:r>
            <w:r w:rsidR="001A03A7" w:rsidRPr="001A03A7">
              <w:rPr>
                <w:rFonts w:ascii="Garamond" w:hAnsi="Garamond"/>
                <w:lang w:val="en-AU"/>
              </w:rPr>
              <w:t>(</w:t>
            </w:r>
            <w:r w:rsidRPr="001A03A7">
              <w:rPr>
                <w:rFonts w:ascii="Garamond" w:hAnsi="Garamond"/>
                <w:lang w:val="en-AU"/>
              </w:rPr>
              <w:t>Ceri Wilson, Rachel Wakefield, Louise Prothero, Gillian Janes, Fiona Nolan, Sally Fowler-Davis</w:t>
            </w:r>
            <w:r w:rsidR="001A03A7">
              <w:rPr>
                <w:rFonts w:ascii="Garamond" w:hAnsi="Garamond"/>
                <w:lang w:val="en-AU"/>
              </w:rPr>
              <w:t>)</w:t>
            </w:r>
          </w:p>
          <w:p w14:paraId="2F15730C" w14:textId="631EFBFE" w:rsidR="00E163D3" w:rsidRPr="00A72B35" w:rsidRDefault="008C782E" w:rsidP="001A03A7">
            <w:pPr>
              <w:pStyle w:val="ListParagraph"/>
              <w:numPr>
                <w:ilvl w:val="0"/>
                <w:numId w:val="16"/>
              </w:numPr>
              <w:rPr>
                <w:rFonts w:ascii="Garamond" w:hAnsi="Garamond"/>
                <w:lang w:val="en-AU"/>
              </w:rPr>
            </w:pPr>
            <w:r w:rsidRPr="001A03A7">
              <w:rPr>
                <w:rFonts w:ascii="Garamond" w:hAnsi="Garamond"/>
                <w:b/>
                <w:bCs/>
                <w:lang w:val="en-AU"/>
              </w:rPr>
              <w:t>Adverse diagnostic events in hospitalised patients</w:t>
            </w:r>
            <w:r w:rsidRPr="008C782E">
              <w:rPr>
                <w:rFonts w:ascii="Garamond" w:hAnsi="Garamond"/>
                <w:lang w:val="en-AU"/>
              </w:rPr>
              <w:t>: a single-centre, retrospective cohort study</w:t>
            </w:r>
            <w:r w:rsidR="001A03A7">
              <w:rPr>
                <w:rFonts w:ascii="Garamond" w:hAnsi="Garamond"/>
                <w:lang w:val="en-AU"/>
              </w:rPr>
              <w:t xml:space="preserve"> (</w:t>
            </w:r>
            <w:r w:rsidRPr="008C782E">
              <w:rPr>
                <w:rFonts w:ascii="Garamond" w:hAnsi="Garamond"/>
                <w:lang w:val="en-AU"/>
              </w:rPr>
              <w:t>Anuj K Dalal, Savanna Plombon, Kaitlyn Konieczny, Daniel Motta-Calderon, Maria Malik, Alison Garber, Alyssa Lam, Nicholas Piniella, Marie Leeson, Pamela Garabedian, Abhishek Goyal, Stephanie Roulier, Cathy Yoon, Julie M Fiskio, Kumiko O Schnock, Ronen Rozenblum, Jacqueline Griffin, Jeffrey L Schnipper, Stuart Lipsitz, David W Bates Patient Safety Learning Laboratory Adjudicator Group</w:t>
            </w:r>
            <w:r w:rsidR="001A03A7">
              <w:rPr>
                <w:rFonts w:ascii="Garamond" w:hAnsi="Garamond"/>
                <w:lang w:val="en-AU"/>
              </w:rPr>
              <w:t>)</w:t>
            </w:r>
          </w:p>
        </w:tc>
      </w:tr>
    </w:tbl>
    <w:p w14:paraId="33F1CFEB" w14:textId="77777777" w:rsidR="00F9255C" w:rsidRPr="00A72B35" w:rsidRDefault="00F9255C" w:rsidP="00F9255C">
      <w:pPr>
        <w:keepLines/>
        <w:autoSpaceDE w:val="0"/>
        <w:autoSpaceDN w:val="0"/>
        <w:adjustRightInd w:val="0"/>
        <w:rPr>
          <w:rFonts w:ascii="Garamond" w:hAnsi="Garamond"/>
          <w:i/>
          <w:lang w:val="en-AU"/>
        </w:rPr>
      </w:pPr>
    </w:p>
    <w:p w14:paraId="5EC24A94" w14:textId="77777777" w:rsidR="00F9255C" w:rsidRPr="00A72B35" w:rsidRDefault="00F9255C" w:rsidP="00F9255C">
      <w:pPr>
        <w:keepNext/>
        <w:rPr>
          <w:rFonts w:ascii="Garamond" w:hAnsi="Garamond"/>
          <w:lang w:val="en-AU"/>
        </w:rPr>
      </w:pPr>
      <w:r w:rsidRPr="00A72B35">
        <w:rPr>
          <w:rFonts w:ascii="Garamond" w:hAnsi="Garamond"/>
          <w:i/>
          <w:lang w:val="en-AU"/>
        </w:rPr>
        <w:lastRenderedPageBreak/>
        <w:t xml:space="preserve">International Journal for Quality in Health Care </w:t>
      </w:r>
      <w:r w:rsidRPr="00A72B35">
        <w:rPr>
          <w:rFonts w:ascii="Garamond" w:hAnsi="Garamond"/>
          <w:lang w:val="en-AU"/>
        </w:rPr>
        <w:t>online first articles</w:t>
      </w:r>
    </w:p>
    <w:tbl>
      <w:tblPr>
        <w:tblStyle w:val="TableGrid"/>
        <w:tblW w:w="0" w:type="auto"/>
        <w:tblInd w:w="288" w:type="dxa"/>
        <w:tblLayout w:type="fixed"/>
        <w:tblLook w:val="01E0" w:firstRow="1" w:lastRow="1" w:firstColumn="1" w:lastColumn="1" w:noHBand="0" w:noVBand="0"/>
      </w:tblPr>
      <w:tblGrid>
        <w:gridCol w:w="1080"/>
        <w:gridCol w:w="8280"/>
      </w:tblGrid>
      <w:tr w:rsidR="00F9255C" w:rsidRPr="00A72B35" w14:paraId="4E1B61E4" w14:textId="77777777" w:rsidTr="007F7A70">
        <w:tc>
          <w:tcPr>
            <w:tcW w:w="1080" w:type="dxa"/>
            <w:tcBorders>
              <w:top w:val="single" w:sz="4" w:space="0" w:color="auto"/>
              <w:left w:val="single" w:sz="4" w:space="0" w:color="auto"/>
              <w:bottom w:val="single" w:sz="4" w:space="0" w:color="auto"/>
              <w:right w:val="single" w:sz="4" w:space="0" w:color="auto"/>
            </w:tcBorders>
            <w:vAlign w:val="center"/>
          </w:tcPr>
          <w:p w14:paraId="5EB3F24B" w14:textId="77777777" w:rsidR="00F9255C" w:rsidRPr="00A72B35" w:rsidRDefault="00F9255C" w:rsidP="007F7A70">
            <w:pPr>
              <w:keepNext/>
              <w:rPr>
                <w:rFonts w:ascii="Garamond" w:hAnsi="Garamond"/>
                <w:lang w:val="en-AU"/>
              </w:rPr>
            </w:pPr>
            <w:r w:rsidRPr="00A72B35">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386321FB" w14:textId="77777777" w:rsidR="00F9255C" w:rsidRPr="00A72B35" w:rsidRDefault="00F9255C" w:rsidP="007F7A70">
            <w:pPr>
              <w:keepNext/>
              <w:rPr>
                <w:rFonts w:ascii="Garamond" w:hAnsi="Garamond"/>
                <w:lang w:val="en-AU"/>
              </w:rPr>
            </w:pPr>
            <w:hyperlink r:id="rId37" w:history="1">
              <w:r w:rsidRPr="00A72B35">
                <w:rPr>
                  <w:rStyle w:val="Hyperlink"/>
                  <w:rFonts w:ascii="Garamond" w:hAnsi="Garamond"/>
                  <w:lang w:val="en-AU"/>
                </w:rPr>
                <w:t>https://academic.oup.com/intqhc/advance-articles</w:t>
              </w:r>
            </w:hyperlink>
          </w:p>
        </w:tc>
      </w:tr>
      <w:tr w:rsidR="00F9255C" w:rsidRPr="00A72B35" w14:paraId="47638733" w14:textId="77777777" w:rsidTr="007F7A70">
        <w:tc>
          <w:tcPr>
            <w:tcW w:w="1080" w:type="dxa"/>
            <w:tcBorders>
              <w:top w:val="single" w:sz="4" w:space="0" w:color="auto"/>
              <w:left w:val="single" w:sz="4" w:space="0" w:color="auto"/>
              <w:bottom w:val="single" w:sz="4" w:space="0" w:color="auto"/>
              <w:right w:val="single" w:sz="4" w:space="0" w:color="auto"/>
            </w:tcBorders>
            <w:vAlign w:val="center"/>
          </w:tcPr>
          <w:p w14:paraId="0B873B27" w14:textId="77777777" w:rsidR="00F9255C" w:rsidRPr="00A72B35" w:rsidRDefault="00F9255C" w:rsidP="007F7A70">
            <w:pPr>
              <w:rPr>
                <w:rFonts w:ascii="Garamond" w:hAnsi="Garamond"/>
                <w:lang w:val="en-AU"/>
              </w:rPr>
            </w:pPr>
            <w:r w:rsidRPr="00A72B35">
              <w:rPr>
                <w:rFonts w:ascii="Garamond" w:hAnsi="Garamond"/>
                <w:lang w:val="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5DF4FA0B" w14:textId="77777777" w:rsidR="00F9255C" w:rsidRPr="00A72B35" w:rsidRDefault="00F9255C" w:rsidP="007F7A70">
            <w:pPr>
              <w:rPr>
                <w:rFonts w:ascii="Garamond" w:hAnsi="Garamond"/>
                <w:lang w:val="en-AU"/>
              </w:rPr>
            </w:pPr>
            <w:r w:rsidRPr="00A72B35">
              <w:rPr>
                <w:rFonts w:ascii="Garamond" w:hAnsi="Garamond"/>
                <w:i/>
                <w:iCs/>
                <w:lang w:val="en-AU"/>
              </w:rPr>
              <w:t>International Journal for Quality in Health Care</w:t>
            </w:r>
            <w:r w:rsidRPr="00A72B35">
              <w:rPr>
                <w:rFonts w:ascii="Garamond" w:hAnsi="Garamond"/>
                <w:lang w:val="en-AU"/>
              </w:rPr>
              <w:t xml:space="preserve"> has published </w:t>
            </w:r>
            <w:proofErr w:type="gramStart"/>
            <w:r w:rsidRPr="00A72B35">
              <w:rPr>
                <w:rFonts w:ascii="Garamond" w:hAnsi="Garamond"/>
                <w:lang w:val="en-AU"/>
              </w:rPr>
              <w:t>a number of</w:t>
            </w:r>
            <w:proofErr w:type="gramEnd"/>
            <w:r w:rsidRPr="00A72B35">
              <w:rPr>
                <w:rFonts w:ascii="Garamond" w:hAnsi="Garamond"/>
                <w:lang w:val="en-AU"/>
              </w:rPr>
              <w:t xml:space="preserve"> ‘online first’ articles, including:</w:t>
            </w:r>
          </w:p>
          <w:p w14:paraId="2591B538" w14:textId="59AD0555" w:rsidR="00C94660" w:rsidRPr="00C94660" w:rsidRDefault="00C94660" w:rsidP="0065242A">
            <w:pPr>
              <w:pStyle w:val="ListParagraph"/>
              <w:numPr>
                <w:ilvl w:val="0"/>
                <w:numId w:val="16"/>
              </w:numPr>
              <w:jc w:val="both"/>
              <w:rPr>
                <w:rFonts w:ascii="Garamond" w:hAnsi="Garamond"/>
                <w:lang w:val="en-AU"/>
              </w:rPr>
            </w:pPr>
            <w:r w:rsidRPr="00C94660">
              <w:rPr>
                <w:rFonts w:ascii="Garamond" w:hAnsi="Garamond"/>
                <w:lang w:val="en-AU"/>
              </w:rPr>
              <w:t xml:space="preserve">Holding up the crystal ball: Using </w:t>
            </w:r>
            <w:r w:rsidRPr="00C94660">
              <w:rPr>
                <w:rFonts w:ascii="Garamond" w:hAnsi="Garamond"/>
                <w:b/>
                <w:bCs/>
                <w:lang w:val="en-AU"/>
              </w:rPr>
              <w:t>regulatory intelligence insights</w:t>
            </w:r>
            <w:r w:rsidRPr="00C94660">
              <w:rPr>
                <w:rFonts w:ascii="Garamond" w:hAnsi="Garamond"/>
                <w:lang w:val="en-AU"/>
              </w:rPr>
              <w:t xml:space="preserve"> to support quality in healthcare (Martin Fletcher, Samantha Stark, N Balvin, D Greenfield</w:t>
            </w:r>
            <w:r>
              <w:rPr>
                <w:rFonts w:ascii="Garamond" w:hAnsi="Garamond"/>
                <w:lang w:val="en-AU"/>
              </w:rPr>
              <w:t>)</w:t>
            </w:r>
          </w:p>
          <w:p w14:paraId="13C244B9" w14:textId="15334CF4" w:rsidR="001A03A7" w:rsidRPr="001A03A7" w:rsidRDefault="001A03A7" w:rsidP="005903CE">
            <w:pPr>
              <w:pStyle w:val="ListParagraph"/>
              <w:numPr>
                <w:ilvl w:val="0"/>
                <w:numId w:val="16"/>
              </w:numPr>
              <w:jc w:val="both"/>
              <w:rPr>
                <w:rFonts w:ascii="Garamond" w:hAnsi="Garamond"/>
                <w:lang w:val="en-AU"/>
              </w:rPr>
            </w:pPr>
            <w:r w:rsidRPr="001A03A7">
              <w:rPr>
                <w:rFonts w:ascii="Garamond" w:hAnsi="Garamond"/>
                <w:b/>
                <w:bCs/>
                <w:lang w:val="en-AU"/>
              </w:rPr>
              <w:t>Improvements to safety and quality</w:t>
            </w:r>
            <w:r w:rsidRPr="001A03A7">
              <w:rPr>
                <w:rFonts w:ascii="Garamond" w:hAnsi="Garamond"/>
                <w:lang w:val="en-AU"/>
              </w:rPr>
              <w:t>: mastery of tools and techniques is not enough, people and culture matter (Alessandro Laureani</w:t>
            </w:r>
            <w:r>
              <w:rPr>
                <w:rFonts w:ascii="Garamond" w:hAnsi="Garamond"/>
                <w:lang w:val="en-AU"/>
              </w:rPr>
              <w:t>)</w:t>
            </w:r>
          </w:p>
          <w:p w14:paraId="3F47D127" w14:textId="77777777" w:rsidR="001A03A7" w:rsidRDefault="001A03A7" w:rsidP="004D6A1E">
            <w:pPr>
              <w:pStyle w:val="ListParagraph"/>
              <w:numPr>
                <w:ilvl w:val="0"/>
                <w:numId w:val="16"/>
              </w:numPr>
              <w:jc w:val="both"/>
              <w:rPr>
                <w:rFonts w:ascii="Garamond" w:hAnsi="Garamond"/>
                <w:lang w:val="en-AU"/>
              </w:rPr>
            </w:pPr>
            <w:r w:rsidRPr="001A03A7">
              <w:rPr>
                <w:rFonts w:ascii="Garamond" w:hAnsi="Garamond"/>
                <w:lang w:val="en-AU"/>
              </w:rPr>
              <w:t xml:space="preserve">Promoting </w:t>
            </w:r>
            <w:r w:rsidRPr="001A03A7">
              <w:rPr>
                <w:rFonts w:ascii="Garamond" w:hAnsi="Garamond"/>
                <w:b/>
                <w:bCs/>
                <w:lang w:val="en-AU"/>
              </w:rPr>
              <w:t>Human Rights-Based Deinstitutionalisation</w:t>
            </w:r>
            <w:r w:rsidRPr="001A03A7">
              <w:rPr>
                <w:rFonts w:ascii="Garamond" w:hAnsi="Garamond"/>
                <w:lang w:val="en-AU"/>
              </w:rPr>
              <w:t xml:space="preserve"> in Lithuania by Applying the World Health Organization’s QualityRights Assessments (Ugnė Grigaitė </w:t>
            </w:r>
            <w:r>
              <w:rPr>
                <w:rFonts w:ascii="Garamond" w:hAnsi="Garamond"/>
                <w:lang w:val="en-AU"/>
              </w:rPr>
              <w:t>et al)</w:t>
            </w:r>
          </w:p>
          <w:p w14:paraId="4020DA4D" w14:textId="5D84391B" w:rsidR="00EC601F" w:rsidRPr="00A72B35" w:rsidRDefault="001A03A7" w:rsidP="001A03A7">
            <w:pPr>
              <w:pStyle w:val="ListParagraph"/>
              <w:numPr>
                <w:ilvl w:val="0"/>
                <w:numId w:val="16"/>
              </w:numPr>
              <w:jc w:val="both"/>
              <w:rPr>
                <w:rFonts w:ascii="Garamond" w:hAnsi="Garamond"/>
                <w:lang w:val="en-AU"/>
              </w:rPr>
            </w:pPr>
            <w:r w:rsidRPr="001A03A7">
              <w:rPr>
                <w:rFonts w:ascii="Garamond" w:hAnsi="Garamond"/>
                <w:b/>
                <w:bCs/>
                <w:lang w:val="en-AU"/>
              </w:rPr>
              <w:t>Adverse medication reactions</w:t>
            </w:r>
            <w:r w:rsidRPr="001A03A7">
              <w:rPr>
                <w:rFonts w:ascii="Garamond" w:hAnsi="Garamond"/>
                <w:lang w:val="en-AU"/>
              </w:rPr>
              <w:t xml:space="preserve">: raising a red flag locally, sharing lessons globally, improving safety and quality in health care </w:t>
            </w:r>
            <w:r>
              <w:rPr>
                <w:rFonts w:ascii="Garamond" w:hAnsi="Garamond"/>
                <w:lang w:val="en-AU"/>
              </w:rPr>
              <w:t>(</w:t>
            </w:r>
            <w:r w:rsidRPr="001A03A7">
              <w:rPr>
                <w:rFonts w:ascii="Garamond" w:hAnsi="Garamond"/>
                <w:lang w:val="en-AU"/>
              </w:rPr>
              <w:t>Linda Velta Graudins</w:t>
            </w:r>
            <w:r>
              <w:rPr>
                <w:rFonts w:ascii="Garamond" w:hAnsi="Garamond"/>
                <w:lang w:val="en-AU"/>
              </w:rPr>
              <w:t>)</w:t>
            </w:r>
          </w:p>
        </w:tc>
      </w:tr>
    </w:tbl>
    <w:p w14:paraId="71F30B2F" w14:textId="77777777" w:rsidR="00E24A43" w:rsidRPr="00A72B35" w:rsidRDefault="00E24A43" w:rsidP="00C62C05">
      <w:pPr>
        <w:keepLines/>
        <w:autoSpaceDE w:val="0"/>
        <w:autoSpaceDN w:val="0"/>
        <w:adjustRightInd w:val="0"/>
        <w:rPr>
          <w:rFonts w:ascii="Garamond" w:hAnsi="Garamond"/>
          <w:lang w:val="en-AU"/>
        </w:rPr>
      </w:pPr>
    </w:p>
    <w:p w14:paraId="215605E9" w14:textId="77777777" w:rsidR="008528C8" w:rsidRPr="00A72B35" w:rsidRDefault="008528C8" w:rsidP="00C62C05">
      <w:pPr>
        <w:keepLines/>
        <w:autoSpaceDE w:val="0"/>
        <w:autoSpaceDN w:val="0"/>
        <w:adjustRightInd w:val="0"/>
        <w:rPr>
          <w:rFonts w:ascii="Garamond" w:hAnsi="Garamond"/>
          <w:lang w:val="en-AU"/>
        </w:rPr>
      </w:pPr>
    </w:p>
    <w:p w14:paraId="77461BD6" w14:textId="77777777" w:rsidR="008528C8" w:rsidRPr="00A72B35" w:rsidRDefault="008528C8" w:rsidP="00C62C05">
      <w:pPr>
        <w:keepLines/>
        <w:autoSpaceDE w:val="0"/>
        <w:autoSpaceDN w:val="0"/>
        <w:adjustRightInd w:val="0"/>
        <w:rPr>
          <w:rFonts w:ascii="Garamond" w:hAnsi="Garamond"/>
          <w:lang w:val="en-AU"/>
        </w:rPr>
      </w:pPr>
    </w:p>
    <w:p w14:paraId="536302D7" w14:textId="51D506DE" w:rsidR="005C6930" w:rsidRPr="00A72B35" w:rsidRDefault="005C6930" w:rsidP="005C6930">
      <w:pPr>
        <w:keepNext/>
        <w:keepLines/>
        <w:rPr>
          <w:rFonts w:ascii="Garamond" w:hAnsi="Garamond"/>
          <w:b/>
          <w:lang w:val="en-AU"/>
        </w:rPr>
      </w:pPr>
      <w:r w:rsidRPr="00A72B35">
        <w:rPr>
          <w:rFonts w:ascii="Garamond" w:hAnsi="Garamond"/>
          <w:b/>
          <w:lang w:val="en-AU"/>
        </w:rPr>
        <w:t>Online resources</w:t>
      </w:r>
    </w:p>
    <w:p w14:paraId="6A6500D8" w14:textId="588E9649" w:rsidR="006C3151" w:rsidRPr="00A72B35" w:rsidRDefault="006C3151" w:rsidP="00A623B7">
      <w:pPr>
        <w:tabs>
          <w:tab w:val="left" w:pos="2695"/>
        </w:tabs>
        <w:rPr>
          <w:rFonts w:ascii="Garamond" w:hAnsi="Garamond"/>
          <w:b/>
          <w:lang w:val="en-AU"/>
        </w:rPr>
      </w:pPr>
    </w:p>
    <w:p w14:paraId="76C28048" w14:textId="41EE5254" w:rsidR="00C1168D" w:rsidRPr="00A72B35" w:rsidRDefault="00C1168D" w:rsidP="00C1168D">
      <w:pPr>
        <w:keepNext/>
        <w:keepLines/>
        <w:rPr>
          <w:rFonts w:ascii="Garamond" w:hAnsi="Garamond"/>
          <w:b/>
          <w:bCs/>
          <w:i/>
          <w:lang w:val="en-AU"/>
        </w:rPr>
      </w:pPr>
      <w:r w:rsidRPr="00A72B35">
        <w:rPr>
          <w:rFonts w:ascii="Garamond" w:hAnsi="Garamond"/>
          <w:b/>
          <w:bCs/>
          <w:i/>
          <w:lang w:val="en-AU"/>
        </w:rPr>
        <w:t>Australian Living Evidence Collaboration</w:t>
      </w:r>
    </w:p>
    <w:p w14:paraId="1EC036F4" w14:textId="0E98BD4A" w:rsidR="00C1168D" w:rsidRPr="00A72B35" w:rsidRDefault="00726E20" w:rsidP="00C1168D">
      <w:pPr>
        <w:keepLines/>
        <w:rPr>
          <w:rFonts w:ascii="Garamond" w:hAnsi="Garamond"/>
          <w:lang w:val="en-AU"/>
        </w:rPr>
      </w:pPr>
      <w:hyperlink r:id="rId38" w:history="1">
        <w:r w:rsidRPr="00A72B35">
          <w:rPr>
            <w:rStyle w:val="Hyperlink"/>
            <w:rFonts w:ascii="Garamond" w:hAnsi="Garamond"/>
            <w:lang w:val="en-AU"/>
          </w:rPr>
          <w:t>https://livingevidence.org.au/</w:t>
        </w:r>
      </w:hyperlink>
    </w:p>
    <w:p w14:paraId="3EA7ABCE" w14:textId="77777777" w:rsidR="002A33AF" w:rsidRDefault="002A33AF" w:rsidP="00F9255C">
      <w:pPr>
        <w:keepNext/>
        <w:rPr>
          <w:rFonts w:ascii="Garamond" w:hAnsi="Garamond"/>
          <w:iCs/>
          <w:lang w:val="en-AU"/>
        </w:rPr>
      </w:pPr>
    </w:p>
    <w:p w14:paraId="175AEB48" w14:textId="77777777" w:rsidR="00524A22" w:rsidRPr="00A72B35" w:rsidRDefault="00524A22" w:rsidP="00524A22">
      <w:pPr>
        <w:keepNext/>
        <w:rPr>
          <w:rFonts w:ascii="Garamond" w:hAnsi="Garamond"/>
          <w:b/>
          <w:bCs/>
          <w:i/>
          <w:lang w:val="en-AU"/>
        </w:rPr>
      </w:pPr>
      <w:r w:rsidRPr="00A72B35">
        <w:rPr>
          <w:rFonts w:ascii="Garamond" w:hAnsi="Garamond"/>
          <w:b/>
          <w:bCs/>
          <w:i/>
          <w:lang w:val="en-AU"/>
        </w:rPr>
        <w:t>[UK] NICE Guidelines and Quality Standards</w:t>
      </w:r>
    </w:p>
    <w:p w14:paraId="1600D6B7" w14:textId="77777777" w:rsidR="00524A22" w:rsidRPr="00A72B35" w:rsidRDefault="00524A22" w:rsidP="00524A22">
      <w:pPr>
        <w:keepNext/>
        <w:rPr>
          <w:rFonts w:ascii="Garamond" w:hAnsi="Garamond"/>
          <w:lang w:val="en-AU"/>
        </w:rPr>
      </w:pPr>
      <w:hyperlink r:id="rId39" w:history="1">
        <w:r w:rsidRPr="00A72B35">
          <w:rPr>
            <w:rStyle w:val="Hyperlink"/>
            <w:rFonts w:ascii="Garamond" w:hAnsi="Garamond"/>
            <w:lang w:val="en-AU"/>
          </w:rPr>
          <w:t>https://www.nice.org.uk/guidance</w:t>
        </w:r>
      </w:hyperlink>
    </w:p>
    <w:p w14:paraId="3939EEBE" w14:textId="77777777" w:rsidR="00524A22" w:rsidRPr="00A72B35" w:rsidRDefault="00524A22" w:rsidP="00524A22">
      <w:pPr>
        <w:keepNext/>
        <w:rPr>
          <w:rFonts w:ascii="Garamond" w:hAnsi="Garamond"/>
          <w:lang w:val="en-AU"/>
        </w:rPr>
      </w:pPr>
      <w:r w:rsidRPr="00A72B35">
        <w:rPr>
          <w:rFonts w:ascii="Garamond" w:hAnsi="Garamond"/>
          <w:lang w:val="en-AU"/>
        </w:rPr>
        <w:t>The UK’s National Institute for Health and Care Excellence (NICE) has published new (or updated) guidelines and quality standards The latest reviews or updates include:</w:t>
      </w:r>
    </w:p>
    <w:p w14:paraId="559FE64F" w14:textId="56D14E88" w:rsidR="00D55636" w:rsidRPr="00A72B35" w:rsidRDefault="00D55636" w:rsidP="00D55636">
      <w:pPr>
        <w:pStyle w:val="ListParagraph"/>
        <w:numPr>
          <w:ilvl w:val="0"/>
          <w:numId w:val="14"/>
        </w:numPr>
        <w:rPr>
          <w:rFonts w:ascii="Garamond" w:hAnsi="Garamond"/>
          <w:iCs/>
          <w:lang w:val="en-AU"/>
        </w:rPr>
      </w:pPr>
      <w:r w:rsidRPr="00A72B35">
        <w:rPr>
          <w:rFonts w:ascii="Garamond" w:hAnsi="Garamond"/>
          <w:iCs/>
          <w:lang w:val="en-AU"/>
        </w:rPr>
        <w:t>NICE Guideline NG</w:t>
      </w:r>
      <w:r>
        <w:rPr>
          <w:rFonts w:ascii="Garamond" w:hAnsi="Garamond"/>
          <w:iCs/>
          <w:lang w:val="en-AU"/>
        </w:rPr>
        <w:t>246</w:t>
      </w:r>
      <w:r w:rsidRPr="00A72B35">
        <w:rPr>
          <w:rFonts w:ascii="Garamond" w:hAnsi="Garamond"/>
          <w:iCs/>
          <w:lang w:val="en-AU"/>
        </w:rPr>
        <w:t xml:space="preserve"> </w:t>
      </w:r>
      <w:r w:rsidRPr="00D55636">
        <w:rPr>
          <w:rFonts w:ascii="Garamond" w:hAnsi="Garamond"/>
          <w:b/>
          <w:bCs/>
          <w:i/>
          <w:lang w:val="en-AU"/>
        </w:rPr>
        <w:t>Overweight and obesity management</w:t>
      </w:r>
      <w:r>
        <w:rPr>
          <w:rFonts w:ascii="Garamond" w:hAnsi="Garamond"/>
          <w:iCs/>
          <w:lang w:val="en-AU"/>
        </w:rPr>
        <w:t xml:space="preserve"> </w:t>
      </w:r>
      <w:hyperlink r:id="rId40" w:history="1">
        <w:r w:rsidRPr="00C404D1">
          <w:rPr>
            <w:rStyle w:val="Hyperlink"/>
            <w:rFonts w:ascii="Garamond" w:hAnsi="Garamond"/>
            <w:iCs/>
            <w:lang w:val="en-AU"/>
          </w:rPr>
          <w:t>https://www.nice.org.uk/guidance/ng246</w:t>
        </w:r>
      </w:hyperlink>
    </w:p>
    <w:p w14:paraId="7253352B" w14:textId="5177C1CA" w:rsidR="00D55636" w:rsidRDefault="00D55636" w:rsidP="00D55636">
      <w:pPr>
        <w:pStyle w:val="ListParagraph"/>
        <w:numPr>
          <w:ilvl w:val="0"/>
          <w:numId w:val="14"/>
        </w:numPr>
        <w:rPr>
          <w:rFonts w:ascii="Garamond" w:hAnsi="Garamond"/>
          <w:iCs/>
          <w:lang w:val="en-AU"/>
        </w:rPr>
      </w:pPr>
      <w:r w:rsidRPr="00A72B35">
        <w:rPr>
          <w:rFonts w:ascii="Garamond" w:hAnsi="Garamond"/>
          <w:iCs/>
          <w:lang w:val="en-AU"/>
        </w:rPr>
        <w:t>NICE Guideline NG</w:t>
      </w:r>
      <w:r>
        <w:rPr>
          <w:rFonts w:ascii="Garamond" w:hAnsi="Garamond"/>
          <w:iCs/>
          <w:lang w:val="en-AU"/>
        </w:rPr>
        <w:t>247</w:t>
      </w:r>
      <w:r w:rsidRPr="00A72B35">
        <w:rPr>
          <w:rFonts w:ascii="Garamond" w:hAnsi="Garamond"/>
          <w:iCs/>
          <w:lang w:val="en-AU"/>
        </w:rPr>
        <w:t xml:space="preserve"> </w:t>
      </w:r>
      <w:r w:rsidRPr="00D55636">
        <w:rPr>
          <w:rFonts w:ascii="Garamond" w:hAnsi="Garamond"/>
          <w:b/>
          <w:bCs/>
          <w:i/>
          <w:lang w:val="en-AU"/>
        </w:rPr>
        <w:t>Maternal and child nutrition</w:t>
      </w:r>
      <w:r w:rsidRPr="00D55636">
        <w:rPr>
          <w:rFonts w:ascii="Garamond" w:hAnsi="Garamond"/>
          <w:i/>
          <w:lang w:val="en-AU"/>
        </w:rPr>
        <w:t>: nutrition and weight management in pregnancy, and nutrition in children up to 5 years</w:t>
      </w:r>
      <w:r>
        <w:rPr>
          <w:rFonts w:ascii="Garamond" w:hAnsi="Garamond"/>
          <w:iCs/>
          <w:lang w:val="en-AU"/>
        </w:rPr>
        <w:t xml:space="preserve"> </w:t>
      </w:r>
      <w:hyperlink r:id="rId41" w:history="1">
        <w:r w:rsidRPr="00C404D1">
          <w:rPr>
            <w:rStyle w:val="Hyperlink"/>
            <w:rFonts w:ascii="Garamond" w:hAnsi="Garamond"/>
            <w:iCs/>
            <w:lang w:val="en-AU"/>
          </w:rPr>
          <w:t>https://www.nice.org.uk/guidance/ng247</w:t>
        </w:r>
      </w:hyperlink>
    </w:p>
    <w:p w14:paraId="088E37FA" w14:textId="77777777" w:rsidR="00524A22" w:rsidRPr="00A72B35" w:rsidRDefault="00524A22" w:rsidP="00524A22">
      <w:pPr>
        <w:rPr>
          <w:rFonts w:ascii="Garamond" w:hAnsi="Garamond"/>
          <w:b/>
          <w:lang w:val="en-AU"/>
        </w:rPr>
      </w:pPr>
    </w:p>
    <w:p w14:paraId="530623A6" w14:textId="77777777" w:rsidR="00524A22" w:rsidRPr="00A72B35" w:rsidRDefault="00524A22" w:rsidP="00524A22">
      <w:pPr>
        <w:keepNext/>
        <w:keepLines/>
        <w:rPr>
          <w:rFonts w:ascii="Garamond" w:hAnsi="Garamond"/>
          <w:b/>
          <w:bCs/>
          <w:i/>
          <w:lang w:val="en-AU"/>
        </w:rPr>
      </w:pPr>
      <w:r w:rsidRPr="00A72B35">
        <w:rPr>
          <w:rFonts w:ascii="Garamond" w:hAnsi="Garamond"/>
          <w:b/>
          <w:bCs/>
          <w:i/>
          <w:lang w:val="en-AU"/>
        </w:rPr>
        <w:t>[USA] Effective Health Care Program reports</w:t>
      </w:r>
    </w:p>
    <w:p w14:paraId="2D926921" w14:textId="77777777" w:rsidR="00524A22" w:rsidRPr="00A72B35" w:rsidRDefault="00524A22" w:rsidP="00524A22">
      <w:pPr>
        <w:keepNext/>
        <w:keepLines/>
        <w:rPr>
          <w:rFonts w:ascii="Garamond" w:hAnsi="Garamond"/>
          <w:u w:val="single"/>
          <w:lang w:val="en-AU"/>
        </w:rPr>
      </w:pPr>
      <w:hyperlink r:id="rId42" w:history="1">
        <w:r w:rsidRPr="00A72B35">
          <w:rPr>
            <w:rStyle w:val="Hyperlink"/>
            <w:rFonts w:ascii="Garamond" w:hAnsi="Garamond"/>
            <w:lang w:val="en-AU"/>
          </w:rPr>
          <w:t>https://effectivehealthcare.ahrq.gov/</w:t>
        </w:r>
      </w:hyperlink>
    </w:p>
    <w:p w14:paraId="64D7D7F3" w14:textId="77777777" w:rsidR="00524A22" w:rsidRPr="00A72B35" w:rsidRDefault="00524A22" w:rsidP="00524A22">
      <w:pPr>
        <w:keepNext/>
        <w:keepLines/>
        <w:rPr>
          <w:rFonts w:ascii="Garamond" w:hAnsi="Garamond"/>
          <w:lang w:val="en-AU"/>
        </w:rPr>
      </w:pPr>
      <w:r w:rsidRPr="00A72B35">
        <w:rPr>
          <w:rFonts w:ascii="Garamond" w:hAnsi="Garamond"/>
          <w:lang w:val="en-AU"/>
        </w:rPr>
        <w:t>The US Agency for Healthcare Research and Quality (AHRQ) has an Effective Health Care (EHC) Program The EHC has released the following final reports and updates:</w:t>
      </w:r>
    </w:p>
    <w:p w14:paraId="79B67E8E" w14:textId="0E6FACF2" w:rsidR="00A24F3B" w:rsidRPr="00147EFB" w:rsidRDefault="00A24F3B" w:rsidP="00C04063">
      <w:pPr>
        <w:pStyle w:val="ListParagraph"/>
        <w:keepNext/>
        <w:numPr>
          <w:ilvl w:val="0"/>
          <w:numId w:val="14"/>
        </w:numPr>
        <w:rPr>
          <w:rStyle w:val="Hyperlink"/>
          <w:rFonts w:ascii="Garamond" w:hAnsi="Garamond"/>
          <w:iCs/>
          <w:color w:val="auto"/>
          <w:u w:val="none"/>
          <w:lang w:val="en-AU"/>
        </w:rPr>
      </w:pPr>
      <w:r w:rsidRPr="00A24F3B">
        <w:rPr>
          <w:rFonts w:ascii="Garamond" w:hAnsi="Garamond"/>
          <w:b/>
          <w:bCs/>
          <w:i/>
          <w:lang w:val="en-AU"/>
        </w:rPr>
        <w:t>Trauma Informed Care</w:t>
      </w:r>
      <w:r w:rsidRPr="00A24F3B">
        <w:rPr>
          <w:rFonts w:ascii="Garamond" w:hAnsi="Garamond"/>
          <w:i/>
          <w:lang w:val="en-AU"/>
        </w:rPr>
        <w:t xml:space="preserve">: A Systematic Review </w:t>
      </w:r>
      <w:hyperlink r:id="rId43" w:history="1">
        <w:r w:rsidRPr="00C74ECF">
          <w:rPr>
            <w:rStyle w:val="Hyperlink"/>
            <w:rFonts w:ascii="Garamond" w:hAnsi="Garamond"/>
            <w:iCs/>
            <w:lang w:val="en-AU"/>
          </w:rPr>
          <w:t>https://effectivehealthcare.ahrq.gov/products/trauma-informed-care/research</w:t>
        </w:r>
      </w:hyperlink>
    </w:p>
    <w:p w14:paraId="6D1A7106" w14:textId="7AC39B98" w:rsidR="00147EFB" w:rsidRPr="00147EFB" w:rsidRDefault="00147EFB" w:rsidP="00A30E59">
      <w:pPr>
        <w:pStyle w:val="ListParagraph"/>
        <w:keepNext/>
        <w:numPr>
          <w:ilvl w:val="0"/>
          <w:numId w:val="14"/>
        </w:numPr>
        <w:rPr>
          <w:rFonts w:ascii="Garamond" w:hAnsi="Garamond"/>
          <w:iCs/>
          <w:lang w:val="en-AU"/>
        </w:rPr>
      </w:pPr>
      <w:r w:rsidRPr="00147EFB">
        <w:rPr>
          <w:rFonts w:ascii="Garamond" w:hAnsi="Garamond"/>
          <w:i/>
          <w:lang w:val="en-AU"/>
        </w:rPr>
        <w:t xml:space="preserve">Rapid Evidence Product: Making Healthcare Safer IV: Use of </w:t>
      </w:r>
      <w:r w:rsidRPr="00147EFB">
        <w:rPr>
          <w:rFonts w:ascii="Garamond" w:hAnsi="Garamond"/>
          <w:b/>
          <w:bCs/>
          <w:i/>
          <w:lang w:val="en-AU"/>
        </w:rPr>
        <w:t>Structured Handoff Protocols</w:t>
      </w:r>
      <w:r w:rsidRPr="00147EFB">
        <w:rPr>
          <w:rFonts w:ascii="Garamond" w:hAnsi="Garamond"/>
          <w:i/>
          <w:lang w:val="en-AU"/>
        </w:rPr>
        <w:t xml:space="preserve"> for Intrahospital Within-Unit Transitions </w:t>
      </w:r>
      <w:hyperlink r:id="rId44" w:history="1">
        <w:r w:rsidRPr="00C404D1">
          <w:rPr>
            <w:rStyle w:val="Hyperlink"/>
            <w:rFonts w:ascii="Garamond" w:hAnsi="Garamond"/>
            <w:iCs/>
            <w:lang w:val="en-AU"/>
          </w:rPr>
          <w:t>https://effectivehealthcare.ahrq.gov/products/structured-handoff/rapid-research</w:t>
        </w:r>
      </w:hyperlink>
    </w:p>
    <w:p w14:paraId="002D982E" w14:textId="7D567AEB" w:rsidR="008C782E" w:rsidRDefault="008C782E" w:rsidP="00C04063">
      <w:pPr>
        <w:pStyle w:val="ListParagraph"/>
        <w:keepNext/>
        <w:numPr>
          <w:ilvl w:val="0"/>
          <w:numId w:val="14"/>
        </w:numPr>
        <w:rPr>
          <w:rFonts w:ascii="Garamond" w:hAnsi="Garamond"/>
          <w:iCs/>
          <w:lang w:val="en-AU"/>
        </w:rPr>
      </w:pPr>
      <w:r w:rsidRPr="008C782E">
        <w:rPr>
          <w:rFonts w:ascii="Garamond" w:hAnsi="Garamond"/>
          <w:i/>
          <w:lang w:val="en-AU"/>
        </w:rPr>
        <w:t xml:space="preserve">White Paper: </w:t>
      </w:r>
      <w:r w:rsidRPr="008C782E">
        <w:rPr>
          <w:rFonts w:ascii="Garamond" w:hAnsi="Garamond"/>
          <w:b/>
          <w:bCs/>
          <w:i/>
          <w:lang w:val="en-AU"/>
        </w:rPr>
        <w:t>Enhancing Systematic Review Methods</w:t>
      </w:r>
      <w:r w:rsidRPr="008C782E">
        <w:rPr>
          <w:rFonts w:ascii="Garamond" w:hAnsi="Garamond"/>
          <w:i/>
          <w:lang w:val="en-AU"/>
        </w:rPr>
        <w:t xml:space="preserve"> by Incorporating Unpublished Drug Trials</w:t>
      </w:r>
      <w:r w:rsidRPr="008C782E">
        <w:rPr>
          <w:rFonts w:ascii="Garamond" w:hAnsi="Garamond"/>
          <w:iCs/>
          <w:lang w:val="en-AU"/>
        </w:rPr>
        <w:t xml:space="preserve">. </w:t>
      </w:r>
      <w:hyperlink r:id="rId45" w:history="1">
        <w:r w:rsidRPr="00FD6738">
          <w:rPr>
            <w:rStyle w:val="Hyperlink"/>
            <w:rFonts w:ascii="Garamond" w:hAnsi="Garamond"/>
            <w:iCs/>
            <w:lang w:val="en-AU"/>
          </w:rPr>
          <w:t>https://effectivehealthcare.ahrq.gov/products/unpublished-drug-trials/white-paper</w:t>
        </w:r>
      </w:hyperlink>
    </w:p>
    <w:p w14:paraId="3B96CFAB" w14:textId="1D618EC4" w:rsidR="008C782E" w:rsidRDefault="008C782E" w:rsidP="00EF0D9D">
      <w:pPr>
        <w:pStyle w:val="ListParagraph"/>
        <w:keepNext/>
        <w:numPr>
          <w:ilvl w:val="0"/>
          <w:numId w:val="14"/>
        </w:numPr>
        <w:rPr>
          <w:rFonts w:ascii="Garamond" w:hAnsi="Garamond"/>
          <w:iCs/>
          <w:lang w:val="en-AU"/>
        </w:rPr>
      </w:pPr>
      <w:r w:rsidRPr="008C782E">
        <w:rPr>
          <w:rFonts w:ascii="Garamond" w:hAnsi="Garamond"/>
          <w:i/>
          <w:lang w:val="en-AU"/>
        </w:rPr>
        <w:t xml:space="preserve">White Paper: </w:t>
      </w:r>
      <w:r w:rsidRPr="008C782E">
        <w:rPr>
          <w:rFonts w:ascii="Garamond" w:hAnsi="Garamond"/>
          <w:b/>
          <w:bCs/>
          <w:i/>
          <w:lang w:val="en-AU"/>
        </w:rPr>
        <w:t>Supplementing Systematic Review Findings</w:t>
      </w:r>
      <w:r w:rsidRPr="008C782E">
        <w:rPr>
          <w:rFonts w:ascii="Garamond" w:hAnsi="Garamond"/>
          <w:i/>
          <w:lang w:val="en-AU"/>
        </w:rPr>
        <w:t xml:space="preserve"> With Healthcare System Data: Pilot Projects From the Agency for Healthcare Research and Quality Evidence-based Practice Center Program</w:t>
      </w:r>
      <w:r>
        <w:rPr>
          <w:rFonts w:ascii="Garamond" w:hAnsi="Garamond"/>
          <w:iCs/>
          <w:lang w:val="en-AU"/>
        </w:rPr>
        <w:t xml:space="preserve"> </w:t>
      </w:r>
      <w:hyperlink r:id="rId46" w:history="1">
        <w:r w:rsidRPr="00FD6738">
          <w:rPr>
            <w:rStyle w:val="Hyperlink"/>
            <w:rFonts w:ascii="Garamond" w:hAnsi="Garamond"/>
            <w:iCs/>
            <w:lang w:val="en-AU"/>
          </w:rPr>
          <w:t>https://effectivehealthcare.ahrq.gov/products/pilot-projects/white-paper</w:t>
        </w:r>
      </w:hyperlink>
    </w:p>
    <w:p w14:paraId="7508D5DB" w14:textId="0843CBBF" w:rsidR="008C782E" w:rsidRDefault="008C782E" w:rsidP="000F0494">
      <w:pPr>
        <w:pStyle w:val="ListParagraph"/>
        <w:keepNext/>
        <w:numPr>
          <w:ilvl w:val="0"/>
          <w:numId w:val="14"/>
        </w:numPr>
        <w:rPr>
          <w:rFonts w:ascii="Garamond" w:hAnsi="Garamond"/>
          <w:iCs/>
          <w:lang w:val="en-AU"/>
        </w:rPr>
      </w:pPr>
      <w:r w:rsidRPr="008C782E">
        <w:rPr>
          <w:rFonts w:ascii="Garamond" w:hAnsi="Garamond"/>
          <w:i/>
          <w:lang w:val="en-AU"/>
        </w:rPr>
        <w:t xml:space="preserve">White Paper: </w:t>
      </w:r>
      <w:r w:rsidRPr="008C782E">
        <w:rPr>
          <w:rFonts w:ascii="Garamond" w:hAnsi="Garamond"/>
          <w:b/>
          <w:bCs/>
          <w:i/>
          <w:lang w:val="en-AU"/>
        </w:rPr>
        <w:t>Machine Learning Tools To (Semi-)Automate Evidence Synthesis</w:t>
      </w:r>
      <w:r w:rsidRPr="008C782E">
        <w:rPr>
          <w:rFonts w:ascii="Garamond" w:hAnsi="Garamond"/>
          <w:i/>
          <w:lang w:val="en-AU"/>
        </w:rPr>
        <w:t>: A Rapid Review and Evidence Map</w:t>
      </w:r>
      <w:r w:rsidRPr="008C782E">
        <w:rPr>
          <w:rFonts w:ascii="Garamond" w:hAnsi="Garamond"/>
          <w:iCs/>
          <w:lang w:val="en-AU"/>
        </w:rPr>
        <w:t xml:space="preserve"> </w:t>
      </w:r>
      <w:hyperlink r:id="rId47" w:history="1">
        <w:r w:rsidRPr="00FD6738">
          <w:rPr>
            <w:rStyle w:val="Hyperlink"/>
            <w:rFonts w:ascii="Garamond" w:hAnsi="Garamond"/>
            <w:iCs/>
            <w:lang w:val="en-AU"/>
          </w:rPr>
          <w:t>https://effectivehealthcare.ahrq.gov/products/machine-learning-tools/white-paper</w:t>
        </w:r>
      </w:hyperlink>
    </w:p>
    <w:p w14:paraId="3CF3A154" w14:textId="77777777" w:rsidR="00EC601F" w:rsidRDefault="00EC601F">
      <w:pPr>
        <w:rPr>
          <w:rFonts w:ascii="Garamond" w:hAnsi="Garamond"/>
          <w:b/>
          <w:lang w:val="en-AU"/>
        </w:rPr>
      </w:pPr>
      <w:r>
        <w:rPr>
          <w:rFonts w:ascii="Garamond" w:hAnsi="Garamond"/>
          <w:b/>
          <w:lang w:val="en-AU"/>
        </w:rPr>
        <w:br w:type="page"/>
      </w:r>
    </w:p>
    <w:p w14:paraId="12E7A6B9" w14:textId="6BBAAA5F" w:rsidR="00B419AC" w:rsidRPr="00A72B35" w:rsidRDefault="0055717F" w:rsidP="00B419AC">
      <w:pPr>
        <w:keepNext/>
        <w:tabs>
          <w:tab w:val="left" w:pos="0"/>
        </w:tabs>
        <w:rPr>
          <w:rFonts w:ascii="Garamond" w:hAnsi="Garamond"/>
          <w:b/>
          <w:lang w:val="en-AU"/>
        </w:rPr>
      </w:pPr>
      <w:r>
        <w:rPr>
          <w:rFonts w:ascii="Garamond" w:hAnsi="Garamond"/>
          <w:b/>
          <w:lang w:val="en-AU"/>
        </w:rPr>
        <w:lastRenderedPageBreak/>
        <w:t xml:space="preserve">Infection prevention and control and </w:t>
      </w:r>
      <w:r w:rsidR="00B419AC" w:rsidRPr="00A72B35">
        <w:rPr>
          <w:rFonts w:ascii="Garamond" w:hAnsi="Garamond"/>
          <w:b/>
          <w:lang w:val="en-AU"/>
        </w:rPr>
        <w:t>COVID-19 resources</w:t>
      </w:r>
    </w:p>
    <w:p w14:paraId="57A50FC0" w14:textId="3EF5C0D9" w:rsidR="00D574D3" w:rsidRPr="00A72B35" w:rsidRDefault="00D574D3" w:rsidP="0055717F">
      <w:pPr>
        <w:keepNext/>
        <w:tabs>
          <w:tab w:val="left" w:pos="0"/>
        </w:tabs>
        <w:rPr>
          <w:rFonts w:ascii="Garamond" w:hAnsi="Garamond"/>
          <w:lang w:val="en-AU"/>
        </w:rPr>
      </w:pPr>
      <w:r w:rsidRPr="00A72B35">
        <w:rPr>
          <w:rFonts w:ascii="Garamond" w:hAnsi="Garamond"/>
          <w:lang w:val="en-AU"/>
        </w:rPr>
        <w:t xml:space="preserve">The Australian Commission on Safety and Quality in Health Care has developed </w:t>
      </w:r>
      <w:proofErr w:type="gramStart"/>
      <w:r w:rsidRPr="00A72B35">
        <w:rPr>
          <w:rFonts w:ascii="Garamond" w:hAnsi="Garamond"/>
          <w:lang w:val="en-AU"/>
        </w:rPr>
        <w:t>a number of</w:t>
      </w:r>
      <w:proofErr w:type="gramEnd"/>
      <w:r w:rsidRPr="00A72B35">
        <w:rPr>
          <w:rFonts w:ascii="Garamond" w:hAnsi="Garamond"/>
          <w:lang w:val="en-AU"/>
        </w:rPr>
        <w:t xml:space="preserve"> resources to assist healthcare organisations, facilities and clinicians. </w:t>
      </w:r>
      <w:r w:rsidR="00376EAE" w:rsidRPr="00A72B35">
        <w:rPr>
          <w:rFonts w:ascii="Garamond" w:hAnsi="Garamond"/>
          <w:lang w:val="en-AU"/>
        </w:rPr>
        <w:t>These resources</w:t>
      </w:r>
      <w:r w:rsidRPr="00A72B35">
        <w:rPr>
          <w:rFonts w:ascii="Garamond" w:hAnsi="Garamond"/>
          <w:lang w:val="en-AU"/>
        </w:rPr>
        <w:t xml:space="preserve"> include:</w:t>
      </w:r>
    </w:p>
    <w:p w14:paraId="64BEE923" w14:textId="2FF5A558" w:rsidR="008612B9" w:rsidRPr="00A72B35" w:rsidRDefault="008612B9" w:rsidP="00747390">
      <w:pPr>
        <w:pStyle w:val="ListParagraph"/>
        <w:numPr>
          <w:ilvl w:val="0"/>
          <w:numId w:val="15"/>
        </w:numPr>
        <w:autoSpaceDE w:val="0"/>
        <w:autoSpaceDN w:val="0"/>
        <w:adjustRightInd w:val="0"/>
        <w:rPr>
          <w:rFonts w:ascii="Garamond" w:hAnsi="Garamond"/>
          <w:lang w:val="en-AU"/>
        </w:rPr>
      </w:pPr>
      <w:r w:rsidRPr="00A72B35">
        <w:rPr>
          <w:rFonts w:ascii="Garamond" w:hAnsi="Garamond"/>
          <w:b/>
          <w:i/>
          <w:lang w:val="en-AU"/>
        </w:rPr>
        <w:t xml:space="preserve">Poster – Combined contact and droplet precautions </w:t>
      </w:r>
      <w:hyperlink r:id="rId48" w:history="1">
        <w:r w:rsidR="008F5912" w:rsidRPr="00A72B35">
          <w:rPr>
            <w:rStyle w:val="Hyperlink"/>
            <w:rFonts w:ascii="Garamond" w:hAnsi="Garamond"/>
            <w:lang w:val="en-AU"/>
          </w:rPr>
          <w:t>https://www.safetyandquality.gov.au/publications-and-resources/resource-library/infection-prevention-and-control-poster-combined-contact-and-droplet-precautions</w:t>
        </w:r>
      </w:hyperlink>
      <w:r w:rsidRPr="00A72B35">
        <w:rPr>
          <w:rFonts w:ascii="Garamond" w:hAnsi="Garamond"/>
          <w:lang w:val="en-AU"/>
        </w:rPr>
        <w:br/>
      </w:r>
      <w:r w:rsidR="008F5912" w:rsidRPr="00A72B35">
        <w:rPr>
          <w:rFonts w:ascii="Garamond" w:hAnsi="Garamond"/>
          <w:noProof/>
          <w:lang w:val="en-AU" w:eastAsia="en-AU"/>
        </w:rPr>
        <w:drawing>
          <wp:inline distT="0" distB="0" distL="0" distR="0" wp14:anchorId="1C18E84F" wp14:editId="34A219E9">
            <wp:extent cx="5068389" cy="7151584"/>
            <wp:effectExtent l="0" t="0" r="0" b="0"/>
            <wp:docPr id="8" name="Picture 8" descr="COVID-19 poster - combined contact and droplet precautions.">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OVID-19 poster - combined contact and droplet precautions.">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5135303" cy="7246001"/>
                    </a:xfrm>
                    <a:prstGeom prst="rect">
                      <a:avLst/>
                    </a:prstGeom>
                    <a:noFill/>
                    <a:ln>
                      <a:noFill/>
                    </a:ln>
                  </pic:spPr>
                </pic:pic>
              </a:graphicData>
            </a:graphic>
          </wp:inline>
        </w:drawing>
      </w:r>
    </w:p>
    <w:p w14:paraId="0B02D3BC" w14:textId="51BCFB83" w:rsidR="008612B9" w:rsidRPr="00A72B35" w:rsidRDefault="008612B9" w:rsidP="009E0D71">
      <w:pPr>
        <w:pStyle w:val="ListParagraph"/>
        <w:keepNext/>
        <w:keepLines/>
        <w:numPr>
          <w:ilvl w:val="0"/>
          <w:numId w:val="15"/>
        </w:numPr>
        <w:autoSpaceDE w:val="0"/>
        <w:autoSpaceDN w:val="0"/>
        <w:adjustRightInd w:val="0"/>
        <w:rPr>
          <w:rFonts w:ascii="Garamond" w:hAnsi="Garamond"/>
          <w:lang w:val="en-AU"/>
        </w:rPr>
      </w:pPr>
      <w:r w:rsidRPr="00A72B35">
        <w:rPr>
          <w:rFonts w:ascii="Garamond" w:hAnsi="Garamond"/>
          <w:b/>
          <w:i/>
          <w:lang w:val="en-AU"/>
        </w:rPr>
        <w:lastRenderedPageBreak/>
        <w:t>Poster – Combined airborne and contact precautions</w:t>
      </w:r>
      <w:r w:rsidR="00A61E9C" w:rsidRPr="00A72B35">
        <w:rPr>
          <w:rFonts w:ascii="Garamond" w:hAnsi="Garamond"/>
          <w:b/>
          <w:i/>
          <w:lang w:val="en-AU"/>
        </w:rPr>
        <w:br/>
      </w:r>
      <w:hyperlink r:id="rId50" w:history="1">
        <w:r w:rsidR="009B6ED5" w:rsidRPr="00A72B35">
          <w:rPr>
            <w:rStyle w:val="Hyperlink"/>
            <w:rFonts w:ascii="Garamond" w:hAnsi="Garamond"/>
            <w:lang w:val="en-AU"/>
          </w:rPr>
          <w:t>https://www.safetyandquality.gov.au/publications-and-resources/resource-library/infection-prevention-and-control-poster-combined-airborne-and-contact-precautions</w:t>
        </w:r>
      </w:hyperlink>
      <w:r w:rsidRPr="00A72B35">
        <w:rPr>
          <w:rFonts w:ascii="Garamond" w:hAnsi="Garamond"/>
          <w:lang w:val="en-AU"/>
        </w:rPr>
        <w:br/>
      </w:r>
      <w:r w:rsidR="0006163D" w:rsidRPr="00A72B35">
        <w:rPr>
          <w:rFonts w:ascii="Garamond" w:hAnsi="Garamond"/>
          <w:noProof/>
          <w:lang w:val="en-AU"/>
        </w:rPr>
        <w:drawing>
          <wp:inline distT="0" distB="0" distL="0" distR="0" wp14:anchorId="61882031" wp14:editId="654F661A">
            <wp:extent cx="5837616" cy="8269956"/>
            <wp:effectExtent l="0" t="0" r="0" b="0"/>
            <wp:docPr id="5" name="Picture 5" descr="COVID-19 poster - combined airborne and contact preca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OVID-19 poster - combined airborne and contact precautions."/>
                    <pic:cNvPicPr/>
                  </pic:nvPicPr>
                  <pic:blipFill>
                    <a:blip r:embed="rId51">
                      <a:extLst>
                        <a:ext uri="{28A0092B-C50C-407E-A947-70E740481C1C}">
                          <a14:useLocalDpi xmlns:a14="http://schemas.microsoft.com/office/drawing/2010/main" val="0"/>
                        </a:ext>
                      </a:extLst>
                    </a:blip>
                    <a:stretch>
                      <a:fillRect/>
                    </a:stretch>
                  </pic:blipFill>
                  <pic:spPr>
                    <a:xfrm>
                      <a:off x="0" y="0"/>
                      <a:ext cx="5837616" cy="8269956"/>
                    </a:xfrm>
                    <a:prstGeom prst="rect">
                      <a:avLst/>
                    </a:prstGeom>
                  </pic:spPr>
                </pic:pic>
              </a:graphicData>
            </a:graphic>
          </wp:inline>
        </w:drawing>
      </w:r>
    </w:p>
    <w:p w14:paraId="06819BFB" w14:textId="77777777" w:rsidR="00D574D3" w:rsidRPr="00A72B35" w:rsidRDefault="00D574D3" w:rsidP="009E0D71">
      <w:pPr>
        <w:pStyle w:val="ListParagraph"/>
        <w:keepNext/>
        <w:keepLines/>
        <w:numPr>
          <w:ilvl w:val="0"/>
          <w:numId w:val="15"/>
        </w:numPr>
        <w:autoSpaceDE w:val="0"/>
        <w:autoSpaceDN w:val="0"/>
        <w:adjustRightInd w:val="0"/>
        <w:rPr>
          <w:rFonts w:ascii="Garamond" w:hAnsi="Garamond"/>
          <w:lang w:val="en-AU"/>
        </w:rPr>
      </w:pPr>
      <w:r w:rsidRPr="00A72B35">
        <w:rPr>
          <w:rFonts w:ascii="Garamond" w:hAnsi="Garamond"/>
          <w:b/>
          <w:i/>
          <w:lang w:val="en-AU"/>
        </w:rPr>
        <w:lastRenderedPageBreak/>
        <w:t xml:space="preserve">Environmental Cleaning and Infection Prevention and Control </w:t>
      </w:r>
      <w:hyperlink r:id="rId52" w:history="1">
        <w:r w:rsidRPr="00A72B35">
          <w:rPr>
            <w:rStyle w:val="Hyperlink"/>
            <w:rFonts w:ascii="Garamond" w:hAnsi="Garamond"/>
            <w:lang w:val="en-AU"/>
          </w:rPr>
          <w:t>www.safetyandquality.gov.au/environmental-cleaning</w:t>
        </w:r>
      </w:hyperlink>
    </w:p>
    <w:p w14:paraId="2A8E36DA" w14:textId="4AB8B3AF" w:rsidR="00D574D3" w:rsidRPr="00A72B35" w:rsidRDefault="00D574D3" w:rsidP="009E0D71">
      <w:pPr>
        <w:pStyle w:val="ListParagraph"/>
        <w:numPr>
          <w:ilvl w:val="0"/>
          <w:numId w:val="15"/>
        </w:numPr>
        <w:tabs>
          <w:tab w:val="left" w:pos="0"/>
        </w:tabs>
        <w:rPr>
          <w:rFonts w:ascii="Garamond" w:hAnsi="Garamond"/>
          <w:lang w:val="en-AU"/>
        </w:rPr>
      </w:pPr>
      <w:r w:rsidRPr="00A72B35">
        <w:rPr>
          <w:rFonts w:ascii="Garamond" w:hAnsi="Garamond"/>
          <w:b/>
          <w:i/>
          <w:lang w:val="en-AU"/>
        </w:rPr>
        <w:t>Break the chain of infection</w:t>
      </w:r>
      <w:r w:rsidR="00A56354" w:rsidRPr="00A72B35">
        <w:rPr>
          <w:rFonts w:ascii="Garamond" w:hAnsi="Garamond"/>
          <w:b/>
          <w:i/>
          <w:lang w:val="en-AU"/>
        </w:rPr>
        <w:t xml:space="preserve"> </w:t>
      </w:r>
      <w:r w:rsidRPr="00A72B35">
        <w:rPr>
          <w:rFonts w:ascii="Garamond" w:hAnsi="Garamond"/>
          <w:lang w:val="en-AU"/>
        </w:rPr>
        <w:t>poster</w:t>
      </w:r>
      <w:r w:rsidRPr="00A72B35">
        <w:rPr>
          <w:rFonts w:ascii="Garamond" w:hAnsi="Garamond"/>
          <w:b/>
          <w:i/>
          <w:lang w:val="en-AU"/>
        </w:rPr>
        <w:t xml:space="preserve"> </w:t>
      </w:r>
      <w:r w:rsidR="00D15BF5" w:rsidRPr="00A72B35">
        <w:rPr>
          <w:rStyle w:val="Hyperlink"/>
          <w:rFonts w:ascii="Garamond" w:hAnsi="Garamond"/>
          <w:lang w:val="en-AU"/>
        </w:rPr>
        <w:br/>
      </w:r>
      <w:hyperlink r:id="rId53" w:history="1">
        <w:r w:rsidR="00C275B7" w:rsidRPr="00A72B35">
          <w:rPr>
            <w:rStyle w:val="Hyperlink"/>
            <w:rFonts w:ascii="Garamond" w:hAnsi="Garamond"/>
            <w:lang w:val="en-AU"/>
          </w:rPr>
          <w:t>https://www.safetyandquality.gov.au/publications-and-resources/resource-library/break-chain-infection-poster</w:t>
        </w:r>
      </w:hyperlink>
      <w:r w:rsidR="00C275B7" w:rsidRPr="00A72B35">
        <w:rPr>
          <w:rStyle w:val="Hyperlink"/>
          <w:rFonts w:ascii="Garamond" w:hAnsi="Garamond"/>
          <w:lang w:val="en-AU"/>
        </w:rPr>
        <w:br/>
      </w:r>
      <w:r w:rsidR="00716904" w:rsidRPr="00A72B35">
        <w:rPr>
          <w:rStyle w:val="Hyperlink"/>
          <w:rFonts w:ascii="Garamond" w:hAnsi="Garamond"/>
          <w:lang w:val="en-AU"/>
        </w:rPr>
        <w:br/>
      </w:r>
      <w:r w:rsidRPr="00A72B35">
        <w:rPr>
          <w:rFonts w:ascii="Garamond" w:hAnsi="Garamond"/>
          <w:b/>
          <w:noProof/>
          <w:lang w:val="en-AU" w:eastAsia="en-AU"/>
        </w:rPr>
        <w:drawing>
          <wp:inline distT="0" distB="0" distL="0" distR="0" wp14:anchorId="0BED90FA" wp14:editId="1722D3CB">
            <wp:extent cx="4722767" cy="6757191"/>
            <wp:effectExtent l="19050" t="19050" r="20955" b="24765"/>
            <wp:docPr id="1" name="Picture 1" descr="Break the chain of infection poster">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reak the chain of infection poster">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4737670" cy="6778514"/>
                    </a:xfrm>
                    <a:prstGeom prst="rect">
                      <a:avLst/>
                    </a:prstGeom>
                    <a:noFill/>
                    <a:ln>
                      <a:solidFill>
                        <a:schemeClr val="accent1"/>
                      </a:solidFill>
                    </a:ln>
                  </pic:spPr>
                </pic:pic>
              </a:graphicData>
            </a:graphic>
          </wp:inline>
        </w:drawing>
      </w:r>
    </w:p>
    <w:p w14:paraId="46EBDC9D" w14:textId="77777777" w:rsidR="00C1168D" w:rsidRPr="00A72B35" w:rsidRDefault="00C1168D" w:rsidP="009C6AF9">
      <w:pPr>
        <w:keepLines/>
        <w:rPr>
          <w:rFonts w:ascii="Garamond" w:hAnsi="Garamond"/>
          <w:lang w:val="en-AU"/>
        </w:rPr>
      </w:pPr>
    </w:p>
    <w:p w14:paraId="003ED1BD" w14:textId="77777777" w:rsidR="004C2887" w:rsidRPr="00A72B35" w:rsidRDefault="004C2887" w:rsidP="009C6AF9">
      <w:pPr>
        <w:keepLines/>
        <w:rPr>
          <w:rFonts w:ascii="Garamond" w:hAnsi="Garamond"/>
          <w:lang w:val="en-AU"/>
        </w:rPr>
      </w:pPr>
    </w:p>
    <w:p w14:paraId="19F966AA" w14:textId="77777777" w:rsidR="00DD64D5" w:rsidRPr="00A72B35" w:rsidRDefault="00DD64D5" w:rsidP="009C6AF9">
      <w:pPr>
        <w:keepLines/>
        <w:rPr>
          <w:rFonts w:ascii="Garamond" w:hAnsi="Garamond"/>
          <w:lang w:val="en-AU"/>
        </w:rPr>
      </w:pPr>
    </w:p>
    <w:p w14:paraId="42F071AC" w14:textId="77777777" w:rsidR="00B02F6E" w:rsidRPr="00A72B35" w:rsidRDefault="00B02F6E" w:rsidP="00B02F6E">
      <w:pPr>
        <w:keepNext/>
        <w:pBdr>
          <w:top w:val="single" w:sz="4" w:space="1" w:color="auto"/>
        </w:pBdr>
        <w:rPr>
          <w:rFonts w:ascii="Garamond" w:hAnsi="Garamond"/>
          <w:b/>
          <w:lang w:val="en-AU"/>
        </w:rPr>
      </w:pPr>
      <w:r w:rsidRPr="00A72B35">
        <w:rPr>
          <w:rFonts w:ascii="Garamond" w:hAnsi="Garamond"/>
          <w:b/>
          <w:lang w:val="en-AU"/>
        </w:rPr>
        <w:lastRenderedPageBreak/>
        <w:t>Disclaimer</w:t>
      </w:r>
    </w:p>
    <w:p w14:paraId="1D459A38" w14:textId="45E5EDAD" w:rsidR="00B02F6E" w:rsidRPr="00A72B35" w:rsidRDefault="00B02F6E" w:rsidP="00477233">
      <w:pPr>
        <w:keepNext/>
        <w:keepLines/>
        <w:jc w:val="both"/>
        <w:rPr>
          <w:rFonts w:ascii="Garamond" w:hAnsi="Garamond"/>
          <w:lang w:val="en-AU"/>
        </w:rPr>
      </w:pPr>
      <w:r w:rsidRPr="00A72B35">
        <w:rPr>
          <w:rFonts w:ascii="Garamond" w:hAnsi="Garamond"/>
          <w:lang w:val="en-AU"/>
        </w:rPr>
        <w:t>On the Radar is an information resource of the Australian Commission on Safety and Quality in Health Care. The Commission is not responsible for the content of, nor does it endorse, any articles or sites listed. The Commission accepts no liability for the information or advice provided by these external links. Links are provided on the basis that users make their own decisions about the accuracy, currency and reliability of the information contained therein. Any opinions expressed are not necessarily those of the Australian Commission on Safety and Quality in Health Care.</w:t>
      </w:r>
      <w:r w:rsidRPr="00A72B35">
        <w:rPr>
          <w:rFonts w:ascii="Garamond" w:hAnsi="Garamond"/>
          <w:lang w:val="en-AU"/>
        </w:rPr>
        <w:fldChar w:fldCharType="begin"/>
      </w:r>
      <w:r w:rsidRPr="00A72B35">
        <w:rPr>
          <w:rFonts w:ascii="Garamond" w:hAnsi="Garamond"/>
          <w:lang w:val="en-AU"/>
        </w:rPr>
        <w:instrText xml:space="preserve"> ADDIN </w:instrText>
      </w:r>
      <w:r w:rsidRPr="00A72B35">
        <w:rPr>
          <w:rFonts w:ascii="Garamond" w:hAnsi="Garamond"/>
          <w:lang w:val="en-AU"/>
        </w:rPr>
        <w:fldChar w:fldCharType="end"/>
      </w:r>
      <w:r w:rsidRPr="00A72B35">
        <w:rPr>
          <w:rFonts w:ascii="Garamond" w:hAnsi="Garamond"/>
          <w:lang w:val="en-AU"/>
        </w:rPr>
        <w:fldChar w:fldCharType="begin"/>
      </w:r>
      <w:r w:rsidRPr="00A72B35">
        <w:rPr>
          <w:rFonts w:ascii="Garamond" w:hAnsi="Garamond"/>
          <w:lang w:val="en-AU"/>
        </w:rPr>
        <w:instrText xml:space="preserve"> ADDIN </w:instrText>
      </w:r>
      <w:r w:rsidRPr="00A72B35">
        <w:rPr>
          <w:rFonts w:ascii="Garamond" w:hAnsi="Garamond"/>
          <w:lang w:val="en-AU"/>
        </w:rPr>
        <w:fldChar w:fldCharType="end"/>
      </w:r>
      <w:r w:rsidR="008A3C12" w:rsidRPr="00A72B35">
        <w:rPr>
          <w:rFonts w:ascii="Garamond" w:hAnsi="Garamond"/>
          <w:lang w:val="en-AU"/>
        </w:rPr>
        <w:fldChar w:fldCharType="begin"/>
      </w:r>
      <w:r w:rsidR="008A3C12" w:rsidRPr="00A72B35">
        <w:rPr>
          <w:rFonts w:ascii="Garamond" w:hAnsi="Garamond"/>
          <w:lang w:val="en-AU"/>
        </w:rPr>
        <w:instrText xml:space="preserve"> ADDIN </w:instrText>
      </w:r>
      <w:r w:rsidR="008A3C12" w:rsidRPr="00A72B35">
        <w:rPr>
          <w:rFonts w:ascii="Garamond" w:hAnsi="Garamond"/>
          <w:lang w:val="en-AU"/>
        </w:rPr>
        <w:fldChar w:fldCharType="end"/>
      </w:r>
    </w:p>
    <w:sectPr w:rsidR="00B02F6E" w:rsidRPr="00A72B35" w:rsidSect="005C5ABC">
      <w:footerReference w:type="even" r:id="rId56"/>
      <w:footerReference w:type="default" r:id="rId57"/>
      <w:pgSz w:w="11906" w:h="16838" w:code="9"/>
      <w:pgMar w:top="1418" w:right="1134" w:bottom="1276"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8F4D7E" w14:textId="77777777" w:rsidR="00C06166" w:rsidRDefault="00C06166">
      <w:r>
        <w:separator/>
      </w:r>
    </w:p>
  </w:endnote>
  <w:endnote w:type="continuationSeparator" w:id="0">
    <w:p w14:paraId="39F763B2" w14:textId="77777777" w:rsidR="00C06166" w:rsidRDefault="00C061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ZWAdobeF">
    <w:panose1 w:val="00000000000000000000"/>
    <w:charset w:val="00"/>
    <w:family w:val="auto"/>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AA2148" w14:textId="77777777" w:rsidR="00CA798D" w:rsidRDefault="00CA798D" w:rsidP="00F1532A">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1FCBAFE9" w14:textId="7B80EBCE" w:rsidR="00CA798D" w:rsidRPr="001E78F0" w:rsidRDefault="00CA798D" w:rsidP="00F1532A">
    <w:pPr>
      <w:pStyle w:val="Footer"/>
      <w:tabs>
        <w:tab w:val="clear" w:pos="8306"/>
        <w:tab w:val="right" w:pos="9540"/>
      </w:tabs>
      <w:ind w:right="360"/>
      <w:rPr>
        <w:rFonts w:ascii="Garamond" w:hAnsi="Garamond"/>
      </w:rPr>
    </w:pPr>
    <w:r>
      <w:tab/>
    </w:r>
    <w:r>
      <w:tab/>
    </w:r>
    <w:r w:rsidRPr="001E78F0">
      <w:rPr>
        <w:rFonts w:ascii="Garamond" w:hAnsi="Garamond"/>
        <w:i/>
      </w:rPr>
      <w:t>On the Radar</w:t>
    </w:r>
    <w:r>
      <w:rPr>
        <w:rFonts w:ascii="Garamond" w:hAnsi="Garamond"/>
      </w:rPr>
      <w:t xml:space="preserve"> Issue </w:t>
    </w:r>
    <w:r w:rsidR="00AA6F24">
      <w:rPr>
        <w:rFonts w:ascii="Garamond" w:hAnsi="Garamond"/>
      </w:rPr>
      <w:t>6</w:t>
    </w:r>
    <w:r w:rsidR="0089237C">
      <w:rPr>
        <w:rFonts w:ascii="Garamond" w:hAnsi="Garamond"/>
      </w:rPr>
      <w:t>8</w:t>
    </w:r>
    <w:r w:rsidR="000E6619">
      <w:rPr>
        <w:rFonts w:ascii="Garamond" w:hAnsi="Garamond"/>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8F8854" w14:textId="77777777" w:rsidR="00CA798D" w:rsidRPr="001E78F0" w:rsidRDefault="00CA798D" w:rsidP="006D40DD">
    <w:pPr>
      <w:pStyle w:val="Footer"/>
      <w:framePr w:wrap="around" w:vAnchor="text" w:hAnchor="margin" w:xAlign="right" w:y="1"/>
      <w:rPr>
        <w:rStyle w:val="PageNumber"/>
        <w:rFonts w:ascii="Garamond" w:hAnsi="Garamond"/>
      </w:rPr>
    </w:pPr>
    <w:r w:rsidRPr="001E78F0">
      <w:rPr>
        <w:rStyle w:val="PageNumber"/>
        <w:rFonts w:ascii="Garamond" w:hAnsi="Garamond"/>
      </w:rPr>
      <w:fldChar w:fldCharType="begin"/>
    </w:r>
    <w:r w:rsidRPr="001E78F0">
      <w:rPr>
        <w:rStyle w:val="PageNumber"/>
        <w:rFonts w:ascii="Garamond" w:hAnsi="Garamond"/>
      </w:rPr>
      <w:instrText xml:space="preserve">PAGE  </w:instrText>
    </w:r>
    <w:r w:rsidRPr="001E78F0">
      <w:rPr>
        <w:rStyle w:val="PageNumber"/>
        <w:rFonts w:ascii="Garamond" w:hAnsi="Garamond"/>
      </w:rPr>
      <w:fldChar w:fldCharType="separate"/>
    </w:r>
    <w:r>
      <w:rPr>
        <w:rStyle w:val="PageNumber"/>
        <w:rFonts w:ascii="Garamond" w:hAnsi="Garamond"/>
        <w:noProof/>
      </w:rPr>
      <w:t>9</w:t>
    </w:r>
    <w:r w:rsidRPr="001E78F0">
      <w:rPr>
        <w:rStyle w:val="PageNumber"/>
        <w:rFonts w:ascii="Garamond" w:hAnsi="Garamond"/>
      </w:rPr>
      <w:fldChar w:fldCharType="end"/>
    </w:r>
  </w:p>
  <w:p w14:paraId="416DF0EE" w14:textId="2408710E" w:rsidR="00CA798D" w:rsidRPr="001E78F0" w:rsidRDefault="00CA798D" w:rsidP="00CF65E7">
    <w:pPr>
      <w:pStyle w:val="Footer"/>
      <w:tabs>
        <w:tab w:val="clear" w:pos="4153"/>
        <w:tab w:val="clear" w:pos="8306"/>
        <w:tab w:val="left" w:pos="2584"/>
      </w:tabs>
      <w:ind w:right="360"/>
      <w:rPr>
        <w:rFonts w:ascii="Garamond" w:hAnsi="Garamond"/>
      </w:rPr>
    </w:pPr>
    <w:r w:rsidRPr="001E78F0">
      <w:rPr>
        <w:rFonts w:ascii="Garamond" w:hAnsi="Garamond"/>
        <w:i/>
      </w:rPr>
      <w:t>On the Radar</w:t>
    </w:r>
    <w:r>
      <w:rPr>
        <w:rFonts w:ascii="Garamond" w:hAnsi="Garamond"/>
      </w:rPr>
      <w:t xml:space="preserve"> Issue </w:t>
    </w:r>
    <w:r w:rsidR="00AA6F24">
      <w:rPr>
        <w:rFonts w:ascii="Garamond" w:hAnsi="Garamond"/>
      </w:rPr>
      <w:t>6</w:t>
    </w:r>
    <w:r w:rsidR="0089237C">
      <w:rPr>
        <w:rFonts w:ascii="Garamond" w:hAnsi="Garamond"/>
      </w:rPr>
      <w:t>8</w:t>
    </w:r>
    <w:r w:rsidR="000E6619">
      <w:rPr>
        <w:rFonts w:ascii="Garamond" w:hAnsi="Garamond"/>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89F474" w14:textId="77777777" w:rsidR="00C06166" w:rsidRDefault="00C06166">
      <w:r>
        <w:separator/>
      </w:r>
    </w:p>
  </w:footnote>
  <w:footnote w:type="continuationSeparator" w:id="0">
    <w:p w14:paraId="4A9A8CDE" w14:textId="77777777" w:rsidR="00C06166" w:rsidRDefault="00C061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EE70D33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FD8D25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27A500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47AD2C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83661D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F4896A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0F6DF6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1AAE99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A562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949E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4A34D1"/>
    <w:multiLevelType w:val="hybridMultilevel"/>
    <w:tmpl w:val="FE3AB0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41A15EC"/>
    <w:multiLevelType w:val="hybridMultilevel"/>
    <w:tmpl w:val="8C480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0F40B67"/>
    <w:multiLevelType w:val="hybridMultilevel"/>
    <w:tmpl w:val="462EC2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C0C29AC"/>
    <w:multiLevelType w:val="hybridMultilevel"/>
    <w:tmpl w:val="BAFE2F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0E36B1"/>
    <w:multiLevelType w:val="hybridMultilevel"/>
    <w:tmpl w:val="16680D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62C2F38"/>
    <w:multiLevelType w:val="hybridMultilevel"/>
    <w:tmpl w:val="71C05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0AB5AFC"/>
    <w:multiLevelType w:val="hybridMultilevel"/>
    <w:tmpl w:val="9A1A7D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4752A1D"/>
    <w:multiLevelType w:val="hybridMultilevel"/>
    <w:tmpl w:val="0B343BA8"/>
    <w:lvl w:ilvl="0" w:tplc="1FF683C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AAB7C49"/>
    <w:multiLevelType w:val="hybridMultilevel"/>
    <w:tmpl w:val="43B26A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EAB6A73"/>
    <w:multiLevelType w:val="hybridMultilevel"/>
    <w:tmpl w:val="E8104F42"/>
    <w:lvl w:ilvl="0" w:tplc="0510AFD6">
      <w:start w:val="1"/>
      <w:numFmt w:val="bullet"/>
      <w:pStyle w:val="Numstepbullet"/>
      <w:lvlText w:val=""/>
      <w:lvlJc w:val="left"/>
      <w:pPr>
        <w:tabs>
          <w:tab w:val="num" w:pos="2486"/>
        </w:tabs>
        <w:ind w:left="2483" w:hanging="357"/>
      </w:pPr>
      <w:rPr>
        <w:rFonts w:ascii="Wingdings 3" w:hAnsi="Wingdings 3" w:hint="default"/>
        <w:color w:val="00799C"/>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EBF63F5"/>
    <w:multiLevelType w:val="hybridMultilevel"/>
    <w:tmpl w:val="15049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0EC4E36"/>
    <w:multiLevelType w:val="hybridMultilevel"/>
    <w:tmpl w:val="6B10B5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A335180"/>
    <w:multiLevelType w:val="hybridMultilevel"/>
    <w:tmpl w:val="BDE8FC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7313E28"/>
    <w:multiLevelType w:val="hybridMultilevel"/>
    <w:tmpl w:val="662282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78A1B3A"/>
    <w:multiLevelType w:val="hybridMultilevel"/>
    <w:tmpl w:val="DDCA07B4"/>
    <w:lvl w:ilvl="0" w:tplc="DC08CD1C">
      <w:start w:val="1"/>
      <w:numFmt w:val="lowerLetter"/>
      <w:pStyle w:val="Numstep"/>
      <w:lvlText w:val="%1."/>
      <w:lvlJc w:val="left"/>
      <w:pPr>
        <w:tabs>
          <w:tab w:val="num" w:pos="717"/>
        </w:tabs>
        <w:ind w:left="71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B021858"/>
    <w:multiLevelType w:val="hybridMultilevel"/>
    <w:tmpl w:val="1CE4CF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F27238D"/>
    <w:multiLevelType w:val="multilevel"/>
    <w:tmpl w:val="FD7AE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21631C4"/>
    <w:multiLevelType w:val="hybridMultilevel"/>
    <w:tmpl w:val="DC1A4C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31E462D"/>
    <w:multiLevelType w:val="hybridMultilevel"/>
    <w:tmpl w:val="E3025E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3E04EA1"/>
    <w:multiLevelType w:val="hybridMultilevel"/>
    <w:tmpl w:val="5BA2F2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1940A0B"/>
    <w:multiLevelType w:val="hybridMultilevel"/>
    <w:tmpl w:val="E682CB72"/>
    <w:lvl w:ilvl="0" w:tplc="CC3E0666">
      <w:start w:val="1"/>
      <w:numFmt w:val="bullet"/>
      <w:pStyle w:val="Global"/>
      <w:lvlText w:val=""/>
      <w:lvlJc w:val="left"/>
      <w:pPr>
        <w:tabs>
          <w:tab w:val="num" w:pos="2061"/>
        </w:tabs>
        <w:ind w:left="2058" w:hanging="357"/>
      </w:pPr>
      <w:rPr>
        <w:rFonts w:ascii="Webdings" w:hAnsi="Webdings"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1F80AA1"/>
    <w:multiLevelType w:val="hybridMultilevel"/>
    <w:tmpl w:val="71C657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29D4B7F"/>
    <w:multiLevelType w:val="hybridMultilevel"/>
    <w:tmpl w:val="14D6D6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35E2343"/>
    <w:multiLevelType w:val="hybridMultilevel"/>
    <w:tmpl w:val="F246E6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3A67359"/>
    <w:multiLevelType w:val="hybridMultilevel"/>
    <w:tmpl w:val="D45A3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72E7C0A"/>
    <w:multiLevelType w:val="hybridMultilevel"/>
    <w:tmpl w:val="6386A9FE"/>
    <w:lvl w:ilvl="0" w:tplc="1AC680F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87D23AE"/>
    <w:multiLevelType w:val="hybridMultilevel"/>
    <w:tmpl w:val="F942F6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D045E0E"/>
    <w:multiLevelType w:val="hybridMultilevel"/>
    <w:tmpl w:val="1B528F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79201091">
    <w:abstractNumId w:val="19"/>
  </w:num>
  <w:num w:numId="2" w16cid:durableId="1683386478">
    <w:abstractNumId w:val="30"/>
  </w:num>
  <w:num w:numId="3" w16cid:durableId="819686923">
    <w:abstractNumId w:val="9"/>
  </w:num>
  <w:num w:numId="4" w16cid:durableId="47001295">
    <w:abstractNumId w:val="7"/>
  </w:num>
  <w:num w:numId="5" w16cid:durableId="1342391201">
    <w:abstractNumId w:val="6"/>
  </w:num>
  <w:num w:numId="6" w16cid:durableId="215819892">
    <w:abstractNumId w:val="5"/>
  </w:num>
  <w:num w:numId="7" w16cid:durableId="1193808716">
    <w:abstractNumId w:val="4"/>
  </w:num>
  <w:num w:numId="8" w16cid:durableId="488904339">
    <w:abstractNumId w:val="8"/>
  </w:num>
  <w:num w:numId="9" w16cid:durableId="636766376">
    <w:abstractNumId w:val="3"/>
  </w:num>
  <w:num w:numId="10" w16cid:durableId="1529566519">
    <w:abstractNumId w:val="2"/>
  </w:num>
  <w:num w:numId="11" w16cid:durableId="110514706">
    <w:abstractNumId w:val="1"/>
  </w:num>
  <w:num w:numId="12" w16cid:durableId="176385740">
    <w:abstractNumId w:val="0"/>
  </w:num>
  <w:num w:numId="13" w16cid:durableId="1176993055">
    <w:abstractNumId w:val="24"/>
  </w:num>
  <w:num w:numId="14" w16cid:durableId="28579523">
    <w:abstractNumId w:val="20"/>
  </w:num>
  <w:num w:numId="15" w16cid:durableId="1756245841">
    <w:abstractNumId w:val="23"/>
  </w:num>
  <w:num w:numId="16" w16cid:durableId="1878159678">
    <w:abstractNumId w:val="14"/>
  </w:num>
  <w:num w:numId="17" w16cid:durableId="1406414453">
    <w:abstractNumId w:val="18"/>
  </w:num>
  <w:num w:numId="18" w16cid:durableId="1376396157">
    <w:abstractNumId w:val="15"/>
  </w:num>
  <w:num w:numId="19" w16cid:durableId="1255164626">
    <w:abstractNumId w:val="13"/>
  </w:num>
  <w:num w:numId="20" w16cid:durableId="999193016">
    <w:abstractNumId w:val="29"/>
  </w:num>
  <w:num w:numId="21" w16cid:durableId="1537621405">
    <w:abstractNumId w:val="34"/>
  </w:num>
  <w:num w:numId="22" w16cid:durableId="37824898">
    <w:abstractNumId w:val="32"/>
  </w:num>
  <w:num w:numId="23" w16cid:durableId="1048650847">
    <w:abstractNumId w:val="11"/>
  </w:num>
  <w:num w:numId="24" w16cid:durableId="1693875927">
    <w:abstractNumId w:val="28"/>
  </w:num>
  <w:num w:numId="25" w16cid:durableId="1351640752">
    <w:abstractNumId w:val="36"/>
  </w:num>
  <w:num w:numId="26" w16cid:durableId="1228149564">
    <w:abstractNumId w:val="25"/>
  </w:num>
  <w:num w:numId="27" w16cid:durableId="1801922802">
    <w:abstractNumId w:val="35"/>
  </w:num>
  <w:num w:numId="28" w16cid:durableId="1713310128">
    <w:abstractNumId w:val="26"/>
  </w:num>
  <w:num w:numId="29" w16cid:durableId="2093894947">
    <w:abstractNumId w:val="37"/>
  </w:num>
  <w:num w:numId="30" w16cid:durableId="735475228">
    <w:abstractNumId w:val="31"/>
  </w:num>
  <w:num w:numId="31" w16cid:durableId="283344196">
    <w:abstractNumId w:val="12"/>
  </w:num>
  <w:num w:numId="32" w16cid:durableId="1384790002">
    <w:abstractNumId w:val="17"/>
  </w:num>
  <w:num w:numId="33" w16cid:durableId="1452749858">
    <w:abstractNumId w:val="21"/>
  </w:num>
  <w:num w:numId="34" w16cid:durableId="1330675483">
    <w:abstractNumId w:val="33"/>
  </w:num>
  <w:num w:numId="35" w16cid:durableId="1894923229">
    <w:abstractNumId w:val="22"/>
  </w:num>
  <w:num w:numId="36" w16cid:durableId="1830902966">
    <w:abstractNumId w:val="10"/>
  </w:num>
  <w:num w:numId="37" w16cid:durableId="1033724039">
    <w:abstractNumId w:val="27"/>
  </w:num>
  <w:num w:numId="38" w16cid:durableId="1600867140">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ENInstantFormat&gt;"/>
    <w:docVar w:name="EN.Layout" w:val="&lt;ENLayout&gt;&lt;Style&gt;Uniform Requirements V2&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zeaxdf5sut9xxyeptesvzttc9pda5fdvp0dw&quot;&gt;Master Library October 2009&lt;record-ids&gt;&lt;item&gt;3584&lt;/item&gt;&lt;/record-ids&gt;&lt;/item&gt;&lt;/Libraries&gt;"/>
  </w:docVars>
  <w:rsids>
    <w:rsidRoot w:val="008611C4"/>
    <w:rsid w:val="00000198"/>
    <w:rsid w:val="000001ED"/>
    <w:rsid w:val="0000050B"/>
    <w:rsid w:val="0000067E"/>
    <w:rsid w:val="000008C6"/>
    <w:rsid w:val="00000B2F"/>
    <w:rsid w:val="00000C7B"/>
    <w:rsid w:val="00000CB8"/>
    <w:rsid w:val="00000CE7"/>
    <w:rsid w:val="00000F16"/>
    <w:rsid w:val="00000F71"/>
    <w:rsid w:val="00000FC6"/>
    <w:rsid w:val="00001369"/>
    <w:rsid w:val="00001432"/>
    <w:rsid w:val="000014AA"/>
    <w:rsid w:val="0000180A"/>
    <w:rsid w:val="00001817"/>
    <w:rsid w:val="0000197C"/>
    <w:rsid w:val="0000197F"/>
    <w:rsid w:val="00001B87"/>
    <w:rsid w:val="00001D3C"/>
    <w:rsid w:val="00001EEC"/>
    <w:rsid w:val="00002122"/>
    <w:rsid w:val="00002201"/>
    <w:rsid w:val="00002337"/>
    <w:rsid w:val="0000233C"/>
    <w:rsid w:val="0000245B"/>
    <w:rsid w:val="000025DB"/>
    <w:rsid w:val="00002D85"/>
    <w:rsid w:val="00002E74"/>
    <w:rsid w:val="00002FC4"/>
    <w:rsid w:val="000031FB"/>
    <w:rsid w:val="00003275"/>
    <w:rsid w:val="00003289"/>
    <w:rsid w:val="000034A9"/>
    <w:rsid w:val="000035C9"/>
    <w:rsid w:val="00003610"/>
    <w:rsid w:val="00003662"/>
    <w:rsid w:val="00003680"/>
    <w:rsid w:val="000039E5"/>
    <w:rsid w:val="00003A54"/>
    <w:rsid w:val="00003AC5"/>
    <w:rsid w:val="00003B69"/>
    <w:rsid w:val="00003C1F"/>
    <w:rsid w:val="00003F45"/>
    <w:rsid w:val="00003F66"/>
    <w:rsid w:val="00004056"/>
    <w:rsid w:val="0000414F"/>
    <w:rsid w:val="0000416D"/>
    <w:rsid w:val="0000442A"/>
    <w:rsid w:val="000044A0"/>
    <w:rsid w:val="00004562"/>
    <w:rsid w:val="00004693"/>
    <w:rsid w:val="000049B7"/>
    <w:rsid w:val="00004A1C"/>
    <w:rsid w:val="00004C39"/>
    <w:rsid w:val="00004CB5"/>
    <w:rsid w:val="00004CF1"/>
    <w:rsid w:val="00004F8F"/>
    <w:rsid w:val="00005229"/>
    <w:rsid w:val="0000530E"/>
    <w:rsid w:val="00005701"/>
    <w:rsid w:val="00005702"/>
    <w:rsid w:val="00005A68"/>
    <w:rsid w:val="00005B0D"/>
    <w:rsid w:val="00005CB5"/>
    <w:rsid w:val="00005D05"/>
    <w:rsid w:val="00005FB0"/>
    <w:rsid w:val="00005FE8"/>
    <w:rsid w:val="00006048"/>
    <w:rsid w:val="00006530"/>
    <w:rsid w:val="00006638"/>
    <w:rsid w:val="00006743"/>
    <w:rsid w:val="0000678D"/>
    <w:rsid w:val="000068F5"/>
    <w:rsid w:val="0000691B"/>
    <w:rsid w:val="00006929"/>
    <w:rsid w:val="00006AB3"/>
    <w:rsid w:val="00006B13"/>
    <w:rsid w:val="00006CE7"/>
    <w:rsid w:val="00006F00"/>
    <w:rsid w:val="00006FFB"/>
    <w:rsid w:val="000070BA"/>
    <w:rsid w:val="00007389"/>
    <w:rsid w:val="0000741E"/>
    <w:rsid w:val="0000750C"/>
    <w:rsid w:val="0000787C"/>
    <w:rsid w:val="000078FD"/>
    <w:rsid w:val="00007BC7"/>
    <w:rsid w:val="00007C19"/>
    <w:rsid w:val="000100A5"/>
    <w:rsid w:val="00010281"/>
    <w:rsid w:val="00010367"/>
    <w:rsid w:val="000104BA"/>
    <w:rsid w:val="000105AE"/>
    <w:rsid w:val="00010607"/>
    <w:rsid w:val="0001062E"/>
    <w:rsid w:val="0001071C"/>
    <w:rsid w:val="0001075E"/>
    <w:rsid w:val="00010AAB"/>
    <w:rsid w:val="00010B56"/>
    <w:rsid w:val="00010B7D"/>
    <w:rsid w:val="00010B91"/>
    <w:rsid w:val="00010C5C"/>
    <w:rsid w:val="00010C70"/>
    <w:rsid w:val="000112AB"/>
    <w:rsid w:val="00011449"/>
    <w:rsid w:val="00011712"/>
    <w:rsid w:val="0001173C"/>
    <w:rsid w:val="00011B4C"/>
    <w:rsid w:val="00011B6A"/>
    <w:rsid w:val="00011BF3"/>
    <w:rsid w:val="00012024"/>
    <w:rsid w:val="0001205C"/>
    <w:rsid w:val="00012357"/>
    <w:rsid w:val="00012462"/>
    <w:rsid w:val="00012841"/>
    <w:rsid w:val="00012904"/>
    <w:rsid w:val="00012B48"/>
    <w:rsid w:val="00012B53"/>
    <w:rsid w:val="00012D94"/>
    <w:rsid w:val="00012DDC"/>
    <w:rsid w:val="00012E0F"/>
    <w:rsid w:val="00012FCF"/>
    <w:rsid w:val="000130AB"/>
    <w:rsid w:val="000132E1"/>
    <w:rsid w:val="000133DA"/>
    <w:rsid w:val="0001348E"/>
    <w:rsid w:val="000136D2"/>
    <w:rsid w:val="00013751"/>
    <w:rsid w:val="00013C38"/>
    <w:rsid w:val="00013DCD"/>
    <w:rsid w:val="00013ED8"/>
    <w:rsid w:val="00014144"/>
    <w:rsid w:val="00014550"/>
    <w:rsid w:val="00014648"/>
    <w:rsid w:val="0001474B"/>
    <w:rsid w:val="00014783"/>
    <w:rsid w:val="000147CD"/>
    <w:rsid w:val="00014806"/>
    <w:rsid w:val="0001489E"/>
    <w:rsid w:val="000148C3"/>
    <w:rsid w:val="00014909"/>
    <w:rsid w:val="00014972"/>
    <w:rsid w:val="0001497B"/>
    <w:rsid w:val="00014A34"/>
    <w:rsid w:val="00014C9E"/>
    <w:rsid w:val="00014DE5"/>
    <w:rsid w:val="00014DF2"/>
    <w:rsid w:val="0001515E"/>
    <w:rsid w:val="000153B3"/>
    <w:rsid w:val="000154E9"/>
    <w:rsid w:val="00015538"/>
    <w:rsid w:val="000156C1"/>
    <w:rsid w:val="000159EF"/>
    <w:rsid w:val="00015CFA"/>
    <w:rsid w:val="00015F46"/>
    <w:rsid w:val="00016105"/>
    <w:rsid w:val="00016192"/>
    <w:rsid w:val="000164FD"/>
    <w:rsid w:val="000165CF"/>
    <w:rsid w:val="0001676F"/>
    <w:rsid w:val="00016A17"/>
    <w:rsid w:val="00016FCE"/>
    <w:rsid w:val="00017028"/>
    <w:rsid w:val="000170B3"/>
    <w:rsid w:val="000170DA"/>
    <w:rsid w:val="000172EF"/>
    <w:rsid w:val="000173F0"/>
    <w:rsid w:val="0001743C"/>
    <w:rsid w:val="00017477"/>
    <w:rsid w:val="00017600"/>
    <w:rsid w:val="0001769D"/>
    <w:rsid w:val="0001779E"/>
    <w:rsid w:val="00017948"/>
    <w:rsid w:val="00017B10"/>
    <w:rsid w:val="00017F06"/>
    <w:rsid w:val="00017F55"/>
    <w:rsid w:val="00020128"/>
    <w:rsid w:val="0002012E"/>
    <w:rsid w:val="000202BF"/>
    <w:rsid w:val="0002030E"/>
    <w:rsid w:val="00020382"/>
    <w:rsid w:val="00020441"/>
    <w:rsid w:val="00020715"/>
    <w:rsid w:val="000208C7"/>
    <w:rsid w:val="000208FC"/>
    <w:rsid w:val="00020925"/>
    <w:rsid w:val="00020AFD"/>
    <w:rsid w:val="00020C84"/>
    <w:rsid w:val="00020D58"/>
    <w:rsid w:val="00020D6A"/>
    <w:rsid w:val="00020E4F"/>
    <w:rsid w:val="00020F3A"/>
    <w:rsid w:val="00020FF9"/>
    <w:rsid w:val="000210FE"/>
    <w:rsid w:val="0002112F"/>
    <w:rsid w:val="00021271"/>
    <w:rsid w:val="00021343"/>
    <w:rsid w:val="000213BB"/>
    <w:rsid w:val="00021690"/>
    <w:rsid w:val="00021C4F"/>
    <w:rsid w:val="00021D6F"/>
    <w:rsid w:val="00021F45"/>
    <w:rsid w:val="00021F7B"/>
    <w:rsid w:val="000222E3"/>
    <w:rsid w:val="00022391"/>
    <w:rsid w:val="000224FA"/>
    <w:rsid w:val="00022584"/>
    <w:rsid w:val="000225C4"/>
    <w:rsid w:val="000225D6"/>
    <w:rsid w:val="000228D9"/>
    <w:rsid w:val="0002296C"/>
    <w:rsid w:val="00022BB1"/>
    <w:rsid w:val="00022BBE"/>
    <w:rsid w:val="00022CB8"/>
    <w:rsid w:val="00022F7B"/>
    <w:rsid w:val="000232BC"/>
    <w:rsid w:val="000234C4"/>
    <w:rsid w:val="000234E7"/>
    <w:rsid w:val="000235F7"/>
    <w:rsid w:val="00023777"/>
    <w:rsid w:val="00023964"/>
    <w:rsid w:val="000240B4"/>
    <w:rsid w:val="000240C6"/>
    <w:rsid w:val="0002457A"/>
    <w:rsid w:val="00024648"/>
    <w:rsid w:val="0002471D"/>
    <w:rsid w:val="0002475D"/>
    <w:rsid w:val="000248D6"/>
    <w:rsid w:val="00024935"/>
    <w:rsid w:val="00024CD1"/>
    <w:rsid w:val="00024CF5"/>
    <w:rsid w:val="00024D20"/>
    <w:rsid w:val="00024D8E"/>
    <w:rsid w:val="00024E2E"/>
    <w:rsid w:val="00024FCC"/>
    <w:rsid w:val="00025462"/>
    <w:rsid w:val="000254D2"/>
    <w:rsid w:val="000255F6"/>
    <w:rsid w:val="00025601"/>
    <w:rsid w:val="000258C2"/>
    <w:rsid w:val="00025991"/>
    <w:rsid w:val="00025A8B"/>
    <w:rsid w:val="00025B3B"/>
    <w:rsid w:val="00025D95"/>
    <w:rsid w:val="00025DC1"/>
    <w:rsid w:val="00025DFC"/>
    <w:rsid w:val="00025ED6"/>
    <w:rsid w:val="00026658"/>
    <w:rsid w:val="000267F1"/>
    <w:rsid w:val="00026A3D"/>
    <w:rsid w:val="00026C43"/>
    <w:rsid w:val="00026C9C"/>
    <w:rsid w:val="00026CA9"/>
    <w:rsid w:val="00026E16"/>
    <w:rsid w:val="00026E7E"/>
    <w:rsid w:val="00027059"/>
    <w:rsid w:val="00027062"/>
    <w:rsid w:val="00027144"/>
    <w:rsid w:val="000271E3"/>
    <w:rsid w:val="00027216"/>
    <w:rsid w:val="000274F9"/>
    <w:rsid w:val="0002776A"/>
    <w:rsid w:val="00027A82"/>
    <w:rsid w:val="00027BC2"/>
    <w:rsid w:val="00030299"/>
    <w:rsid w:val="00030391"/>
    <w:rsid w:val="0003042C"/>
    <w:rsid w:val="0003048E"/>
    <w:rsid w:val="000305A3"/>
    <w:rsid w:val="00030683"/>
    <w:rsid w:val="000308CE"/>
    <w:rsid w:val="00030941"/>
    <w:rsid w:val="00030ADC"/>
    <w:rsid w:val="00030C77"/>
    <w:rsid w:val="00030CDB"/>
    <w:rsid w:val="00030D35"/>
    <w:rsid w:val="00030D87"/>
    <w:rsid w:val="00030E85"/>
    <w:rsid w:val="00030EF5"/>
    <w:rsid w:val="00030F00"/>
    <w:rsid w:val="00030FA5"/>
    <w:rsid w:val="00031154"/>
    <w:rsid w:val="00031224"/>
    <w:rsid w:val="000312A9"/>
    <w:rsid w:val="000313B2"/>
    <w:rsid w:val="000313CB"/>
    <w:rsid w:val="00031421"/>
    <w:rsid w:val="0003155F"/>
    <w:rsid w:val="00031697"/>
    <w:rsid w:val="00031819"/>
    <w:rsid w:val="00031A4B"/>
    <w:rsid w:val="00031A55"/>
    <w:rsid w:val="000322BA"/>
    <w:rsid w:val="000328CE"/>
    <w:rsid w:val="00032917"/>
    <w:rsid w:val="00032B41"/>
    <w:rsid w:val="00032BD7"/>
    <w:rsid w:val="00032C75"/>
    <w:rsid w:val="0003319C"/>
    <w:rsid w:val="000331B2"/>
    <w:rsid w:val="0003320D"/>
    <w:rsid w:val="000333A7"/>
    <w:rsid w:val="00033628"/>
    <w:rsid w:val="0003371D"/>
    <w:rsid w:val="0003383F"/>
    <w:rsid w:val="00033ABC"/>
    <w:rsid w:val="00033C1F"/>
    <w:rsid w:val="00033C76"/>
    <w:rsid w:val="00033F97"/>
    <w:rsid w:val="0003405A"/>
    <w:rsid w:val="00034111"/>
    <w:rsid w:val="000345F6"/>
    <w:rsid w:val="00034B1B"/>
    <w:rsid w:val="00034D60"/>
    <w:rsid w:val="0003505E"/>
    <w:rsid w:val="0003530F"/>
    <w:rsid w:val="000353E6"/>
    <w:rsid w:val="00035474"/>
    <w:rsid w:val="0003550B"/>
    <w:rsid w:val="00035747"/>
    <w:rsid w:val="0003577E"/>
    <w:rsid w:val="00035818"/>
    <w:rsid w:val="00035A30"/>
    <w:rsid w:val="00035F4C"/>
    <w:rsid w:val="000360AA"/>
    <w:rsid w:val="00036103"/>
    <w:rsid w:val="00036205"/>
    <w:rsid w:val="000362FA"/>
    <w:rsid w:val="00036543"/>
    <w:rsid w:val="00036565"/>
    <w:rsid w:val="000365E9"/>
    <w:rsid w:val="0003677F"/>
    <w:rsid w:val="0003684D"/>
    <w:rsid w:val="00036A0F"/>
    <w:rsid w:val="00036B3D"/>
    <w:rsid w:val="00036C39"/>
    <w:rsid w:val="00036D39"/>
    <w:rsid w:val="00036D97"/>
    <w:rsid w:val="00036D9D"/>
    <w:rsid w:val="00036DBE"/>
    <w:rsid w:val="00036E68"/>
    <w:rsid w:val="00036EC6"/>
    <w:rsid w:val="00036F39"/>
    <w:rsid w:val="000373F9"/>
    <w:rsid w:val="00037479"/>
    <w:rsid w:val="000374AB"/>
    <w:rsid w:val="000375EF"/>
    <w:rsid w:val="000376F5"/>
    <w:rsid w:val="0003776F"/>
    <w:rsid w:val="0003783E"/>
    <w:rsid w:val="0003786B"/>
    <w:rsid w:val="00037937"/>
    <w:rsid w:val="000379EE"/>
    <w:rsid w:val="00037E24"/>
    <w:rsid w:val="00037F44"/>
    <w:rsid w:val="00040068"/>
    <w:rsid w:val="000401AD"/>
    <w:rsid w:val="0004028D"/>
    <w:rsid w:val="000404B7"/>
    <w:rsid w:val="00040543"/>
    <w:rsid w:val="00040784"/>
    <w:rsid w:val="00040824"/>
    <w:rsid w:val="00040B30"/>
    <w:rsid w:val="00040C86"/>
    <w:rsid w:val="000410EA"/>
    <w:rsid w:val="00041365"/>
    <w:rsid w:val="00041584"/>
    <w:rsid w:val="000415BB"/>
    <w:rsid w:val="00041633"/>
    <w:rsid w:val="000418C2"/>
    <w:rsid w:val="00041A76"/>
    <w:rsid w:val="00041B2D"/>
    <w:rsid w:val="00041B4A"/>
    <w:rsid w:val="00041C22"/>
    <w:rsid w:val="00041C6C"/>
    <w:rsid w:val="00041D6C"/>
    <w:rsid w:val="00041DCB"/>
    <w:rsid w:val="00042023"/>
    <w:rsid w:val="000425AA"/>
    <w:rsid w:val="0004270A"/>
    <w:rsid w:val="00042771"/>
    <w:rsid w:val="0004277C"/>
    <w:rsid w:val="000429DE"/>
    <w:rsid w:val="00042A50"/>
    <w:rsid w:val="00042A67"/>
    <w:rsid w:val="00042AC4"/>
    <w:rsid w:val="00042C3F"/>
    <w:rsid w:val="00042E73"/>
    <w:rsid w:val="00042F4F"/>
    <w:rsid w:val="000430F1"/>
    <w:rsid w:val="000432D4"/>
    <w:rsid w:val="00043403"/>
    <w:rsid w:val="00043616"/>
    <w:rsid w:val="00043624"/>
    <w:rsid w:val="00043703"/>
    <w:rsid w:val="000437BB"/>
    <w:rsid w:val="00043B28"/>
    <w:rsid w:val="00043CBB"/>
    <w:rsid w:val="00043D2A"/>
    <w:rsid w:val="00044222"/>
    <w:rsid w:val="00044331"/>
    <w:rsid w:val="00044435"/>
    <w:rsid w:val="000444A5"/>
    <w:rsid w:val="0004450B"/>
    <w:rsid w:val="00044842"/>
    <w:rsid w:val="00044892"/>
    <w:rsid w:val="00044A8B"/>
    <w:rsid w:val="00044D38"/>
    <w:rsid w:val="00044D42"/>
    <w:rsid w:val="000451DB"/>
    <w:rsid w:val="0004523E"/>
    <w:rsid w:val="0004538C"/>
    <w:rsid w:val="00045745"/>
    <w:rsid w:val="000457EC"/>
    <w:rsid w:val="00045CA8"/>
    <w:rsid w:val="00045CE3"/>
    <w:rsid w:val="00045EBF"/>
    <w:rsid w:val="00045F40"/>
    <w:rsid w:val="0004611F"/>
    <w:rsid w:val="00046231"/>
    <w:rsid w:val="00046239"/>
    <w:rsid w:val="00046557"/>
    <w:rsid w:val="00046674"/>
    <w:rsid w:val="0004681B"/>
    <w:rsid w:val="00046930"/>
    <w:rsid w:val="00046DB2"/>
    <w:rsid w:val="0004703A"/>
    <w:rsid w:val="000471BF"/>
    <w:rsid w:val="00047697"/>
    <w:rsid w:val="00047705"/>
    <w:rsid w:val="00047866"/>
    <w:rsid w:val="000478A2"/>
    <w:rsid w:val="000478FD"/>
    <w:rsid w:val="00047900"/>
    <w:rsid w:val="00047AF4"/>
    <w:rsid w:val="00047B64"/>
    <w:rsid w:val="00047C44"/>
    <w:rsid w:val="00047D8A"/>
    <w:rsid w:val="00047DE3"/>
    <w:rsid w:val="00047E39"/>
    <w:rsid w:val="00047F42"/>
    <w:rsid w:val="000501A1"/>
    <w:rsid w:val="0005048F"/>
    <w:rsid w:val="000504CE"/>
    <w:rsid w:val="000505E2"/>
    <w:rsid w:val="00050848"/>
    <w:rsid w:val="00050B21"/>
    <w:rsid w:val="00050DB1"/>
    <w:rsid w:val="00050E48"/>
    <w:rsid w:val="00050E8E"/>
    <w:rsid w:val="00051371"/>
    <w:rsid w:val="0005150C"/>
    <w:rsid w:val="00051591"/>
    <w:rsid w:val="00051719"/>
    <w:rsid w:val="0005171D"/>
    <w:rsid w:val="0005178C"/>
    <w:rsid w:val="0005190A"/>
    <w:rsid w:val="00051B20"/>
    <w:rsid w:val="00051C68"/>
    <w:rsid w:val="00051D74"/>
    <w:rsid w:val="00051D7E"/>
    <w:rsid w:val="00051EB7"/>
    <w:rsid w:val="00052489"/>
    <w:rsid w:val="00052696"/>
    <w:rsid w:val="000527B5"/>
    <w:rsid w:val="00052830"/>
    <w:rsid w:val="000528C3"/>
    <w:rsid w:val="000528EF"/>
    <w:rsid w:val="00052B5F"/>
    <w:rsid w:val="00052CC4"/>
    <w:rsid w:val="00053393"/>
    <w:rsid w:val="000535B1"/>
    <w:rsid w:val="00053881"/>
    <w:rsid w:val="000539E6"/>
    <w:rsid w:val="00053A16"/>
    <w:rsid w:val="00053A66"/>
    <w:rsid w:val="00053C4F"/>
    <w:rsid w:val="00053D98"/>
    <w:rsid w:val="00053DA5"/>
    <w:rsid w:val="00053E77"/>
    <w:rsid w:val="00053FBC"/>
    <w:rsid w:val="00054156"/>
    <w:rsid w:val="000542D1"/>
    <w:rsid w:val="000545B7"/>
    <w:rsid w:val="00054611"/>
    <w:rsid w:val="000546A8"/>
    <w:rsid w:val="00054A4B"/>
    <w:rsid w:val="00054C00"/>
    <w:rsid w:val="00054D03"/>
    <w:rsid w:val="00054E6A"/>
    <w:rsid w:val="00054F8D"/>
    <w:rsid w:val="000550C2"/>
    <w:rsid w:val="0005559B"/>
    <w:rsid w:val="00055776"/>
    <w:rsid w:val="00055B24"/>
    <w:rsid w:val="00055D60"/>
    <w:rsid w:val="00055DE6"/>
    <w:rsid w:val="00055E94"/>
    <w:rsid w:val="00055FBF"/>
    <w:rsid w:val="00055FD9"/>
    <w:rsid w:val="00056053"/>
    <w:rsid w:val="000560A2"/>
    <w:rsid w:val="00056297"/>
    <w:rsid w:val="0005635D"/>
    <w:rsid w:val="000563E5"/>
    <w:rsid w:val="0005647A"/>
    <w:rsid w:val="000564BE"/>
    <w:rsid w:val="0005655A"/>
    <w:rsid w:val="00056562"/>
    <w:rsid w:val="0005666E"/>
    <w:rsid w:val="000567A5"/>
    <w:rsid w:val="0005690C"/>
    <w:rsid w:val="00056D5B"/>
    <w:rsid w:val="00056FAD"/>
    <w:rsid w:val="00057111"/>
    <w:rsid w:val="0005715D"/>
    <w:rsid w:val="00057184"/>
    <w:rsid w:val="0005754A"/>
    <w:rsid w:val="0005773D"/>
    <w:rsid w:val="00057810"/>
    <w:rsid w:val="00057ABB"/>
    <w:rsid w:val="00057BF0"/>
    <w:rsid w:val="00057DD4"/>
    <w:rsid w:val="000602C8"/>
    <w:rsid w:val="000606EF"/>
    <w:rsid w:val="0006079C"/>
    <w:rsid w:val="00060926"/>
    <w:rsid w:val="00060936"/>
    <w:rsid w:val="00060AFD"/>
    <w:rsid w:val="00060F3C"/>
    <w:rsid w:val="00061057"/>
    <w:rsid w:val="000610CB"/>
    <w:rsid w:val="000613E1"/>
    <w:rsid w:val="00061609"/>
    <w:rsid w:val="0006163D"/>
    <w:rsid w:val="00061824"/>
    <w:rsid w:val="000618E2"/>
    <w:rsid w:val="00061B9C"/>
    <w:rsid w:val="00061C52"/>
    <w:rsid w:val="00061C9D"/>
    <w:rsid w:val="00061D38"/>
    <w:rsid w:val="00061E6A"/>
    <w:rsid w:val="00061F1E"/>
    <w:rsid w:val="00061F3E"/>
    <w:rsid w:val="0006203E"/>
    <w:rsid w:val="0006211D"/>
    <w:rsid w:val="00062139"/>
    <w:rsid w:val="00062203"/>
    <w:rsid w:val="000622B6"/>
    <w:rsid w:val="00062364"/>
    <w:rsid w:val="00062372"/>
    <w:rsid w:val="000624DD"/>
    <w:rsid w:val="000625FA"/>
    <w:rsid w:val="000627C1"/>
    <w:rsid w:val="0006282C"/>
    <w:rsid w:val="00062B82"/>
    <w:rsid w:val="00062CB2"/>
    <w:rsid w:val="00062E4A"/>
    <w:rsid w:val="00062E6B"/>
    <w:rsid w:val="00062FE3"/>
    <w:rsid w:val="0006316D"/>
    <w:rsid w:val="000634DE"/>
    <w:rsid w:val="00063722"/>
    <w:rsid w:val="00063749"/>
    <w:rsid w:val="0006379F"/>
    <w:rsid w:val="0006383F"/>
    <w:rsid w:val="00063A49"/>
    <w:rsid w:val="00063A98"/>
    <w:rsid w:val="00063ACD"/>
    <w:rsid w:val="00063B11"/>
    <w:rsid w:val="00063B74"/>
    <w:rsid w:val="00063BE3"/>
    <w:rsid w:val="00063C23"/>
    <w:rsid w:val="00063C34"/>
    <w:rsid w:val="00063C5B"/>
    <w:rsid w:val="00063D6A"/>
    <w:rsid w:val="00063D6D"/>
    <w:rsid w:val="00063F66"/>
    <w:rsid w:val="00063FF4"/>
    <w:rsid w:val="00064355"/>
    <w:rsid w:val="0006446D"/>
    <w:rsid w:val="00064773"/>
    <w:rsid w:val="0006498E"/>
    <w:rsid w:val="000649D5"/>
    <w:rsid w:val="00064BAB"/>
    <w:rsid w:val="00064E8E"/>
    <w:rsid w:val="00064F20"/>
    <w:rsid w:val="00065258"/>
    <w:rsid w:val="00065372"/>
    <w:rsid w:val="0006543B"/>
    <w:rsid w:val="00065960"/>
    <w:rsid w:val="000659D8"/>
    <w:rsid w:val="00065C38"/>
    <w:rsid w:val="00065D00"/>
    <w:rsid w:val="00065E6E"/>
    <w:rsid w:val="00065E70"/>
    <w:rsid w:val="00065FAA"/>
    <w:rsid w:val="00066248"/>
    <w:rsid w:val="0006628E"/>
    <w:rsid w:val="0006650A"/>
    <w:rsid w:val="000668CC"/>
    <w:rsid w:val="00066933"/>
    <w:rsid w:val="00066963"/>
    <w:rsid w:val="0006699C"/>
    <w:rsid w:val="00066B5A"/>
    <w:rsid w:val="00066C69"/>
    <w:rsid w:val="00066F78"/>
    <w:rsid w:val="0006703F"/>
    <w:rsid w:val="000670CA"/>
    <w:rsid w:val="00067208"/>
    <w:rsid w:val="0006746E"/>
    <w:rsid w:val="000675DD"/>
    <w:rsid w:val="00067870"/>
    <w:rsid w:val="000678E5"/>
    <w:rsid w:val="000678FD"/>
    <w:rsid w:val="00067BDB"/>
    <w:rsid w:val="00070001"/>
    <w:rsid w:val="000701B0"/>
    <w:rsid w:val="00070226"/>
    <w:rsid w:val="00070422"/>
    <w:rsid w:val="000706EA"/>
    <w:rsid w:val="000707A8"/>
    <w:rsid w:val="000709AF"/>
    <w:rsid w:val="00070CFE"/>
    <w:rsid w:val="00070FDA"/>
    <w:rsid w:val="00071527"/>
    <w:rsid w:val="00071BD0"/>
    <w:rsid w:val="00071BDA"/>
    <w:rsid w:val="00071CD2"/>
    <w:rsid w:val="00071D44"/>
    <w:rsid w:val="00071E75"/>
    <w:rsid w:val="000720E2"/>
    <w:rsid w:val="00072770"/>
    <w:rsid w:val="000727D9"/>
    <w:rsid w:val="00072817"/>
    <w:rsid w:val="00072965"/>
    <w:rsid w:val="000729A4"/>
    <w:rsid w:val="00072A4E"/>
    <w:rsid w:val="00072E6F"/>
    <w:rsid w:val="0007305B"/>
    <w:rsid w:val="000730D7"/>
    <w:rsid w:val="000732BA"/>
    <w:rsid w:val="00073384"/>
    <w:rsid w:val="000735F2"/>
    <w:rsid w:val="000736CD"/>
    <w:rsid w:val="00073707"/>
    <w:rsid w:val="00073964"/>
    <w:rsid w:val="000739A3"/>
    <w:rsid w:val="00073B62"/>
    <w:rsid w:val="00073CA3"/>
    <w:rsid w:val="00073E65"/>
    <w:rsid w:val="00073F1E"/>
    <w:rsid w:val="00073F5A"/>
    <w:rsid w:val="00073FA4"/>
    <w:rsid w:val="0007406E"/>
    <w:rsid w:val="000740F2"/>
    <w:rsid w:val="000742DC"/>
    <w:rsid w:val="00074369"/>
    <w:rsid w:val="00074383"/>
    <w:rsid w:val="00074540"/>
    <w:rsid w:val="00074786"/>
    <w:rsid w:val="000747EF"/>
    <w:rsid w:val="00074A03"/>
    <w:rsid w:val="00074A91"/>
    <w:rsid w:val="00074B2A"/>
    <w:rsid w:val="00074C56"/>
    <w:rsid w:val="00074CA2"/>
    <w:rsid w:val="00074D99"/>
    <w:rsid w:val="00074F4A"/>
    <w:rsid w:val="00074F8C"/>
    <w:rsid w:val="0007503F"/>
    <w:rsid w:val="00075107"/>
    <w:rsid w:val="000753E6"/>
    <w:rsid w:val="00075459"/>
    <w:rsid w:val="0007551F"/>
    <w:rsid w:val="00075521"/>
    <w:rsid w:val="00075569"/>
    <w:rsid w:val="000755D2"/>
    <w:rsid w:val="000756A5"/>
    <w:rsid w:val="0007573A"/>
    <w:rsid w:val="000757ED"/>
    <w:rsid w:val="00075AAE"/>
    <w:rsid w:val="00075AF0"/>
    <w:rsid w:val="00075B49"/>
    <w:rsid w:val="00075BC5"/>
    <w:rsid w:val="00075FA9"/>
    <w:rsid w:val="0007602B"/>
    <w:rsid w:val="00076252"/>
    <w:rsid w:val="000763DB"/>
    <w:rsid w:val="00076630"/>
    <w:rsid w:val="00076AD9"/>
    <w:rsid w:val="00076CA1"/>
    <w:rsid w:val="00076F63"/>
    <w:rsid w:val="0007700B"/>
    <w:rsid w:val="000770A7"/>
    <w:rsid w:val="00077417"/>
    <w:rsid w:val="000774CF"/>
    <w:rsid w:val="0007753D"/>
    <w:rsid w:val="0007769C"/>
    <w:rsid w:val="000776BE"/>
    <w:rsid w:val="00077753"/>
    <w:rsid w:val="000778FC"/>
    <w:rsid w:val="00077931"/>
    <w:rsid w:val="00077ADD"/>
    <w:rsid w:val="00077D98"/>
    <w:rsid w:val="00077F9E"/>
    <w:rsid w:val="00080118"/>
    <w:rsid w:val="0008018C"/>
    <w:rsid w:val="000803E5"/>
    <w:rsid w:val="000804B0"/>
    <w:rsid w:val="00080538"/>
    <w:rsid w:val="000805D1"/>
    <w:rsid w:val="000805E9"/>
    <w:rsid w:val="000806BD"/>
    <w:rsid w:val="0008078E"/>
    <w:rsid w:val="000808DC"/>
    <w:rsid w:val="00080B7D"/>
    <w:rsid w:val="00080BAC"/>
    <w:rsid w:val="00080BAD"/>
    <w:rsid w:val="00080C2D"/>
    <w:rsid w:val="00080E8A"/>
    <w:rsid w:val="00080F45"/>
    <w:rsid w:val="00081003"/>
    <w:rsid w:val="000812CA"/>
    <w:rsid w:val="00081399"/>
    <w:rsid w:val="000813BB"/>
    <w:rsid w:val="000814C6"/>
    <w:rsid w:val="00081A31"/>
    <w:rsid w:val="00081BD5"/>
    <w:rsid w:val="0008214C"/>
    <w:rsid w:val="00082187"/>
    <w:rsid w:val="0008230D"/>
    <w:rsid w:val="000823A3"/>
    <w:rsid w:val="000825F8"/>
    <w:rsid w:val="00082764"/>
    <w:rsid w:val="0008278C"/>
    <w:rsid w:val="000827BA"/>
    <w:rsid w:val="000827EC"/>
    <w:rsid w:val="00082920"/>
    <w:rsid w:val="00082C4C"/>
    <w:rsid w:val="00082E32"/>
    <w:rsid w:val="00082FF3"/>
    <w:rsid w:val="0008346E"/>
    <w:rsid w:val="000834C7"/>
    <w:rsid w:val="00083515"/>
    <w:rsid w:val="00083712"/>
    <w:rsid w:val="000837A9"/>
    <w:rsid w:val="0008384D"/>
    <w:rsid w:val="000838F1"/>
    <w:rsid w:val="00083A0B"/>
    <w:rsid w:val="00083BF6"/>
    <w:rsid w:val="00084040"/>
    <w:rsid w:val="00084498"/>
    <w:rsid w:val="00084624"/>
    <w:rsid w:val="000846FC"/>
    <w:rsid w:val="00084997"/>
    <w:rsid w:val="00084AB8"/>
    <w:rsid w:val="00084EA5"/>
    <w:rsid w:val="00085087"/>
    <w:rsid w:val="00085213"/>
    <w:rsid w:val="000856DA"/>
    <w:rsid w:val="00085AC4"/>
    <w:rsid w:val="00085AC9"/>
    <w:rsid w:val="00085B1C"/>
    <w:rsid w:val="00085D82"/>
    <w:rsid w:val="00085DB8"/>
    <w:rsid w:val="00085F21"/>
    <w:rsid w:val="0008608E"/>
    <w:rsid w:val="00086118"/>
    <w:rsid w:val="0008623F"/>
    <w:rsid w:val="00086258"/>
    <w:rsid w:val="000863BC"/>
    <w:rsid w:val="000863E4"/>
    <w:rsid w:val="000867DB"/>
    <w:rsid w:val="00086810"/>
    <w:rsid w:val="00086822"/>
    <w:rsid w:val="000868EC"/>
    <w:rsid w:val="00086BE5"/>
    <w:rsid w:val="00086CCC"/>
    <w:rsid w:val="000870A1"/>
    <w:rsid w:val="000870BC"/>
    <w:rsid w:val="00087157"/>
    <w:rsid w:val="0008715F"/>
    <w:rsid w:val="0008716F"/>
    <w:rsid w:val="000873DC"/>
    <w:rsid w:val="00087600"/>
    <w:rsid w:val="000877CA"/>
    <w:rsid w:val="00087948"/>
    <w:rsid w:val="00087A5A"/>
    <w:rsid w:val="00087C83"/>
    <w:rsid w:val="00087F49"/>
    <w:rsid w:val="00090200"/>
    <w:rsid w:val="000905A0"/>
    <w:rsid w:val="000906BC"/>
    <w:rsid w:val="00090868"/>
    <w:rsid w:val="00090A55"/>
    <w:rsid w:val="00090B02"/>
    <w:rsid w:val="00090C63"/>
    <w:rsid w:val="0009119F"/>
    <w:rsid w:val="000911D9"/>
    <w:rsid w:val="0009148E"/>
    <w:rsid w:val="000917EA"/>
    <w:rsid w:val="00091876"/>
    <w:rsid w:val="000918F2"/>
    <w:rsid w:val="000919C2"/>
    <w:rsid w:val="00091AF8"/>
    <w:rsid w:val="00091B70"/>
    <w:rsid w:val="00091BB9"/>
    <w:rsid w:val="00091CF5"/>
    <w:rsid w:val="00091D6D"/>
    <w:rsid w:val="00091FE5"/>
    <w:rsid w:val="00092020"/>
    <w:rsid w:val="000921A4"/>
    <w:rsid w:val="0009231A"/>
    <w:rsid w:val="00092425"/>
    <w:rsid w:val="00092493"/>
    <w:rsid w:val="0009290E"/>
    <w:rsid w:val="00092DAB"/>
    <w:rsid w:val="00092F3D"/>
    <w:rsid w:val="000930CC"/>
    <w:rsid w:val="000930D9"/>
    <w:rsid w:val="0009310B"/>
    <w:rsid w:val="000931F4"/>
    <w:rsid w:val="000932A1"/>
    <w:rsid w:val="0009368F"/>
    <w:rsid w:val="0009389C"/>
    <w:rsid w:val="00093AB0"/>
    <w:rsid w:val="00093F20"/>
    <w:rsid w:val="0009411B"/>
    <w:rsid w:val="0009438D"/>
    <w:rsid w:val="0009451B"/>
    <w:rsid w:val="0009452A"/>
    <w:rsid w:val="0009479F"/>
    <w:rsid w:val="000947FE"/>
    <w:rsid w:val="000948C0"/>
    <w:rsid w:val="000948CD"/>
    <w:rsid w:val="00094A50"/>
    <w:rsid w:val="00094AC2"/>
    <w:rsid w:val="00094BEC"/>
    <w:rsid w:val="00094CF1"/>
    <w:rsid w:val="00094E9A"/>
    <w:rsid w:val="00094EFA"/>
    <w:rsid w:val="00094FF7"/>
    <w:rsid w:val="00095064"/>
    <w:rsid w:val="000953FE"/>
    <w:rsid w:val="000956C8"/>
    <w:rsid w:val="00095894"/>
    <w:rsid w:val="00095BE2"/>
    <w:rsid w:val="0009610F"/>
    <w:rsid w:val="000961B0"/>
    <w:rsid w:val="00096256"/>
    <w:rsid w:val="0009698D"/>
    <w:rsid w:val="00096C0F"/>
    <w:rsid w:val="00096C3A"/>
    <w:rsid w:val="00096C98"/>
    <w:rsid w:val="00096CB1"/>
    <w:rsid w:val="00096D3F"/>
    <w:rsid w:val="00096D46"/>
    <w:rsid w:val="00096E45"/>
    <w:rsid w:val="00096F99"/>
    <w:rsid w:val="000972CA"/>
    <w:rsid w:val="000977FD"/>
    <w:rsid w:val="00097A4B"/>
    <w:rsid w:val="00097A70"/>
    <w:rsid w:val="00097AE2"/>
    <w:rsid w:val="000A0137"/>
    <w:rsid w:val="000A023A"/>
    <w:rsid w:val="000A024B"/>
    <w:rsid w:val="000A0717"/>
    <w:rsid w:val="000A0719"/>
    <w:rsid w:val="000A075C"/>
    <w:rsid w:val="000A084F"/>
    <w:rsid w:val="000A0AAD"/>
    <w:rsid w:val="000A0CE6"/>
    <w:rsid w:val="000A0D08"/>
    <w:rsid w:val="000A0F06"/>
    <w:rsid w:val="000A1146"/>
    <w:rsid w:val="000A12D9"/>
    <w:rsid w:val="000A12DF"/>
    <w:rsid w:val="000A155F"/>
    <w:rsid w:val="000A17FA"/>
    <w:rsid w:val="000A18E5"/>
    <w:rsid w:val="000A1972"/>
    <w:rsid w:val="000A1A1A"/>
    <w:rsid w:val="000A1AE6"/>
    <w:rsid w:val="000A1CE2"/>
    <w:rsid w:val="000A1D5F"/>
    <w:rsid w:val="000A203C"/>
    <w:rsid w:val="000A2061"/>
    <w:rsid w:val="000A211E"/>
    <w:rsid w:val="000A2278"/>
    <w:rsid w:val="000A27A7"/>
    <w:rsid w:val="000A27ED"/>
    <w:rsid w:val="000A2A52"/>
    <w:rsid w:val="000A2B97"/>
    <w:rsid w:val="000A2BAA"/>
    <w:rsid w:val="000A2E53"/>
    <w:rsid w:val="000A2FA3"/>
    <w:rsid w:val="000A3099"/>
    <w:rsid w:val="000A3222"/>
    <w:rsid w:val="000A36CA"/>
    <w:rsid w:val="000A3771"/>
    <w:rsid w:val="000A382F"/>
    <w:rsid w:val="000A3862"/>
    <w:rsid w:val="000A39A1"/>
    <w:rsid w:val="000A39B1"/>
    <w:rsid w:val="000A3D26"/>
    <w:rsid w:val="000A3DC3"/>
    <w:rsid w:val="000A3DC9"/>
    <w:rsid w:val="000A3DCE"/>
    <w:rsid w:val="000A3E62"/>
    <w:rsid w:val="000A411F"/>
    <w:rsid w:val="000A4121"/>
    <w:rsid w:val="000A4130"/>
    <w:rsid w:val="000A43BB"/>
    <w:rsid w:val="000A4491"/>
    <w:rsid w:val="000A456A"/>
    <w:rsid w:val="000A45B3"/>
    <w:rsid w:val="000A4614"/>
    <w:rsid w:val="000A463D"/>
    <w:rsid w:val="000A488B"/>
    <w:rsid w:val="000A489A"/>
    <w:rsid w:val="000A48E4"/>
    <w:rsid w:val="000A49BF"/>
    <w:rsid w:val="000A4A45"/>
    <w:rsid w:val="000A4A54"/>
    <w:rsid w:val="000A4B1A"/>
    <w:rsid w:val="000A4B1D"/>
    <w:rsid w:val="000A4B7C"/>
    <w:rsid w:val="000A4EFC"/>
    <w:rsid w:val="000A4F10"/>
    <w:rsid w:val="000A5013"/>
    <w:rsid w:val="000A54A4"/>
    <w:rsid w:val="000A5614"/>
    <w:rsid w:val="000A5646"/>
    <w:rsid w:val="000A56A4"/>
    <w:rsid w:val="000A56E4"/>
    <w:rsid w:val="000A5763"/>
    <w:rsid w:val="000A586C"/>
    <w:rsid w:val="000A5E75"/>
    <w:rsid w:val="000A5E94"/>
    <w:rsid w:val="000A5EB2"/>
    <w:rsid w:val="000A6233"/>
    <w:rsid w:val="000A6401"/>
    <w:rsid w:val="000A6436"/>
    <w:rsid w:val="000A6826"/>
    <w:rsid w:val="000A6B68"/>
    <w:rsid w:val="000A6DB3"/>
    <w:rsid w:val="000A6E22"/>
    <w:rsid w:val="000A720E"/>
    <w:rsid w:val="000A731E"/>
    <w:rsid w:val="000A73E9"/>
    <w:rsid w:val="000A757B"/>
    <w:rsid w:val="000A7778"/>
    <w:rsid w:val="000A7799"/>
    <w:rsid w:val="000A7953"/>
    <w:rsid w:val="000A7A1F"/>
    <w:rsid w:val="000A7A27"/>
    <w:rsid w:val="000A7BA8"/>
    <w:rsid w:val="000A7C65"/>
    <w:rsid w:val="000A7D53"/>
    <w:rsid w:val="000A7F60"/>
    <w:rsid w:val="000B0206"/>
    <w:rsid w:val="000B034D"/>
    <w:rsid w:val="000B0482"/>
    <w:rsid w:val="000B056E"/>
    <w:rsid w:val="000B0627"/>
    <w:rsid w:val="000B0800"/>
    <w:rsid w:val="000B0884"/>
    <w:rsid w:val="000B0973"/>
    <w:rsid w:val="000B0C93"/>
    <w:rsid w:val="000B0F50"/>
    <w:rsid w:val="000B1080"/>
    <w:rsid w:val="000B13CC"/>
    <w:rsid w:val="000B1490"/>
    <w:rsid w:val="000B15DB"/>
    <w:rsid w:val="000B16DE"/>
    <w:rsid w:val="000B19D2"/>
    <w:rsid w:val="000B1A89"/>
    <w:rsid w:val="000B1D9D"/>
    <w:rsid w:val="000B1EA3"/>
    <w:rsid w:val="000B1F4D"/>
    <w:rsid w:val="000B200D"/>
    <w:rsid w:val="000B2027"/>
    <w:rsid w:val="000B208F"/>
    <w:rsid w:val="000B22EA"/>
    <w:rsid w:val="000B2414"/>
    <w:rsid w:val="000B2466"/>
    <w:rsid w:val="000B2582"/>
    <w:rsid w:val="000B274A"/>
    <w:rsid w:val="000B2898"/>
    <w:rsid w:val="000B28CC"/>
    <w:rsid w:val="000B2B2C"/>
    <w:rsid w:val="000B2CD8"/>
    <w:rsid w:val="000B2E47"/>
    <w:rsid w:val="000B2EB2"/>
    <w:rsid w:val="000B2EE5"/>
    <w:rsid w:val="000B3014"/>
    <w:rsid w:val="000B3083"/>
    <w:rsid w:val="000B341C"/>
    <w:rsid w:val="000B34DA"/>
    <w:rsid w:val="000B3817"/>
    <w:rsid w:val="000B39B1"/>
    <w:rsid w:val="000B39B2"/>
    <w:rsid w:val="000B3AAB"/>
    <w:rsid w:val="000B3B87"/>
    <w:rsid w:val="000B3DAE"/>
    <w:rsid w:val="000B3E98"/>
    <w:rsid w:val="000B3EFD"/>
    <w:rsid w:val="000B40BA"/>
    <w:rsid w:val="000B41A3"/>
    <w:rsid w:val="000B424F"/>
    <w:rsid w:val="000B42B9"/>
    <w:rsid w:val="000B42C1"/>
    <w:rsid w:val="000B4398"/>
    <w:rsid w:val="000B47B8"/>
    <w:rsid w:val="000B47C0"/>
    <w:rsid w:val="000B4B2E"/>
    <w:rsid w:val="000B4CD7"/>
    <w:rsid w:val="000B4CDC"/>
    <w:rsid w:val="000B4F55"/>
    <w:rsid w:val="000B4FD2"/>
    <w:rsid w:val="000B5668"/>
    <w:rsid w:val="000B5760"/>
    <w:rsid w:val="000B5CEA"/>
    <w:rsid w:val="000B5D1E"/>
    <w:rsid w:val="000B5D5C"/>
    <w:rsid w:val="000B5DA6"/>
    <w:rsid w:val="000B5DF4"/>
    <w:rsid w:val="000B5E9E"/>
    <w:rsid w:val="000B5EA6"/>
    <w:rsid w:val="000B6183"/>
    <w:rsid w:val="000B619B"/>
    <w:rsid w:val="000B62F7"/>
    <w:rsid w:val="000B6406"/>
    <w:rsid w:val="000B6425"/>
    <w:rsid w:val="000B668A"/>
    <w:rsid w:val="000B66B8"/>
    <w:rsid w:val="000B6871"/>
    <w:rsid w:val="000B689C"/>
    <w:rsid w:val="000B6AC5"/>
    <w:rsid w:val="000B6D70"/>
    <w:rsid w:val="000B6DB3"/>
    <w:rsid w:val="000B6E10"/>
    <w:rsid w:val="000B6E5A"/>
    <w:rsid w:val="000B6F16"/>
    <w:rsid w:val="000B7064"/>
    <w:rsid w:val="000B70F0"/>
    <w:rsid w:val="000B7139"/>
    <w:rsid w:val="000B7296"/>
    <w:rsid w:val="000B732A"/>
    <w:rsid w:val="000B736D"/>
    <w:rsid w:val="000B7377"/>
    <w:rsid w:val="000B765C"/>
    <w:rsid w:val="000B7660"/>
    <w:rsid w:val="000B767C"/>
    <w:rsid w:val="000B772E"/>
    <w:rsid w:val="000B77A2"/>
    <w:rsid w:val="000B7A9D"/>
    <w:rsid w:val="000B7B21"/>
    <w:rsid w:val="000B7C3E"/>
    <w:rsid w:val="000C02B9"/>
    <w:rsid w:val="000C03A5"/>
    <w:rsid w:val="000C03B8"/>
    <w:rsid w:val="000C03BC"/>
    <w:rsid w:val="000C043F"/>
    <w:rsid w:val="000C0693"/>
    <w:rsid w:val="000C087C"/>
    <w:rsid w:val="000C0918"/>
    <w:rsid w:val="000C09E7"/>
    <w:rsid w:val="000C0AF0"/>
    <w:rsid w:val="000C0E6C"/>
    <w:rsid w:val="000C0EE5"/>
    <w:rsid w:val="000C0F83"/>
    <w:rsid w:val="000C0FF7"/>
    <w:rsid w:val="000C1275"/>
    <w:rsid w:val="000C12F1"/>
    <w:rsid w:val="000C16D8"/>
    <w:rsid w:val="000C1896"/>
    <w:rsid w:val="000C18E5"/>
    <w:rsid w:val="000C19E8"/>
    <w:rsid w:val="000C1C1E"/>
    <w:rsid w:val="000C1FD2"/>
    <w:rsid w:val="000C211E"/>
    <w:rsid w:val="000C2240"/>
    <w:rsid w:val="000C224F"/>
    <w:rsid w:val="000C2319"/>
    <w:rsid w:val="000C2463"/>
    <w:rsid w:val="000C262B"/>
    <w:rsid w:val="000C269A"/>
    <w:rsid w:val="000C2880"/>
    <w:rsid w:val="000C28BA"/>
    <w:rsid w:val="000C2AF0"/>
    <w:rsid w:val="000C2C1A"/>
    <w:rsid w:val="000C2DF5"/>
    <w:rsid w:val="000C2EB5"/>
    <w:rsid w:val="000C3024"/>
    <w:rsid w:val="000C34FF"/>
    <w:rsid w:val="000C3554"/>
    <w:rsid w:val="000C35A3"/>
    <w:rsid w:val="000C3749"/>
    <w:rsid w:val="000C3B50"/>
    <w:rsid w:val="000C3BFB"/>
    <w:rsid w:val="000C3C0C"/>
    <w:rsid w:val="000C3E74"/>
    <w:rsid w:val="000C3F28"/>
    <w:rsid w:val="000C3F84"/>
    <w:rsid w:val="000C40B3"/>
    <w:rsid w:val="000C42F4"/>
    <w:rsid w:val="000C4499"/>
    <w:rsid w:val="000C47DB"/>
    <w:rsid w:val="000C4C4D"/>
    <w:rsid w:val="000C4DF8"/>
    <w:rsid w:val="000C4E9F"/>
    <w:rsid w:val="000C4EAC"/>
    <w:rsid w:val="000C500A"/>
    <w:rsid w:val="000C5036"/>
    <w:rsid w:val="000C51AB"/>
    <w:rsid w:val="000C5210"/>
    <w:rsid w:val="000C52C2"/>
    <w:rsid w:val="000C5628"/>
    <w:rsid w:val="000C56F4"/>
    <w:rsid w:val="000C56F7"/>
    <w:rsid w:val="000C5861"/>
    <w:rsid w:val="000C5ABE"/>
    <w:rsid w:val="000C5AC1"/>
    <w:rsid w:val="000C5D07"/>
    <w:rsid w:val="000C5E39"/>
    <w:rsid w:val="000C5EFA"/>
    <w:rsid w:val="000C6084"/>
    <w:rsid w:val="000C612F"/>
    <w:rsid w:val="000C6294"/>
    <w:rsid w:val="000C64A7"/>
    <w:rsid w:val="000C667A"/>
    <w:rsid w:val="000C6727"/>
    <w:rsid w:val="000C6754"/>
    <w:rsid w:val="000C6890"/>
    <w:rsid w:val="000C69AC"/>
    <w:rsid w:val="000C6A11"/>
    <w:rsid w:val="000C6A18"/>
    <w:rsid w:val="000C6A68"/>
    <w:rsid w:val="000C6AC2"/>
    <w:rsid w:val="000C6C26"/>
    <w:rsid w:val="000C7205"/>
    <w:rsid w:val="000C7298"/>
    <w:rsid w:val="000C7336"/>
    <w:rsid w:val="000C75F9"/>
    <w:rsid w:val="000C78AB"/>
    <w:rsid w:val="000C7CD8"/>
    <w:rsid w:val="000C7EB8"/>
    <w:rsid w:val="000C7ED8"/>
    <w:rsid w:val="000C7F8E"/>
    <w:rsid w:val="000D007F"/>
    <w:rsid w:val="000D0208"/>
    <w:rsid w:val="000D04A6"/>
    <w:rsid w:val="000D04CF"/>
    <w:rsid w:val="000D04F2"/>
    <w:rsid w:val="000D05C7"/>
    <w:rsid w:val="000D078A"/>
    <w:rsid w:val="000D085D"/>
    <w:rsid w:val="000D08A2"/>
    <w:rsid w:val="000D09ED"/>
    <w:rsid w:val="000D0AC4"/>
    <w:rsid w:val="000D0EF6"/>
    <w:rsid w:val="000D0F62"/>
    <w:rsid w:val="000D111F"/>
    <w:rsid w:val="000D124F"/>
    <w:rsid w:val="000D1313"/>
    <w:rsid w:val="000D147F"/>
    <w:rsid w:val="000D14E5"/>
    <w:rsid w:val="000D16CC"/>
    <w:rsid w:val="000D17A6"/>
    <w:rsid w:val="000D1812"/>
    <w:rsid w:val="000D18F3"/>
    <w:rsid w:val="000D1A77"/>
    <w:rsid w:val="000D1B5C"/>
    <w:rsid w:val="000D1B5D"/>
    <w:rsid w:val="000D1ED2"/>
    <w:rsid w:val="000D2083"/>
    <w:rsid w:val="000D2453"/>
    <w:rsid w:val="000D2702"/>
    <w:rsid w:val="000D2788"/>
    <w:rsid w:val="000D28B4"/>
    <w:rsid w:val="000D28B7"/>
    <w:rsid w:val="000D2E6F"/>
    <w:rsid w:val="000D31A9"/>
    <w:rsid w:val="000D31E8"/>
    <w:rsid w:val="000D346A"/>
    <w:rsid w:val="000D3616"/>
    <w:rsid w:val="000D3649"/>
    <w:rsid w:val="000D3968"/>
    <w:rsid w:val="000D39B4"/>
    <w:rsid w:val="000D3AD4"/>
    <w:rsid w:val="000D3C66"/>
    <w:rsid w:val="000D3D31"/>
    <w:rsid w:val="000D3ED5"/>
    <w:rsid w:val="000D3FCE"/>
    <w:rsid w:val="000D414E"/>
    <w:rsid w:val="000D42D0"/>
    <w:rsid w:val="000D458D"/>
    <w:rsid w:val="000D4677"/>
    <w:rsid w:val="000D46DE"/>
    <w:rsid w:val="000D46E8"/>
    <w:rsid w:val="000D4710"/>
    <w:rsid w:val="000D475F"/>
    <w:rsid w:val="000D4995"/>
    <w:rsid w:val="000D4BB0"/>
    <w:rsid w:val="000D4C2F"/>
    <w:rsid w:val="000D4F6E"/>
    <w:rsid w:val="000D4FAA"/>
    <w:rsid w:val="000D5468"/>
    <w:rsid w:val="000D54A0"/>
    <w:rsid w:val="000D5558"/>
    <w:rsid w:val="000D569F"/>
    <w:rsid w:val="000D5705"/>
    <w:rsid w:val="000D5961"/>
    <w:rsid w:val="000D5C93"/>
    <w:rsid w:val="000D5D61"/>
    <w:rsid w:val="000D5DB0"/>
    <w:rsid w:val="000D5E63"/>
    <w:rsid w:val="000D5F0F"/>
    <w:rsid w:val="000D5F2B"/>
    <w:rsid w:val="000D63D9"/>
    <w:rsid w:val="000D65C9"/>
    <w:rsid w:val="000D6736"/>
    <w:rsid w:val="000D6A05"/>
    <w:rsid w:val="000D6BF6"/>
    <w:rsid w:val="000D6C61"/>
    <w:rsid w:val="000D6DA1"/>
    <w:rsid w:val="000D734C"/>
    <w:rsid w:val="000D7471"/>
    <w:rsid w:val="000D753D"/>
    <w:rsid w:val="000D763C"/>
    <w:rsid w:val="000D76B8"/>
    <w:rsid w:val="000D7725"/>
    <w:rsid w:val="000D79F3"/>
    <w:rsid w:val="000D7CF5"/>
    <w:rsid w:val="000D7D35"/>
    <w:rsid w:val="000E003B"/>
    <w:rsid w:val="000E0300"/>
    <w:rsid w:val="000E0A1B"/>
    <w:rsid w:val="000E0AD7"/>
    <w:rsid w:val="000E0AE5"/>
    <w:rsid w:val="000E0BA0"/>
    <w:rsid w:val="000E0CDA"/>
    <w:rsid w:val="000E0E9C"/>
    <w:rsid w:val="000E0FCB"/>
    <w:rsid w:val="000E10EF"/>
    <w:rsid w:val="000E113C"/>
    <w:rsid w:val="000E1496"/>
    <w:rsid w:val="000E154A"/>
    <w:rsid w:val="000E1806"/>
    <w:rsid w:val="000E1B8B"/>
    <w:rsid w:val="000E1E11"/>
    <w:rsid w:val="000E1EA4"/>
    <w:rsid w:val="000E1FB0"/>
    <w:rsid w:val="000E2188"/>
    <w:rsid w:val="000E249C"/>
    <w:rsid w:val="000E24DA"/>
    <w:rsid w:val="000E2750"/>
    <w:rsid w:val="000E2770"/>
    <w:rsid w:val="000E2805"/>
    <w:rsid w:val="000E2B63"/>
    <w:rsid w:val="000E2BEB"/>
    <w:rsid w:val="000E2DCF"/>
    <w:rsid w:val="000E3012"/>
    <w:rsid w:val="000E3261"/>
    <w:rsid w:val="000E32D4"/>
    <w:rsid w:val="000E333D"/>
    <w:rsid w:val="000E34DE"/>
    <w:rsid w:val="000E3511"/>
    <w:rsid w:val="000E3648"/>
    <w:rsid w:val="000E3D74"/>
    <w:rsid w:val="000E3F2F"/>
    <w:rsid w:val="000E41C3"/>
    <w:rsid w:val="000E42FD"/>
    <w:rsid w:val="000E45E8"/>
    <w:rsid w:val="000E467D"/>
    <w:rsid w:val="000E46F2"/>
    <w:rsid w:val="000E4702"/>
    <w:rsid w:val="000E481A"/>
    <w:rsid w:val="000E4927"/>
    <w:rsid w:val="000E49E9"/>
    <w:rsid w:val="000E4AFD"/>
    <w:rsid w:val="000E4D0A"/>
    <w:rsid w:val="000E4E4B"/>
    <w:rsid w:val="000E4FEB"/>
    <w:rsid w:val="000E5199"/>
    <w:rsid w:val="000E528E"/>
    <w:rsid w:val="000E5392"/>
    <w:rsid w:val="000E542F"/>
    <w:rsid w:val="000E5981"/>
    <w:rsid w:val="000E5A27"/>
    <w:rsid w:val="000E5ACC"/>
    <w:rsid w:val="000E5B33"/>
    <w:rsid w:val="000E5B8B"/>
    <w:rsid w:val="000E5F6D"/>
    <w:rsid w:val="000E6105"/>
    <w:rsid w:val="000E6227"/>
    <w:rsid w:val="000E6504"/>
    <w:rsid w:val="000E65F5"/>
    <w:rsid w:val="000E6619"/>
    <w:rsid w:val="000E6660"/>
    <w:rsid w:val="000E6677"/>
    <w:rsid w:val="000E66C3"/>
    <w:rsid w:val="000E6703"/>
    <w:rsid w:val="000E6807"/>
    <w:rsid w:val="000E6834"/>
    <w:rsid w:val="000E6A98"/>
    <w:rsid w:val="000E6AE4"/>
    <w:rsid w:val="000E6AED"/>
    <w:rsid w:val="000E6B15"/>
    <w:rsid w:val="000E6B1A"/>
    <w:rsid w:val="000E6B53"/>
    <w:rsid w:val="000E6CE1"/>
    <w:rsid w:val="000E6CF8"/>
    <w:rsid w:val="000E6D6E"/>
    <w:rsid w:val="000E6F10"/>
    <w:rsid w:val="000E6F6C"/>
    <w:rsid w:val="000E70D8"/>
    <w:rsid w:val="000E7677"/>
    <w:rsid w:val="000E7BD5"/>
    <w:rsid w:val="000E7C75"/>
    <w:rsid w:val="000E7E53"/>
    <w:rsid w:val="000E7F27"/>
    <w:rsid w:val="000F010F"/>
    <w:rsid w:val="000F0196"/>
    <w:rsid w:val="000F0423"/>
    <w:rsid w:val="000F0767"/>
    <w:rsid w:val="000F0829"/>
    <w:rsid w:val="000F0BB6"/>
    <w:rsid w:val="000F0BF5"/>
    <w:rsid w:val="000F0C90"/>
    <w:rsid w:val="000F0DAF"/>
    <w:rsid w:val="000F0E17"/>
    <w:rsid w:val="000F1530"/>
    <w:rsid w:val="000F1551"/>
    <w:rsid w:val="000F158D"/>
    <w:rsid w:val="000F16E8"/>
    <w:rsid w:val="000F1BC4"/>
    <w:rsid w:val="000F1BF6"/>
    <w:rsid w:val="000F1C1A"/>
    <w:rsid w:val="000F1C5A"/>
    <w:rsid w:val="000F1E80"/>
    <w:rsid w:val="000F1FC5"/>
    <w:rsid w:val="000F1FD1"/>
    <w:rsid w:val="000F2054"/>
    <w:rsid w:val="000F214D"/>
    <w:rsid w:val="000F2187"/>
    <w:rsid w:val="000F22AD"/>
    <w:rsid w:val="000F25DD"/>
    <w:rsid w:val="000F260A"/>
    <w:rsid w:val="000F293D"/>
    <w:rsid w:val="000F2A94"/>
    <w:rsid w:val="000F2B0F"/>
    <w:rsid w:val="000F2B8A"/>
    <w:rsid w:val="000F3187"/>
    <w:rsid w:val="000F3331"/>
    <w:rsid w:val="000F342C"/>
    <w:rsid w:val="000F3756"/>
    <w:rsid w:val="000F37CF"/>
    <w:rsid w:val="000F38E4"/>
    <w:rsid w:val="000F3B75"/>
    <w:rsid w:val="000F3C2D"/>
    <w:rsid w:val="000F3CB3"/>
    <w:rsid w:val="000F3DBE"/>
    <w:rsid w:val="000F404A"/>
    <w:rsid w:val="000F426D"/>
    <w:rsid w:val="000F448C"/>
    <w:rsid w:val="000F46F6"/>
    <w:rsid w:val="000F4795"/>
    <w:rsid w:val="000F480F"/>
    <w:rsid w:val="000F4A2B"/>
    <w:rsid w:val="000F4AEE"/>
    <w:rsid w:val="000F4D3D"/>
    <w:rsid w:val="000F4F6A"/>
    <w:rsid w:val="000F5002"/>
    <w:rsid w:val="000F548E"/>
    <w:rsid w:val="000F56AF"/>
    <w:rsid w:val="000F56F8"/>
    <w:rsid w:val="000F5713"/>
    <w:rsid w:val="000F57DF"/>
    <w:rsid w:val="000F5AC6"/>
    <w:rsid w:val="000F5ACB"/>
    <w:rsid w:val="000F5B46"/>
    <w:rsid w:val="000F5D7D"/>
    <w:rsid w:val="000F5E32"/>
    <w:rsid w:val="000F5E78"/>
    <w:rsid w:val="000F62D8"/>
    <w:rsid w:val="000F65D6"/>
    <w:rsid w:val="000F65EE"/>
    <w:rsid w:val="000F673F"/>
    <w:rsid w:val="000F6787"/>
    <w:rsid w:val="000F6AB9"/>
    <w:rsid w:val="000F6ADA"/>
    <w:rsid w:val="000F6BDD"/>
    <w:rsid w:val="000F6E60"/>
    <w:rsid w:val="000F6E9A"/>
    <w:rsid w:val="000F6F56"/>
    <w:rsid w:val="000F7023"/>
    <w:rsid w:val="000F710A"/>
    <w:rsid w:val="000F7120"/>
    <w:rsid w:val="000F7461"/>
    <w:rsid w:val="000F751D"/>
    <w:rsid w:val="000F7691"/>
    <w:rsid w:val="000F7888"/>
    <w:rsid w:val="000F7901"/>
    <w:rsid w:val="000F7B5D"/>
    <w:rsid w:val="000F7B68"/>
    <w:rsid w:val="000F7E22"/>
    <w:rsid w:val="000F7EBD"/>
    <w:rsid w:val="000F7F5A"/>
    <w:rsid w:val="0010017B"/>
    <w:rsid w:val="001001EE"/>
    <w:rsid w:val="00100270"/>
    <w:rsid w:val="00100431"/>
    <w:rsid w:val="0010046A"/>
    <w:rsid w:val="00100567"/>
    <w:rsid w:val="00100607"/>
    <w:rsid w:val="0010063E"/>
    <w:rsid w:val="001009FF"/>
    <w:rsid w:val="00100BD4"/>
    <w:rsid w:val="00100F0A"/>
    <w:rsid w:val="00100FB9"/>
    <w:rsid w:val="001011A6"/>
    <w:rsid w:val="00101255"/>
    <w:rsid w:val="001012DE"/>
    <w:rsid w:val="001013E9"/>
    <w:rsid w:val="001014AB"/>
    <w:rsid w:val="001015E1"/>
    <w:rsid w:val="00101634"/>
    <w:rsid w:val="0010174D"/>
    <w:rsid w:val="00101846"/>
    <w:rsid w:val="0010184A"/>
    <w:rsid w:val="001018A7"/>
    <w:rsid w:val="00101957"/>
    <w:rsid w:val="00101B22"/>
    <w:rsid w:val="00101B44"/>
    <w:rsid w:val="00101BA8"/>
    <w:rsid w:val="00101C71"/>
    <w:rsid w:val="00101E5A"/>
    <w:rsid w:val="00101EA6"/>
    <w:rsid w:val="00101EE7"/>
    <w:rsid w:val="00101F56"/>
    <w:rsid w:val="001021A1"/>
    <w:rsid w:val="001023DF"/>
    <w:rsid w:val="00102447"/>
    <w:rsid w:val="00102DEA"/>
    <w:rsid w:val="00102E1F"/>
    <w:rsid w:val="0010303D"/>
    <w:rsid w:val="00103067"/>
    <w:rsid w:val="0010311D"/>
    <w:rsid w:val="0010314D"/>
    <w:rsid w:val="001032CB"/>
    <w:rsid w:val="00103600"/>
    <w:rsid w:val="00103784"/>
    <w:rsid w:val="001038E4"/>
    <w:rsid w:val="0010392D"/>
    <w:rsid w:val="00103AA7"/>
    <w:rsid w:val="00103CF0"/>
    <w:rsid w:val="00103E27"/>
    <w:rsid w:val="0010424A"/>
    <w:rsid w:val="0010424E"/>
    <w:rsid w:val="001043B0"/>
    <w:rsid w:val="00104425"/>
    <w:rsid w:val="0010442E"/>
    <w:rsid w:val="00104626"/>
    <w:rsid w:val="00104745"/>
    <w:rsid w:val="00104746"/>
    <w:rsid w:val="0010479F"/>
    <w:rsid w:val="00104C1A"/>
    <w:rsid w:val="00104E85"/>
    <w:rsid w:val="00104EAB"/>
    <w:rsid w:val="00104EC8"/>
    <w:rsid w:val="00104EFE"/>
    <w:rsid w:val="0010516E"/>
    <w:rsid w:val="0010546C"/>
    <w:rsid w:val="00105647"/>
    <w:rsid w:val="0010572F"/>
    <w:rsid w:val="00105741"/>
    <w:rsid w:val="001057FA"/>
    <w:rsid w:val="00105889"/>
    <w:rsid w:val="0010599B"/>
    <w:rsid w:val="00105BAD"/>
    <w:rsid w:val="00105BF3"/>
    <w:rsid w:val="00105CF0"/>
    <w:rsid w:val="00105D0D"/>
    <w:rsid w:val="00105DB6"/>
    <w:rsid w:val="00105F25"/>
    <w:rsid w:val="0010604C"/>
    <w:rsid w:val="00106291"/>
    <w:rsid w:val="00106390"/>
    <w:rsid w:val="001063C6"/>
    <w:rsid w:val="001063D9"/>
    <w:rsid w:val="00106440"/>
    <w:rsid w:val="00106607"/>
    <w:rsid w:val="001066E9"/>
    <w:rsid w:val="00106783"/>
    <w:rsid w:val="0010694F"/>
    <w:rsid w:val="00106B7A"/>
    <w:rsid w:val="00106D3A"/>
    <w:rsid w:val="00106E57"/>
    <w:rsid w:val="00106F07"/>
    <w:rsid w:val="00106F5D"/>
    <w:rsid w:val="0010710C"/>
    <w:rsid w:val="0010715C"/>
    <w:rsid w:val="0010726F"/>
    <w:rsid w:val="001072F4"/>
    <w:rsid w:val="001075A4"/>
    <w:rsid w:val="001076BB"/>
    <w:rsid w:val="001076CB"/>
    <w:rsid w:val="001079E4"/>
    <w:rsid w:val="00107A60"/>
    <w:rsid w:val="00107F1B"/>
    <w:rsid w:val="0011022D"/>
    <w:rsid w:val="00110231"/>
    <w:rsid w:val="001102CF"/>
    <w:rsid w:val="001104E1"/>
    <w:rsid w:val="00110625"/>
    <w:rsid w:val="00110843"/>
    <w:rsid w:val="001108D5"/>
    <w:rsid w:val="00110A72"/>
    <w:rsid w:val="00110D30"/>
    <w:rsid w:val="00110DD3"/>
    <w:rsid w:val="00111082"/>
    <w:rsid w:val="00111199"/>
    <w:rsid w:val="0011127F"/>
    <w:rsid w:val="0011148C"/>
    <w:rsid w:val="001114BD"/>
    <w:rsid w:val="001117D9"/>
    <w:rsid w:val="00111934"/>
    <w:rsid w:val="00111962"/>
    <w:rsid w:val="00111A25"/>
    <w:rsid w:val="00111CFE"/>
    <w:rsid w:val="001121BB"/>
    <w:rsid w:val="00112293"/>
    <w:rsid w:val="00112306"/>
    <w:rsid w:val="00112462"/>
    <w:rsid w:val="001124DC"/>
    <w:rsid w:val="0011262B"/>
    <w:rsid w:val="00112846"/>
    <w:rsid w:val="00112962"/>
    <w:rsid w:val="001129A6"/>
    <w:rsid w:val="00112BAF"/>
    <w:rsid w:val="00112BF3"/>
    <w:rsid w:val="00112C43"/>
    <w:rsid w:val="00112C59"/>
    <w:rsid w:val="00112C7D"/>
    <w:rsid w:val="00112FB9"/>
    <w:rsid w:val="00113289"/>
    <w:rsid w:val="001134C0"/>
    <w:rsid w:val="001134D1"/>
    <w:rsid w:val="00113689"/>
    <w:rsid w:val="0011375C"/>
    <w:rsid w:val="001137F8"/>
    <w:rsid w:val="00113A27"/>
    <w:rsid w:val="00113A62"/>
    <w:rsid w:val="00113AEB"/>
    <w:rsid w:val="00113AF9"/>
    <w:rsid w:val="00113D7A"/>
    <w:rsid w:val="00113ED9"/>
    <w:rsid w:val="00113F2E"/>
    <w:rsid w:val="001144E6"/>
    <w:rsid w:val="0011467B"/>
    <w:rsid w:val="001147A2"/>
    <w:rsid w:val="001149FE"/>
    <w:rsid w:val="00114A31"/>
    <w:rsid w:val="00114DEB"/>
    <w:rsid w:val="00114FAF"/>
    <w:rsid w:val="001153A4"/>
    <w:rsid w:val="00115478"/>
    <w:rsid w:val="001154A8"/>
    <w:rsid w:val="001154E9"/>
    <w:rsid w:val="0011575D"/>
    <w:rsid w:val="001157F3"/>
    <w:rsid w:val="0011590C"/>
    <w:rsid w:val="00115990"/>
    <w:rsid w:val="00115B0E"/>
    <w:rsid w:val="00115B52"/>
    <w:rsid w:val="00115BC2"/>
    <w:rsid w:val="00115BD2"/>
    <w:rsid w:val="00115C15"/>
    <w:rsid w:val="00115C36"/>
    <w:rsid w:val="00115F75"/>
    <w:rsid w:val="00116200"/>
    <w:rsid w:val="0011625A"/>
    <w:rsid w:val="001163FE"/>
    <w:rsid w:val="00116450"/>
    <w:rsid w:val="001166F2"/>
    <w:rsid w:val="00116794"/>
    <w:rsid w:val="001169DE"/>
    <w:rsid w:val="00116C23"/>
    <w:rsid w:val="00116CF5"/>
    <w:rsid w:val="00116DA6"/>
    <w:rsid w:val="00116EC0"/>
    <w:rsid w:val="00116F3E"/>
    <w:rsid w:val="00116F88"/>
    <w:rsid w:val="00117076"/>
    <w:rsid w:val="0011716F"/>
    <w:rsid w:val="0011726F"/>
    <w:rsid w:val="001173F1"/>
    <w:rsid w:val="0011746D"/>
    <w:rsid w:val="0011746E"/>
    <w:rsid w:val="0011766A"/>
    <w:rsid w:val="0011787E"/>
    <w:rsid w:val="0011789C"/>
    <w:rsid w:val="0011793C"/>
    <w:rsid w:val="0011794B"/>
    <w:rsid w:val="00117F56"/>
    <w:rsid w:val="00117F57"/>
    <w:rsid w:val="00120069"/>
    <w:rsid w:val="0012017C"/>
    <w:rsid w:val="001204A4"/>
    <w:rsid w:val="00120572"/>
    <w:rsid w:val="001208D1"/>
    <w:rsid w:val="00120BBD"/>
    <w:rsid w:val="00120DE7"/>
    <w:rsid w:val="00120E51"/>
    <w:rsid w:val="00120EB0"/>
    <w:rsid w:val="001213B3"/>
    <w:rsid w:val="00121418"/>
    <w:rsid w:val="00121B5A"/>
    <w:rsid w:val="00121BE1"/>
    <w:rsid w:val="00121C47"/>
    <w:rsid w:val="00121D02"/>
    <w:rsid w:val="00121EE7"/>
    <w:rsid w:val="00121F28"/>
    <w:rsid w:val="00121F32"/>
    <w:rsid w:val="001220EF"/>
    <w:rsid w:val="0012215A"/>
    <w:rsid w:val="00122231"/>
    <w:rsid w:val="00122336"/>
    <w:rsid w:val="00122623"/>
    <w:rsid w:val="00122726"/>
    <w:rsid w:val="0012272A"/>
    <w:rsid w:val="0012272F"/>
    <w:rsid w:val="001228ED"/>
    <w:rsid w:val="00122C9B"/>
    <w:rsid w:val="00123096"/>
    <w:rsid w:val="00123207"/>
    <w:rsid w:val="00123473"/>
    <w:rsid w:val="0012377C"/>
    <w:rsid w:val="0012384F"/>
    <w:rsid w:val="0012385A"/>
    <w:rsid w:val="0012392C"/>
    <w:rsid w:val="00123C32"/>
    <w:rsid w:val="00123D0F"/>
    <w:rsid w:val="00123E9F"/>
    <w:rsid w:val="00124285"/>
    <w:rsid w:val="00124310"/>
    <w:rsid w:val="00124387"/>
    <w:rsid w:val="00124575"/>
    <w:rsid w:val="0012477A"/>
    <w:rsid w:val="001247E3"/>
    <w:rsid w:val="00124ABB"/>
    <w:rsid w:val="00124B04"/>
    <w:rsid w:val="00124C10"/>
    <w:rsid w:val="00125329"/>
    <w:rsid w:val="001255B9"/>
    <w:rsid w:val="00125657"/>
    <w:rsid w:val="001258BA"/>
    <w:rsid w:val="00125AC9"/>
    <w:rsid w:val="00125B39"/>
    <w:rsid w:val="00125EE0"/>
    <w:rsid w:val="00125EE4"/>
    <w:rsid w:val="00125FB5"/>
    <w:rsid w:val="0012601E"/>
    <w:rsid w:val="001265C3"/>
    <w:rsid w:val="00126797"/>
    <w:rsid w:val="001267F5"/>
    <w:rsid w:val="00126AE3"/>
    <w:rsid w:val="00126B83"/>
    <w:rsid w:val="00126C37"/>
    <w:rsid w:val="00126C9D"/>
    <w:rsid w:val="00126FD4"/>
    <w:rsid w:val="00127226"/>
    <w:rsid w:val="00127276"/>
    <w:rsid w:val="001273B5"/>
    <w:rsid w:val="00127403"/>
    <w:rsid w:val="0012775E"/>
    <w:rsid w:val="00127795"/>
    <w:rsid w:val="0012779E"/>
    <w:rsid w:val="00127ADF"/>
    <w:rsid w:val="00127C6D"/>
    <w:rsid w:val="00127D08"/>
    <w:rsid w:val="00127D2C"/>
    <w:rsid w:val="00127E8B"/>
    <w:rsid w:val="00127FE0"/>
    <w:rsid w:val="00127FE5"/>
    <w:rsid w:val="00130CA5"/>
    <w:rsid w:val="00130CBE"/>
    <w:rsid w:val="00130E64"/>
    <w:rsid w:val="0013119C"/>
    <w:rsid w:val="00131221"/>
    <w:rsid w:val="0013129A"/>
    <w:rsid w:val="001319C3"/>
    <w:rsid w:val="00131A1A"/>
    <w:rsid w:val="00131BB6"/>
    <w:rsid w:val="00131D49"/>
    <w:rsid w:val="00132070"/>
    <w:rsid w:val="00132112"/>
    <w:rsid w:val="00132222"/>
    <w:rsid w:val="001324A3"/>
    <w:rsid w:val="001324C0"/>
    <w:rsid w:val="00132580"/>
    <w:rsid w:val="0013273A"/>
    <w:rsid w:val="00132A3B"/>
    <w:rsid w:val="00132CB3"/>
    <w:rsid w:val="00132CF7"/>
    <w:rsid w:val="00132E71"/>
    <w:rsid w:val="00132EF5"/>
    <w:rsid w:val="00132F6F"/>
    <w:rsid w:val="00132F90"/>
    <w:rsid w:val="00132FB2"/>
    <w:rsid w:val="001330C7"/>
    <w:rsid w:val="001333E2"/>
    <w:rsid w:val="0013343B"/>
    <w:rsid w:val="00133C54"/>
    <w:rsid w:val="00133C69"/>
    <w:rsid w:val="00133F98"/>
    <w:rsid w:val="00133FA8"/>
    <w:rsid w:val="0013412C"/>
    <w:rsid w:val="0013440D"/>
    <w:rsid w:val="0013479D"/>
    <w:rsid w:val="001347EA"/>
    <w:rsid w:val="001348B5"/>
    <w:rsid w:val="001349E2"/>
    <w:rsid w:val="00134A85"/>
    <w:rsid w:val="00134B2C"/>
    <w:rsid w:val="00134BE2"/>
    <w:rsid w:val="00134CF6"/>
    <w:rsid w:val="0013508C"/>
    <w:rsid w:val="001350D7"/>
    <w:rsid w:val="001350FD"/>
    <w:rsid w:val="00135370"/>
    <w:rsid w:val="00135862"/>
    <w:rsid w:val="001358DE"/>
    <w:rsid w:val="00135E62"/>
    <w:rsid w:val="00136065"/>
    <w:rsid w:val="00136382"/>
    <w:rsid w:val="00136414"/>
    <w:rsid w:val="00136524"/>
    <w:rsid w:val="001365DA"/>
    <w:rsid w:val="00136733"/>
    <w:rsid w:val="001367AE"/>
    <w:rsid w:val="001368D7"/>
    <w:rsid w:val="001369BB"/>
    <w:rsid w:val="00136BED"/>
    <w:rsid w:val="00136F91"/>
    <w:rsid w:val="00137189"/>
    <w:rsid w:val="001373D5"/>
    <w:rsid w:val="001374F2"/>
    <w:rsid w:val="0013763E"/>
    <w:rsid w:val="00137871"/>
    <w:rsid w:val="00137912"/>
    <w:rsid w:val="00137926"/>
    <w:rsid w:val="00137B3B"/>
    <w:rsid w:val="00137B8C"/>
    <w:rsid w:val="00137BD1"/>
    <w:rsid w:val="00137E5D"/>
    <w:rsid w:val="00137F18"/>
    <w:rsid w:val="00140136"/>
    <w:rsid w:val="001402DB"/>
    <w:rsid w:val="001404BE"/>
    <w:rsid w:val="00140686"/>
    <w:rsid w:val="00140775"/>
    <w:rsid w:val="0014077E"/>
    <w:rsid w:val="00140919"/>
    <w:rsid w:val="0014092E"/>
    <w:rsid w:val="001409D4"/>
    <w:rsid w:val="001409E8"/>
    <w:rsid w:val="00140AA7"/>
    <w:rsid w:val="00140ADA"/>
    <w:rsid w:val="00140B56"/>
    <w:rsid w:val="00140D94"/>
    <w:rsid w:val="001410B9"/>
    <w:rsid w:val="00141536"/>
    <w:rsid w:val="0014168E"/>
    <w:rsid w:val="001417CF"/>
    <w:rsid w:val="00141B6E"/>
    <w:rsid w:val="00141BA3"/>
    <w:rsid w:val="00141BDF"/>
    <w:rsid w:val="00141F63"/>
    <w:rsid w:val="00141F8A"/>
    <w:rsid w:val="001420B4"/>
    <w:rsid w:val="001421C3"/>
    <w:rsid w:val="0014225E"/>
    <w:rsid w:val="00142606"/>
    <w:rsid w:val="001426E2"/>
    <w:rsid w:val="0014273B"/>
    <w:rsid w:val="00142754"/>
    <w:rsid w:val="00142778"/>
    <w:rsid w:val="001428DD"/>
    <w:rsid w:val="00142A28"/>
    <w:rsid w:val="00142AFF"/>
    <w:rsid w:val="00142D0A"/>
    <w:rsid w:val="00142DF4"/>
    <w:rsid w:val="001430BF"/>
    <w:rsid w:val="001430D3"/>
    <w:rsid w:val="001430F2"/>
    <w:rsid w:val="00143410"/>
    <w:rsid w:val="001435D7"/>
    <w:rsid w:val="0014372E"/>
    <w:rsid w:val="00143872"/>
    <w:rsid w:val="00143B07"/>
    <w:rsid w:val="00143FE3"/>
    <w:rsid w:val="001440B7"/>
    <w:rsid w:val="001440D8"/>
    <w:rsid w:val="00144229"/>
    <w:rsid w:val="0014449E"/>
    <w:rsid w:val="001444E1"/>
    <w:rsid w:val="00144745"/>
    <w:rsid w:val="001447B0"/>
    <w:rsid w:val="00144CBA"/>
    <w:rsid w:val="00144FB0"/>
    <w:rsid w:val="0014508E"/>
    <w:rsid w:val="0014513D"/>
    <w:rsid w:val="0014516A"/>
    <w:rsid w:val="001452C2"/>
    <w:rsid w:val="001453A8"/>
    <w:rsid w:val="001453FE"/>
    <w:rsid w:val="0014541C"/>
    <w:rsid w:val="00145990"/>
    <w:rsid w:val="001459ED"/>
    <w:rsid w:val="00145A14"/>
    <w:rsid w:val="00145DD3"/>
    <w:rsid w:val="00145EA1"/>
    <w:rsid w:val="00145EC5"/>
    <w:rsid w:val="00146034"/>
    <w:rsid w:val="00146336"/>
    <w:rsid w:val="00146465"/>
    <w:rsid w:val="0014675D"/>
    <w:rsid w:val="0014695D"/>
    <w:rsid w:val="00146B49"/>
    <w:rsid w:val="00146D06"/>
    <w:rsid w:val="00146D7D"/>
    <w:rsid w:val="00146DC6"/>
    <w:rsid w:val="00146DD2"/>
    <w:rsid w:val="00146EC7"/>
    <w:rsid w:val="00146F66"/>
    <w:rsid w:val="001471F1"/>
    <w:rsid w:val="001473FD"/>
    <w:rsid w:val="00147481"/>
    <w:rsid w:val="00147512"/>
    <w:rsid w:val="0014764E"/>
    <w:rsid w:val="00147672"/>
    <w:rsid w:val="001479C2"/>
    <w:rsid w:val="00147AD3"/>
    <w:rsid w:val="00147D1A"/>
    <w:rsid w:val="00147DBA"/>
    <w:rsid w:val="00147EFB"/>
    <w:rsid w:val="00150158"/>
    <w:rsid w:val="001503A6"/>
    <w:rsid w:val="00150626"/>
    <w:rsid w:val="00150821"/>
    <w:rsid w:val="0015086B"/>
    <w:rsid w:val="00150A0E"/>
    <w:rsid w:val="00150ADC"/>
    <w:rsid w:val="00150BE8"/>
    <w:rsid w:val="00150C3A"/>
    <w:rsid w:val="00150C62"/>
    <w:rsid w:val="00150DD2"/>
    <w:rsid w:val="00150F3E"/>
    <w:rsid w:val="00150F7F"/>
    <w:rsid w:val="00150FF4"/>
    <w:rsid w:val="00151001"/>
    <w:rsid w:val="0015104A"/>
    <w:rsid w:val="001511BC"/>
    <w:rsid w:val="001513C8"/>
    <w:rsid w:val="001513F5"/>
    <w:rsid w:val="0015177D"/>
    <w:rsid w:val="001518A0"/>
    <w:rsid w:val="00151A06"/>
    <w:rsid w:val="00151D2C"/>
    <w:rsid w:val="00151E86"/>
    <w:rsid w:val="00152245"/>
    <w:rsid w:val="0015242E"/>
    <w:rsid w:val="001526BB"/>
    <w:rsid w:val="00152814"/>
    <w:rsid w:val="00152A4F"/>
    <w:rsid w:val="00152B31"/>
    <w:rsid w:val="00152C78"/>
    <w:rsid w:val="001530C7"/>
    <w:rsid w:val="00153287"/>
    <w:rsid w:val="00153446"/>
    <w:rsid w:val="0015356C"/>
    <w:rsid w:val="001535DE"/>
    <w:rsid w:val="0015363C"/>
    <w:rsid w:val="001538C5"/>
    <w:rsid w:val="0015394C"/>
    <w:rsid w:val="00153A18"/>
    <w:rsid w:val="00153D32"/>
    <w:rsid w:val="00154083"/>
    <w:rsid w:val="00154484"/>
    <w:rsid w:val="00154514"/>
    <w:rsid w:val="00154791"/>
    <w:rsid w:val="001547D7"/>
    <w:rsid w:val="001547F2"/>
    <w:rsid w:val="00154AD3"/>
    <w:rsid w:val="00154AF1"/>
    <w:rsid w:val="00154BAF"/>
    <w:rsid w:val="00154F25"/>
    <w:rsid w:val="00154FB8"/>
    <w:rsid w:val="00154FE0"/>
    <w:rsid w:val="001551D2"/>
    <w:rsid w:val="001552D2"/>
    <w:rsid w:val="00155362"/>
    <w:rsid w:val="001553B1"/>
    <w:rsid w:val="00155B68"/>
    <w:rsid w:val="00155C50"/>
    <w:rsid w:val="001560F2"/>
    <w:rsid w:val="001564D1"/>
    <w:rsid w:val="0015653F"/>
    <w:rsid w:val="00156596"/>
    <w:rsid w:val="00156635"/>
    <w:rsid w:val="001566B6"/>
    <w:rsid w:val="00156804"/>
    <w:rsid w:val="001569DA"/>
    <w:rsid w:val="00156C6C"/>
    <w:rsid w:val="00156D91"/>
    <w:rsid w:val="00157067"/>
    <w:rsid w:val="00157079"/>
    <w:rsid w:val="001570B7"/>
    <w:rsid w:val="00157236"/>
    <w:rsid w:val="00157574"/>
    <w:rsid w:val="0015785E"/>
    <w:rsid w:val="0015796D"/>
    <w:rsid w:val="001579B2"/>
    <w:rsid w:val="00157B30"/>
    <w:rsid w:val="00157C50"/>
    <w:rsid w:val="00157EBA"/>
    <w:rsid w:val="00157F4A"/>
    <w:rsid w:val="00157FA7"/>
    <w:rsid w:val="00160005"/>
    <w:rsid w:val="00160029"/>
    <w:rsid w:val="00160219"/>
    <w:rsid w:val="00160776"/>
    <w:rsid w:val="00160989"/>
    <w:rsid w:val="00160A49"/>
    <w:rsid w:val="00160B74"/>
    <w:rsid w:val="00161029"/>
    <w:rsid w:val="001610F3"/>
    <w:rsid w:val="00161138"/>
    <w:rsid w:val="00161362"/>
    <w:rsid w:val="0016137E"/>
    <w:rsid w:val="001615D4"/>
    <w:rsid w:val="001616E0"/>
    <w:rsid w:val="001616E2"/>
    <w:rsid w:val="001617AA"/>
    <w:rsid w:val="001617CA"/>
    <w:rsid w:val="0016180C"/>
    <w:rsid w:val="00161DA3"/>
    <w:rsid w:val="00161FC2"/>
    <w:rsid w:val="00162096"/>
    <w:rsid w:val="001621E5"/>
    <w:rsid w:val="00162332"/>
    <w:rsid w:val="0016247E"/>
    <w:rsid w:val="001624EF"/>
    <w:rsid w:val="001625A5"/>
    <w:rsid w:val="0016278B"/>
    <w:rsid w:val="001627AB"/>
    <w:rsid w:val="00162865"/>
    <w:rsid w:val="001628F2"/>
    <w:rsid w:val="00162B11"/>
    <w:rsid w:val="00162C29"/>
    <w:rsid w:val="00162D65"/>
    <w:rsid w:val="00162E4A"/>
    <w:rsid w:val="00162F50"/>
    <w:rsid w:val="00162FBA"/>
    <w:rsid w:val="0016304D"/>
    <w:rsid w:val="001630D3"/>
    <w:rsid w:val="00163111"/>
    <w:rsid w:val="00163347"/>
    <w:rsid w:val="00163358"/>
    <w:rsid w:val="001636A8"/>
    <w:rsid w:val="0016370A"/>
    <w:rsid w:val="00163879"/>
    <w:rsid w:val="00163A52"/>
    <w:rsid w:val="00163AF3"/>
    <w:rsid w:val="00163C15"/>
    <w:rsid w:val="00163C1D"/>
    <w:rsid w:val="00163C30"/>
    <w:rsid w:val="00163CA2"/>
    <w:rsid w:val="00164081"/>
    <w:rsid w:val="001640BF"/>
    <w:rsid w:val="0016422E"/>
    <w:rsid w:val="00164255"/>
    <w:rsid w:val="001644E3"/>
    <w:rsid w:val="00164614"/>
    <w:rsid w:val="00164705"/>
    <w:rsid w:val="0016484D"/>
    <w:rsid w:val="00164B25"/>
    <w:rsid w:val="00164BC6"/>
    <w:rsid w:val="00164CAC"/>
    <w:rsid w:val="00164F3E"/>
    <w:rsid w:val="00164FB2"/>
    <w:rsid w:val="00165217"/>
    <w:rsid w:val="00165647"/>
    <w:rsid w:val="0016570E"/>
    <w:rsid w:val="001657FA"/>
    <w:rsid w:val="00165934"/>
    <w:rsid w:val="00165969"/>
    <w:rsid w:val="00165AD7"/>
    <w:rsid w:val="00165B46"/>
    <w:rsid w:val="00165C08"/>
    <w:rsid w:val="00165CCD"/>
    <w:rsid w:val="00165F3F"/>
    <w:rsid w:val="00165F87"/>
    <w:rsid w:val="00166073"/>
    <w:rsid w:val="001661B6"/>
    <w:rsid w:val="0016623F"/>
    <w:rsid w:val="001664B6"/>
    <w:rsid w:val="001666BB"/>
    <w:rsid w:val="0016673A"/>
    <w:rsid w:val="0016677A"/>
    <w:rsid w:val="00166809"/>
    <w:rsid w:val="00166BB7"/>
    <w:rsid w:val="00166CB7"/>
    <w:rsid w:val="00166D23"/>
    <w:rsid w:val="00167116"/>
    <w:rsid w:val="00167240"/>
    <w:rsid w:val="0016726B"/>
    <w:rsid w:val="001672B1"/>
    <w:rsid w:val="0016757C"/>
    <w:rsid w:val="001676DE"/>
    <w:rsid w:val="001677BC"/>
    <w:rsid w:val="001678D7"/>
    <w:rsid w:val="00167A0E"/>
    <w:rsid w:val="00167B43"/>
    <w:rsid w:val="00167BAE"/>
    <w:rsid w:val="00167CBD"/>
    <w:rsid w:val="00167D81"/>
    <w:rsid w:val="00167E06"/>
    <w:rsid w:val="00167E90"/>
    <w:rsid w:val="00167EC5"/>
    <w:rsid w:val="00167FF2"/>
    <w:rsid w:val="00170081"/>
    <w:rsid w:val="001701AB"/>
    <w:rsid w:val="001703C4"/>
    <w:rsid w:val="00170733"/>
    <w:rsid w:val="00170927"/>
    <w:rsid w:val="00170A47"/>
    <w:rsid w:val="00170AFD"/>
    <w:rsid w:val="00170C63"/>
    <w:rsid w:val="00170CFC"/>
    <w:rsid w:val="001711DA"/>
    <w:rsid w:val="0017126A"/>
    <w:rsid w:val="0017136A"/>
    <w:rsid w:val="00171452"/>
    <w:rsid w:val="00171545"/>
    <w:rsid w:val="00171550"/>
    <w:rsid w:val="0017189C"/>
    <w:rsid w:val="001718BC"/>
    <w:rsid w:val="001719CC"/>
    <w:rsid w:val="00171AC3"/>
    <w:rsid w:val="00171C57"/>
    <w:rsid w:val="00171C67"/>
    <w:rsid w:val="00171D78"/>
    <w:rsid w:val="00171D7E"/>
    <w:rsid w:val="001720BA"/>
    <w:rsid w:val="00172137"/>
    <w:rsid w:val="001721D3"/>
    <w:rsid w:val="0017236D"/>
    <w:rsid w:val="001723F2"/>
    <w:rsid w:val="00172489"/>
    <w:rsid w:val="0017264B"/>
    <w:rsid w:val="00172656"/>
    <w:rsid w:val="00172754"/>
    <w:rsid w:val="001728A1"/>
    <w:rsid w:val="00172D61"/>
    <w:rsid w:val="00172EA1"/>
    <w:rsid w:val="00173001"/>
    <w:rsid w:val="00173237"/>
    <w:rsid w:val="001732E2"/>
    <w:rsid w:val="001734FC"/>
    <w:rsid w:val="0017351B"/>
    <w:rsid w:val="00173834"/>
    <w:rsid w:val="00173954"/>
    <w:rsid w:val="00173A8B"/>
    <w:rsid w:val="00173CB5"/>
    <w:rsid w:val="00173CF4"/>
    <w:rsid w:val="00173F8D"/>
    <w:rsid w:val="00174262"/>
    <w:rsid w:val="001742B1"/>
    <w:rsid w:val="001743DE"/>
    <w:rsid w:val="001743F0"/>
    <w:rsid w:val="00174592"/>
    <w:rsid w:val="001747AD"/>
    <w:rsid w:val="00174939"/>
    <w:rsid w:val="00174A6D"/>
    <w:rsid w:val="00174D91"/>
    <w:rsid w:val="00175016"/>
    <w:rsid w:val="00175059"/>
    <w:rsid w:val="00175165"/>
    <w:rsid w:val="00175366"/>
    <w:rsid w:val="001754B5"/>
    <w:rsid w:val="0017551B"/>
    <w:rsid w:val="0017579C"/>
    <w:rsid w:val="00175A77"/>
    <w:rsid w:val="00175D6D"/>
    <w:rsid w:val="00175F6F"/>
    <w:rsid w:val="001761B4"/>
    <w:rsid w:val="001765EE"/>
    <w:rsid w:val="00176644"/>
    <w:rsid w:val="00176BDA"/>
    <w:rsid w:val="00176C7D"/>
    <w:rsid w:val="00177085"/>
    <w:rsid w:val="0017715C"/>
    <w:rsid w:val="00177274"/>
    <w:rsid w:val="00177503"/>
    <w:rsid w:val="00177673"/>
    <w:rsid w:val="001776BD"/>
    <w:rsid w:val="00177708"/>
    <w:rsid w:val="00177AE9"/>
    <w:rsid w:val="00177C1B"/>
    <w:rsid w:val="00177C29"/>
    <w:rsid w:val="00177C5A"/>
    <w:rsid w:val="00177CB3"/>
    <w:rsid w:val="00177DF2"/>
    <w:rsid w:val="00177F9F"/>
    <w:rsid w:val="00180317"/>
    <w:rsid w:val="00180504"/>
    <w:rsid w:val="00180679"/>
    <w:rsid w:val="00180711"/>
    <w:rsid w:val="001808CF"/>
    <w:rsid w:val="00180996"/>
    <w:rsid w:val="00180BEB"/>
    <w:rsid w:val="00180CD6"/>
    <w:rsid w:val="00180CED"/>
    <w:rsid w:val="00180D1C"/>
    <w:rsid w:val="00180E05"/>
    <w:rsid w:val="00180F7E"/>
    <w:rsid w:val="00180FB1"/>
    <w:rsid w:val="00181149"/>
    <w:rsid w:val="00181251"/>
    <w:rsid w:val="00181563"/>
    <w:rsid w:val="00181627"/>
    <w:rsid w:val="001817D1"/>
    <w:rsid w:val="00181876"/>
    <w:rsid w:val="001818E6"/>
    <w:rsid w:val="00181979"/>
    <w:rsid w:val="00181AA2"/>
    <w:rsid w:val="00181C1E"/>
    <w:rsid w:val="00181D48"/>
    <w:rsid w:val="0018202A"/>
    <w:rsid w:val="00182049"/>
    <w:rsid w:val="001820CD"/>
    <w:rsid w:val="0018261A"/>
    <w:rsid w:val="00182660"/>
    <w:rsid w:val="001827E6"/>
    <w:rsid w:val="001828A6"/>
    <w:rsid w:val="0018296B"/>
    <w:rsid w:val="00182979"/>
    <w:rsid w:val="00182C11"/>
    <w:rsid w:val="00182D84"/>
    <w:rsid w:val="00182E51"/>
    <w:rsid w:val="00182EB7"/>
    <w:rsid w:val="0018312D"/>
    <w:rsid w:val="001831F4"/>
    <w:rsid w:val="0018329A"/>
    <w:rsid w:val="00183491"/>
    <w:rsid w:val="0018355A"/>
    <w:rsid w:val="00183693"/>
    <w:rsid w:val="00183737"/>
    <w:rsid w:val="001837FD"/>
    <w:rsid w:val="0018397D"/>
    <w:rsid w:val="00183981"/>
    <w:rsid w:val="00183AC8"/>
    <w:rsid w:val="00183E05"/>
    <w:rsid w:val="00183EF4"/>
    <w:rsid w:val="0018403B"/>
    <w:rsid w:val="00184132"/>
    <w:rsid w:val="00184134"/>
    <w:rsid w:val="001841B6"/>
    <w:rsid w:val="0018421D"/>
    <w:rsid w:val="001842C0"/>
    <w:rsid w:val="001843D7"/>
    <w:rsid w:val="001845EF"/>
    <w:rsid w:val="001847C3"/>
    <w:rsid w:val="00184859"/>
    <w:rsid w:val="00184976"/>
    <w:rsid w:val="001849C7"/>
    <w:rsid w:val="00184BDD"/>
    <w:rsid w:val="00184CD4"/>
    <w:rsid w:val="00184E89"/>
    <w:rsid w:val="00184E9E"/>
    <w:rsid w:val="00184F2A"/>
    <w:rsid w:val="00184FDD"/>
    <w:rsid w:val="00185083"/>
    <w:rsid w:val="001852D1"/>
    <w:rsid w:val="00185608"/>
    <w:rsid w:val="001857E7"/>
    <w:rsid w:val="00185878"/>
    <w:rsid w:val="001859A0"/>
    <w:rsid w:val="001859BD"/>
    <w:rsid w:val="00185C3D"/>
    <w:rsid w:val="00185CA7"/>
    <w:rsid w:val="00185CF4"/>
    <w:rsid w:val="00185EA7"/>
    <w:rsid w:val="00185EC1"/>
    <w:rsid w:val="00185F31"/>
    <w:rsid w:val="00185F37"/>
    <w:rsid w:val="001860F0"/>
    <w:rsid w:val="001861AE"/>
    <w:rsid w:val="00186263"/>
    <w:rsid w:val="00186283"/>
    <w:rsid w:val="001862DC"/>
    <w:rsid w:val="00186580"/>
    <w:rsid w:val="0018665D"/>
    <w:rsid w:val="0018673B"/>
    <w:rsid w:val="00186914"/>
    <w:rsid w:val="00186A49"/>
    <w:rsid w:val="00186AEE"/>
    <w:rsid w:val="00186CC6"/>
    <w:rsid w:val="00186D8B"/>
    <w:rsid w:val="00186F8C"/>
    <w:rsid w:val="00187174"/>
    <w:rsid w:val="001871DE"/>
    <w:rsid w:val="001873D0"/>
    <w:rsid w:val="0018748C"/>
    <w:rsid w:val="00187569"/>
    <w:rsid w:val="001876B9"/>
    <w:rsid w:val="001877C1"/>
    <w:rsid w:val="00187A3C"/>
    <w:rsid w:val="00187BCA"/>
    <w:rsid w:val="00187C15"/>
    <w:rsid w:val="00187CCE"/>
    <w:rsid w:val="00187E1E"/>
    <w:rsid w:val="00187F57"/>
    <w:rsid w:val="00187F8C"/>
    <w:rsid w:val="00187FFE"/>
    <w:rsid w:val="0019048F"/>
    <w:rsid w:val="001905FE"/>
    <w:rsid w:val="00190728"/>
    <w:rsid w:val="001909DA"/>
    <w:rsid w:val="00190B31"/>
    <w:rsid w:val="00190C75"/>
    <w:rsid w:val="00190CEF"/>
    <w:rsid w:val="00190EE3"/>
    <w:rsid w:val="00190F04"/>
    <w:rsid w:val="00191212"/>
    <w:rsid w:val="00191214"/>
    <w:rsid w:val="001912ED"/>
    <w:rsid w:val="00191561"/>
    <w:rsid w:val="00191781"/>
    <w:rsid w:val="001918CA"/>
    <w:rsid w:val="00191C56"/>
    <w:rsid w:val="00191D78"/>
    <w:rsid w:val="00191F22"/>
    <w:rsid w:val="00192229"/>
    <w:rsid w:val="001924DD"/>
    <w:rsid w:val="001924EF"/>
    <w:rsid w:val="001926EF"/>
    <w:rsid w:val="00192777"/>
    <w:rsid w:val="00192780"/>
    <w:rsid w:val="0019286C"/>
    <w:rsid w:val="00192B8C"/>
    <w:rsid w:val="0019305D"/>
    <w:rsid w:val="001931E8"/>
    <w:rsid w:val="001932B2"/>
    <w:rsid w:val="001932D8"/>
    <w:rsid w:val="001933D5"/>
    <w:rsid w:val="00193404"/>
    <w:rsid w:val="00193503"/>
    <w:rsid w:val="00193806"/>
    <w:rsid w:val="00193858"/>
    <w:rsid w:val="00193937"/>
    <w:rsid w:val="00193A5C"/>
    <w:rsid w:val="00193AB6"/>
    <w:rsid w:val="00193B09"/>
    <w:rsid w:val="00193BB7"/>
    <w:rsid w:val="00193D71"/>
    <w:rsid w:val="00193D90"/>
    <w:rsid w:val="00194107"/>
    <w:rsid w:val="00194131"/>
    <w:rsid w:val="0019425E"/>
    <w:rsid w:val="00194736"/>
    <w:rsid w:val="0019476C"/>
    <w:rsid w:val="001947F0"/>
    <w:rsid w:val="00194922"/>
    <w:rsid w:val="001949E7"/>
    <w:rsid w:val="00194B0B"/>
    <w:rsid w:val="00194B6C"/>
    <w:rsid w:val="00194B73"/>
    <w:rsid w:val="00194BA4"/>
    <w:rsid w:val="001951CA"/>
    <w:rsid w:val="0019556E"/>
    <w:rsid w:val="0019572D"/>
    <w:rsid w:val="001959A7"/>
    <w:rsid w:val="00195AE2"/>
    <w:rsid w:val="00195B90"/>
    <w:rsid w:val="00195BA3"/>
    <w:rsid w:val="00195BC0"/>
    <w:rsid w:val="001961B6"/>
    <w:rsid w:val="00196603"/>
    <w:rsid w:val="0019667A"/>
    <w:rsid w:val="001966E6"/>
    <w:rsid w:val="001966EC"/>
    <w:rsid w:val="0019679A"/>
    <w:rsid w:val="001967EB"/>
    <w:rsid w:val="00196811"/>
    <w:rsid w:val="001968B8"/>
    <w:rsid w:val="00196A1E"/>
    <w:rsid w:val="00196B55"/>
    <w:rsid w:val="00196CE1"/>
    <w:rsid w:val="00196E48"/>
    <w:rsid w:val="00196F9C"/>
    <w:rsid w:val="00196FDF"/>
    <w:rsid w:val="001970CC"/>
    <w:rsid w:val="00197212"/>
    <w:rsid w:val="001974AF"/>
    <w:rsid w:val="0019756A"/>
    <w:rsid w:val="001977C7"/>
    <w:rsid w:val="00197988"/>
    <w:rsid w:val="00197B04"/>
    <w:rsid w:val="00197B96"/>
    <w:rsid w:val="00197CE1"/>
    <w:rsid w:val="00197D27"/>
    <w:rsid w:val="00197E9C"/>
    <w:rsid w:val="001A0093"/>
    <w:rsid w:val="001A02C5"/>
    <w:rsid w:val="001A03A7"/>
    <w:rsid w:val="001A060E"/>
    <w:rsid w:val="001A06A3"/>
    <w:rsid w:val="001A0B34"/>
    <w:rsid w:val="001A0B3A"/>
    <w:rsid w:val="001A0C61"/>
    <w:rsid w:val="001A0CC1"/>
    <w:rsid w:val="001A0E21"/>
    <w:rsid w:val="001A0F20"/>
    <w:rsid w:val="001A1138"/>
    <w:rsid w:val="001A1145"/>
    <w:rsid w:val="001A1347"/>
    <w:rsid w:val="001A148E"/>
    <w:rsid w:val="001A14DA"/>
    <w:rsid w:val="001A1515"/>
    <w:rsid w:val="001A1617"/>
    <w:rsid w:val="001A1633"/>
    <w:rsid w:val="001A1699"/>
    <w:rsid w:val="001A1866"/>
    <w:rsid w:val="001A19D7"/>
    <w:rsid w:val="001A1DA0"/>
    <w:rsid w:val="001A1FC1"/>
    <w:rsid w:val="001A2543"/>
    <w:rsid w:val="001A2666"/>
    <w:rsid w:val="001A26F9"/>
    <w:rsid w:val="001A2741"/>
    <w:rsid w:val="001A28CD"/>
    <w:rsid w:val="001A2B20"/>
    <w:rsid w:val="001A2BE7"/>
    <w:rsid w:val="001A2E52"/>
    <w:rsid w:val="001A3312"/>
    <w:rsid w:val="001A343A"/>
    <w:rsid w:val="001A360E"/>
    <w:rsid w:val="001A36BA"/>
    <w:rsid w:val="001A3704"/>
    <w:rsid w:val="001A394D"/>
    <w:rsid w:val="001A3B40"/>
    <w:rsid w:val="001A3D48"/>
    <w:rsid w:val="001A3DD5"/>
    <w:rsid w:val="001A3E09"/>
    <w:rsid w:val="001A3F3F"/>
    <w:rsid w:val="001A3F89"/>
    <w:rsid w:val="001A4346"/>
    <w:rsid w:val="001A4615"/>
    <w:rsid w:val="001A4AFC"/>
    <w:rsid w:val="001A4B55"/>
    <w:rsid w:val="001A4F9E"/>
    <w:rsid w:val="001A5248"/>
    <w:rsid w:val="001A555D"/>
    <w:rsid w:val="001A5637"/>
    <w:rsid w:val="001A57CB"/>
    <w:rsid w:val="001A58D9"/>
    <w:rsid w:val="001A5968"/>
    <w:rsid w:val="001A5A4C"/>
    <w:rsid w:val="001A5B90"/>
    <w:rsid w:val="001A5B99"/>
    <w:rsid w:val="001A5E2D"/>
    <w:rsid w:val="001A5EDE"/>
    <w:rsid w:val="001A5FD4"/>
    <w:rsid w:val="001A60A8"/>
    <w:rsid w:val="001A60F8"/>
    <w:rsid w:val="001A6106"/>
    <w:rsid w:val="001A6192"/>
    <w:rsid w:val="001A62B1"/>
    <w:rsid w:val="001A632A"/>
    <w:rsid w:val="001A63FB"/>
    <w:rsid w:val="001A66F9"/>
    <w:rsid w:val="001A67CF"/>
    <w:rsid w:val="001A684F"/>
    <w:rsid w:val="001A688D"/>
    <w:rsid w:val="001A6C14"/>
    <w:rsid w:val="001A6FB3"/>
    <w:rsid w:val="001A7296"/>
    <w:rsid w:val="001A7333"/>
    <w:rsid w:val="001A7355"/>
    <w:rsid w:val="001A759B"/>
    <w:rsid w:val="001A779D"/>
    <w:rsid w:val="001A785B"/>
    <w:rsid w:val="001A7F8E"/>
    <w:rsid w:val="001B0025"/>
    <w:rsid w:val="001B00F8"/>
    <w:rsid w:val="001B013F"/>
    <w:rsid w:val="001B046A"/>
    <w:rsid w:val="001B04AB"/>
    <w:rsid w:val="001B0616"/>
    <w:rsid w:val="001B073E"/>
    <w:rsid w:val="001B0A78"/>
    <w:rsid w:val="001B0B21"/>
    <w:rsid w:val="001B0B9E"/>
    <w:rsid w:val="001B0CDD"/>
    <w:rsid w:val="001B1253"/>
    <w:rsid w:val="001B12BA"/>
    <w:rsid w:val="001B1587"/>
    <w:rsid w:val="001B1900"/>
    <w:rsid w:val="001B1E1E"/>
    <w:rsid w:val="001B1E8E"/>
    <w:rsid w:val="001B1EAA"/>
    <w:rsid w:val="001B1F1A"/>
    <w:rsid w:val="001B209F"/>
    <w:rsid w:val="001B214E"/>
    <w:rsid w:val="001B2236"/>
    <w:rsid w:val="001B2599"/>
    <w:rsid w:val="001B28CB"/>
    <w:rsid w:val="001B2FF5"/>
    <w:rsid w:val="001B3177"/>
    <w:rsid w:val="001B3455"/>
    <w:rsid w:val="001B37F1"/>
    <w:rsid w:val="001B384D"/>
    <w:rsid w:val="001B38EF"/>
    <w:rsid w:val="001B391F"/>
    <w:rsid w:val="001B3B42"/>
    <w:rsid w:val="001B3CDF"/>
    <w:rsid w:val="001B3DE3"/>
    <w:rsid w:val="001B3E7F"/>
    <w:rsid w:val="001B3F40"/>
    <w:rsid w:val="001B3F64"/>
    <w:rsid w:val="001B41EE"/>
    <w:rsid w:val="001B4470"/>
    <w:rsid w:val="001B498A"/>
    <w:rsid w:val="001B49B3"/>
    <w:rsid w:val="001B4ACF"/>
    <w:rsid w:val="001B4BA3"/>
    <w:rsid w:val="001B4C12"/>
    <w:rsid w:val="001B4CB1"/>
    <w:rsid w:val="001B4D75"/>
    <w:rsid w:val="001B4F49"/>
    <w:rsid w:val="001B5029"/>
    <w:rsid w:val="001B5138"/>
    <w:rsid w:val="001B5298"/>
    <w:rsid w:val="001B53F8"/>
    <w:rsid w:val="001B5733"/>
    <w:rsid w:val="001B593D"/>
    <w:rsid w:val="001B59C3"/>
    <w:rsid w:val="001B5FD5"/>
    <w:rsid w:val="001B61D8"/>
    <w:rsid w:val="001B61DB"/>
    <w:rsid w:val="001B6242"/>
    <w:rsid w:val="001B627B"/>
    <w:rsid w:val="001B66AA"/>
    <w:rsid w:val="001B66FE"/>
    <w:rsid w:val="001B6C82"/>
    <w:rsid w:val="001B6C89"/>
    <w:rsid w:val="001B7058"/>
    <w:rsid w:val="001B720C"/>
    <w:rsid w:val="001B7525"/>
    <w:rsid w:val="001B7528"/>
    <w:rsid w:val="001B7A45"/>
    <w:rsid w:val="001B7A86"/>
    <w:rsid w:val="001B7BE1"/>
    <w:rsid w:val="001B7BEE"/>
    <w:rsid w:val="001B7E03"/>
    <w:rsid w:val="001B7E41"/>
    <w:rsid w:val="001C0293"/>
    <w:rsid w:val="001C05D8"/>
    <w:rsid w:val="001C0791"/>
    <w:rsid w:val="001C0972"/>
    <w:rsid w:val="001C0A37"/>
    <w:rsid w:val="001C0AEF"/>
    <w:rsid w:val="001C0B47"/>
    <w:rsid w:val="001C0BA4"/>
    <w:rsid w:val="001C0BE7"/>
    <w:rsid w:val="001C0CF1"/>
    <w:rsid w:val="001C0D25"/>
    <w:rsid w:val="001C0D5E"/>
    <w:rsid w:val="001C0DD8"/>
    <w:rsid w:val="001C0FE1"/>
    <w:rsid w:val="001C0FE4"/>
    <w:rsid w:val="001C11E9"/>
    <w:rsid w:val="001C12E1"/>
    <w:rsid w:val="001C1317"/>
    <w:rsid w:val="001C13E9"/>
    <w:rsid w:val="001C13F0"/>
    <w:rsid w:val="001C1625"/>
    <w:rsid w:val="001C1658"/>
    <w:rsid w:val="001C16FC"/>
    <w:rsid w:val="001C1830"/>
    <w:rsid w:val="001C1ECB"/>
    <w:rsid w:val="001C20F4"/>
    <w:rsid w:val="001C21E6"/>
    <w:rsid w:val="001C2357"/>
    <w:rsid w:val="001C238F"/>
    <w:rsid w:val="001C23FF"/>
    <w:rsid w:val="001C2598"/>
    <w:rsid w:val="001C2CA3"/>
    <w:rsid w:val="001C2D17"/>
    <w:rsid w:val="001C3612"/>
    <w:rsid w:val="001C366C"/>
    <w:rsid w:val="001C376E"/>
    <w:rsid w:val="001C3902"/>
    <w:rsid w:val="001C3974"/>
    <w:rsid w:val="001C3BF4"/>
    <w:rsid w:val="001C3CE5"/>
    <w:rsid w:val="001C3D37"/>
    <w:rsid w:val="001C3E19"/>
    <w:rsid w:val="001C3E7E"/>
    <w:rsid w:val="001C42DF"/>
    <w:rsid w:val="001C4436"/>
    <w:rsid w:val="001C4543"/>
    <w:rsid w:val="001C4BAC"/>
    <w:rsid w:val="001C4C72"/>
    <w:rsid w:val="001C4EA7"/>
    <w:rsid w:val="001C4F8A"/>
    <w:rsid w:val="001C4FA1"/>
    <w:rsid w:val="001C5039"/>
    <w:rsid w:val="001C508F"/>
    <w:rsid w:val="001C50DD"/>
    <w:rsid w:val="001C5211"/>
    <w:rsid w:val="001C52B7"/>
    <w:rsid w:val="001C533D"/>
    <w:rsid w:val="001C5361"/>
    <w:rsid w:val="001C5474"/>
    <w:rsid w:val="001C558E"/>
    <w:rsid w:val="001C5B49"/>
    <w:rsid w:val="001C614B"/>
    <w:rsid w:val="001C61BA"/>
    <w:rsid w:val="001C61C0"/>
    <w:rsid w:val="001C6221"/>
    <w:rsid w:val="001C6312"/>
    <w:rsid w:val="001C6360"/>
    <w:rsid w:val="001C6394"/>
    <w:rsid w:val="001C6573"/>
    <w:rsid w:val="001C6625"/>
    <w:rsid w:val="001C6705"/>
    <w:rsid w:val="001C6C8D"/>
    <w:rsid w:val="001C6CBA"/>
    <w:rsid w:val="001C6D80"/>
    <w:rsid w:val="001C6E75"/>
    <w:rsid w:val="001C6E79"/>
    <w:rsid w:val="001C701A"/>
    <w:rsid w:val="001C710B"/>
    <w:rsid w:val="001C715A"/>
    <w:rsid w:val="001C7180"/>
    <w:rsid w:val="001C72CB"/>
    <w:rsid w:val="001C72D1"/>
    <w:rsid w:val="001C72EF"/>
    <w:rsid w:val="001C7567"/>
    <w:rsid w:val="001C780E"/>
    <w:rsid w:val="001C78F3"/>
    <w:rsid w:val="001C7B00"/>
    <w:rsid w:val="001C7B61"/>
    <w:rsid w:val="001C7C06"/>
    <w:rsid w:val="001C7C18"/>
    <w:rsid w:val="001C7C4D"/>
    <w:rsid w:val="001C7D2F"/>
    <w:rsid w:val="001D0056"/>
    <w:rsid w:val="001D006D"/>
    <w:rsid w:val="001D0103"/>
    <w:rsid w:val="001D015F"/>
    <w:rsid w:val="001D01D2"/>
    <w:rsid w:val="001D040C"/>
    <w:rsid w:val="001D0526"/>
    <w:rsid w:val="001D059A"/>
    <w:rsid w:val="001D06CD"/>
    <w:rsid w:val="001D06DF"/>
    <w:rsid w:val="001D0ABD"/>
    <w:rsid w:val="001D0B19"/>
    <w:rsid w:val="001D0BFC"/>
    <w:rsid w:val="001D0DE9"/>
    <w:rsid w:val="001D1323"/>
    <w:rsid w:val="001D13FC"/>
    <w:rsid w:val="001D140A"/>
    <w:rsid w:val="001D1442"/>
    <w:rsid w:val="001D16BE"/>
    <w:rsid w:val="001D17BA"/>
    <w:rsid w:val="001D1844"/>
    <w:rsid w:val="001D1A36"/>
    <w:rsid w:val="001D1A6A"/>
    <w:rsid w:val="001D1B60"/>
    <w:rsid w:val="001D1E09"/>
    <w:rsid w:val="001D1E9B"/>
    <w:rsid w:val="001D1EE8"/>
    <w:rsid w:val="001D1F2B"/>
    <w:rsid w:val="001D2016"/>
    <w:rsid w:val="001D22E9"/>
    <w:rsid w:val="001D23D9"/>
    <w:rsid w:val="001D2426"/>
    <w:rsid w:val="001D253C"/>
    <w:rsid w:val="001D2754"/>
    <w:rsid w:val="001D28C5"/>
    <w:rsid w:val="001D2938"/>
    <w:rsid w:val="001D2B34"/>
    <w:rsid w:val="001D2B7C"/>
    <w:rsid w:val="001D2BA2"/>
    <w:rsid w:val="001D2D53"/>
    <w:rsid w:val="001D322E"/>
    <w:rsid w:val="001D3273"/>
    <w:rsid w:val="001D32DB"/>
    <w:rsid w:val="001D3352"/>
    <w:rsid w:val="001D36D3"/>
    <w:rsid w:val="001D3A19"/>
    <w:rsid w:val="001D3A86"/>
    <w:rsid w:val="001D3A9D"/>
    <w:rsid w:val="001D3BBD"/>
    <w:rsid w:val="001D3D60"/>
    <w:rsid w:val="001D3DB8"/>
    <w:rsid w:val="001D3E9B"/>
    <w:rsid w:val="001D3F0C"/>
    <w:rsid w:val="001D3F39"/>
    <w:rsid w:val="001D4056"/>
    <w:rsid w:val="001D4846"/>
    <w:rsid w:val="001D48B8"/>
    <w:rsid w:val="001D49B7"/>
    <w:rsid w:val="001D4DDE"/>
    <w:rsid w:val="001D4F86"/>
    <w:rsid w:val="001D50D9"/>
    <w:rsid w:val="001D5299"/>
    <w:rsid w:val="001D55DF"/>
    <w:rsid w:val="001D5789"/>
    <w:rsid w:val="001D5978"/>
    <w:rsid w:val="001D5A47"/>
    <w:rsid w:val="001D606A"/>
    <w:rsid w:val="001D60B4"/>
    <w:rsid w:val="001D60E5"/>
    <w:rsid w:val="001D6132"/>
    <w:rsid w:val="001D61BD"/>
    <w:rsid w:val="001D6223"/>
    <w:rsid w:val="001D63AF"/>
    <w:rsid w:val="001D6426"/>
    <w:rsid w:val="001D6550"/>
    <w:rsid w:val="001D67EA"/>
    <w:rsid w:val="001D6861"/>
    <w:rsid w:val="001D6B38"/>
    <w:rsid w:val="001D6B57"/>
    <w:rsid w:val="001D6C6C"/>
    <w:rsid w:val="001D6E06"/>
    <w:rsid w:val="001D6FDA"/>
    <w:rsid w:val="001D70A5"/>
    <w:rsid w:val="001D7135"/>
    <w:rsid w:val="001D7192"/>
    <w:rsid w:val="001D71B4"/>
    <w:rsid w:val="001D7200"/>
    <w:rsid w:val="001D7487"/>
    <w:rsid w:val="001D757A"/>
    <w:rsid w:val="001D75F5"/>
    <w:rsid w:val="001D7840"/>
    <w:rsid w:val="001D7A3C"/>
    <w:rsid w:val="001D7BFF"/>
    <w:rsid w:val="001D7C0C"/>
    <w:rsid w:val="001D7DA7"/>
    <w:rsid w:val="001D7F9C"/>
    <w:rsid w:val="001D7FB5"/>
    <w:rsid w:val="001E00F8"/>
    <w:rsid w:val="001E0216"/>
    <w:rsid w:val="001E03A8"/>
    <w:rsid w:val="001E03AA"/>
    <w:rsid w:val="001E0433"/>
    <w:rsid w:val="001E0450"/>
    <w:rsid w:val="001E04EB"/>
    <w:rsid w:val="001E07AC"/>
    <w:rsid w:val="001E0874"/>
    <w:rsid w:val="001E0914"/>
    <w:rsid w:val="001E094E"/>
    <w:rsid w:val="001E0B4D"/>
    <w:rsid w:val="001E0C20"/>
    <w:rsid w:val="001E0C26"/>
    <w:rsid w:val="001E0CF5"/>
    <w:rsid w:val="001E0FCF"/>
    <w:rsid w:val="001E1237"/>
    <w:rsid w:val="001E129D"/>
    <w:rsid w:val="001E143D"/>
    <w:rsid w:val="001E15D1"/>
    <w:rsid w:val="001E17C7"/>
    <w:rsid w:val="001E185A"/>
    <w:rsid w:val="001E1916"/>
    <w:rsid w:val="001E1927"/>
    <w:rsid w:val="001E19DE"/>
    <w:rsid w:val="001E1BAE"/>
    <w:rsid w:val="001E1D8A"/>
    <w:rsid w:val="001E1F0E"/>
    <w:rsid w:val="001E2091"/>
    <w:rsid w:val="001E20B6"/>
    <w:rsid w:val="001E21A3"/>
    <w:rsid w:val="001E2247"/>
    <w:rsid w:val="001E2271"/>
    <w:rsid w:val="001E2366"/>
    <w:rsid w:val="001E23B1"/>
    <w:rsid w:val="001E2667"/>
    <w:rsid w:val="001E276A"/>
    <w:rsid w:val="001E278D"/>
    <w:rsid w:val="001E2883"/>
    <w:rsid w:val="001E299B"/>
    <w:rsid w:val="001E29E7"/>
    <w:rsid w:val="001E2B09"/>
    <w:rsid w:val="001E2DDC"/>
    <w:rsid w:val="001E2E90"/>
    <w:rsid w:val="001E322E"/>
    <w:rsid w:val="001E32EC"/>
    <w:rsid w:val="001E3304"/>
    <w:rsid w:val="001E360B"/>
    <w:rsid w:val="001E387F"/>
    <w:rsid w:val="001E3909"/>
    <w:rsid w:val="001E3A1E"/>
    <w:rsid w:val="001E3B4A"/>
    <w:rsid w:val="001E3BDD"/>
    <w:rsid w:val="001E3D6E"/>
    <w:rsid w:val="001E3DE2"/>
    <w:rsid w:val="001E3E1E"/>
    <w:rsid w:val="001E3EBF"/>
    <w:rsid w:val="001E3F5B"/>
    <w:rsid w:val="001E406A"/>
    <w:rsid w:val="001E41B7"/>
    <w:rsid w:val="001E430F"/>
    <w:rsid w:val="001E44A3"/>
    <w:rsid w:val="001E4711"/>
    <w:rsid w:val="001E47B6"/>
    <w:rsid w:val="001E4818"/>
    <w:rsid w:val="001E48D2"/>
    <w:rsid w:val="001E4A90"/>
    <w:rsid w:val="001E4D51"/>
    <w:rsid w:val="001E4D6D"/>
    <w:rsid w:val="001E4D75"/>
    <w:rsid w:val="001E4FD6"/>
    <w:rsid w:val="001E517A"/>
    <w:rsid w:val="001E52F3"/>
    <w:rsid w:val="001E53F7"/>
    <w:rsid w:val="001E5457"/>
    <w:rsid w:val="001E54CB"/>
    <w:rsid w:val="001E5647"/>
    <w:rsid w:val="001E583C"/>
    <w:rsid w:val="001E585B"/>
    <w:rsid w:val="001E5BD1"/>
    <w:rsid w:val="001E5BD6"/>
    <w:rsid w:val="001E5BD9"/>
    <w:rsid w:val="001E5C41"/>
    <w:rsid w:val="001E5DA2"/>
    <w:rsid w:val="001E6019"/>
    <w:rsid w:val="001E6076"/>
    <w:rsid w:val="001E6216"/>
    <w:rsid w:val="001E6347"/>
    <w:rsid w:val="001E63D0"/>
    <w:rsid w:val="001E63E2"/>
    <w:rsid w:val="001E6491"/>
    <w:rsid w:val="001E6650"/>
    <w:rsid w:val="001E6903"/>
    <w:rsid w:val="001E693B"/>
    <w:rsid w:val="001E6F5C"/>
    <w:rsid w:val="001E70CC"/>
    <w:rsid w:val="001E722D"/>
    <w:rsid w:val="001E7387"/>
    <w:rsid w:val="001E73FA"/>
    <w:rsid w:val="001E74BF"/>
    <w:rsid w:val="001E7526"/>
    <w:rsid w:val="001E75AC"/>
    <w:rsid w:val="001E75BF"/>
    <w:rsid w:val="001E75F5"/>
    <w:rsid w:val="001E76FD"/>
    <w:rsid w:val="001E786A"/>
    <w:rsid w:val="001E78F0"/>
    <w:rsid w:val="001E7B3C"/>
    <w:rsid w:val="001E7DE4"/>
    <w:rsid w:val="001E7EAC"/>
    <w:rsid w:val="001F0041"/>
    <w:rsid w:val="001F01DE"/>
    <w:rsid w:val="001F01DF"/>
    <w:rsid w:val="001F0225"/>
    <w:rsid w:val="001F02BB"/>
    <w:rsid w:val="001F04A1"/>
    <w:rsid w:val="001F04D8"/>
    <w:rsid w:val="001F0502"/>
    <w:rsid w:val="001F056A"/>
    <w:rsid w:val="001F069E"/>
    <w:rsid w:val="001F06F3"/>
    <w:rsid w:val="001F0748"/>
    <w:rsid w:val="001F0887"/>
    <w:rsid w:val="001F09EB"/>
    <w:rsid w:val="001F0BC7"/>
    <w:rsid w:val="001F0D28"/>
    <w:rsid w:val="001F0DD8"/>
    <w:rsid w:val="001F0E20"/>
    <w:rsid w:val="001F0F10"/>
    <w:rsid w:val="001F10F1"/>
    <w:rsid w:val="001F11EE"/>
    <w:rsid w:val="001F12A7"/>
    <w:rsid w:val="001F12CC"/>
    <w:rsid w:val="001F1321"/>
    <w:rsid w:val="001F1470"/>
    <w:rsid w:val="001F1557"/>
    <w:rsid w:val="001F1722"/>
    <w:rsid w:val="001F176F"/>
    <w:rsid w:val="001F1856"/>
    <w:rsid w:val="001F1A88"/>
    <w:rsid w:val="001F1AAF"/>
    <w:rsid w:val="001F1CBA"/>
    <w:rsid w:val="001F1EA2"/>
    <w:rsid w:val="001F207B"/>
    <w:rsid w:val="001F24A1"/>
    <w:rsid w:val="001F24FF"/>
    <w:rsid w:val="001F25DC"/>
    <w:rsid w:val="001F2674"/>
    <w:rsid w:val="001F26D5"/>
    <w:rsid w:val="001F288A"/>
    <w:rsid w:val="001F28EF"/>
    <w:rsid w:val="001F29FD"/>
    <w:rsid w:val="001F2B1E"/>
    <w:rsid w:val="001F2C72"/>
    <w:rsid w:val="001F2DA1"/>
    <w:rsid w:val="001F2E7F"/>
    <w:rsid w:val="001F2EC5"/>
    <w:rsid w:val="001F2F86"/>
    <w:rsid w:val="001F32DC"/>
    <w:rsid w:val="001F330A"/>
    <w:rsid w:val="001F3344"/>
    <w:rsid w:val="001F34C7"/>
    <w:rsid w:val="001F3849"/>
    <w:rsid w:val="001F39E6"/>
    <w:rsid w:val="001F3A2A"/>
    <w:rsid w:val="001F3A2F"/>
    <w:rsid w:val="001F3A99"/>
    <w:rsid w:val="001F3A9E"/>
    <w:rsid w:val="001F3B1B"/>
    <w:rsid w:val="001F3D36"/>
    <w:rsid w:val="001F3DC4"/>
    <w:rsid w:val="001F403C"/>
    <w:rsid w:val="001F4157"/>
    <w:rsid w:val="001F41AD"/>
    <w:rsid w:val="001F43CC"/>
    <w:rsid w:val="001F43FB"/>
    <w:rsid w:val="001F441F"/>
    <w:rsid w:val="001F44BE"/>
    <w:rsid w:val="001F4B81"/>
    <w:rsid w:val="001F4BA0"/>
    <w:rsid w:val="001F5083"/>
    <w:rsid w:val="001F50ED"/>
    <w:rsid w:val="001F5100"/>
    <w:rsid w:val="001F523A"/>
    <w:rsid w:val="001F5303"/>
    <w:rsid w:val="001F5366"/>
    <w:rsid w:val="001F55C0"/>
    <w:rsid w:val="001F5603"/>
    <w:rsid w:val="001F561D"/>
    <w:rsid w:val="001F574F"/>
    <w:rsid w:val="001F5B07"/>
    <w:rsid w:val="001F5C2A"/>
    <w:rsid w:val="001F5D4F"/>
    <w:rsid w:val="001F5E3B"/>
    <w:rsid w:val="001F5F5B"/>
    <w:rsid w:val="001F6011"/>
    <w:rsid w:val="001F6026"/>
    <w:rsid w:val="001F6126"/>
    <w:rsid w:val="001F638A"/>
    <w:rsid w:val="001F6583"/>
    <w:rsid w:val="001F676E"/>
    <w:rsid w:val="001F67F6"/>
    <w:rsid w:val="001F69E6"/>
    <w:rsid w:val="001F69FE"/>
    <w:rsid w:val="001F6A24"/>
    <w:rsid w:val="001F6C3B"/>
    <w:rsid w:val="001F6FC8"/>
    <w:rsid w:val="001F7147"/>
    <w:rsid w:val="001F75B5"/>
    <w:rsid w:val="001F7AC8"/>
    <w:rsid w:val="001F7B09"/>
    <w:rsid w:val="001F7B4A"/>
    <w:rsid w:val="001F7C4B"/>
    <w:rsid w:val="00200623"/>
    <w:rsid w:val="00200752"/>
    <w:rsid w:val="002007F0"/>
    <w:rsid w:val="00200AA9"/>
    <w:rsid w:val="00200ABC"/>
    <w:rsid w:val="00200BE8"/>
    <w:rsid w:val="00200D66"/>
    <w:rsid w:val="0020137B"/>
    <w:rsid w:val="0020148B"/>
    <w:rsid w:val="002014AE"/>
    <w:rsid w:val="00201505"/>
    <w:rsid w:val="002016D2"/>
    <w:rsid w:val="002018E2"/>
    <w:rsid w:val="00201AFC"/>
    <w:rsid w:val="00201C0D"/>
    <w:rsid w:val="00201CF2"/>
    <w:rsid w:val="00201E79"/>
    <w:rsid w:val="00201F86"/>
    <w:rsid w:val="0020210E"/>
    <w:rsid w:val="002021CA"/>
    <w:rsid w:val="0020227A"/>
    <w:rsid w:val="002024BC"/>
    <w:rsid w:val="0020263D"/>
    <w:rsid w:val="0020276D"/>
    <w:rsid w:val="00202774"/>
    <w:rsid w:val="002028C1"/>
    <w:rsid w:val="002028F8"/>
    <w:rsid w:val="00202AA9"/>
    <w:rsid w:val="00202D71"/>
    <w:rsid w:val="00202D80"/>
    <w:rsid w:val="0020303C"/>
    <w:rsid w:val="00203041"/>
    <w:rsid w:val="002030FF"/>
    <w:rsid w:val="002031B3"/>
    <w:rsid w:val="002032BF"/>
    <w:rsid w:val="00203494"/>
    <w:rsid w:val="00203534"/>
    <w:rsid w:val="002037CA"/>
    <w:rsid w:val="00203933"/>
    <w:rsid w:val="00203A9C"/>
    <w:rsid w:val="00203B69"/>
    <w:rsid w:val="00203D7F"/>
    <w:rsid w:val="00203FE9"/>
    <w:rsid w:val="00204482"/>
    <w:rsid w:val="0020448E"/>
    <w:rsid w:val="0020477D"/>
    <w:rsid w:val="002048C4"/>
    <w:rsid w:val="002049D9"/>
    <w:rsid w:val="00204C22"/>
    <w:rsid w:val="00204D9A"/>
    <w:rsid w:val="00204ECE"/>
    <w:rsid w:val="00204FF3"/>
    <w:rsid w:val="0020500E"/>
    <w:rsid w:val="00205044"/>
    <w:rsid w:val="0020519C"/>
    <w:rsid w:val="00205508"/>
    <w:rsid w:val="002055F6"/>
    <w:rsid w:val="00205900"/>
    <w:rsid w:val="00205915"/>
    <w:rsid w:val="0020595F"/>
    <w:rsid w:val="00205969"/>
    <w:rsid w:val="0020599A"/>
    <w:rsid w:val="00205A15"/>
    <w:rsid w:val="00205C2B"/>
    <w:rsid w:val="00205D79"/>
    <w:rsid w:val="00205E2F"/>
    <w:rsid w:val="00205F12"/>
    <w:rsid w:val="00205FE5"/>
    <w:rsid w:val="00206232"/>
    <w:rsid w:val="002064C0"/>
    <w:rsid w:val="002064D7"/>
    <w:rsid w:val="002067D7"/>
    <w:rsid w:val="002068DC"/>
    <w:rsid w:val="002069DE"/>
    <w:rsid w:val="00206A35"/>
    <w:rsid w:val="00206FA5"/>
    <w:rsid w:val="002070B8"/>
    <w:rsid w:val="002072CC"/>
    <w:rsid w:val="00207532"/>
    <w:rsid w:val="0020765C"/>
    <w:rsid w:val="00207676"/>
    <w:rsid w:val="00207B69"/>
    <w:rsid w:val="00207C46"/>
    <w:rsid w:val="00210235"/>
    <w:rsid w:val="002102BC"/>
    <w:rsid w:val="002105FF"/>
    <w:rsid w:val="00210697"/>
    <w:rsid w:val="002107BB"/>
    <w:rsid w:val="002107CA"/>
    <w:rsid w:val="002108E5"/>
    <w:rsid w:val="002108ED"/>
    <w:rsid w:val="002109D0"/>
    <w:rsid w:val="002109FD"/>
    <w:rsid w:val="00210A87"/>
    <w:rsid w:val="00210B78"/>
    <w:rsid w:val="00210CC3"/>
    <w:rsid w:val="00210D69"/>
    <w:rsid w:val="00210EC6"/>
    <w:rsid w:val="002111C4"/>
    <w:rsid w:val="002111C5"/>
    <w:rsid w:val="0021143B"/>
    <w:rsid w:val="00211614"/>
    <w:rsid w:val="0021172A"/>
    <w:rsid w:val="002117CC"/>
    <w:rsid w:val="0021185D"/>
    <w:rsid w:val="00211867"/>
    <w:rsid w:val="002118D7"/>
    <w:rsid w:val="00211AD0"/>
    <w:rsid w:val="00211B7F"/>
    <w:rsid w:val="00211C18"/>
    <w:rsid w:val="00211E12"/>
    <w:rsid w:val="00211E59"/>
    <w:rsid w:val="00211E69"/>
    <w:rsid w:val="00212132"/>
    <w:rsid w:val="00212169"/>
    <w:rsid w:val="002121D5"/>
    <w:rsid w:val="00212482"/>
    <w:rsid w:val="00212691"/>
    <w:rsid w:val="00212844"/>
    <w:rsid w:val="00212917"/>
    <w:rsid w:val="00212BEA"/>
    <w:rsid w:val="00212C61"/>
    <w:rsid w:val="00212DBF"/>
    <w:rsid w:val="00212E4C"/>
    <w:rsid w:val="00213105"/>
    <w:rsid w:val="00213179"/>
    <w:rsid w:val="002132E9"/>
    <w:rsid w:val="0021343E"/>
    <w:rsid w:val="002136CA"/>
    <w:rsid w:val="0021374E"/>
    <w:rsid w:val="002137BF"/>
    <w:rsid w:val="00213901"/>
    <w:rsid w:val="00213956"/>
    <w:rsid w:val="00213C51"/>
    <w:rsid w:val="0021408B"/>
    <w:rsid w:val="002141B6"/>
    <w:rsid w:val="0021427E"/>
    <w:rsid w:val="00214393"/>
    <w:rsid w:val="00214402"/>
    <w:rsid w:val="00214422"/>
    <w:rsid w:val="00214445"/>
    <w:rsid w:val="0021454E"/>
    <w:rsid w:val="0021457D"/>
    <w:rsid w:val="0021465E"/>
    <w:rsid w:val="002148BC"/>
    <w:rsid w:val="002149FD"/>
    <w:rsid w:val="00214E33"/>
    <w:rsid w:val="00214E7D"/>
    <w:rsid w:val="00215059"/>
    <w:rsid w:val="002150EA"/>
    <w:rsid w:val="00215163"/>
    <w:rsid w:val="002152BE"/>
    <w:rsid w:val="002152C5"/>
    <w:rsid w:val="002159C3"/>
    <w:rsid w:val="00215D1A"/>
    <w:rsid w:val="00215DEB"/>
    <w:rsid w:val="00215FC5"/>
    <w:rsid w:val="0021611F"/>
    <w:rsid w:val="00216510"/>
    <w:rsid w:val="00216567"/>
    <w:rsid w:val="002165DE"/>
    <w:rsid w:val="00216708"/>
    <w:rsid w:val="002167F8"/>
    <w:rsid w:val="00216829"/>
    <w:rsid w:val="00216C46"/>
    <w:rsid w:val="00216DF5"/>
    <w:rsid w:val="00216EFD"/>
    <w:rsid w:val="00216FED"/>
    <w:rsid w:val="00217022"/>
    <w:rsid w:val="00217054"/>
    <w:rsid w:val="00217522"/>
    <w:rsid w:val="00217535"/>
    <w:rsid w:val="002176E3"/>
    <w:rsid w:val="00217980"/>
    <w:rsid w:val="002179DE"/>
    <w:rsid w:val="00217A44"/>
    <w:rsid w:val="00217E68"/>
    <w:rsid w:val="002201F3"/>
    <w:rsid w:val="002202F6"/>
    <w:rsid w:val="00220845"/>
    <w:rsid w:val="002208A5"/>
    <w:rsid w:val="00220A14"/>
    <w:rsid w:val="00220C9A"/>
    <w:rsid w:val="00220EE4"/>
    <w:rsid w:val="00220FAF"/>
    <w:rsid w:val="00221319"/>
    <w:rsid w:val="002213BA"/>
    <w:rsid w:val="002214BD"/>
    <w:rsid w:val="00221509"/>
    <w:rsid w:val="0022183A"/>
    <w:rsid w:val="002218B8"/>
    <w:rsid w:val="002218E5"/>
    <w:rsid w:val="00221A96"/>
    <w:rsid w:val="00221B5E"/>
    <w:rsid w:val="00221DBB"/>
    <w:rsid w:val="00221EC7"/>
    <w:rsid w:val="0022237D"/>
    <w:rsid w:val="0022247D"/>
    <w:rsid w:val="0022250E"/>
    <w:rsid w:val="002225EA"/>
    <w:rsid w:val="002226F0"/>
    <w:rsid w:val="00222871"/>
    <w:rsid w:val="00222918"/>
    <w:rsid w:val="002229E7"/>
    <w:rsid w:val="00222A64"/>
    <w:rsid w:val="00222D85"/>
    <w:rsid w:val="00222DC1"/>
    <w:rsid w:val="002233C8"/>
    <w:rsid w:val="0022372F"/>
    <w:rsid w:val="00223A42"/>
    <w:rsid w:val="00223A4C"/>
    <w:rsid w:val="00223AFA"/>
    <w:rsid w:val="00223B28"/>
    <w:rsid w:val="00223C18"/>
    <w:rsid w:val="00223E51"/>
    <w:rsid w:val="00224082"/>
    <w:rsid w:val="00224286"/>
    <w:rsid w:val="00224331"/>
    <w:rsid w:val="00224517"/>
    <w:rsid w:val="0022497C"/>
    <w:rsid w:val="00224980"/>
    <w:rsid w:val="00224B38"/>
    <w:rsid w:val="00224D4F"/>
    <w:rsid w:val="00224D6F"/>
    <w:rsid w:val="00224D78"/>
    <w:rsid w:val="00224DB3"/>
    <w:rsid w:val="0022513F"/>
    <w:rsid w:val="00225263"/>
    <w:rsid w:val="00225AC1"/>
    <w:rsid w:val="00225BA4"/>
    <w:rsid w:val="00225C17"/>
    <w:rsid w:val="00225ED5"/>
    <w:rsid w:val="00226310"/>
    <w:rsid w:val="0022637B"/>
    <w:rsid w:val="002263A0"/>
    <w:rsid w:val="002264D8"/>
    <w:rsid w:val="002264DD"/>
    <w:rsid w:val="00226513"/>
    <w:rsid w:val="002265A1"/>
    <w:rsid w:val="00226B7A"/>
    <w:rsid w:val="00226BE3"/>
    <w:rsid w:val="00226BEC"/>
    <w:rsid w:val="00226C0F"/>
    <w:rsid w:val="00226DB9"/>
    <w:rsid w:val="00226DCD"/>
    <w:rsid w:val="002270D4"/>
    <w:rsid w:val="0022711B"/>
    <w:rsid w:val="00227375"/>
    <w:rsid w:val="002273B8"/>
    <w:rsid w:val="002273FF"/>
    <w:rsid w:val="002275A5"/>
    <w:rsid w:val="00227602"/>
    <w:rsid w:val="0022796D"/>
    <w:rsid w:val="00227DA4"/>
    <w:rsid w:val="00227DE5"/>
    <w:rsid w:val="00230015"/>
    <w:rsid w:val="002300B4"/>
    <w:rsid w:val="002302EF"/>
    <w:rsid w:val="00230526"/>
    <w:rsid w:val="00230628"/>
    <w:rsid w:val="002307F0"/>
    <w:rsid w:val="00230BCC"/>
    <w:rsid w:val="00230BF8"/>
    <w:rsid w:val="00230C48"/>
    <w:rsid w:val="00230D63"/>
    <w:rsid w:val="00230D79"/>
    <w:rsid w:val="00230D83"/>
    <w:rsid w:val="00230E34"/>
    <w:rsid w:val="00230E83"/>
    <w:rsid w:val="00230E91"/>
    <w:rsid w:val="00230F0B"/>
    <w:rsid w:val="00230F77"/>
    <w:rsid w:val="00230F7E"/>
    <w:rsid w:val="002312DD"/>
    <w:rsid w:val="002313CE"/>
    <w:rsid w:val="00231455"/>
    <w:rsid w:val="002314BE"/>
    <w:rsid w:val="002315BC"/>
    <w:rsid w:val="00231632"/>
    <w:rsid w:val="00231639"/>
    <w:rsid w:val="002316FF"/>
    <w:rsid w:val="00231747"/>
    <w:rsid w:val="0023191B"/>
    <w:rsid w:val="00231954"/>
    <w:rsid w:val="00231A02"/>
    <w:rsid w:val="00231AA5"/>
    <w:rsid w:val="00231B62"/>
    <w:rsid w:val="00231FDA"/>
    <w:rsid w:val="00232176"/>
    <w:rsid w:val="00232263"/>
    <w:rsid w:val="002322F9"/>
    <w:rsid w:val="00232350"/>
    <w:rsid w:val="002324FE"/>
    <w:rsid w:val="002325C9"/>
    <w:rsid w:val="0023262D"/>
    <w:rsid w:val="00232781"/>
    <w:rsid w:val="0023298E"/>
    <w:rsid w:val="002329FA"/>
    <w:rsid w:val="00232D77"/>
    <w:rsid w:val="00232D9E"/>
    <w:rsid w:val="00232F74"/>
    <w:rsid w:val="00232F81"/>
    <w:rsid w:val="00232FA8"/>
    <w:rsid w:val="0023304F"/>
    <w:rsid w:val="0023346A"/>
    <w:rsid w:val="002334CF"/>
    <w:rsid w:val="00233756"/>
    <w:rsid w:val="0023380D"/>
    <w:rsid w:val="00233A6D"/>
    <w:rsid w:val="0023406B"/>
    <w:rsid w:val="00234275"/>
    <w:rsid w:val="00234624"/>
    <w:rsid w:val="00234740"/>
    <w:rsid w:val="002347B9"/>
    <w:rsid w:val="0023484E"/>
    <w:rsid w:val="00234995"/>
    <w:rsid w:val="00234BCB"/>
    <w:rsid w:val="00234C6C"/>
    <w:rsid w:val="00234CA5"/>
    <w:rsid w:val="002350D3"/>
    <w:rsid w:val="00235189"/>
    <w:rsid w:val="002351AC"/>
    <w:rsid w:val="002353F4"/>
    <w:rsid w:val="00235400"/>
    <w:rsid w:val="00235675"/>
    <w:rsid w:val="00235788"/>
    <w:rsid w:val="002357CC"/>
    <w:rsid w:val="002359C9"/>
    <w:rsid w:val="00235D4B"/>
    <w:rsid w:val="00235E76"/>
    <w:rsid w:val="00235FE9"/>
    <w:rsid w:val="002362F5"/>
    <w:rsid w:val="002366BA"/>
    <w:rsid w:val="00236865"/>
    <w:rsid w:val="002369E7"/>
    <w:rsid w:val="00236D5C"/>
    <w:rsid w:val="00236E06"/>
    <w:rsid w:val="0023729D"/>
    <w:rsid w:val="002373FA"/>
    <w:rsid w:val="0023754C"/>
    <w:rsid w:val="0023773C"/>
    <w:rsid w:val="0023774E"/>
    <w:rsid w:val="00237877"/>
    <w:rsid w:val="0023793A"/>
    <w:rsid w:val="0023797C"/>
    <w:rsid w:val="00237A5E"/>
    <w:rsid w:val="00237EAA"/>
    <w:rsid w:val="00237ED2"/>
    <w:rsid w:val="00240076"/>
    <w:rsid w:val="002402AE"/>
    <w:rsid w:val="00240589"/>
    <w:rsid w:val="0024064A"/>
    <w:rsid w:val="00240CFC"/>
    <w:rsid w:val="00240D42"/>
    <w:rsid w:val="00240D87"/>
    <w:rsid w:val="002410E4"/>
    <w:rsid w:val="002411AE"/>
    <w:rsid w:val="002412A1"/>
    <w:rsid w:val="002412F2"/>
    <w:rsid w:val="0024161A"/>
    <w:rsid w:val="00241649"/>
    <w:rsid w:val="00241A9E"/>
    <w:rsid w:val="00241AA9"/>
    <w:rsid w:val="00241BB6"/>
    <w:rsid w:val="00241CDB"/>
    <w:rsid w:val="00241E34"/>
    <w:rsid w:val="00241F42"/>
    <w:rsid w:val="00241F4E"/>
    <w:rsid w:val="00241F88"/>
    <w:rsid w:val="002420EB"/>
    <w:rsid w:val="002421F5"/>
    <w:rsid w:val="002422CA"/>
    <w:rsid w:val="002426D4"/>
    <w:rsid w:val="00242868"/>
    <w:rsid w:val="00242933"/>
    <w:rsid w:val="002429A4"/>
    <w:rsid w:val="00242B94"/>
    <w:rsid w:val="00242D46"/>
    <w:rsid w:val="00242E1E"/>
    <w:rsid w:val="00242E92"/>
    <w:rsid w:val="00243113"/>
    <w:rsid w:val="00243193"/>
    <w:rsid w:val="00243897"/>
    <w:rsid w:val="00243A26"/>
    <w:rsid w:val="00243A2D"/>
    <w:rsid w:val="00243C14"/>
    <w:rsid w:val="00243C3C"/>
    <w:rsid w:val="00243D55"/>
    <w:rsid w:val="00243E2B"/>
    <w:rsid w:val="0024431A"/>
    <w:rsid w:val="00244436"/>
    <w:rsid w:val="002445C6"/>
    <w:rsid w:val="00244657"/>
    <w:rsid w:val="00244918"/>
    <w:rsid w:val="00244BBF"/>
    <w:rsid w:val="00244D58"/>
    <w:rsid w:val="00244E00"/>
    <w:rsid w:val="00244E48"/>
    <w:rsid w:val="0024502F"/>
    <w:rsid w:val="002455AA"/>
    <w:rsid w:val="002456E2"/>
    <w:rsid w:val="00245847"/>
    <w:rsid w:val="00245A7C"/>
    <w:rsid w:val="00245AE6"/>
    <w:rsid w:val="00245DE9"/>
    <w:rsid w:val="00245F2E"/>
    <w:rsid w:val="00245FC0"/>
    <w:rsid w:val="00246052"/>
    <w:rsid w:val="002460AD"/>
    <w:rsid w:val="002460CA"/>
    <w:rsid w:val="00246431"/>
    <w:rsid w:val="002464DB"/>
    <w:rsid w:val="0024652B"/>
    <w:rsid w:val="0024674A"/>
    <w:rsid w:val="002467CF"/>
    <w:rsid w:val="002467D5"/>
    <w:rsid w:val="0024687C"/>
    <w:rsid w:val="00246975"/>
    <w:rsid w:val="00246A77"/>
    <w:rsid w:val="00246C0C"/>
    <w:rsid w:val="002471A4"/>
    <w:rsid w:val="00247539"/>
    <w:rsid w:val="0024772C"/>
    <w:rsid w:val="0024779D"/>
    <w:rsid w:val="00247968"/>
    <w:rsid w:val="002479A7"/>
    <w:rsid w:val="00247AA0"/>
    <w:rsid w:val="00247DEF"/>
    <w:rsid w:val="00250054"/>
    <w:rsid w:val="002500F7"/>
    <w:rsid w:val="00250100"/>
    <w:rsid w:val="0025015B"/>
    <w:rsid w:val="0025022E"/>
    <w:rsid w:val="002502B2"/>
    <w:rsid w:val="002502E6"/>
    <w:rsid w:val="0025031E"/>
    <w:rsid w:val="00250510"/>
    <w:rsid w:val="0025059A"/>
    <w:rsid w:val="00250799"/>
    <w:rsid w:val="002509F3"/>
    <w:rsid w:val="00250BD0"/>
    <w:rsid w:val="00250CEC"/>
    <w:rsid w:val="0025104D"/>
    <w:rsid w:val="00251444"/>
    <w:rsid w:val="002514B3"/>
    <w:rsid w:val="002514C2"/>
    <w:rsid w:val="0025154E"/>
    <w:rsid w:val="002516DE"/>
    <w:rsid w:val="00251854"/>
    <w:rsid w:val="00251CB8"/>
    <w:rsid w:val="00251D5E"/>
    <w:rsid w:val="00251E07"/>
    <w:rsid w:val="0025206B"/>
    <w:rsid w:val="00252099"/>
    <w:rsid w:val="002522B2"/>
    <w:rsid w:val="00252364"/>
    <w:rsid w:val="0025246F"/>
    <w:rsid w:val="00252617"/>
    <w:rsid w:val="002526B6"/>
    <w:rsid w:val="002526D4"/>
    <w:rsid w:val="00252727"/>
    <w:rsid w:val="00252A38"/>
    <w:rsid w:val="00252B89"/>
    <w:rsid w:val="00252CD2"/>
    <w:rsid w:val="00252E3A"/>
    <w:rsid w:val="00252EEB"/>
    <w:rsid w:val="00252EEC"/>
    <w:rsid w:val="00252FD7"/>
    <w:rsid w:val="00253034"/>
    <w:rsid w:val="00253174"/>
    <w:rsid w:val="00253193"/>
    <w:rsid w:val="002533E4"/>
    <w:rsid w:val="00253584"/>
    <w:rsid w:val="002535D9"/>
    <w:rsid w:val="0025362B"/>
    <w:rsid w:val="002537BB"/>
    <w:rsid w:val="002537C2"/>
    <w:rsid w:val="00253A1D"/>
    <w:rsid w:val="00253A48"/>
    <w:rsid w:val="00253AF1"/>
    <w:rsid w:val="00253C40"/>
    <w:rsid w:val="00253CDC"/>
    <w:rsid w:val="00253D5A"/>
    <w:rsid w:val="00253DCC"/>
    <w:rsid w:val="00253E5F"/>
    <w:rsid w:val="002544A0"/>
    <w:rsid w:val="00254528"/>
    <w:rsid w:val="00254629"/>
    <w:rsid w:val="00254636"/>
    <w:rsid w:val="00254768"/>
    <w:rsid w:val="00254839"/>
    <w:rsid w:val="002548F3"/>
    <w:rsid w:val="00254AF0"/>
    <w:rsid w:val="00254D02"/>
    <w:rsid w:val="00254E54"/>
    <w:rsid w:val="00254F9D"/>
    <w:rsid w:val="00255147"/>
    <w:rsid w:val="002551E3"/>
    <w:rsid w:val="00255271"/>
    <w:rsid w:val="00255AEA"/>
    <w:rsid w:val="00255BC4"/>
    <w:rsid w:val="00255EF8"/>
    <w:rsid w:val="00255F0A"/>
    <w:rsid w:val="002560E4"/>
    <w:rsid w:val="002560E7"/>
    <w:rsid w:val="0025645A"/>
    <w:rsid w:val="002566F6"/>
    <w:rsid w:val="0025674C"/>
    <w:rsid w:val="00256B46"/>
    <w:rsid w:val="00256B74"/>
    <w:rsid w:val="00256C9B"/>
    <w:rsid w:val="00256CD7"/>
    <w:rsid w:val="00256D25"/>
    <w:rsid w:val="00256D36"/>
    <w:rsid w:val="00256EF2"/>
    <w:rsid w:val="00256F2E"/>
    <w:rsid w:val="00256FAC"/>
    <w:rsid w:val="002571B1"/>
    <w:rsid w:val="00257249"/>
    <w:rsid w:val="002574F3"/>
    <w:rsid w:val="00257572"/>
    <w:rsid w:val="002575FA"/>
    <w:rsid w:val="002576B5"/>
    <w:rsid w:val="002577AA"/>
    <w:rsid w:val="002578E7"/>
    <w:rsid w:val="002579C8"/>
    <w:rsid w:val="00257ACD"/>
    <w:rsid w:val="0026026A"/>
    <w:rsid w:val="00260308"/>
    <w:rsid w:val="00260459"/>
    <w:rsid w:val="00260A12"/>
    <w:rsid w:val="00260F6A"/>
    <w:rsid w:val="00260FBC"/>
    <w:rsid w:val="00261151"/>
    <w:rsid w:val="00261176"/>
    <w:rsid w:val="002612D0"/>
    <w:rsid w:val="00261330"/>
    <w:rsid w:val="002614CC"/>
    <w:rsid w:val="0026155C"/>
    <w:rsid w:val="002618A0"/>
    <w:rsid w:val="00261914"/>
    <w:rsid w:val="00261A26"/>
    <w:rsid w:val="00261CEC"/>
    <w:rsid w:val="00262251"/>
    <w:rsid w:val="002622FC"/>
    <w:rsid w:val="002625FB"/>
    <w:rsid w:val="00262723"/>
    <w:rsid w:val="00262829"/>
    <w:rsid w:val="00262A24"/>
    <w:rsid w:val="00262A5A"/>
    <w:rsid w:val="00262D83"/>
    <w:rsid w:val="002631CE"/>
    <w:rsid w:val="0026337E"/>
    <w:rsid w:val="00263426"/>
    <w:rsid w:val="00263673"/>
    <w:rsid w:val="00263733"/>
    <w:rsid w:val="002637F5"/>
    <w:rsid w:val="00263833"/>
    <w:rsid w:val="0026388B"/>
    <w:rsid w:val="00263A23"/>
    <w:rsid w:val="00263AB4"/>
    <w:rsid w:val="00263B14"/>
    <w:rsid w:val="00263F1B"/>
    <w:rsid w:val="00263FBC"/>
    <w:rsid w:val="0026408B"/>
    <w:rsid w:val="002640E9"/>
    <w:rsid w:val="002641CD"/>
    <w:rsid w:val="0026430B"/>
    <w:rsid w:val="002644B3"/>
    <w:rsid w:val="002644F0"/>
    <w:rsid w:val="0026456B"/>
    <w:rsid w:val="002645F9"/>
    <w:rsid w:val="002648B0"/>
    <w:rsid w:val="002648D3"/>
    <w:rsid w:val="00264912"/>
    <w:rsid w:val="00264BB2"/>
    <w:rsid w:val="00264BB7"/>
    <w:rsid w:val="00264CAC"/>
    <w:rsid w:val="00264E70"/>
    <w:rsid w:val="00265013"/>
    <w:rsid w:val="002650D0"/>
    <w:rsid w:val="0026515D"/>
    <w:rsid w:val="00265185"/>
    <w:rsid w:val="00265265"/>
    <w:rsid w:val="0026552B"/>
    <w:rsid w:val="0026560E"/>
    <w:rsid w:val="002656A3"/>
    <w:rsid w:val="002656EC"/>
    <w:rsid w:val="002658F9"/>
    <w:rsid w:val="00265CEA"/>
    <w:rsid w:val="00265EB1"/>
    <w:rsid w:val="00266001"/>
    <w:rsid w:val="00266080"/>
    <w:rsid w:val="002660B4"/>
    <w:rsid w:val="0026612B"/>
    <w:rsid w:val="00266149"/>
    <w:rsid w:val="002663E6"/>
    <w:rsid w:val="002665C1"/>
    <w:rsid w:val="0026660F"/>
    <w:rsid w:val="0026669C"/>
    <w:rsid w:val="002667D4"/>
    <w:rsid w:val="0026684C"/>
    <w:rsid w:val="00266CE0"/>
    <w:rsid w:val="00266F80"/>
    <w:rsid w:val="00266FB5"/>
    <w:rsid w:val="00267074"/>
    <w:rsid w:val="0026721F"/>
    <w:rsid w:val="0026724B"/>
    <w:rsid w:val="002673FC"/>
    <w:rsid w:val="002675D4"/>
    <w:rsid w:val="00267698"/>
    <w:rsid w:val="002676B3"/>
    <w:rsid w:val="002678F2"/>
    <w:rsid w:val="002679A2"/>
    <w:rsid w:val="00267EE0"/>
    <w:rsid w:val="00267EF1"/>
    <w:rsid w:val="00267FDB"/>
    <w:rsid w:val="002700E5"/>
    <w:rsid w:val="00270350"/>
    <w:rsid w:val="002703F7"/>
    <w:rsid w:val="002705D0"/>
    <w:rsid w:val="00270888"/>
    <w:rsid w:val="002708D1"/>
    <w:rsid w:val="0027095D"/>
    <w:rsid w:val="00270B9B"/>
    <w:rsid w:val="00270ECC"/>
    <w:rsid w:val="002710DB"/>
    <w:rsid w:val="00271423"/>
    <w:rsid w:val="00271718"/>
    <w:rsid w:val="00271733"/>
    <w:rsid w:val="00271D2F"/>
    <w:rsid w:val="00271D3B"/>
    <w:rsid w:val="00271E55"/>
    <w:rsid w:val="00271F7A"/>
    <w:rsid w:val="00272031"/>
    <w:rsid w:val="002720BE"/>
    <w:rsid w:val="002720BF"/>
    <w:rsid w:val="0027225A"/>
    <w:rsid w:val="002722A3"/>
    <w:rsid w:val="00272420"/>
    <w:rsid w:val="002724D2"/>
    <w:rsid w:val="002727FF"/>
    <w:rsid w:val="002729CB"/>
    <w:rsid w:val="00272A9A"/>
    <w:rsid w:val="00272C2B"/>
    <w:rsid w:val="00272C93"/>
    <w:rsid w:val="00272D11"/>
    <w:rsid w:val="00272DD5"/>
    <w:rsid w:val="00272F18"/>
    <w:rsid w:val="00273002"/>
    <w:rsid w:val="002732BD"/>
    <w:rsid w:val="00273356"/>
    <w:rsid w:val="00273363"/>
    <w:rsid w:val="00273616"/>
    <w:rsid w:val="0027370C"/>
    <w:rsid w:val="002737A7"/>
    <w:rsid w:val="002738C8"/>
    <w:rsid w:val="00273941"/>
    <w:rsid w:val="0027395D"/>
    <w:rsid w:val="00273A0C"/>
    <w:rsid w:val="00273EF6"/>
    <w:rsid w:val="0027419B"/>
    <w:rsid w:val="002742FB"/>
    <w:rsid w:val="00274432"/>
    <w:rsid w:val="00274579"/>
    <w:rsid w:val="0027484E"/>
    <w:rsid w:val="00274CB4"/>
    <w:rsid w:val="00274E87"/>
    <w:rsid w:val="00274EE2"/>
    <w:rsid w:val="002752A2"/>
    <w:rsid w:val="002754DD"/>
    <w:rsid w:val="002755FA"/>
    <w:rsid w:val="00275725"/>
    <w:rsid w:val="00275B52"/>
    <w:rsid w:val="00275B63"/>
    <w:rsid w:val="00275C79"/>
    <w:rsid w:val="00275FD0"/>
    <w:rsid w:val="00276178"/>
    <w:rsid w:val="0027621A"/>
    <w:rsid w:val="0027621B"/>
    <w:rsid w:val="002764DC"/>
    <w:rsid w:val="00276794"/>
    <w:rsid w:val="002767A8"/>
    <w:rsid w:val="00276837"/>
    <w:rsid w:val="002768F4"/>
    <w:rsid w:val="002769D8"/>
    <w:rsid w:val="00276CAE"/>
    <w:rsid w:val="0027701E"/>
    <w:rsid w:val="00277074"/>
    <w:rsid w:val="00277121"/>
    <w:rsid w:val="00277239"/>
    <w:rsid w:val="002773FF"/>
    <w:rsid w:val="002775DA"/>
    <w:rsid w:val="002776C5"/>
    <w:rsid w:val="00277A11"/>
    <w:rsid w:val="00277A88"/>
    <w:rsid w:val="00277E73"/>
    <w:rsid w:val="00280065"/>
    <w:rsid w:val="0028029B"/>
    <w:rsid w:val="002802CC"/>
    <w:rsid w:val="002806D1"/>
    <w:rsid w:val="002807BB"/>
    <w:rsid w:val="00280918"/>
    <w:rsid w:val="00280A13"/>
    <w:rsid w:val="00280A75"/>
    <w:rsid w:val="00280D35"/>
    <w:rsid w:val="00280E58"/>
    <w:rsid w:val="00280F32"/>
    <w:rsid w:val="002810C1"/>
    <w:rsid w:val="002810F1"/>
    <w:rsid w:val="00281171"/>
    <w:rsid w:val="0028126B"/>
    <w:rsid w:val="002813E5"/>
    <w:rsid w:val="00281611"/>
    <w:rsid w:val="002819C5"/>
    <w:rsid w:val="00281AA6"/>
    <w:rsid w:val="00281AE5"/>
    <w:rsid w:val="00281D6D"/>
    <w:rsid w:val="002826E7"/>
    <w:rsid w:val="0028281C"/>
    <w:rsid w:val="00282946"/>
    <w:rsid w:val="00282BD0"/>
    <w:rsid w:val="00282BDA"/>
    <w:rsid w:val="00282D29"/>
    <w:rsid w:val="00282F9B"/>
    <w:rsid w:val="00282FE1"/>
    <w:rsid w:val="002833FC"/>
    <w:rsid w:val="00283601"/>
    <w:rsid w:val="00283650"/>
    <w:rsid w:val="00283687"/>
    <w:rsid w:val="002836FD"/>
    <w:rsid w:val="00283750"/>
    <w:rsid w:val="002837E6"/>
    <w:rsid w:val="002838B0"/>
    <w:rsid w:val="00283AC3"/>
    <w:rsid w:val="00283AD6"/>
    <w:rsid w:val="00283BE8"/>
    <w:rsid w:val="00283BEB"/>
    <w:rsid w:val="00283DA5"/>
    <w:rsid w:val="00283DF0"/>
    <w:rsid w:val="00283EA2"/>
    <w:rsid w:val="00283F53"/>
    <w:rsid w:val="00283FAF"/>
    <w:rsid w:val="00283FB9"/>
    <w:rsid w:val="0028445A"/>
    <w:rsid w:val="002844C1"/>
    <w:rsid w:val="00284652"/>
    <w:rsid w:val="00284788"/>
    <w:rsid w:val="002847A3"/>
    <w:rsid w:val="002849FC"/>
    <w:rsid w:val="00284B42"/>
    <w:rsid w:val="00284D0F"/>
    <w:rsid w:val="00284D12"/>
    <w:rsid w:val="00284D79"/>
    <w:rsid w:val="00284DC2"/>
    <w:rsid w:val="00284E57"/>
    <w:rsid w:val="00285271"/>
    <w:rsid w:val="0028530E"/>
    <w:rsid w:val="0028546A"/>
    <w:rsid w:val="0028548B"/>
    <w:rsid w:val="0028549C"/>
    <w:rsid w:val="0028569C"/>
    <w:rsid w:val="00285713"/>
    <w:rsid w:val="0028592D"/>
    <w:rsid w:val="00285A20"/>
    <w:rsid w:val="00285A82"/>
    <w:rsid w:val="00285AA4"/>
    <w:rsid w:val="00285BF9"/>
    <w:rsid w:val="00285E4D"/>
    <w:rsid w:val="00286126"/>
    <w:rsid w:val="002862C3"/>
    <w:rsid w:val="0028640E"/>
    <w:rsid w:val="002864A3"/>
    <w:rsid w:val="00286879"/>
    <w:rsid w:val="002868A2"/>
    <w:rsid w:val="002868AE"/>
    <w:rsid w:val="00286B4E"/>
    <w:rsid w:val="00286B88"/>
    <w:rsid w:val="00286D37"/>
    <w:rsid w:val="00286EAC"/>
    <w:rsid w:val="002870A3"/>
    <w:rsid w:val="002870CE"/>
    <w:rsid w:val="00287182"/>
    <w:rsid w:val="002871E3"/>
    <w:rsid w:val="002872C3"/>
    <w:rsid w:val="0028738D"/>
    <w:rsid w:val="0028743D"/>
    <w:rsid w:val="002876DF"/>
    <w:rsid w:val="00287798"/>
    <w:rsid w:val="0028783C"/>
    <w:rsid w:val="00287CBB"/>
    <w:rsid w:val="00287D27"/>
    <w:rsid w:val="00287D72"/>
    <w:rsid w:val="00287E3A"/>
    <w:rsid w:val="00287E57"/>
    <w:rsid w:val="002903E1"/>
    <w:rsid w:val="00290461"/>
    <w:rsid w:val="0029055E"/>
    <w:rsid w:val="00290B35"/>
    <w:rsid w:val="00290E63"/>
    <w:rsid w:val="002911E0"/>
    <w:rsid w:val="00291579"/>
    <w:rsid w:val="00291A55"/>
    <w:rsid w:val="00291BE9"/>
    <w:rsid w:val="00291E68"/>
    <w:rsid w:val="00292205"/>
    <w:rsid w:val="0029253D"/>
    <w:rsid w:val="002927D6"/>
    <w:rsid w:val="00292ADC"/>
    <w:rsid w:val="00292B57"/>
    <w:rsid w:val="00292BBA"/>
    <w:rsid w:val="00292C1A"/>
    <w:rsid w:val="00292DA0"/>
    <w:rsid w:val="0029303C"/>
    <w:rsid w:val="00293084"/>
    <w:rsid w:val="002930F6"/>
    <w:rsid w:val="002931B1"/>
    <w:rsid w:val="00293265"/>
    <w:rsid w:val="002933E8"/>
    <w:rsid w:val="00293816"/>
    <w:rsid w:val="002938A1"/>
    <w:rsid w:val="0029390F"/>
    <w:rsid w:val="00293964"/>
    <w:rsid w:val="00293BF5"/>
    <w:rsid w:val="00293D85"/>
    <w:rsid w:val="00293EF3"/>
    <w:rsid w:val="00294271"/>
    <w:rsid w:val="0029445D"/>
    <w:rsid w:val="0029449D"/>
    <w:rsid w:val="0029458D"/>
    <w:rsid w:val="0029461A"/>
    <w:rsid w:val="0029464A"/>
    <w:rsid w:val="002947C5"/>
    <w:rsid w:val="00294972"/>
    <w:rsid w:val="002949B8"/>
    <w:rsid w:val="00294C9F"/>
    <w:rsid w:val="00294E88"/>
    <w:rsid w:val="00294F21"/>
    <w:rsid w:val="002950BB"/>
    <w:rsid w:val="0029518F"/>
    <w:rsid w:val="0029532F"/>
    <w:rsid w:val="00295481"/>
    <w:rsid w:val="002957AB"/>
    <w:rsid w:val="002958CD"/>
    <w:rsid w:val="002959D4"/>
    <w:rsid w:val="002959F0"/>
    <w:rsid w:val="00295AA7"/>
    <w:rsid w:val="00295C64"/>
    <w:rsid w:val="00295CBD"/>
    <w:rsid w:val="00295CE7"/>
    <w:rsid w:val="0029615C"/>
    <w:rsid w:val="00296186"/>
    <w:rsid w:val="00296473"/>
    <w:rsid w:val="002964FB"/>
    <w:rsid w:val="00296555"/>
    <w:rsid w:val="002965BF"/>
    <w:rsid w:val="0029660E"/>
    <w:rsid w:val="002966D2"/>
    <w:rsid w:val="00296873"/>
    <w:rsid w:val="002968A0"/>
    <w:rsid w:val="002968FF"/>
    <w:rsid w:val="00296951"/>
    <w:rsid w:val="00296983"/>
    <w:rsid w:val="00296A55"/>
    <w:rsid w:val="00296ACF"/>
    <w:rsid w:val="00296B5A"/>
    <w:rsid w:val="002970BA"/>
    <w:rsid w:val="0029715F"/>
    <w:rsid w:val="002971CC"/>
    <w:rsid w:val="00297263"/>
    <w:rsid w:val="002973E3"/>
    <w:rsid w:val="002974CE"/>
    <w:rsid w:val="002974FD"/>
    <w:rsid w:val="00297913"/>
    <w:rsid w:val="00297A15"/>
    <w:rsid w:val="00297BF0"/>
    <w:rsid w:val="00297FAD"/>
    <w:rsid w:val="002A016F"/>
    <w:rsid w:val="002A02F4"/>
    <w:rsid w:val="002A0555"/>
    <w:rsid w:val="002A06EC"/>
    <w:rsid w:val="002A0776"/>
    <w:rsid w:val="002A083F"/>
    <w:rsid w:val="002A0980"/>
    <w:rsid w:val="002A09B0"/>
    <w:rsid w:val="002A09B6"/>
    <w:rsid w:val="002A0B99"/>
    <w:rsid w:val="002A0EDE"/>
    <w:rsid w:val="002A0FAD"/>
    <w:rsid w:val="002A1019"/>
    <w:rsid w:val="002A10C7"/>
    <w:rsid w:val="002A129F"/>
    <w:rsid w:val="002A1909"/>
    <w:rsid w:val="002A19AD"/>
    <w:rsid w:val="002A19B1"/>
    <w:rsid w:val="002A19EA"/>
    <w:rsid w:val="002A1AFE"/>
    <w:rsid w:val="002A1D18"/>
    <w:rsid w:val="002A2043"/>
    <w:rsid w:val="002A24F3"/>
    <w:rsid w:val="002A252A"/>
    <w:rsid w:val="002A25FE"/>
    <w:rsid w:val="002A2B3B"/>
    <w:rsid w:val="002A2C13"/>
    <w:rsid w:val="002A2DCA"/>
    <w:rsid w:val="002A309E"/>
    <w:rsid w:val="002A31D5"/>
    <w:rsid w:val="002A323B"/>
    <w:rsid w:val="002A323F"/>
    <w:rsid w:val="002A32F1"/>
    <w:rsid w:val="002A33AF"/>
    <w:rsid w:val="002A33B2"/>
    <w:rsid w:val="002A34D7"/>
    <w:rsid w:val="002A3524"/>
    <w:rsid w:val="002A3672"/>
    <w:rsid w:val="002A3907"/>
    <w:rsid w:val="002A3B8E"/>
    <w:rsid w:val="002A3C36"/>
    <w:rsid w:val="002A3F69"/>
    <w:rsid w:val="002A40BF"/>
    <w:rsid w:val="002A41AF"/>
    <w:rsid w:val="002A4339"/>
    <w:rsid w:val="002A44F5"/>
    <w:rsid w:val="002A4627"/>
    <w:rsid w:val="002A46C4"/>
    <w:rsid w:val="002A473A"/>
    <w:rsid w:val="002A4847"/>
    <w:rsid w:val="002A4A0F"/>
    <w:rsid w:val="002A4F78"/>
    <w:rsid w:val="002A514B"/>
    <w:rsid w:val="002A52F3"/>
    <w:rsid w:val="002A54F1"/>
    <w:rsid w:val="002A57F4"/>
    <w:rsid w:val="002A58F5"/>
    <w:rsid w:val="002A596A"/>
    <w:rsid w:val="002A59CC"/>
    <w:rsid w:val="002A59F6"/>
    <w:rsid w:val="002A5B62"/>
    <w:rsid w:val="002A5BE0"/>
    <w:rsid w:val="002A61CD"/>
    <w:rsid w:val="002A61D2"/>
    <w:rsid w:val="002A62AF"/>
    <w:rsid w:val="002A633F"/>
    <w:rsid w:val="002A6391"/>
    <w:rsid w:val="002A63A6"/>
    <w:rsid w:val="002A66E8"/>
    <w:rsid w:val="002A6846"/>
    <w:rsid w:val="002A69FB"/>
    <w:rsid w:val="002A6A6B"/>
    <w:rsid w:val="002A6BF7"/>
    <w:rsid w:val="002A6C51"/>
    <w:rsid w:val="002A6C9F"/>
    <w:rsid w:val="002A6D49"/>
    <w:rsid w:val="002A6E38"/>
    <w:rsid w:val="002A70CD"/>
    <w:rsid w:val="002A712C"/>
    <w:rsid w:val="002A7332"/>
    <w:rsid w:val="002A76D3"/>
    <w:rsid w:val="002A7A42"/>
    <w:rsid w:val="002A7AE3"/>
    <w:rsid w:val="002A7AED"/>
    <w:rsid w:val="002A7B20"/>
    <w:rsid w:val="002A7B80"/>
    <w:rsid w:val="002A7C12"/>
    <w:rsid w:val="002B03BF"/>
    <w:rsid w:val="002B0427"/>
    <w:rsid w:val="002B05D7"/>
    <w:rsid w:val="002B06DC"/>
    <w:rsid w:val="002B0978"/>
    <w:rsid w:val="002B0994"/>
    <w:rsid w:val="002B09F2"/>
    <w:rsid w:val="002B0AE8"/>
    <w:rsid w:val="002B0C21"/>
    <w:rsid w:val="002B0CCC"/>
    <w:rsid w:val="002B0E61"/>
    <w:rsid w:val="002B0FF4"/>
    <w:rsid w:val="002B147D"/>
    <w:rsid w:val="002B14D7"/>
    <w:rsid w:val="002B17D3"/>
    <w:rsid w:val="002B1A2C"/>
    <w:rsid w:val="002B1A69"/>
    <w:rsid w:val="002B1B0D"/>
    <w:rsid w:val="002B1C84"/>
    <w:rsid w:val="002B20AC"/>
    <w:rsid w:val="002B2418"/>
    <w:rsid w:val="002B24B5"/>
    <w:rsid w:val="002B263A"/>
    <w:rsid w:val="002B2709"/>
    <w:rsid w:val="002B27BD"/>
    <w:rsid w:val="002B2853"/>
    <w:rsid w:val="002B2A44"/>
    <w:rsid w:val="002B2AFC"/>
    <w:rsid w:val="002B2BD1"/>
    <w:rsid w:val="002B2C23"/>
    <w:rsid w:val="002B30FE"/>
    <w:rsid w:val="002B35F4"/>
    <w:rsid w:val="002B386B"/>
    <w:rsid w:val="002B38B5"/>
    <w:rsid w:val="002B38D2"/>
    <w:rsid w:val="002B3912"/>
    <w:rsid w:val="002B3974"/>
    <w:rsid w:val="002B3A48"/>
    <w:rsid w:val="002B3C53"/>
    <w:rsid w:val="002B3CAE"/>
    <w:rsid w:val="002B4083"/>
    <w:rsid w:val="002B41B8"/>
    <w:rsid w:val="002B4670"/>
    <w:rsid w:val="002B4851"/>
    <w:rsid w:val="002B4AFB"/>
    <w:rsid w:val="002B4C3A"/>
    <w:rsid w:val="002B4C62"/>
    <w:rsid w:val="002B4DDE"/>
    <w:rsid w:val="002B4DE7"/>
    <w:rsid w:val="002B4E7A"/>
    <w:rsid w:val="002B50F5"/>
    <w:rsid w:val="002B5206"/>
    <w:rsid w:val="002B5207"/>
    <w:rsid w:val="002B5254"/>
    <w:rsid w:val="002B562A"/>
    <w:rsid w:val="002B5692"/>
    <w:rsid w:val="002B5799"/>
    <w:rsid w:val="002B5ADB"/>
    <w:rsid w:val="002B5BC4"/>
    <w:rsid w:val="002B5D5E"/>
    <w:rsid w:val="002B5E17"/>
    <w:rsid w:val="002B5E4B"/>
    <w:rsid w:val="002B605F"/>
    <w:rsid w:val="002B643A"/>
    <w:rsid w:val="002B64E6"/>
    <w:rsid w:val="002B65E1"/>
    <w:rsid w:val="002B6848"/>
    <w:rsid w:val="002B686B"/>
    <w:rsid w:val="002B6901"/>
    <w:rsid w:val="002B694F"/>
    <w:rsid w:val="002B6C14"/>
    <w:rsid w:val="002B6D21"/>
    <w:rsid w:val="002B6DC7"/>
    <w:rsid w:val="002B6F14"/>
    <w:rsid w:val="002B6F6E"/>
    <w:rsid w:val="002B713D"/>
    <w:rsid w:val="002B714E"/>
    <w:rsid w:val="002B7171"/>
    <w:rsid w:val="002B7251"/>
    <w:rsid w:val="002B730B"/>
    <w:rsid w:val="002B7348"/>
    <w:rsid w:val="002B792B"/>
    <w:rsid w:val="002B7D69"/>
    <w:rsid w:val="002B7D6D"/>
    <w:rsid w:val="002B7EF6"/>
    <w:rsid w:val="002B7F8F"/>
    <w:rsid w:val="002C0008"/>
    <w:rsid w:val="002C02AF"/>
    <w:rsid w:val="002C0594"/>
    <w:rsid w:val="002C061A"/>
    <w:rsid w:val="002C091C"/>
    <w:rsid w:val="002C0A4F"/>
    <w:rsid w:val="002C11DA"/>
    <w:rsid w:val="002C1202"/>
    <w:rsid w:val="002C13E1"/>
    <w:rsid w:val="002C14CC"/>
    <w:rsid w:val="002C1519"/>
    <w:rsid w:val="002C1559"/>
    <w:rsid w:val="002C1817"/>
    <w:rsid w:val="002C1931"/>
    <w:rsid w:val="002C1B81"/>
    <w:rsid w:val="002C1D81"/>
    <w:rsid w:val="002C1DCB"/>
    <w:rsid w:val="002C1FFE"/>
    <w:rsid w:val="002C251A"/>
    <w:rsid w:val="002C252E"/>
    <w:rsid w:val="002C2654"/>
    <w:rsid w:val="002C275B"/>
    <w:rsid w:val="002C2A03"/>
    <w:rsid w:val="002C2E02"/>
    <w:rsid w:val="002C32D0"/>
    <w:rsid w:val="002C32DD"/>
    <w:rsid w:val="002C3503"/>
    <w:rsid w:val="002C381D"/>
    <w:rsid w:val="002C385A"/>
    <w:rsid w:val="002C38F5"/>
    <w:rsid w:val="002C3910"/>
    <w:rsid w:val="002C3DE3"/>
    <w:rsid w:val="002C3EBD"/>
    <w:rsid w:val="002C40FE"/>
    <w:rsid w:val="002C41CC"/>
    <w:rsid w:val="002C41D2"/>
    <w:rsid w:val="002C4886"/>
    <w:rsid w:val="002C4962"/>
    <w:rsid w:val="002C4ABB"/>
    <w:rsid w:val="002C4C45"/>
    <w:rsid w:val="002C4CA2"/>
    <w:rsid w:val="002C504C"/>
    <w:rsid w:val="002C5493"/>
    <w:rsid w:val="002C5639"/>
    <w:rsid w:val="002C57C5"/>
    <w:rsid w:val="002C5882"/>
    <w:rsid w:val="002C58C3"/>
    <w:rsid w:val="002C5B2F"/>
    <w:rsid w:val="002C5CF8"/>
    <w:rsid w:val="002C5D38"/>
    <w:rsid w:val="002C5D3F"/>
    <w:rsid w:val="002C6023"/>
    <w:rsid w:val="002C61EA"/>
    <w:rsid w:val="002C63F7"/>
    <w:rsid w:val="002C654A"/>
    <w:rsid w:val="002C69C0"/>
    <w:rsid w:val="002C6DF1"/>
    <w:rsid w:val="002C6F2C"/>
    <w:rsid w:val="002C7454"/>
    <w:rsid w:val="002C75ED"/>
    <w:rsid w:val="002C76BE"/>
    <w:rsid w:val="002C76EB"/>
    <w:rsid w:val="002C777F"/>
    <w:rsid w:val="002C779D"/>
    <w:rsid w:val="002C780D"/>
    <w:rsid w:val="002C78C6"/>
    <w:rsid w:val="002C79C1"/>
    <w:rsid w:val="002C7A2A"/>
    <w:rsid w:val="002C7AD2"/>
    <w:rsid w:val="002C7BF0"/>
    <w:rsid w:val="002C7C2E"/>
    <w:rsid w:val="002C7CC0"/>
    <w:rsid w:val="002C7CD4"/>
    <w:rsid w:val="002C7D6D"/>
    <w:rsid w:val="002C7F95"/>
    <w:rsid w:val="002D0221"/>
    <w:rsid w:val="002D040B"/>
    <w:rsid w:val="002D06B1"/>
    <w:rsid w:val="002D08CD"/>
    <w:rsid w:val="002D0B7D"/>
    <w:rsid w:val="002D0C94"/>
    <w:rsid w:val="002D11DC"/>
    <w:rsid w:val="002D1475"/>
    <w:rsid w:val="002D14B8"/>
    <w:rsid w:val="002D1527"/>
    <w:rsid w:val="002D1610"/>
    <w:rsid w:val="002D1742"/>
    <w:rsid w:val="002D185F"/>
    <w:rsid w:val="002D1935"/>
    <w:rsid w:val="002D194F"/>
    <w:rsid w:val="002D19A2"/>
    <w:rsid w:val="002D1D9E"/>
    <w:rsid w:val="002D1DB9"/>
    <w:rsid w:val="002D1ECB"/>
    <w:rsid w:val="002D241D"/>
    <w:rsid w:val="002D246C"/>
    <w:rsid w:val="002D24FA"/>
    <w:rsid w:val="002D2529"/>
    <w:rsid w:val="002D28D9"/>
    <w:rsid w:val="002D28DA"/>
    <w:rsid w:val="002D2934"/>
    <w:rsid w:val="002D2ADC"/>
    <w:rsid w:val="002D2AE2"/>
    <w:rsid w:val="002D2B06"/>
    <w:rsid w:val="002D2C1E"/>
    <w:rsid w:val="002D2E45"/>
    <w:rsid w:val="002D2EE2"/>
    <w:rsid w:val="002D2F14"/>
    <w:rsid w:val="002D312F"/>
    <w:rsid w:val="002D31A0"/>
    <w:rsid w:val="002D3201"/>
    <w:rsid w:val="002D32F8"/>
    <w:rsid w:val="002D3318"/>
    <w:rsid w:val="002D348A"/>
    <w:rsid w:val="002D365F"/>
    <w:rsid w:val="002D39BF"/>
    <w:rsid w:val="002D39C3"/>
    <w:rsid w:val="002D3A5D"/>
    <w:rsid w:val="002D3BB6"/>
    <w:rsid w:val="002D3C04"/>
    <w:rsid w:val="002D404A"/>
    <w:rsid w:val="002D405E"/>
    <w:rsid w:val="002D44B7"/>
    <w:rsid w:val="002D45AA"/>
    <w:rsid w:val="002D4714"/>
    <w:rsid w:val="002D4744"/>
    <w:rsid w:val="002D4811"/>
    <w:rsid w:val="002D48A3"/>
    <w:rsid w:val="002D4B7D"/>
    <w:rsid w:val="002D4C6B"/>
    <w:rsid w:val="002D4C6D"/>
    <w:rsid w:val="002D4CA7"/>
    <w:rsid w:val="002D4F76"/>
    <w:rsid w:val="002D50C1"/>
    <w:rsid w:val="002D5163"/>
    <w:rsid w:val="002D51B6"/>
    <w:rsid w:val="002D51E2"/>
    <w:rsid w:val="002D5315"/>
    <w:rsid w:val="002D5328"/>
    <w:rsid w:val="002D57FA"/>
    <w:rsid w:val="002D5931"/>
    <w:rsid w:val="002D5A2C"/>
    <w:rsid w:val="002D5C89"/>
    <w:rsid w:val="002D611E"/>
    <w:rsid w:val="002D6249"/>
    <w:rsid w:val="002D6324"/>
    <w:rsid w:val="002D65C3"/>
    <w:rsid w:val="002D65DB"/>
    <w:rsid w:val="002D6729"/>
    <w:rsid w:val="002D685D"/>
    <w:rsid w:val="002D699D"/>
    <w:rsid w:val="002D6A9C"/>
    <w:rsid w:val="002D6BAC"/>
    <w:rsid w:val="002D6BE8"/>
    <w:rsid w:val="002D6C3E"/>
    <w:rsid w:val="002D706B"/>
    <w:rsid w:val="002D71B0"/>
    <w:rsid w:val="002D71C6"/>
    <w:rsid w:val="002D758E"/>
    <w:rsid w:val="002D76A0"/>
    <w:rsid w:val="002D76ED"/>
    <w:rsid w:val="002D770A"/>
    <w:rsid w:val="002D7771"/>
    <w:rsid w:val="002D7AF9"/>
    <w:rsid w:val="002D7B1D"/>
    <w:rsid w:val="002D7B6C"/>
    <w:rsid w:val="002D7C3C"/>
    <w:rsid w:val="002D7EA8"/>
    <w:rsid w:val="002D7FBF"/>
    <w:rsid w:val="002E0174"/>
    <w:rsid w:val="002E028E"/>
    <w:rsid w:val="002E0398"/>
    <w:rsid w:val="002E0597"/>
    <w:rsid w:val="002E05F7"/>
    <w:rsid w:val="002E09D7"/>
    <w:rsid w:val="002E0AFF"/>
    <w:rsid w:val="002E0C11"/>
    <w:rsid w:val="002E0DC8"/>
    <w:rsid w:val="002E0F7B"/>
    <w:rsid w:val="002E103F"/>
    <w:rsid w:val="002E106D"/>
    <w:rsid w:val="002E11DF"/>
    <w:rsid w:val="002E12B6"/>
    <w:rsid w:val="002E132E"/>
    <w:rsid w:val="002E1793"/>
    <w:rsid w:val="002E1829"/>
    <w:rsid w:val="002E19F3"/>
    <w:rsid w:val="002E1A87"/>
    <w:rsid w:val="002E1AFE"/>
    <w:rsid w:val="002E1D0F"/>
    <w:rsid w:val="002E1F03"/>
    <w:rsid w:val="002E23F9"/>
    <w:rsid w:val="002E2657"/>
    <w:rsid w:val="002E2687"/>
    <w:rsid w:val="002E278A"/>
    <w:rsid w:val="002E2817"/>
    <w:rsid w:val="002E2A8B"/>
    <w:rsid w:val="002E2C86"/>
    <w:rsid w:val="002E2D13"/>
    <w:rsid w:val="002E2D20"/>
    <w:rsid w:val="002E2FB9"/>
    <w:rsid w:val="002E3177"/>
    <w:rsid w:val="002E332A"/>
    <w:rsid w:val="002E34E8"/>
    <w:rsid w:val="002E40DB"/>
    <w:rsid w:val="002E410D"/>
    <w:rsid w:val="002E4360"/>
    <w:rsid w:val="002E44F8"/>
    <w:rsid w:val="002E46FF"/>
    <w:rsid w:val="002E48C4"/>
    <w:rsid w:val="002E4B7F"/>
    <w:rsid w:val="002E4CFE"/>
    <w:rsid w:val="002E4D42"/>
    <w:rsid w:val="002E4D59"/>
    <w:rsid w:val="002E4F72"/>
    <w:rsid w:val="002E5040"/>
    <w:rsid w:val="002E50B7"/>
    <w:rsid w:val="002E51A9"/>
    <w:rsid w:val="002E5547"/>
    <w:rsid w:val="002E55AC"/>
    <w:rsid w:val="002E563D"/>
    <w:rsid w:val="002E5727"/>
    <w:rsid w:val="002E576F"/>
    <w:rsid w:val="002E5894"/>
    <w:rsid w:val="002E593A"/>
    <w:rsid w:val="002E5AB5"/>
    <w:rsid w:val="002E5CAA"/>
    <w:rsid w:val="002E5DDD"/>
    <w:rsid w:val="002E60C7"/>
    <w:rsid w:val="002E62D1"/>
    <w:rsid w:val="002E62F1"/>
    <w:rsid w:val="002E6368"/>
    <w:rsid w:val="002E648B"/>
    <w:rsid w:val="002E64A8"/>
    <w:rsid w:val="002E64B3"/>
    <w:rsid w:val="002E6586"/>
    <w:rsid w:val="002E662C"/>
    <w:rsid w:val="002E66F1"/>
    <w:rsid w:val="002E675C"/>
    <w:rsid w:val="002E678F"/>
    <w:rsid w:val="002E6871"/>
    <w:rsid w:val="002E6A67"/>
    <w:rsid w:val="002E6D96"/>
    <w:rsid w:val="002E6DDC"/>
    <w:rsid w:val="002E709C"/>
    <w:rsid w:val="002E71F7"/>
    <w:rsid w:val="002E7227"/>
    <w:rsid w:val="002E74B1"/>
    <w:rsid w:val="002E7697"/>
    <w:rsid w:val="002E797D"/>
    <w:rsid w:val="002E7C3E"/>
    <w:rsid w:val="002E7C93"/>
    <w:rsid w:val="002E7CF3"/>
    <w:rsid w:val="002E7E57"/>
    <w:rsid w:val="002F0197"/>
    <w:rsid w:val="002F04E5"/>
    <w:rsid w:val="002F07D1"/>
    <w:rsid w:val="002F0823"/>
    <w:rsid w:val="002F0C13"/>
    <w:rsid w:val="002F0DC8"/>
    <w:rsid w:val="002F0DE5"/>
    <w:rsid w:val="002F0F3D"/>
    <w:rsid w:val="002F0F7A"/>
    <w:rsid w:val="002F0F9D"/>
    <w:rsid w:val="002F11CA"/>
    <w:rsid w:val="002F122C"/>
    <w:rsid w:val="002F13BB"/>
    <w:rsid w:val="002F1530"/>
    <w:rsid w:val="002F1DB2"/>
    <w:rsid w:val="002F1DFF"/>
    <w:rsid w:val="002F1F2E"/>
    <w:rsid w:val="002F2190"/>
    <w:rsid w:val="002F22C7"/>
    <w:rsid w:val="002F23C0"/>
    <w:rsid w:val="002F2666"/>
    <w:rsid w:val="002F26EE"/>
    <w:rsid w:val="002F27A6"/>
    <w:rsid w:val="002F2C12"/>
    <w:rsid w:val="002F2E3F"/>
    <w:rsid w:val="002F3037"/>
    <w:rsid w:val="002F30E1"/>
    <w:rsid w:val="002F3217"/>
    <w:rsid w:val="002F3218"/>
    <w:rsid w:val="002F3356"/>
    <w:rsid w:val="002F3497"/>
    <w:rsid w:val="002F364F"/>
    <w:rsid w:val="002F370B"/>
    <w:rsid w:val="002F38D6"/>
    <w:rsid w:val="002F3A60"/>
    <w:rsid w:val="002F3CC6"/>
    <w:rsid w:val="002F3D21"/>
    <w:rsid w:val="002F3EF2"/>
    <w:rsid w:val="002F3EFC"/>
    <w:rsid w:val="002F4191"/>
    <w:rsid w:val="002F43A9"/>
    <w:rsid w:val="002F45E3"/>
    <w:rsid w:val="002F4877"/>
    <w:rsid w:val="002F4A4E"/>
    <w:rsid w:val="002F4E8C"/>
    <w:rsid w:val="002F51ED"/>
    <w:rsid w:val="002F5237"/>
    <w:rsid w:val="002F52CF"/>
    <w:rsid w:val="002F5577"/>
    <w:rsid w:val="002F5579"/>
    <w:rsid w:val="002F5583"/>
    <w:rsid w:val="002F56C6"/>
    <w:rsid w:val="002F56EA"/>
    <w:rsid w:val="002F571F"/>
    <w:rsid w:val="002F57E9"/>
    <w:rsid w:val="002F581F"/>
    <w:rsid w:val="002F5A68"/>
    <w:rsid w:val="002F5E91"/>
    <w:rsid w:val="002F643D"/>
    <w:rsid w:val="002F6797"/>
    <w:rsid w:val="002F693E"/>
    <w:rsid w:val="002F69B7"/>
    <w:rsid w:val="002F6AE2"/>
    <w:rsid w:val="002F6D35"/>
    <w:rsid w:val="002F6EA3"/>
    <w:rsid w:val="002F6EC6"/>
    <w:rsid w:val="002F6F71"/>
    <w:rsid w:val="002F6FDF"/>
    <w:rsid w:val="002F70B6"/>
    <w:rsid w:val="002F7249"/>
    <w:rsid w:val="002F7265"/>
    <w:rsid w:val="002F72C3"/>
    <w:rsid w:val="002F74B8"/>
    <w:rsid w:val="002F7586"/>
    <w:rsid w:val="002F771B"/>
    <w:rsid w:val="002F7A60"/>
    <w:rsid w:val="002F7C9F"/>
    <w:rsid w:val="002F7EE4"/>
    <w:rsid w:val="003005D8"/>
    <w:rsid w:val="00300E8F"/>
    <w:rsid w:val="00300EFE"/>
    <w:rsid w:val="00301046"/>
    <w:rsid w:val="003011F8"/>
    <w:rsid w:val="00301417"/>
    <w:rsid w:val="00301425"/>
    <w:rsid w:val="003014DA"/>
    <w:rsid w:val="00301960"/>
    <w:rsid w:val="00301A5B"/>
    <w:rsid w:val="00301C5A"/>
    <w:rsid w:val="00301DE2"/>
    <w:rsid w:val="00301F1F"/>
    <w:rsid w:val="00302133"/>
    <w:rsid w:val="003021D2"/>
    <w:rsid w:val="00302358"/>
    <w:rsid w:val="00302597"/>
    <w:rsid w:val="00302689"/>
    <w:rsid w:val="00302707"/>
    <w:rsid w:val="0030289E"/>
    <w:rsid w:val="00302C8D"/>
    <w:rsid w:val="00302F39"/>
    <w:rsid w:val="00302FB3"/>
    <w:rsid w:val="00303085"/>
    <w:rsid w:val="0030331D"/>
    <w:rsid w:val="00303505"/>
    <w:rsid w:val="0030352C"/>
    <w:rsid w:val="003035EA"/>
    <w:rsid w:val="003039AF"/>
    <w:rsid w:val="00303AA7"/>
    <w:rsid w:val="00303BD6"/>
    <w:rsid w:val="00303FF7"/>
    <w:rsid w:val="0030434A"/>
    <w:rsid w:val="00304352"/>
    <w:rsid w:val="00304374"/>
    <w:rsid w:val="003043BF"/>
    <w:rsid w:val="003043FC"/>
    <w:rsid w:val="0030443A"/>
    <w:rsid w:val="003045FF"/>
    <w:rsid w:val="00304786"/>
    <w:rsid w:val="0030496E"/>
    <w:rsid w:val="00304D71"/>
    <w:rsid w:val="00304DBD"/>
    <w:rsid w:val="00304E3B"/>
    <w:rsid w:val="00304E40"/>
    <w:rsid w:val="00304E7A"/>
    <w:rsid w:val="0030505B"/>
    <w:rsid w:val="00305069"/>
    <w:rsid w:val="00305203"/>
    <w:rsid w:val="003052F8"/>
    <w:rsid w:val="003054F7"/>
    <w:rsid w:val="00305747"/>
    <w:rsid w:val="0030579A"/>
    <w:rsid w:val="003057D6"/>
    <w:rsid w:val="0030598C"/>
    <w:rsid w:val="00305A97"/>
    <w:rsid w:val="00305BAE"/>
    <w:rsid w:val="00305D3C"/>
    <w:rsid w:val="00305FA5"/>
    <w:rsid w:val="003062FB"/>
    <w:rsid w:val="0030652A"/>
    <w:rsid w:val="00306619"/>
    <w:rsid w:val="00306625"/>
    <w:rsid w:val="0030673C"/>
    <w:rsid w:val="0030674F"/>
    <w:rsid w:val="00306939"/>
    <w:rsid w:val="00306B0B"/>
    <w:rsid w:val="00306C1A"/>
    <w:rsid w:val="0030725A"/>
    <w:rsid w:val="003072A7"/>
    <w:rsid w:val="00307426"/>
    <w:rsid w:val="003076DB"/>
    <w:rsid w:val="00307A53"/>
    <w:rsid w:val="00307B89"/>
    <w:rsid w:val="00307CAE"/>
    <w:rsid w:val="00307D3D"/>
    <w:rsid w:val="00307ED1"/>
    <w:rsid w:val="00307EED"/>
    <w:rsid w:val="00307FA8"/>
    <w:rsid w:val="00310082"/>
    <w:rsid w:val="003100CE"/>
    <w:rsid w:val="00310160"/>
    <w:rsid w:val="0031036D"/>
    <w:rsid w:val="00310416"/>
    <w:rsid w:val="00310438"/>
    <w:rsid w:val="00310503"/>
    <w:rsid w:val="003105E3"/>
    <w:rsid w:val="00310664"/>
    <w:rsid w:val="003106B8"/>
    <w:rsid w:val="00310728"/>
    <w:rsid w:val="00310950"/>
    <w:rsid w:val="00310A40"/>
    <w:rsid w:val="00310B80"/>
    <w:rsid w:val="00310C40"/>
    <w:rsid w:val="00310CA5"/>
    <w:rsid w:val="00310CDA"/>
    <w:rsid w:val="00310E3C"/>
    <w:rsid w:val="0031127D"/>
    <w:rsid w:val="003112D1"/>
    <w:rsid w:val="003112DE"/>
    <w:rsid w:val="003112E0"/>
    <w:rsid w:val="00311416"/>
    <w:rsid w:val="00311441"/>
    <w:rsid w:val="0031178E"/>
    <w:rsid w:val="003117C4"/>
    <w:rsid w:val="003119E6"/>
    <w:rsid w:val="00311D00"/>
    <w:rsid w:val="00312006"/>
    <w:rsid w:val="00312194"/>
    <w:rsid w:val="003121D5"/>
    <w:rsid w:val="003125D1"/>
    <w:rsid w:val="003125D7"/>
    <w:rsid w:val="0031271E"/>
    <w:rsid w:val="00312842"/>
    <w:rsid w:val="0031289B"/>
    <w:rsid w:val="00312D50"/>
    <w:rsid w:val="003130AC"/>
    <w:rsid w:val="0031329E"/>
    <w:rsid w:val="0031331B"/>
    <w:rsid w:val="003134B0"/>
    <w:rsid w:val="00313534"/>
    <w:rsid w:val="003136EB"/>
    <w:rsid w:val="0031373A"/>
    <w:rsid w:val="003139A9"/>
    <w:rsid w:val="00313A6B"/>
    <w:rsid w:val="00313B67"/>
    <w:rsid w:val="00313DF7"/>
    <w:rsid w:val="00313DFA"/>
    <w:rsid w:val="00313EBC"/>
    <w:rsid w:val="00313F38"/>
    <w:rsid w:val="0031406B"/>
    <w:rsid w:val="003141F5"/>
    <w:rsid w:val="003142A4"/>
    <w:rsid w:val="0031450E"/>
    <w:rsid w:val="003145C5"/>
    <w:rsid w:val="003146AC"/>
    <w:rsid w:val="0031473A"/>
    <w:rsid w:val="003147B8"/>
    <w:rsid w:val="003148D1"/>
    <w:rsid w:val="00314AD3"/>
    <w:rsid w:val="00314ADD"/>
    <w:rsid w:val="00314D2B"/>
    <w:rsid w:val="00314E49"/>
    <w:rsid w:val="00314E84"/>
    <w:rsid w:val="00314EC1"/>
    <w:rsid w:val="00314FB0"/>
    <w:rsid w:val="00315157"/>
    <w:rsid w:val="00315229"/>
    <w:rsid w:val="003155B4"/>
    <w:rsid w:val="003158A3"/>
    <w:rsid w:val="00315A48"/>
    <w:rsid w:val="00315B49"/>
    <w:rsid w:val="00315B7D"/>
    <w:rsid w:val="00315CFA"/>
    <w:rsid w:val="00315D2C"/>
    <w:rsid w:val="00315EDE"/>
    <w:rsid w:val="00315F18"/>
    <w:rsid w:val="00316128"/>
    <w:rsid w:val="00316148"/>
    <w:rsid w:val="003161AD"/>
    <w:rsid w:val="003162F6"/>
    <w:rsid w:val="0031637D"/>
    <w:rsid w:val="003164BE"/>
    <w:rsid w:val="0031672E"/>
    <w:rsid w:val="00316878"/>
    <w:rsid w:val="00316942"/>
    <w:rsid w:val="003169E5"/>
    <w:rsid w:val="00316E18"/>
    <w:rsid w:val="00317017"/>
    <w:rsid w:val="00317070"/>
    <w:rsid w:val="00317189"/>
    <w:rsid w:val="003171D6"/>
    <w:rsid w:val="003173D0"/>
    <w:rsid w:val="0031757B"/>
    <w:rsid w:val="003178C0"/>
    <w:rsid w:val="00317CA5"/>
    <w:rsid w:val="00317E43"/>
    <w:rsid w:val="00317EDA"/>
    <w:rsid w:val="00320126"/>
    <w:rsid w:val="003201ED"/>
    <w:rsid w:val="00320631"/>
    <w:rsid w:val="0032092E"/>
    <w:rsid w:val="00320AA2"/>
    <w:rsid w:val="00320AEA"/>
    <w:rsid w:val="00320AEC"/>
    <w:rsid w:val="00321213"/>
    <w:rsid w:val="00321236"/>
    <w:rsid w:val="00321601"/>
    <w:rsid w:val="00321757"/>
    <w:rsid w:val="00321949"/>
    <w:rsid w:val="00321AB1"/>
    <w:rsid w:val="00321B69"/>
    <w:rsid w:val="00321CEF"/>
    <w:rsid w:val="00321DAA"/>
    <w:rsid w:val="00321DAD"/>
    <w:rsid w:val="00321E21"/>
    <w:rsid w:val="0032200F"/>
    <w:rsid w:val="0032214F"/>
    <w:rsid w:val="003222C3"/>
    <w:rsid w:val="0032236A"/>
    <w:rsid w:val="003224C9"/>
    <w:rsid w:val="003225C2"/>
    <w:rsid w:val="003228AA"/>
    <w:rsid w:val="003228FA"/>
    <w:rsid w:val="00322975"/>
    <w:rsid w:val="00322977"/>
    <w:rsid w:val="003231F1"/>
    <w:rsid w:val="003234B0"/>
    <w:rsid w:val="00323892"/>
    <w:rsid w:val="00323D8D"/>
    <w:rsid w:val="00323E9D"/>
    <w:rsid w:val="0032411B"/>
    <w:rsid w:val="0032428B"/>
    <w:rsid w:val="00324292"/>
    <w:rsid w:val="003243A7"/>
    <w:rsid w:val="003245C7"/>
    <w:rsid w:val="003247A1"/>
    <w:rsid w:val="003247DB"/>
    <w:rsid w:val="003247E1"/>
    <w:rsid w:val="00324A07"/>
    <w:rsid w:val="00324BE5"/>
    <w:rsid w:val="00325064"/>
    <w:rsid w:val="00325196"/>
    <w:rsid w:val="0032523C"/>
    <w:rsid w:val="00325245"/>
    <w:rsid w:val="003252E4"/>
    <w:rsid w:val="003253FB"/>
    <w:rsid w:val="00325540"/>
    <w:rsid w:val="003256AB"/>
    <w:rsid w:val="003256DC"/>
    <w:rsid w:val="00325730"/>
    <w:rsid w:val="00325A15"/>
    <w:rsid w:val="00325BBE"/>
    <w:rsid w:val="00325C2A"/>
    <w:rsid w:val="00325E81"/>
    <w:rsid w:val="0032606A"/>
    <w:rsid w:val="003260D1"/>
    <w:rsid w:val="003265CD"/>
    <w:rsid w:val="003266B3"/>
    <w:rsid w:val="00326806"/>
    <w:rsid w:val="00326862"/>
    <w:rsid w:val="0032691C"/>
    <w:rsid w:val="003269E9"/>
    <w:rsid w:val="00326A09"/>
    <w:rsid w:val="00326C49"/>
    <w:rsid w:val="00326C6F"/>
    <w:rsid w:val="00326CDA"/>
    <w:rsid w:val="00326D27"/>
    <w:rsid w:val="00326D81"/>
    <w:rsid w:val="00326DBE"/>
    <w:rsid w:val="00326E5D"/>
    <w:rsid w:val="00326FCD"/>
    <w:rsid w:val="00327034"/>
    <w:rsid w:val="00327042"/>
    <w:rsid w:val="003274C7"/>
    <w:rsid w:val="003279B2"/>
    <w:rsid w:val="00327A3A"/>
    <w:rsid w:val="00327AEE"/>
    <w:rsid w:val="00327AFE"/>
    <w:rsid w:val="00327B45"/>
    <w:rsid w:val="00327D26"/>
    <w:rsid w:val="00327E1F"/>
    <w:rsid w:val="0033000D"/>
    <w:rsid w:val="00330388"/>
    <w:rsid w:val="00330433"/>
    <w:rsid w:val="0033059F"/>
    <w:rsid w:val="00330691"/>
    <w:rsid w:val="00330910"/>
    <w:rsid w:val="00330ACC"/>
    <w:rsid w:val="00330C28"/>
    <w:rsid w:val="00330C86"/>
    <w:rsid w:val="00330D4F"/>
    <w:rsid w:val="00330D7A"/>
    <w:rsid w:val="00331042"/>
    <w:rsid w:val="00331757"/>
    <w:rsid w:val="003317A2"/>
    <w:rsid w:val="00331905"/>
    <w:rsid w:val="00331A84"/>
    <w:rsid w:val="00331C23"/>
    <w:rsid w:val="00331CA5"/>
    <w:rsid w:val="00331E10"/>
    <w:rsid w:val="00331F6C"/>
    <w:rsid w:val="00331FA2"/>
    <w:rsid w:val="00331FC8"/>
    <w:rsid w:val="00331FE4"/>
    <w:rsid w:val="00332461"/>
    <w:rsid w:val="003324A6"/>
    <w:rsid w:val="003325C0"/>
    <w:rsid w:val="003326BE"/>
    <w:rsid w:val="003332C8"/>
    <w:rsid w:val="0033337F"/>
    <w:rsid w:val="00333438"/>
    <w:rsid w:val="0033364E"/>
    <w:rsid w:val="0033381D"/>
    <w:rsid w:val="003338C1"/>
    <w:rsid w:val="00333AC7"/>
    <w:rsid w:val="00333B54"/>
    <w:rsid w:val="00333C54"/>
    <w:rsid w:val="00333FD5"/>
    <w:rsid w:val="00334119"/>
    <w:rsid w:val="003342D9"/>
    <w:rsid w:val="0033491E"/>
    <w:rsid w:val="003349B6"/>
    <w:rsid w:val="00334CDC"/>
    <w:rsid w:val="00334E24"/>
    <w:rsid w:val="00334EB5"/>
    <w:rsid w:val="00334EBF"/>
    <w:rsid w:val="00334F53"/>
    <w:rsid w:val="00335238"/>
    <w:rsid w:val="003352CB"/>
    <w:rsid w:val="003352D1"/>
    <w:rsid w:val="00335339"/>
    <w:rsid w:val="0033542A"/>
    <w:rsid w:val="003354F2"/>
    <w:rsid w:val="003356F0"/>
    <w:rsid w:val="00335752"/>
    <w:rsid w:val="0033576B"/>
    <w:rsid w:val="003357CE"/>
    <w:rsid w:val="0033599D"/>
    <w:rsid w:val="00335AA5"/>
    <w:rsid w:val="00335B7A"/>
    <w:rsid w:val="00335CD0"/>
    <w:rsid w:val="00335D2C"/>
    <w:rsid w:val="00335D3E"/>
    <w:rsid w:val="00335D85"/>
    <w:rsid w:val="00335DCD"/>
    <w:rsid w:val="003361FD"/>
    <w:rsid w:val="00336304"/>
    <w:rsid w:val="003365BF"/>
    <w:rsid w:val="003366DF"/>
    <w:rsid w:val="00336F19"/>
    <w:rsid w:val="0033714D"/>
    <w:rsid w:val="003371FB"/>
    <w:rsid w:val="00337220"/>
    <w:rsid w:val="00337287"/>
    <w:rsid w:val="00337718"/>
    <w:rsid w:val="003377C0"/>
    <w:rsid w:val="0033796F"/>
    <w:rsid w:val="00337DBE"/>
    <w:rsid w:val="00337DF2"/>
    <w:rsid w:val="00337F3B"/>
    <w:rsid w:val="00337FAA"/>
    <w:rsid w:val="00340157"/>
    <w:rsid w:val="00340285"/>
    <w:rsid w:val="0034028A"/>
    <w:rsid w:val="00340434"/>
    <w:rsid w:val="00340451"/>
    <w:rsid w:val="003405DF"/>
    <w:rsid w:val="00340659"/>
    <w:rsid w:val="0034071C"/>
    <w:rsid w:val="00340929"/>
    <w:rsid w:val="00340A2C"/>
    <w:rsid w:val="00340EFC"/>
    <w:rsid w:val="00340F88"/>
    <w:rsid w:val="00341029"/>
    <w:rsid w:val="00341284"/>
    <w:rsid w:val="003416DE"/>
    <w:rsid w:val="00341A6B"/>
    <w:rsid w:val="00341B19"/>
    <w:rsid w:val="00341B40"/>
    <w:rsid w:val="00341BA3"/>
    <w:rsid w:val="00341BB9"/>
    <w:rsid w:val="00341C4B"/>
    <w:rsid w:val="00341D30"/>
    <w:rsid w:val="00341D59"/>
    <w:rsid w:val="00341DE3"/>
    <w:rsid w:val="00341E94"/>
    <w:rsid w:val="003420F7"/>
    <w:rsid w:val="003425D8"/>
    <w:rsid w:val="00342613"/>
    <w:rsid w:val="00342834"/>
    <w:rsid w:val="00342844"/>
    <w:rsid w:val="00342A01"/>
    <w:rsid w:val="00342AEC"/>
    <w:rsid w:val="00342B9C"/>
    <w:rsid w:val="00342F7F"/>
    <w:rsid w:val="00343011"/>
    <w:rsid w:val="00343098"/>
    <w:rsid w:val="00343829"/>
    <w:rsid w:val="00343838"/>
    <w:rsid w:val="0034384C"/>
    <w:rsid w:val="00343870"/>
    <w:rsid w:val="003438B5"/>
    <w:rsid w:val="003439A1"/>
    <w:rsid w:val="00343B0D"/>
    <w:rsid w:val="00343B17"/>
    <w:rsid w:val="00343B7E"/>
    <w:rsid w:val="00343E94"/>
    <w:rsid w:val="00343EF4"/>
    <w:rsid w:val="00344354"/>
    <w:rsid w:val="00344712"/>
    <w:rsid w:val="00344719"/>
    <w:rsid w:val="00344ACD"/>
    <w:rsid w:val="00344DF7"/>
    <w:rsid w:val="00344F72"/>
    <w:rsid w:val="00344FA1"/>
    <w:rsid w:val="0034513D"/>
    <w:rsid w:val="00345212"/>
    <w:rsid w:val="003452C8"/>
    <w:rsid w:val="00345481"/>
    <w:rsid w:val="0034550F"/>
    <w:rsid w:val="0034558A"/>
    <w:rsid w:val="0034576F"/>
    <w:rsid w:val="003458E9"/>
    <w:rsid w:val="003459B2"/>
    <w:rsid w:val="00345AA1"/>
    <w:rsid w:val="00345E3E"/>
    <w:rsid w:val="00345E57"/>
    <w:rsid w:val="00345EE5"/>
    <w:rsid w:val="00345FC3"/>
    <w:rsid w:val="003460BE"/>
    <w:rsid w:val="00346321"/>
    <w:rsid w:val="003463A0"/>
    <w:rsid w:val="003464C2"/>
    <w:rsid w:val="00346974"/>
    <w:rsid w:val="003469CB"/>
    <w:rsid w:val="00346A34"/>
    <w:rsid w:val="00346A51"/>
    <w:rsid w:val="00346A83"/>
    <w:rsid w:val="00346BA4"/>
    <w:rsid w:val="00346CA2"/>
    <w:rsid w:val="00346E24"/>
    <w:rsid w:val="0034768C"/>
    <w:rsid w:val="00347737"/>
    <w:rsid w:val="00347757"/>
    <w:rsid w:val="003477AC"/>
    <w:rsid w:val="003477F6"/>
    <w:rsid w:val="00347895"/>
    <w:rsid w:val="0034796A"/>
    <w:rsid w:val="003479E2"/>
    <w:rsid w:val="00347A61"/>
    <w:rsid w:val="00347B29"/>
    <w:rsid w:val="00347B7B"/>
    <w:rsid w:val="00347F99"/>
    <w:rsid w:val="00347FD2"/>
    <w:rsid w:val="003504AF"/>
    <w:rsid w:val="00350E3E"/>
    <w:rsid w:val="00350F93"/>
    <w:rsid w:val="00351054"/>
    <w:rsid w:val="0035113D"/>
    <w:rsid w:val="003513EE"/>
    <w:rsid w:val="00351681"/>
    <w:rsid w:val="003516A9"/>
    <w:rsid w:val="003516F2"/>
    <w:rsid w:val="00351762"/>
    <w:rsid w:val="00351781"/>
    <w:rsid w:val="00351A09"/>
    <w:rsid w:val="00351AEA"/>
    <w:rsid w:val="00351B85"/>
    <w:rsid w:val="00351D3D"/>
    <w:rsid w:val="00351DC2"/>
    <w:rsid w:val="00351FCC"/>
    <w:rsid w:val="003520D9"/>
    <w:rsid w:val="003520EE"/>
    <w:rsid w:val="00352467"/>
    <w:rsid w:val="003525BA"/>
    <w:rsid w:val="003526B2"/>
    <w:rsid w:val="003526BF"/>
    <w:rsid w:val="0035270B"/>
    <w:rsid w:val="00352952"/>
    <w:rsid w:val="00352A80"/>
    <w:rsid w:val="00352A9B"/>
    <w:rsid w:val="00352D7B"/>
    <w:rsid w:val="00352DC2"/>
    <w:rsid w:val="00352EE4"/>
    <w:rsid w:val="00353026"/>
    <w:rsid w:val="0035312F"/>
    <w:rsid w:val="00353140"/>
    <w:rsid w:val="00353176"/>
    <w:rsid w:val="003532A1"/>
    <w:rsid w:val="00353533"/>
    <w:rsid w:val="003537CA"/>
    <w:rsid w:val="003539ED"/>
    <w:rsid w:val="00353AAC"/>
    <w:rsid w:val="00353DBF"/>
    <w:rsid w:val="00353E62"/>
    <w:rsid w:val="00353EF0"/>
    <w:rsid w:val="00353F91"/>
    <w:rsid w:val="0035408C"/>
    <w:rsid w:val="003540E0"/>
    <w:rsid w:val="003541B3"/>
    <w:rsid w:val="00354470"/>
    <w:rsid w:val="003546E7"/>
    <w:rsid w:val="00354740"/>
    <w:rsid w:val="003547D2"/>
    <w:rsid w:val="00354906"/>
    <w:rsid w:val="00354B63"/>
    <w:rsid w:val="00354BC1"/>
    <w:rsid w:val="00354C54"/>
    <w:rsid w:val="00354E3A"/>
    <w:rsid w:val="00354EC5"/>
    <w:rsid w:val="003550B8"/>
    <w:rsid w:val="003553A7"/>
    <w:rsid w:val="003556CB"/>
    <w:rsid w:val="0035581F"/>
    <w:rsid w:val="0035584A"/>
    <w:rsid w:val="00355A21"/>
    <w:rsid w:val="00355EB4"/>
    <w:rsid w:val="00355FC2"/>
    <w:rsid w:val="00356059"/>
    <w:rsid w:val="00356090"/>
    <w:rsid w:val="0035611E"/>
    <w:rsid w:val="00356152"/>
    <w:rsid w:val="00356176"/>
    <w:rsid w:val="00356439"/>
    <w:rsid w:val="003565E9"/>
    <w:rsid w:val="003566C5"/>
    <w:rsid w:val="00356872"/>
    <w:rsid w:val="003568AB"/>
    <w:rsid w:val="0035691A"/>
    <w:rsid w:val="00356977"/>
    <w:rsid w:val="00356A2C"/>
    <w:rsid w:val="00356B10"/>
    <w:rsid w:val="00356CD2"/>
    <w:rsid w:val="00356DC7"/>
    <w:rsid w:val="003570F7"/>
    <w:rsid w:val="00357211"/>
    <w:rsid w:val="00357340"/>
    <w:rsid w:val="003575F9"/>
    <w:rsid w:val="0035766D"/>
    <w:rsid w:val="003579F2"/>
    <w:rsid w:val="00357AE9"/>
    <w:rsid w:val="00357B50"/>
    <w:rsid w:val="00357BC0"/>
    <w:rsid w:val="00357C4A"/>
    <w:rsid w:val="00357F13"/>
    <w:rsid w:val="00360157"/>
    <w:rsid w:val="003601A2"/>
    <w:rsid w:val="00360410"/>
    <w:rsid w:val="00360760"/>
    <w:rsid w:val="003607D0"/>
    <w:rsid w:val="00360829"/>
    <w:rsid w:val="00360A7F"/>
    <w:rsid w:val="00360A87"/>
    <w:rsid w:val="00360AB4"/>
    <w:rsid w:val="00360CAC"/>
    <w:rsid w:val="00360CF1"/>
    <w:rsid w:val="00360D91"/>
    <w:rsid w:val="00360E36"/>
    <w:rsid w:val="00360E5F"/>
    <w:rsid w:val="00360ED9"/>
    <w:rsid w:val="00360FEA"/>
    <w:rsid w:val="00361295"/>
    <w:rsid w:val="00361347"/>
    <w:rsid w:val="00361530"/>
    <w:rsid w:val="003619C0"/>
    <w:rsid w:val="00361C65"/>
    <w:rsid w:val="00361DFA"/>
    <w:rsid w:val="00361E67"/>
    <w:rsid w:val="00361F74"/>
    <w:rsid w:val="00361F95"/>
    <w:rsid w:val="0036203F"/>
    <w:rsid w:val="0036236C"/>
    <w:rsid w:val="00362406"/>
    <w:rsid w:val="00362564"/>
    <w:rsid w:val="00362597"/>
    <w:rsid w:val="00362617"/>
    <w:rsid w:val="003627CB"/>
    <w:rsid w:val="00362938"/>
    <w:rsid w:val="00362B77"/>
    <w:rsid w:val="00363029"/>
    <w:rsid w:val="0036304A"/>
    <w:rsid w:val="003635C2"/>
    <w:rsid w:val="00363768"/>
    <w:rsid w:val="003637D7"/>
    <w:rsid w:val="00363C9E"/>
    <w:rsid w:val="00363D07"/>
    <w:rsid w:val="00363E2B"/>
    <w:rsid w:val="00363FAF"/>
    <w:rsid w:val="003640D9"/>
    <w:rsid w:val="00364448"/>
    <w:rsid w:val="0036445F"/>
    <w:rsid w:val="003645E5"/>
    <w:rsid w:val="003645ED"/>
    <w:rsid w:val="0036461D"/>
    <w:rsid w:val="0036487B"/>
    <w:rsid w:val="0036497E"/>
    <w:rsid w:val="00364BF9"/>
    <w:rsid w:val="00364FA3"/>
    <w:rsid w:val="00364FB9"/>
    <w:rsid w:val="00365035"/>
    <w:rsid w:val="00365333"/>
    <w:rsid w:val="00365376"/>
    <w:rsid w:val="00365485"/>
    <w:rsid w:val="003654E7"/>
    <w:rsid w:val="003655C4"/>
    <w:rsid w:val="003655CE"/>
    <w:rsid w:val="0036562F"/>
    <w:rsid w:val="00365A51"/>
    <w:rsid w:val="00365DBD"/>
    <w:rsid w:val="00365DC4"/>
    <w:rsid w:val="00366033"/>
    <w:rsid w:val="00366329"/>
    <w:rsid w:val="003663C7"/>
    <w:rsid w:val="0036643E"/>
    <w:rsid w:val="003666C7"/>
    <w:rsid w:val="0036687A"/>
    <w:rsid w:val="00366AB5"/>
    <w:rsid w:val="00366C8A"/>
    <w:rsid w:val="00366C9F"/>
    <w:rsid w:val="00366DA7"/>
    <w:rsid w:val="00367161"/>
    <w:rsid w:val="00367228"/>
    <w:rsid w:val="003675A5"/>
    <w:rsid w:val="003676AE"/>
    <w:rsid w:val="00367786"/>
    <w:rsid w:val="00367A4C"/>
    <w:rsid w:val="00367C9F"/>
    <w:rsid w:val="00370114"/>
    <w:rsid w:val="003702BB"/>
    <w:rsid w:val="003704AC"/>
    <w:rsid w:val="0037058D"/>
    <w:rsid w:val="0037060F"/>
    <w:rsid w:val="003706BA"/>
    <w:rsid w:val="003706C7"/>
    <w:rsid w:val="003706FD"/>
    <w:rsid w:val="003708E5"/>
    <w:rsid w:val="003708E8"/>
    <w:rsid w:val="00370A6F"/>
    <w:rsid w:val="00370B08"/>
    <w:rsid w:val="00370D1F"/>
    <w:rsid w:val="00370D70"/>
    <w:rsid w:val="00370E03"/>
    <w:rsid w:val="00371241"/>
    <w:rsid w:val="003712C0"/>
    <w:rsid w:val="003713C8"/>
    <w:rsid w:val="00371535"/>
    <w:rsid w:val="003716A5"/>
    <w:rsid w:val="003716E4"/>
    <w:rsid w:val="003717F4"/>
    <w:rsid w:val="0037182F"/>
    <w:rsid w:val="003719FA"/>
    <w:rsid w:val="00371B2F"/>
    <w:rsid w:val="00371C3A"/>
    <w:rsid w:val="00371ED9"/>
    <w:rsid w:val="0037206A"/>
    <w:rsid w:val="0037212A"/>
    <w:rsid w:val="00372264"/>
    <w:rsid w:val="00372697"/>
    <w:rsid w:val="00372705"/>
    <w:rsid w:val="00372750"/>
    <w:rsid w:val="003729FB"/>
    <w:rsid w:val="00372A4F"/>
    <w:rsid w:val="00372CE9"/>
    <w:rsid w:val="00372ECF"/>
    <w:rsid w:val="00372F2A"/>
    <w:rsid w:val="00373011"/>
    <w:rsid w:val="003737E3"/>
    <w:rsid w:val="003737F1"/>
    <w:rsid w:val="003737F9"/>
    <w:rsid w:val="00373A93"/>
    <w:rsid w:val="00373BDF"/>
    <w:rsid w:val="00373C86"/>
    <w:rsid w:val="00373E6A"/>
    <w:rsid w:val="0037417B"/>
    <w:rsid w:val="003741A2"/>
    <w:rsid w:val="0037431B"/>
    <w:rsid w:val="003744CC"/>
    <w:rsid w:val="0037469F"/>
    <w:rsid w:val="003746F0"/>
    <w:rsid w:val="0037485E"/>
    <w:rsid w:val="00374F6A"/>
    <w:rsid w:val="00375032"/>
    <w:rsid w:val="003751D8"/>
    <w:rsid w:val="00375321"/>
    <w:rsid w:val="00375648"/>
    <w:rsid w:val="003756D3"/>
    <w:rsid w:val="00375B45"/>
    <w:rsid w:val="00375BDD"/>
    <w:rsid w:val="00375CD7"/>
    <w:rsid w:val="00375D02"/>
    <w:rsid w:val="00375F58"/>
    <w:rsid w:val="003763F3"/>
    <w:rsid w:val="003766F0"/>
    <w:rsid w:val="0037675F"/>
    <w:rsid w:val="003767A7"/>
    <w:rsid w:val="003768B2"/>
    <w:rsid w:val="00376D13"/>
    <w:rsid w:val="00376EAE"/>
    <w:rsid w:val="00376FF4"/>
    <w:rsid w:val="00377130"/>
    <w:rsid w:val="003772F7"/>
    <w:rsid w:val="00377524"/>
    <w:rsid w:val="00377724"/>
    <w:rsid w:val="00377748"/>
    <w:rsid w:val="0037777D"/>
    <w:rsid w:val="00377938"/>
    <w:rsid w:val="0037793D"/>
    <w:rsid w:val="00377A7C"/>
    <w:rsid w:val="00377D38"/>
    <w:rsid w:val="00377D6C"/>
    <w:rsid w:val="00377DD7"/>
    <w:rsid w:val="00377F26"/>
    <w:rsid w:val="00380233"/>
    <w:rsid w:val="003802A9"/>
    <w:rsid w:val="00380435"/>
    <w:rsid w:val="00380437"/>
    <w:rsid w:val="003804CF"/>
    <w:rsid w:val="0038051C"/>
    <w:rsid w:val="003805F4"/>
    <w:rsid w:val="0038062A"/>
    <w:rsid w:val="003806B2"/>
    <w:rsid w:val="00380722"/>
    <w:rsid w:val="003807BA"/>
    <w:rsid w:val="00380808"/>
    <w:rsid w:val="00380877"/>
    <w:rsid w:val="003808CD"/>
    <w:rsid w:val="00380956"/>
    <w:rsid w:val="003809F6"/>
    <w:rsid w:val="00380BD1"/>
    <w:rsid w:val="00380DEC"/>
    <w:rsid w:val="00380EB1"/>
    <w:rsid w:val="00381193"/>
    <w:rsid w:val="0038142F"/>
    <w:rsid w:val="003815D2"/>
    <w:rsid w:val="00381651"/>
    <w:rsid w:val="003816A5"/>
    <w:rsid w:val="003819DE"/>
    <w:rsid w:val="00381C04"/>
    <w:rsid w:val="00381CEA"/>
    <w:rsid w:val="00381D0E"/>
    <w:rsid w:val="00381E4E"/>
    <w:rsid w:val="00381EC2"/>
    <w:rsid w:val="00381F4C"/>
    <w:rsid w:val="00382188"/>
    <w:rsid w:val="003821CF"/>
    <w:rsid w:val="0038242B"/>
    <w:rsid w:val="00382A6B"/>
    <w:rsid w:val="00382C2C"/>
    <w:rsid w:val="00382CE1"/>
    <w:rsid w:val="00382DFA"/>
    <w:rsid w:val="00382F29"/>
    <w:rsid w:val="0038301B"/>
    <w:rsid w:val="00383056"/>
    <w:rsid w:val="003830DA"/>
    <w:rsid w:val="00383142"/>
    <w:rsid w:val="0038314C"/>
    <w:rsid w:val="0038345C"/>
    <w:rsid w:val="003835EE"/>
    <w:rsid w:val="0038363A"/>
    <w:rsid w:val="00383663"/>
    <w:rsid w:val="003836B6"/>
    <w:rsid w:val="00383882"/>
    <w:rsid w:val="00383AC7"/>
    <w:rsid w:val="00383B7F"/>
    <w:rsid w:val="00383CA1"/>
    <w:rsid w:val="00383D80"/>
    <w:rsid w:val="003844BA"/>
    <w:rsid w:val="00384572"/>
    <w:rsid w:val="0038468E"/>
    <w:rsid w:val="003846F6"/>
    <w:rsid w:val="00384716"/>
    <w:rsid w:val="003848C0"/>
    <w:rsid w:val="00384A65"/>
    <w:rsid w:val="00384AF8"/>
    <w:rsid w:val="003850CE"/>
    <w:rsid w:val="003851E7"/>
    <w:rsid w:val="00385353"/>
    <w:rsid w:val="00385401"/>
    <w:rsid w:val="0038543F"/>
    <w:rsid w:val="00385814"/>
    <w:rsid w:val="00385968"/>
    <w:rsid w:val="003859BD"/>
    <w:rsid w:val="003859D2"/>
    <w:rsid w:val="00385D47"/>
    <w:rsid w:val="00385E33"/>
    <w:rsid w:val="00385E41"/>
    <w:rsid w:val="00386129"/>
    <w:rsid w:val="00386240"/>
    <w:rsid w:val="00386721"/>
    <w:rsid w:val="0038678D"/>
    <w:rsid w:val="003867CD"/>
    <w:rsid w:val="003869B0"/>
    <w:rsid w:val="00386B81"/>
    <w:rsid w:val="00386CC5"/>
    <w:rsid w:val="00386F12"/>
    <w:rsid w:val="0038730B"/>
    <w:rsid w:val="00387369"/>
    <w:rsid w:val="003873EA"/>
    <w:rsid w:val="00387479"/>
    <w:rsid w:val="0038771A"/>
    <w:rsid w:val="00387753"/>
    <w:rsid w:val="0038792D"/>
    <w:rsid w:val="00387A6B"/>
    <w:rsid w:val="00387A82"/>
    <w:rsid w:val="00387C16"/>
    <w:rsid w:val="00387D62"/>
    <w:rsid w:val="00390035"/>
    <w:rsid w:val="0039027C"/>
    <w:rsid w:val="0039038B"/>
    <w:rsid w:val="00390393"/>
    <w:rsid w:val="003904AC"/>
    <w:rsid w:val="00390520"/>
    <w:rsid w:val="00390538"/>
    <w:rsid w:val="00390C34"/>
    <w:rsid w:val="00390CB7"/>
    <w:rsid w:val="00390E49"/>
    <w:rsid w:val="00390EB5"/>
    <w:rsid w:val="00390ECF"/>
    <w:rsid w:val="00391037"/>
    <w:rsid w:val="003911CC"/>
    <w:rsid w:val="0039156D"/>
    <w:rsid w:val="00391C73"/>
    <w:rsid w:val="0039212F"/>
    <w:rsid w:val="0039277D"/>
    <w:rsid w:val="003928AE"/>
    <w:rsid w:val="003929BA"/>
    <w:rsid w:val="00392B08"/>
    <w:rsid w:val="00392BA3"/>
    <w:rsid w:val="00392BC1"/>
    <w:rsid w:val="00392BEF"/>
    <w:rsid w:val="00392C56"/>
    <w:rsid w:val="00392DCB"/>
    <w:rsid w:val="003930E8"/>
    <w:rsid w:val="003931D8"/>
    <w:rsid w:val="00393384"/>
    <w:rsid w:val="00393598"/>
    <w:rsid w:val="00393621"/>
    <w:rsid w:val="0039393E"/>
    <w:rsid w:val="00393AB4"/>
    <w:rsid w:val="00393C57"/>
    <w:rsid w:val="00393D2E"/>
    <w:rsid w:val="00393DB3"/>
    <w:rsid w:val="00393DE7"/>
    <w:rsid w:val="00393F3C"/>
    <w:rsid w:val="0039409A"/>
    <w:rsid w:val="0039413E"/>
    <w:rsid w:val="00394249"/>
    <w:rsid w:val="003946E1"/>
    <w:rsid w:val="00394833"/>
    <w:rsid w:val="00394B64"/>
    <w:rsid w:val="00394C63"/>
    <w:rsid w:val="00394CC0"/>
    <w:rsid w:val="00394D69"/>
    <w:rsid w:val="00394DBA"/>
    <w:rsid w:val="0039501F"/>
    <w:rsid w:val="0039510E"/>
    <w:rsid w:val="00395121"/>
    <w:rsid w:val="003955C0"/>
    <w:rsid w:val="0039566A"/>
    <w:rsid w:val="00395A0B"/>
    <w:rsid w:val="00395B67"/>
    <w:rsid w:val="00395C23"/>
    <w:rsid w:val="00395D3E"/>
    <w:rsid w:val="00395E7F"/>
    <w:rsid w:val="00395FCB"/>
    <w:rsid w:val="00396014"/>
    <w:rsid w:val="00396061"/>
    <w:rsid w:val="00396162"/>
    <w:rsid w:val="0039617E"/>
    <w:rsid w:val="003961CE"/>
    <w:rsid w:val="00396305"/>
    <w:rsid w:val="00396457"/>
    <w:rsid w:val="003967EB"/>
    <w:rsid w:val="00396C72"/>
    <w:rsid w:val="00396D0A"/>
    <w:rsid w:val="0039715D"/>
    <w:rsid w:val="00397297"/>
    <w:rsid w:val="00397364"/>
    <w:rsid w:val="00397855"/>
    <w:rsid w:val="00397BC7"/>
    <w:rsid w:val="00397BD6"/>
    <w:rsid w:val="00397C63"/>
    <w:rsid w:val="00397CEF"/>
    <w:rsid w:val="00397D25"/>
    <w:rsid w:val="00397F2D"/>
    <w:rsid w:val="003A014A"/>
    <w:rsid w:val="003A04FB"/>
    <w:rsid w:val="003A0641"/>
    <w:rsid w:val="003A06BD"/>
    <w:rsid w:val="003A0A11"/>
    <w:rsid w:val="003A0B05"/>
    <w:rsid w:val="003A0CED"/>
    <w:rsid w:val="003A0DF2"/>
    <w:rsid w:val="003A1268"/>
    <w:rsid w:val="003A14A7"/>
    <w:rsid w:val="003A1813"/>
    <w:rsid w:val="003A18E5"/>
    <w:rsid w:val="003A1992"/>
    <w:rsid w:val="003A1B1F"/>
    <w:rsid w:val="003A1CDD"/>
    <w:rsid w:val="003A1DA1"/>
    <w:rsid w:val="003A1DC3"/>
    <w:rsid w:val="003A1DC5"/>
    <w:rsid w:val="003A1F59"/>
    <w:rsid w:val="003A1FD3"/>
    <w:rsid w:val="003A2250"/>
    <w:rsid w:val="003A2286"/>
    <w:rsid w:val="003A241F"/>
    <w:rsid w:val="003A2459"/>
    <w:rsid w:val="003A2565"/>
    <w:rsid w:val="003A26CC"/>
    <w:rsid w:val="003A28A2"/>
    <w:rsid w:val="003A28B8"/>
    <w:rsid w:val="003A2942"/>
    <w:rsid w:val="003A2947"/>
    <w:rsid w:val="003A2A81"/>
    <w:rsid w:val="003A2AA2"/>
    <w:rsid w:val="003A2B42"/>
    <w:rsid w:val="003A2CFD"/>
    <w:rsid w:val="003A2F9C"/>
    <w:rsid w:val="003A2FB5"/>
    <w:rsid w:val="003A306D"/>
    <w:rsid w:val="003A3369"/>
    <w:rsid w:val="003A34C9"/>
    <w:rsid w:val="003A3539"/>
    <w:rsid w:val="003A35BE"/>
    <w:rsid w:val="003A37BC"/>
    <w:rsid w:val="003A38AB"/>
    <w:rsid w:val="003A3B4A"/>
    <w:rsid w:val="003A3B65"/>
    <w:rsid w:val="003A41C1"/>
    <w:rsid w:val="003A453D"/>
    <w:rsid w:val="003A4578"/>
    <w:rsid w:val="003A472F"/>
    <w:rsid w:val="003A47F4"/>
    <w:rsid w:val="003A4814"/>
    <w:rsid w:val="003A4A5D"/>
    <w:rsid w:val="003A4AAC"/>
    <w:rsid w:val="003A4B07"/>
    <w:rsid w:val="003A4C0C"/>
    <w:rsid w:val="003A4C1E"/>
    <w:rsid w:val="003A5000"/>
    <w:rsid w:val="003A5597"/>
    <w:rsid w:val="003A55CC"/>
    <w:rsid w:val="003A5876"/>
    <w:rsid w:val="003A5A11"/>
    <w:rsid w:val="003A5C02"/>
    <w:rsid w:val="003A5E0D"/>
    <w:rsid w:val="003A5F37"/>
    <w:rsid w:val="003A5F63"/>
    <w:rsid w:val="003A5F9D"/>
    <w:rsid w:val="003A61A2"/>
    <w:rsid w:val="003A6295"/>
    <w:rsid w:val="003A66A3"/>
    <w:rsid w:val="003A6B23"/>
    <w:rsid w:val="003A6C2F"/>
    <w:rsid w:val="003A6F13"/>
    <w:rsid w:val="003A708D"/>
    <w:rsid w:val="003A7108"/>
    <w:rsid w:val="003A737A"/>
    <w:rsid w:val="003A7462"/>
    <w:rsid w:val="003A754C"/>
    <w:rsid w:val="003A764E"/>
    <w:rsid w:val="003A7789"/>
    <w:rsid w:val="003A7963"/>
    <w:rsid w:val="003A799F"/>
    <w:rsid w:val="003A7AF2"/>
    <w:rsid w:val="003A7C4D"/>
    <w:rsid w:val="003A7C8C"/>
    <w:rsid w:val="003A7D67"/>
    <w:rsid w:val="003A7E4C"/>
    <w:rsid w:val="003B0009"/>
    <w:rsid w:val="003B02ED"/>
    <w:rsid w:val="003B0336"/>
    <w:rsid w:val="003B03E4"/>
    <w:rsid w:val="003B044B"/>
    <w:rsid w:val="003B0712"/>
    <w:rsid w:val="003B0982"/>
    <w:rsid w:val="003B0B62"/>
    <w:rsid w:val="003B0E97"/>
    <w:rsid w:val="003B0F14"/>
    <w:rsid w:val="003B1021"/>
    <w:rsid w:val="003B135E"/>
    <w:rsid w:val="003B1604"/>
    <w:rsid w:val="003B1A44"/>
    <w:rsid w:val="003B1AAE"/>
    <w:rsid w:val="003B1B0D"/>
    <w:rsid w:val="003B1EB5"/>
    <w:rsid w:val="003B1F8D"/>
    <w:rsid w:val="003B1FFB"/>
    <w:rsid w:val="003B20D5"/>
    <w:rsid w:val="003B21DC"/>
    <w:rsid w:val="003B251D"/>
    <w:rsid w:val="003B2606"/>
    <w:rsid w:val="003B2702"/>
    <w:rsid w:val="003B2731"/>
    <w:rsid w:val="003B2B6E"/>
    <w:rsid w:val="003B2BA9"/>
    <w:rsid w:val="003B2C3B"/>
    <w:rsid w:val="003B2FFF"/>
    <w:rsid w:val="003B363F"/>
    <w:rsid w:val="003B3788"/>
    <w:rsid w:val="003B3832"/>
    <w:rsid w:val="003B391A"/>
    <w:rsid w:val="003B3AAE"/>
    <w:rsid w:val="003B40AA"/>
    <w:rsid w:val="003B40C5"/>
    <w:rsid w:val="003B44DE"/>
    <w:rsid w:val="003B4580"/>
    <w:rsid w:val="003B45BF"/>
    <w:rsid w:val="003B468E"/>
    <w:rsid w:val="003B4A57"/>
    <w:rsid w:val="003B4F72"/>
    <w:rsid w:val="003B5054"/>
    <w:rsid w:val="003B5860"/>
    <w:rsid w:val="003B5945"/>
    <w:rsid w:val="003B5C41"/>
    <w:rsid w:val="003B5CC8"/>
    <w:rsid w:val="003B5DDF"/>
    <w:rsid w:val="003B5F1A"/>
    <w:rsid w:val="003B6124"/>
    <w:rsid w:val="003B612E"/>
    <w:rsid w:val="003B6192"/>
    <w:rsid w:val="003B6195"/>
    <w:rsid w:val="003B62CC"/>
    <w:rsid w:val="003B64E9"/>
    <w:rsid w:val="003B6541"/>
    <w:rsid w:val="003B6618"/>
    <w:rsid w:val="003B6637"/>
    <w:rsid w:val="003B6866"/>
    <w:rsid w:val="003B6966"/>
    <w:rsid w:val="003B6A48"/>
    <w:rsid w:val="003B6A5B"/>
    <w:rsid w:val="003B6BC2"/>
    <w:rsid w:val="003B6CA4"/>
    <w:rsid w:val="003B6CD9"/>
    <w:rsid w:val="003B6D47"/>
    <w:rsid w:val="003B73EE"/>
    <w:rsid w:val="003B745A"/>
    <w:rsid w:val="003B74C5"/>
    <w:rsid w:val="003B75D9"/>
    <w:rsid w:val="003B7674"/>
    <w:rsid w:val="003B7770"/>
    <w:rsid w:val="003B77FC"/>
    <w:rsid w:val="003B79FB"/>
    <w:rsid w:val="003B7EA6"/>
    <w:rsid w:val="003B7F29"/>
    <w:rsid w:val="003C0588"/>
    <w:rsid w:val="003C05AE"/>
    <w:rsid w:val="003C0D3A"/>
    <w:rsid w:val="003C1007"/>
    <w:rsid w:val="003C115F"/>
    <w:rsid w:val="003C1194"/>
    <w:rsid w:val="003C13F0"/>
    <w:rsid w:val="003C140B"/>
    <w:rsid w:val="003C14B2"/>
    <w:rsid w:val="003C1776"/>
    <w:rsid w:val="003C1A3C"/>
    <w:rsid w:val="003C1A47"/>
    <w:rsid w:val="003C1C34"/>
    <w:rsid w:val="003C1E2E"/>
    <w:rsid w:val="003C1FAF"/>
    <w:rsid w:val="003C2023"/>
    <w:rsid w:val="003C227B"/>
    <w:rsid w:val="003C246D"/>
    <w:rsid w:val="003C2554"/>
    <w:rsid w:val="003C2572"/>
    <w:rsid w:val="003C25F7"/>
    <w:rsid w:val="003C2886"/>
    <w:rsid w:val="003C296B"/>
    <w:rsid w:val="003C29A1"/>
    <w:rsid w:val="003C29F3"/>
    <w:rsid w:val="003C2BCE"/>
    <w:rsid w:val="003C2DB9"/>
    <w:rsid w:val="003C2DC5"/>
    <w:rsid w:val="003C320D"/>
    <w:rsid w:val="003C32D6"/>
    <w:rsid w:val="003C336F"/>
    <w:rsid w:val="003C3486"/>
    <w:rsid w:val="003C39FB"/>
    <w:rsid w:val="003C3B16"/>
    <w:rsid w:val="003C3B8B"/>
    <w:rsid w:val="003C3CA0"/>
    <w:rsid w:val="003C3D59"/>
    <w:rsid w:val="003C3DDA"/>
    <w:rsid w:val="003C3E5C"/>
    <w:rsid w:val="003C452E"/>
    <w:rsid w:val="003C45B9"/>
    <w:rsid w:val="003C462E"/>
    <w:rsid w:val="003C46B0"/>
    <w:rsid w:val="003C470B"/>
    <w:rsid w:val="003C4718"/>
    <w:rsid w:val="003C479E"/>
    <w:rsid w:val="003C4A3D"/>
    <w:rsid w:val="003C4CEA"/>
    <w:rsid w:val="003C4DA0"/>
    <w:rsid w:val="003C4E3D"/>
    <w:rsid w:val="003C4F9E"/>
    <w:rsid w:val="003C505C"/>
    <w:rsid w:val="003C513E"/>
    <w:rsid w:val="003C52E5"/>
    <w:rsid w:val="003C5377"/>
    <w:rsid w:val="003C5712"/>
    <w:rsid w:val="003C57B9"/>
    <w:rsid w:val="003C590C"/>
    <w:rsid w:val="003C59FD"/>
    <w:rsid w:val="003C5B9F"/>
    <w:rsid w:val="003C5CB6"/>
    <w:rsid w:val="003C5D1A"/>
    <w:rsid w:val="003C5D75"/>
    <w:rsid w:val="003C5D7D"/>
    <w:rsid w:val="003C5E20"/>
    <w:rsid w:val="003C6107"/>
    <w:rsid w:val="003C61E9"/>
    <w:rsid w:val="003C6276"/>
    <w:rsid w:val="003C6317"/>
    <w:rsid w:val="003C6563"/>
    <w:rsid w:val="003C665E"/>
    <w:rsid w:val="003C66E5"/>
    <w:rsid w:val="003C678B"/>
    <w:rsid w:val="003C6869"/>
    <w:rsid w:val="003C68A6"/>
    <w:rsid w:val="003C6977"/>
    <w:rsid w:val="003C6B81"/>
    <w:rsid w:val="003C6DC0"/>
    <w:rsid w:val="003C6F8F"/>
    <w:rsid w:val="003C7040"/>
    <w:rsid w:val="003C705F"/>
    <w:rsid w:val="003C70D0"/>
    <w:rsid w:val="003C738D"/>
    <w:rsid w:val="003C7404"/>
    <w:rsid w:val="003C7452"/>
    <w:rsid w:val="003C75BA"/>
    <w:rsid w:val="003C76D2"/>
    <w:rsid w:val="003C781C"/>
    <w:rsid w:val="003C78CF"/>
    <w:rsid w:val="003C78F7"/>
    <w:rsid w:val="003C7B69"/>
    <w:rsid w:val="003C7C95"/>
    <w:rsid w:val="003C7E44"/>
    <w:rsid w:val="003C7E7C"/>
    <w:rsid w:val="003C7EFB"/>
    <w:rsid w:val="003D0065"/>
    <w:rsid w:val="003D0141"/>
    <w:rsid w:val="003D015A"/>
    <w:rsid w:val="003D020F"/>
    <w:rsid w:val="003D0353"/>
    <w:rsid w:val="003D0444"/>
    <w:rsid w:val="003D04AA"/>
    <w:rsid w:val="003D04EA"/>
    <w:rsid w:val="003D055D"/>
    <w:rsid w:val="003D0611"/>
    <w:rsid w:val="003D06DC"/>
    <w:rsid w:val="003D06E1"/>
    <w:rsid w:val="003D0744"/>
    <w:rsid w:val="003D0B5D"/>
    <w:rsid w:val="003D0D32"/>
    <w:rsid w:val="003D0DE5"/>
    <w:rsid w:val="003D1346"/>
    <w:rsid w:val="003D1368"/>
    <w:rsid w:val="003D18AA"/>
    <w:rsid w:val="003D1E7A"/>
    <w:rsid w:val="003D1F26"/>
    <w:rsid w:val="003D2011"/>
    <w:rsid w:val="003D212D"/>
    <w:rsid w:val="003D29C1"/>
    <w:rsid w:val="003D2A36"/>
    <w:rsid w:val="003D2ABB"/>
    <w:rsid w:val="003D2B7C"/>
    <w:rsid w:val="003D2CD2"/>
    <w:rsid w:val="003D300D"/>
    <w:rsid w:val="003D3021"/>
    <w:rsid w:val="003D3041"/>
    <w:rsid w:val="003D3118"/>
    <w:rsid w:val="003D3125"/>
    <w:rsid w:val="003D3130"/>
    <w:rsid w:val="003D323A"/>
    <w:rsid w:val="003D3544"/>
    <w:rsid w:val="003D3552"/>
    <w:rsid w:val="003D38CA"/>
    <w:rsid w:val="003D3985"/>
    <w:rsid w:val="003D3AF9"/>
    <w:rsid w:val="003D3D37"/>
    <w:rsid w:val="003D3FB8"/>
    <w:rsid w:val="003D44D3"/>
    <w:rsid w:val="003D4725"/>
    <w:rsid w:val="003D4867"/>
    <w:rsid w:val="003D4911"/>
    <w:rsid w:val="003D4912"/>
    <w:rsid w:val="003D4A84"/>
    <w:rsid w:val="003D4BCC"/>
    <w:rsid w:val="003D4C93"/>
    <w:rsid w:val="003D4E67"/>
    <w:rsid w:val="003D5043"/>
    <w:rsid w:val="003D51C0"/>
    <w:rsid w:val="003D5537"/>
    <w:rsid w:val="003D583F"/>
    <w:rsid w:val="003D5E00"/>
    <w:rsid w:val="003D5F57"/>
    <w:rsid w:val="003D5F68"/>
    <w:rsid w:val="003D6326"/>
    <w:rsid w:val="003D663F"/>
    <w:rsid w:val="003D6756"/>
    <w:rsid w:val="003D6D09"/>
    <w:rsid w:val="003D7160"/>
    <w:rsid w:val="003D7229"/>
    <w:rsid w:val="003D7274"/>
    <w:rsid w:val="003D738F"/>
    <w:rsid w:val="003D7447"/>
    <w:rsid w:val="003D7461"/>
    <w:rsid w:val="003D748D"/>
    <w:rsid w:val="003D7778"/>
    <w:rsid w:val="003D790E"/>
    <w:rsid w:val="003D7AE0"/>
    <w:rsid w:val="003D7AFD"/>
    <w:rsid w:val="003D7B9E"/>
    <w:rsid w:val="003D7D69"/>
    <w:rsid w:val="003E0026"/>
    <w:rsid w:val="003E03F9"/>
    <w:rsid w:val="003E04D4"/>
    <w:rsid w:val="003E0613"/>
    <w:rsid w:val="003E07B7"/>
    <w:rsid w:val="003E099A"/>
    <w:rsid w:val="003E0B18"/>
    <w:rsid w:val="003E0BD9"/>
    <w:rsid w:val="003E0D92"/>
    <w:rsid w:val="003E0E7B"/>
    <w:rsid w:val="003E0F57"/>
    <w:rsid w:val="003E10D3"/>
    <w:rsid w:val="003E1313"/>
    <w:rsid w:val="003E16B6"/>
    <w:rsid w:val="003E1737"/>
    <w:rsid w:val="003E17C6"/>
    <w:rsid w:val="003E1874"/>
    <w:rsid w:val="003E1AC5"/>
    <w:rsid w:val="003E1B1C"/>
    <w:rsid w:val="003E1E2F"/>
    <w:rsid w:val="003E1F9E"/>
    <w:rsid w:val="003E20A6"/>
    <w:rsid w:val="003E228A"/>
    <w:rsid w:val="003E2429"/>
    <w:rsid w:val="003E2966"/>
    <w:rsid w:val="003E316D"/>
    <w:rsid w:val="003E3214"/>
    <w:rsid w:val="003E322E"/>
    <w:rsid w:val="003E3312"/>
    <w:rsid w:val="003E36B1"/>
    <w:rsid w:val="003E3769"/>
    <w:rsid w:val="003E37BD"/>
    <w:rsid w:val="003E3FAC"/>
    <w:rsid w:val="003E415C"/>
    <w:rsid w:val="003E425A"/>
    <w:rsid w:val="003E45D9"/>
    <w:rsid w:val="003E48FE"/>
    <w:rsid w:val="003E4BD6"/>
    <w:rsid w:val="003E4CAC"/>
    <w:rsid w:val="003E4E0A"/>
    <w:rsid w:val="003E4FE4"/>
    <w:rsid w:val="003E5172"/>
    <w:rsid w:val="003E5188"/>
    <w:rsid w:val="003E524C"/>
    <w:rsid w:val="003E5420"/>
    <w:rsid w:val="003E54CA"/>
    <w:rsid w:val="003E557A"/>
    <w:rsid w:val="003E5717"/>
    <w:rsid w:val="003E5A44"/>
    <w:rsid w:val="003E5AF8"/>
    <w:rsid w:val="003E5DB7"/>
    <w:rsid w:val="003E5FE8"/>
    <w:rsid w:val="003E5FFB"/>
    <w:rsid w:val="003E611A"/>
    <w:rsid w:val="003E63D7"/>
    <w:rsid w:val="003E6790"/>
    <w:rsid w:val="003E6A0E"/>
    <w:rsid w:val="003E6B7F"/>
    <w:rsid w:val="003E6D79"/>
    <w:rsid w:val="003E6EDA"/>
    <w:rsid w:val="003E6EE1"/>
    <w:rsid w:val="003E6F50"/>
    <w:rsid w:val="003E6FF9"/>
    <w:rsid w:val="003E70AD"/>
    <w:rsid w:val="003E7134"/>
    <w:rsid w:val="003E723E"/>
    <w:rsid w:val="003E7664"/>
    <w:rsid w:val="003E7674"/>
    <w:rsid w:val="003E7685"/>
    <w:rsid w:val="003E7834"/>
    <w:rsid w:val="003E7902"/>
    <w:rsid w:val="003E7A7C"/>
    <w:rsid w:val="003E7AB5"/>
    <w:rsid w:val="003E7B37"/>
    <w:rsid w:val="003F005E"/>
    <w:rsid w:val="003F0479"/>
    <w:rsid w:val="003F0633"/>
    <w:rsid w:val="003F08AC"/>
    <w:rsid w:val="003F08B0"/>
    <w:rsid w:val="003F08EC"/>
    <w:rsid w:val="003F0957"/>
    <w:rsid w:val="003F0A30"/>
    <w:rsid w:val="003F0A75"/>
    <w:rsid w:val="003F0B2E"/>
    <w:rsid w:val="003F0E9C"/>
    <w:rsid w:val="003F0F94"/>
    <w:rsid w:val="003F112D"/>
    <w:rsid w:val="003F1242"/>
    <w:rsid w:val="003F12BC"/>
    <w:rsid w:val="003F12E1"/>
    <w:rsid w:val="003F131B"/>
    <w:rsid w:val="003F1353"/>
    <w:rsid w:val="003F135E"/>
    <w:rsid w:val="003F1581"/>
    <w:rsid w:val="003F15C6"/>
    <w:rsid w:val="003F1659"/>
    <w:rsid w:val="003F17A9"/>
    <w:rsid w:val="003F17C2"/>
    <w:rsid w:val="003F1A63"/>
    <w:rsid w:val="003F1B20"/>
    <w:rsid w:val="003F1B3F"/>
    <w:rsid w:val="003F1C21"/>
    <w:rsid w:val="003F1C58"/>
    <w:rsid w:val="003F1C5E"/>
    <w:rsid w:val="003F1F1B"/>
    <w:rsid w:val="003F1F5B"/>
    <w:rsid w:val="003F2135"/>
    <w:rsid w:val="003F2141"/>
    <w:rsid w:val="003F2239"/>
    <w:rsid w:val="003F23B1"/>
    <w:rsid w:val="003F23EF"/>
    <w:rsid w:val="003F23FD"/>
    <w:rsid w:val="003F26A0"/>
    <w:rsid w:val="003F2824"/>
    <w:rsid w:val="003F2A65"/>
    <w:rsid w:val="003F2DD2"/>
    <w:rsid w:val="003F2DE4"/>
    <w:rsid w:val="003F2E1F"/>
    <w:rsid w:val="003F2F59"/>
    <w:rsid w:val="003F31B3"/>
    <w:rsid w:val="003F31CB"/>
    <w:rsid w:val="003F33A2"/>
    <w:rsid w:val="003F33DB"/>
    <w:rsid w:val="003F3635"/>
    <w:rsid w:val="003F373F"/>
    <w:rsid w:val="003F3825"/>
    <w:rsid w:val="003F390D"/>
    <w:rsid w:val="003F3932"/>
    <w:rsid w:val="003F3A1B"/>
    <w:rsid w:val="003F3AA6"/>
    <w:rsid w:val="003F3DDA"/>
    <w:rsid w:val="003F3FA5"/>
    <w:rsid w:val="003F40F5"/>
    <w:rsid w:val="003F4118"/>
    <w:rsid w:val="003F412D"/>
    <w:rsid w:val="003F41B7"/>
    <w:rsid w:val="003F4451"/>
    <w:rsid w:val="003F44A6"/>
    <w:rsid w:val="003F4661"/>
    <w:rsid w:val="003F46F5"/>
    <w:rsid w:val="003F489A"/>
    <w:rsid w:val="003F4920"/>
    <w:rsid w:val="003F4A3F"/>
    <w:rsid w:val="003F4A8C"/>
    <w:rsid w:val="003F5077"/>
    <w:rsid w:val="003F51AD"/>
    <w:rsid w:val="003F53EC"/>
    <w:rsid w:val="003F54E6"/>
    <w:rsid w:val="003F57B2"/>
    <w:rsid w:val="003F5857"/>
    <w:rsid w:val="003F5EC9"/>
    <w:rsid w:val="003F5F3C"/>
    <w:rsid w:val="003F6129"/>
    <w:rsid w:val="003F61B2"/>
    <w:rsid w:val="003F625F"/>
    <w:rsid w:val="003F62E7"/>
    <w:rsid w:val="003F63F4"/>
    <w:rsid w:val="003F6423"/>
    <w:rsid w:val="003F6510"/>
    <w:rsid w:val="003F6832"/>
    <w:rsid w:val="003F68DC"/>
    <w:rsid w:val="003F6926"/>
    <w:rsid w:val="003F699B"/>
    <w:rsid w:val="003F69D2"/>
    <w:rsid w:val="003F6BE6"/>
    <w:rsid w:val="003F6CD5"/>
    <w:rsid w:val="003F6CF7"/>
    <w:rsid w:val="003F6D06"/>
    <w:rsid w:val="003F6D58"/>
    <w:rsid w:val="003F6E6A"/>
    <w:rsid w:val="003F6EE2"/>
    <w:rsid w:val="003F6FDF"/>
    <w:rsid w:val="003F7264"/>
    <w:rsid w:val="003F730E"/>
    <w:rsid w:val="003F734D"/>
    <w:rsid w:val="003F7541"/>
    <w:rsid w:val="003F782E"/>
    <w:rsid w:val="003F7852"/>
    <w:rsid w:val="003F79D9"/>
    <w:rsid w:val="003F7AE6"/>
    <w:rsid w:val="003F7C93"/>
    <w:rsid w:val="003F7DA6"/>
    <w:rsid w:val="003F7EF4"/>
    <w:rsid w:val="0040003B"/>
    <w:rsid w:val="00400235"/>
    <w:rsid w:val="004003A8"/>
    <w:rsid w:val="004003D5"/>
    <w:rsid w:val="00400438"/>
    <w:rsid w:val="00400464"/>
    <w:rsid w:val="00400475"/>
    <w:rsid w:val="0040050A"/>
    <w:rsid w:val="004005B7"/>
    <w:rsid w:val="00400A6E"/>
    <w:rsid w:val="00400DD8"/>
    <w:rsid w:val="00401555"/>
    <w:rsid w:val="0040185B"/>
    <w:rsid w:val="00401D4A"/>
    <w:rsid w:val="00401E1F"/>
    <w:rsid w:val="00401EAF"/>
    <w:rsid w:val="004021F8"/>
    <w:rsid w:val="00402212"/>
    <w:rsid w:val="00402270"/>
    <w:rsid w:val="004023F7"/>
    <w:rsid w:val="0040256B"/>
    <w:rsid w:val="004026D4"/>
    <w:rsid w:val="004026E6"/>
    <w:rsid w:val="00402778"/>
    <w:rsid w:val="004028E4"/>
    <w:rsid w:val="00402917"/>
    <w:rsid w:val="00402A78"/>
    <w:rsid w:val="00402ADD"/>
    <w:rsid w:val="00402B5E"/>
    <w:rsid w:val="00402DEC"/>
    <w:rsid w:val="00402F5E"/>
    <w:rsid w:val="00402F89"/>
    <w:rsid w:val="004030A4"/>
    <w:rsid w:val="0040316C"/>
    <w:rsid w:val="0040322B"/>
    <w:rsid w:val="0040326F"/>
    <w:rsid w:val="00403350"/>
    <w:rsid w:val="0040356D"/>
    <w:rsid w:val="004035B8"/>
    <w:rsid w:val="0040360A"/>
    <w:rsid w:val="00403899"/>
    <w:rsid w:val="00403AB3"/>
    <w:rsid w:val="00403C11"/>
    <w:rsid w:val="00403C92"/>
    <w:rsid w:val="00403D1E"/>
    <w:rsid w:val="004040C9"/>
    <w:rsid w:val="00404241"/>
    <w:rsid w:val="00404653"/>
    <w:rsid w:val="004047C9"/>
    <w:rsid w:val="00404AD0"/>
    <w:rsid w:val="00404E8F"/>
    <w:rsid w:val="00404F14"/>
    <w:rsid w:val="004052DF"/>
    <w:rsid w:val="004053A3"/>
    <w:rsid w:val="004054A4"/>
    <w:rsid w:val="00405634"/>
    <w:rsid w:val="004058FD"/>
    <w:rsid w:val="004059EA"/>
    <w:rsid w:val="00405A18"/>
    <w:rsid w:val="00405A3B"/>
    <w:rsid w:val="00405BB1"/>
    <w:rsid w:val="00405DED"/>
    <w:rsid w:val="00405E69"/>
    <w:rsid w:val="00405E7F"/>
    <w:rsid w:val="00406075"/>
    <w:rsid w:val="004060F4"/>
    <w:rsid w:val="004060FF"/>
    <w:rsid w:val="004061C6"/>
    <w:rsid w:val="0040633F"/>
    <w:rsid w:val="00406757"/>
    <w:rsid w:val="004069A5"/>
    <w:rsid w:val="00406B3A"/>
    <w:rsid w:val="00406C2D"/>
    <w:rsid w:val="00406E87"/>
    <w:rsid w:val="00406EA4"/>
    <w:rsid w:val="00406F74"/>
    <w:rsid w:val="00406FA4"/>
    <w:rsid w:val="00407041"/>
    <w:rsid w:val="00407209"/>
    <w:rsid w:val="00407238"/>
    <w:rsid w:val="004072B8"/>
    <w:rsid w:val="0040740E"/>
    <w:rsid w:val="004075DB"/>
    <w:rsid w:val="00407714"/>
    <w:rsid w:val="00407738"/>
    <w:rsid w:val="0040773F"/>
    <w:rsid w:val="004077C5"/>
    <w:rsid w:val="00407B31"/>
    <w:rsid w:val="00407B96"/>
    <w:rsid w:val="00407C34"/>
    <w:rsid w:val="00407D0D"/>
    <w:rsid w:val="00407DC7"/>
    <w:rsid w:val="00407E5A"/>
    <w:rsid w:val="0041028F"/>
    <w:rsid w:val="004102D2"/>
    <w:rsid w:val="004102D9"/>
    <w:rsid w:val="004104B3"/>
    <w:rsid w:val="004104E0"/>
    <w:rsid w:val="0041073C"/>
    <w:rsid w:val="004109A7"/>
    <w:rsid w:val="00410D63"/>
    <w:rsid w:val="00411267"/>
    <w:rsid w:val="004112CA"/>
    <w:rsid w:val="004112E2"/>
    <w:rsid w:val="004113B4"/>
    <w:rsid w:val="004115D3"/>
    <w:rsid w:val="00411604"/>
    <w:rsid w:val="0041188A"/>
    <w:rsid w:val="004119D4"/>
    <w:rsid w:val="004119DC"/>
    <w:rsid w:val="00411A6F"/>
    <w:rsid w:val="00411AFD"/>
    <w:rsid w:val="00411B70"/>
    <w:rsid w:val="00411C6F"/>
    <w:rsid w:val="00411DB5"/>
    <w:rsid w:val="0041204E"/>
    <w:rsid w:val="004120B9"/>
    <w:rsid w:val="004123D5"/>
    <w:rsid w:val="0041247A"/>
    <w:rsid w:val="004124D2"/>
    <w:rsid w:val="0041286E"/>
    <w:rsid w:val="004128DE"/>
    <w:rsid w:val="004129AD"/>
    <w:rsid w:val="00412A60"/>
    <w:rsid w:val="00412AF7"/>
    <w:rsid w:val="00412B42"/>
    <w:rsid w:val="00412B8B"/>
    <w:rsid w:val="00412BB5"/>
    <w:rsid w:val="00412C64"/>
    <w:rsid w:val="00412CCB"/>
    <w:rsid w:val="00412F59"/>
    <w:rsid w:val="00412FEC"/>
    <w:rsid w:val="0041309D"/>
    <w:rsid w:val="004131EA"/>
    <w:rsid w:val="00413703"/>
    <w:rsid w:val="00413D86"/>
    <w:rsid w:val="00413F80"/>
    <w:rsid w:val="004141B4"/>
    <w:rsid w:val="00414361"/>
    <w:rsid w:val="004143A2"/>
    <w:rsid w:val="004143AC"/>
    <w:rsid w:val="004147BB"/>
    <w:rsid w:val="00414843"/>
    <w:rsid w:val="004148AA"/>
    <w:rsid w:val="004148C9"/>
    <w:rsid w:val="00414957"/>
    <w:rsid w:val="004149CB"/>
    <w:rsid w:val="00414B06"/>
    <w:rsid w:val="00414FAF"/>
    <w:rsid w:val="00415024"/>
    <w:rsid w:val="00415487"/>
    <w:rsid w:val="00415573"/>
    <w:rsid w:val="004155A2"/>
    <w:rsid w:val="00415741"/>
    <w:rsid w:val="00415854"/>
    <w:rsid w:val="00415AD6"/>
    <w:rsid w:val="00415B1F"/>
    <w:rsid w:val="00415D44"/>
    <w:rsid w:val="00416045"/>
    <w:rsid w:val="00416266"/>
    <w:rsid w:val="00416523"/>
    <w:rsid w:val="0041657F"/>
    <w:rsid w:val="00416625"/>
    <w:rsid w:val="00416897"/>
    <w:rsid w:val="00416B91"/>
    <w:rsid w:val="00416CBE"/>
    <w:rsid w:val="00416D41"/>
    <w:rsid w:val="00416EC5"/>
    <w:rsid w:val="00417097"/>
    <w:rsid w:val="00417101"/>
    <w:rsid w:val="00417220"/>
    <w:rsid w:val="00417275"/>
    <w:rsid w:val="004172D8"/>
    <w:rsid w:val="00417316"/>
    <w:rsid w:val="00417814"/>
    <w:rsid w:val="00417893"/>
    <w:rsid w:val="004178C8"/>
    <w:rsid w:val="004179CD"/>
    <w:rsid w:val="00417C5E"/>
    <w:rsid w:val="00417C5F"/>
    <w:rsid w:val="00417DAF"/>
    <w:rsid w:val="00417E50"/>
    <w:rsid w:val="00417EFB"/>
    <w:rsid w:val="00420099"/>
    <w:rsid w:val="00420137"/>
    <w:rsid w:val="00420286"/>
    <w:rsid w:val="00420414"/>
    <w:rsid w:val="0042069A"/>
    <w:rsid w:val="004207CD"/>
    <w:rsid w:val="00420891"/>
    <w:rsid w:val="00420BBC"/>
    <w:rsid w:val="00420BCA"/>
    <w:rsid w:val="00420C54"/>
    <w:rsid w:val="004212C7"/>
    <w:rsid w:val="0042141D"/>
    <w:rsid w:val="00421476"/>
    <w:rsid w:val="0042149E"/>
    <w:rsid w:val="004215FE"/>
    <w:rsid w:val="004216A8"/>
    <w:rsid w:val="004216B4"/>
    <w:rsid w:val="004218BE"/>
    <w:rsid w:val="00421C92"/>
    <w:rsid w:val="00421EA7"/>
    <w:rsid w:val="00421F2E"/>
    <w:rsid w:val="004223E4"/>
    <w:rsid w:val="004225DA"/>
    <w:rsid w:val="00422617"/>
    <w:rsid w:val="00422AE8"/>
    <w:rsid w:val="00422B52"/>
    <w:rsid w:val="00422B61"/>
    <w:rsid w:val="00422D1E"/>
    <w:rsid w:val="00423030"/>
    <w:rsid w:val="0042305B"/>
    <w:rsid w:val="004230C2"/>
    <w:rsid w:val="00423178"/>
    <w:rsid w:val="0042318A"/>
    <w:rsid w:val="004233FA"/>
    <w:rsid w:val="00423409"/>
    <w:rsid w:val="004234B6"/>
    <w:rsid w:val="004235D8"/>
    <w:rsid w:val="00423619"/>
    <w:rsid w:val="00423845"/>
    <w:rsid w:val="00423883"/>
    <w:rsid w:val="0042392C"/>
    <w:rsid w:val="00423A89"/>
    <w:rsid w:val="00423C62"/>
    <w:rsid w:val="00423D01"/>
    <w:rsid w:val="00423D2C"/>
    <w:rsid w:val="00423D6C"/>
    <w:rsid w:val="00423E82"/>
    <w:rsid w:val="004240C6"/>
    <w:rsid w:val="004244B6"/>
    <w:rsid w:val="004245BD"/>
    <w:rsid w:val="00424CCC"/>
    <w:rsid w:val="00424CE8"/>
    <w:rsid w:val="00425001"/>
    <w:rsid w:val="00425022"/>
    <w:rsid w:val="00425033"/>
    <w:rsid w:val="0042511B"/>
    <w:rsid w:val="0042511C"/>
    <w:rsid w:val="0042519F"/>
    <w:rsid w:val="00425474"/>
    <w:rsid w:val="0042560A"/>
    <w:rsid w:val="004256C1"/>
    <w:rsid w:val="00425852"/>
    <w:rsid w:val="00425986"/>
    <w:rsid w:val="004259CD"/>
    <w:rsid w:val="004259D2"/>
    <w:rsid w:val="00425A30"/>
    <w:rsid w:val="00425BEF"/>
    <w:rsid w:val="00425BF3"/>
    <w:rsid w:val="00425E81"/>
    <w:rsid w:val="00425F76"/>
    <w:rsid w:val="00426052"/>
    <w:rsid w:val="004260E4"/>
    <w:rsid w:val="004260FA"/>
    <w:rsid w:val="00426278"/>
    <w:rsid w:val="00426388"/>
    <w:rsid w:val="00426541"/>
    <w:rsid w:val="0042680B"/>
    <w:rsid w:val="00426902"/>
    <w:rsid w:val="00426915"/>
    <w:rsid w:val="00426A62"/>
    <w:rsid w:val="00426B97"/>
    <w:rsid w:val="00426BD0"/>
    <w:rsid w:val="00426DDD"/>
    <w:rsid w:val="00426F4E"/>
    <w:rsid w:val="004272A7"/>
    <w:rsid w:val="00427393"/>
    <w:rsid w:val="004275CC"/>
    <w:rsid w:val="00427778"/>
    <w:rsid w:val="004277AB"/>
    <w:rsid w:val="0042793A"/>
    <w:rsid w:val="00427960"/>
    <w:rsid w:val="00427A2D"/>
    <w:rsid w:val="00427C51"/>
    <w:rsid w:val="00430015"/>
    <w:rsid w:val="00430334"/>
    <w:rsid w:val="004307B1"/>
    <w:rsid w:val="00430830"/>
    <w:rsid w:val="00430A0A"/>
    <w:rsid w:val="00430D53"/>
    <w:rsid w:val="00430DC7"/>
    <w:rsid w:val="00430E95"/>
    <w:rsid w:val="004310CA"/>
    <w:rsid w:val="004311E6"/>
    <w:rsid w:val="00431409"/>
    <w:rsid w:val="00431674"/>
    <w:rsid w:val="00431767"/>
    <w:rsid w:val="00431773"/>
    <w:rsid w:val="004318A7"/>
    <w:rsid w:val="00431B8C"/>
    <w:rsid w:val="00431CB4"/>
    <w:rsid w:val="00431F34"/>
    <w:rsid w:val="004322D9"/>
    <w:rsid w:val="00432652"/>
    <w:rsid w:val="00432684"/>
    <w:rsid w:val="004327B2"/>
    <w:rsid w:val="00432801"/>
    <w:rsid w:val="0043298D"/>
    <w:rsid w:val="004329D5"/>
    <w:rsid w:val="004329D9"/>
    <w:rsid w:val="00432B5B"/>
    <w:rsid w:val="00432C61"/>
    <w:rsid w:val="00432D10"/>
    <w:rsid w:val="00432EA6"/>
    <w:rsid w:val="00432F15"/>
    <w:rsid w:val="00433100"/>
    <w:rsid w:val="00433297"/>
    <w:rsid w:val="004332A6"/>
    <w:rsid w:val="00433319"/>
    <w:rsid w:val="00433344"/>
    <w:rsid w:val="0043343A"/>
    <w:rsid w:val="004337B5"/>
    <w:rsid w:val="0043399F"/>
    <w:rsid w:val="00433ACF"/>
    <w:rsid w:val="00433BAC"/>
    <w:rsid w:val="00433DB9"/>
    <w:rsid w:val="00433FF6"/>
    <w:rsid w:val="00434279"/>
    <w:rsid w:val="004342BF"/>
    <w:rsid w:val="004345F3"/>
    <w:rsid w:val="00434A26"/>
    <w:rsid w:val="00434B5C"/>
    <w:rsid w:val="00434C70"/>
    <w:rsid w:val="00434CE3"/>
    <w:rsid w:val="00434E39"/>
    <w:rsid w:val="0043507C"/>
    <w:rsid w:val="00435308"/>
    <w:rsid w:val="00435372"/>
    <w:rsid w:val="00435380"/>
    <w:rsid w:val="00435751"/>
    <w:rsid w:val="004358D0"/>
    <w:rsid w:val="004359C4"/>
    <w:rsid w:val="00435A8E"/>
    <w:rsid w:val="00435BDA"/>
    <w:rsid w:val="004360A5"/>
    <w:rsid w:val="004365BA"/>
    <w:rsid w:val="004369CB"/>
    <w:rsid w:val="004369D1"/>
    <w:rsid w:val="00436AD0"/>
    <w:rsid w:val="00436B77"/>
    <w:rsid w:val="00436BF7"/>
    <w:rsid w:val="00436C28"/>
    <w:rsid w:val="00436E11"/>
    <w:rsid w:val="00436E7F"/>
    <w:rsid w:val="00436EEE"/>
    <w:rsid w:val="00436F49"/>
    <w:rsid w:val="004371F9"/>
    <w:rsid w:val="00437320"/>
    <w:rsid w:val="0043742B"/>
    <w:rsid w:val="004374F8"/>
    <w:rsid w:val="0043775C"/>
    <w:rsid w:val="00437792"/>
    <w:rsid w:val="004378A8"/>
    <w:rsid w:val="00437A0E"/>
    <w:rsid w:val="00437B14"/>
    <w:rsid w:val="00437C68"/>
    <w:rsid w:val="00437C6F"/>
    <w:rsid w:val="00437CB6"/>
    <w:rsid w:val="00437EEB"/>
    <w:rsid w:val="00440131"/>
    <w:rsid w:val="004401F5"/>
    <w:rsid w:val="004405F4"/>
    <w:rsid w:val="00440922"/>
    <w:rsid w:val="0044095F"/>
    <w:rsid w:val="00440A81"/>
    <w:rsid w:val="00440AAA"/>
    <w:rsid w:val="00440D18"/>
    <w:rsid w:val="00440D2F"/>
    <w:rsid w:val="00440FEE"/>
    <w:rsid w:val="00441147"/>
    <w:rsid w:val="0044126B"/>
    <w:rsid w:val="0044128F"/>
    <w:rsid w:val="0044149E"/>
    <w:rsid w:val="004414F5"/>
    <w:rsid w:val="004415B7"/>
    <w:rsid w:val="0044194B"/>
    <w:rsid w:val="00441A10"/>
    <w:rsid w:val="00441A98"/>
    <w:rsid w:val="00441DA5"/>
    <w:rsid w:val="004421F5"/>
    <w:rsid w:val="0044240E"/>
    <w:rsid w:val="004426C7"/>
    <w:rsid w:val="00442726"/>
    <w:rsid w:val="00442765"/>
    <w:rsid w:val="004427E3"/>
    <w:rsid w:val="0044295C"/>
    <w:rsid w:val="00442A21"/>
    <w:rsid w:val="00442A60"/>
    <w:rsid w:val="00442B74"/>
    <w:rsid w:val="00442BDB"/>
    <w:rsid w:val="00442D64"/>
    <w:rsid w:val="00442DA3"/>
    <w:rsid w:val="00442EA6"/>
    <w:rsid w:val="00442EE0"/>
    <w:rsid w:val="004432A6"/>
    <w:rsid w:val="00443746"/>
    <w:rsid w:val="00443FF8"/>
    <w:rsid w:val="00444117"/>
    <w:rsid w:val="00444191"/>
    <w:rsid w:val="00444314"/>
    <w:rsid w:val="00444396"/>
    <w:rsid w:val="004444DC"/>
    <w:rsid w:val="00444AC0"/>
    <w:rsid w:val="00444BBD"/>
    <w:rsid w:val="00444CED"/>
    <w:rsid w:val="00444DD7"/>
    <w:rsid w:val="00444E7F"/>
    <w:rsid w:val="00444E9A"/>
    <w:rsid w:val="00445223"/>
    <w:rsid w:val="00445436"/>
    <w:rsid w:val="00445461"/>
    <w:rsid w:val="0044572A"/>
    <w:rsid w:val="0044593B"/>
    <w:rsid w:val="00445B15"/>
    <w:rsid w:val="00445B31"/>
    <w:rsid w:val="00445BC6"/>
    <w:rsid w:val="00445E45"/>
    <w:rsid w:val="00445E5C"/>
    <w:rsid w:val="00445FCE"/>
    <w:rsid w:val="004460EE"/>
    <w:rsid w:val="00446304"/>
    <w:rsid w:val="00446315"/>
    <w:rsid w:val="00446481"/>
    <w:rsid w:val="00446549"/>
    <w:rsid w:val="00446603"/>
    <w:rsid w:val="004466AB"/>
    <w:rsid w:val="0044679D"/>
    <w:rsid w:val="004468A1"/>
    <w:rsid w:val="004468E0"/>
    <w:rsid w:val="00446933"/>
    <w:rsid w:val="00446AD2"/>
    <w:rsid w:val="00446B31"/>
    <w:rsid w:val="00446B37"/>
    <w:rsid w:val="00446BCF"/>
    <w:rsid w:val="00446DF4"/>
    <w:rsid w:val="004471DE"/>
    <w:rsid w:val="00447330"/>
    <w:rsid w:val="00447536"/>
    <w:rsid w:val="00447555"/>
    <w:rsid w:val="004479F7"/>
    <w:rsid w:val="00447A80"/>
    <w:rsid w:val="004500A7"/>
    <w:rsid w:val="004501DD"/>
    <w:rsid w:val="004504FC"/>
    <w:rsid w:val="0045050D"/>
    <w:rsid w:val="00450924"/>
    <w:rsid w:val="00450F20"/>
    <w:rsid w:val="00450F33"/>
    <w:rsid w:val="0045115C"/>
    <w:rsid w:val="0045123D"/>
    <w:rsid w:val="00451340"/>
    <w:rsid w:val="004513A0"/>
    <w:rsid w:val="00451628"/>
    <w:rsid w:val="004516AB"/>
    <w:rsid w:val="004518D3"/>
    <w:rsid w:val="004518D5"/>
    <w:rsid w:val="00451DFF"/>
    <w:rsid w:val="00451F77"/>
    <w:rsid w:val="004522D6"/>
    <w:rsid w:val="004524DD"/>
    <w:rsid w:val="004524ED"/>
    <w:rsid w:val="0045268C"/>
    <w:rsid w:val="0045296E"/>
    <w:rsid w:val="00452AD2"/>
    <w:rsid w:val="00452EE0"/>
    <w:rsid w:val="00452EE3"/>
    <w:rsid w:val="00452FE6"/>
    <w:rsid w:val="00453014"/>
    <w:rsid w:val="004532E0"/>
    <w:rsid w:val="00453367"/>
    <w:rsid w:val="00453434"/>
    <w:rsid w:val="00453485"/>
    <w:rsid w:val="00453658"/>
    <w:rsid w:val="00453757"/>
    <w:rsid w:val="00453AB2"/>
    <w:rsid w:val="00453AF0"/>
    <w:rsid w:val="00453C30"/>
    <w:rsid w:val="00453C72"/>
    <w:rsid w:val="00453CC8"/>
    <w:rsid w:val="00453DD1"/>
    <w:rsid w:val="00454085"/>
    <w:rsid w:val="00454157"/>
    <w:rsid w:val="00454179"/>
    <w:rsid w:val="00454455"/>
    <w:rsid w:val="00454519"/>
    <w:rsid w:val="00454788"/>
    <w:rsid w:val="0045481A"/>
    <w:rsid w:val="00454B7B"/>
    <w:rsid w:val="00454D7A"/>
    <w:rsid w:val="004552BD"/>
    <w:rsid w:val="004552ED"/>
    <w:rsid w:val="004554DB"/>
    <w:rsid w:val="00455794"/>
    <w:rsid w:val="004557FF"/>
    <w:rsid w:val="00455AF6"/>
    <w:rsid w:val="00455B3F"/>
    <w:rsid w:val="00455D70"/>
    <w:rsid w:val="00455EB3"/>
    <w:rsid w:val="00455F55"/>
    <w:rsid w:val="00456167"/>
    <w:rsid w:val="00456207"/>
    <w:rsid w:val="004566C7"/>
    <w:rsid w:val="004567E3"/>
    <w:rsid w:val="00456B8D"/>
    <w:rsid w:val="00456DC7"/>
    <w:rsid w:val="00456F7B"/>
    <w:rsid w:val="00456F98"/>
    <w:rsid w:val="0045710D"/>
    <w:rsid w:val="00457215"/>
    <w:rsid w:val="004573AB"/>
    <w:rsid w:val="0045757F"/>
    <w:rsid w:val="004575C6"/>
    <w:rsid w:val="004575C8"/>
    <w:rsid w:val="0045779A"/>
    <w:rsid w:val="004577B3"/>
    <w:rsid w:val="00457855"/>
    <w:rsid w:val="00457BDD"/>
    <w:rsid w:val="00457C55"/>
    <w:rsid w:val="00457CFA"/>
    <w:rsid w:val="00457D2D"/>
    <w:rsid w:val="00457E9B"/>
    <w:rsid w:val="00457EF0"/>
    <w:rsid w:val="00457F82"/>
    <w:rsid w:val="00460040"/>
    <w:rsid w:val="00460085"/>
    <w:rsid w:val="00460159"/>
    <w:rsid w:val="00460264"/>
    <w:rsid w:val="004603C9"/>
    <w:rsid w:val="004604C4"/>
    <w:rsid w:val="004604CE"/>
    <w:rsid w:val="004604FE"/>
    <w:rsid w:val="004606AA"/>
    <w:rsid w:val="004606F3"/>
    <w:rsid w:val="00460719"/>
    <w:rsid w:val="00460777"/>
    <w:rsid w:val="004607B0"/>
    <w:rsid w:val="004607C5"/>
    <w:rsid w:val="00460916"/>
    <w:rsid w:val="00460979"/>
    <w:rsid w:val="00460BE6"/>
    <w:rsid w:val="00460E59"/>
    <w:rsid w:val="00461018"/>
    <w:rsid w:val="004612F5"/>
    <w:rsid w:val="0046158D"/>
    <w:rsid w:val="0046165E"/>
    <w:rsid w:val="00461784"/>
    <w:rsid w:val="004617E1"/>
    <w:rsid w:val="00461AF8"/>
    <w:rsid w:val="00461BFD"/>
    <w:rsid w:val="00461CF7"/>
    <w:rsid w:val="00461D41"/>
    <w:rsid w:val="00461DAB"/>
    <w:rsid w:val="00461DD1"/>
    <w:rsid w:val="00462050"/>
    <w:rsid w:val="004622D6"/>
    <w:rsid w:val="004626A2"/>
    <w:rsid w:val="004628FE"/>
    <w:rsid w:val="00462A50"/>
    <w:rsid w:val="00462A85"/>
    <w:rsid w:val="00463046"/>
    <w:rsid w:val="0046310C"/>
    <w:rsid w:val="00463614"/>
    <w:rsid w:val="00463B5C"/>
    <w:rsid w:val="00463B5F"/>
    <w:rsid w:val="00463E32"/>
    <w:rsid w:val="00463ED2"/>
    <w:rsid w:val="00464123"/>
    <w:rsid w:val="0046453F"/>
    <w:rsid w:val="00464540"/>
    <w:rsid w:val="00464614"/>
    <w:rsid w:val="004648FB"/>
    <w:rsid w:val="0046493A"/>
    <w:rsid w:val="00464A8C"/>
    <w:rsid w:val="004651B1"/>
    <w:rsid w:val="004652CE"/>
    <w:rsid w:val="004655CA"/>
    <w:rsid w:val="0046566A"/>
    <w:rsid w:val="00465728"/>
    <w:rsid w:val="004657DF"/>
    <w:rsid w:val="00465DFB"/>
    <w:rsid w:val="00465FC5"/>
    <w:rsid w:val="0046604A"/>
    <w:rsid w:val="00466082"/>
    <w:rsid w:val="00466112"/>
    <w:rsid w:val="0046642D"/>
    <w:rsid w:val="004665EA"/>
    <w:rsid w:val="00466837"/>
    <w:rsid w:val="00466BAD"/>
    <w:rsid w:val="00466E52"/>
    <w:rsid w:val="00466EED"/>
    <w:rsid w:val="00466FB4"/>
    <w:rsid w:val="004672D5"/>
    <w:rsid w:val="0046742A"/>
    <w:rsid w:val="0046788E"/>
    <w:rsid w:val="00467A33"/>
    <w:rsid w:val="00467A4E"/>
    <w:rsid w:val="00467B47"/>
    <w:rsid w:val="00467BC8"/>
    <w:rsid w:val="00467C6D"/>
    <w:rsid w:val="00467CBD"/>
    <w:rsid w:val="00467D94"/>
    <w:rsid w:val="00467DE7"/>
    <w:rsid w:val="00467F16"/>
    <w:rsid w:val="00467F45"/>
    <w:rsid w:val="0047019E"/>
    <w:rsid w:val="004701EF"/>
    <w:rsid w:val="0047037D"/>
    <w:rsid w:val="0047038A"/>
    <w:rsid w:val="00470630"/>
    <w:rsid w:val="00470704"/>
    <w:rsid w:val="0047074E"/>
    <w:rsid w:val="00470995"/>
    <w:rsid w:val="00470AB3"/>
    <w:rsid w:val="00470B9D"/>
    <w:rsid w:val="00470C38"/>
    <w:rsid w:val="00470CE9"/>
    <w:rsid w:val="00470D9C"/>
    <w:rsid w:val="00470EEA"/>
    <w:rsid w:val="00470F52"/>
    <w:rsid w:val="0047107A"/>
    <w:rsid w:val="00471184"/>
    <w:rsid w:val="00471348"/>
    <w:rsid w:val="0047135E"/>
    <w:rsid w:val="004714C8"/>
    <w:rsid w:val="004714E1"/>
    <w:rsid w:val="00471640"/>
    <w:rsid w:val="0047175A"/>
    <w:rsid w:val="00471764"/>
    <w:rsid w:val="0047194D"/>
    <w:rsid w:val="00471C86"/>
    <w:rsid w:val="00471DA8"/>
    <w:rsid w:val="00471E3D"/>
    <w:rsid w:val="004720C1"/>
    <w:rsid w:val="00472105"/>
    <w:rsid w:val="00472165"/>
    <w:rsid w:val="004721D0"/>
    <w:rsid w:val="00472247"/>
    <w:rsid w:val="00472352"/>
    <w:rsid w:val="0047244C"/>
    <w:rsid w:val="00472467"/>
    <w:rsid w:val="00472B6B"/>
    <w:rsid w:val="00472BB1"/>
    <w:rsid w:val="00472C4F"/>
    <w:rsid w:val="00472DE3"/>
    <w:rsid w:val="00472F4E"/>
    <w:rsid w:val="004731BD"/>
    <w:rsid w:val="00473466"/>
    <w:rsid w:val="0047353C"/>
    <w:rsid w:val="0047364E"/>
    <w:rsid w:val="004736CA"/>
    <w:rsid w:val="00473752"/>
    <w:rsid w:val="00473841"/>
    <w:rsid w:val="00473A22"/>
    <w:rsid w:val="00473B10"/>
    <w:rsid w:val="00473C7E"/>
    <w:rsid w:val="00473D20"/>
    <w:rsid w:val="00473DF1"/>
    <w:rsid w:val="00473F1D"/>
    <w:rsid w:val="0047403B"/>
    <w:rsid w:val="00474152"/>
    <w:rsid w:val="00474160"/>
    <w:rsid w:val="00474195"/>
    <w:rsid w:val="0047438D"/>
    <w:rsid w:val="004743CC"/>
    <w:rsid w:val="004744FF"/>
    <w:rsid w:val="0047478C"/>
    <w:rsid w:val="00474833"/>
    <w:rsid w:val="00474ABC"/>
    <w:rsid w:val="00474CF7"/>
    <w:rsid w:val="00475124"/>
    <w:rsid w:val="0047513E"/>
    <w:rsid w:val="004753C3"/>
    <w:rsid w:val="0047560D"/>
    <w:rsid w:val="0047606C"/>
    <w:rsid w:val="004760CE"/>
    <w:rsid w:val="004761A5"/>
    <w:rsid w:val="004763BF"/>
    <w:rsid w:val="00476456"/>
    <w:rsid w:val="0047663A"/>
    <w:rsid w:val="00476D0D"/>
    <w:rsid w:val="00476E8B"/>
    <w:rsid w:val="00476FF4"/>
    <w:rsid w:val="00477233"/>
    <w:rsid w:val="00477688"/>
    <w:rsid w:val="00477900"/>
    <w:rsid w:val="00477953"/>
    <w:rsid w:val="00477B6D"/>
    <w:rsid w:val="00477BEC"/>
    <w:rsid w:val="00477C6C"/>
    <w:rsid w:val="00480137"/>
    <w:rsid w:val="0048040C"/>
    <w:rsid w:val="00480489"/>
    <w:rsid w:val="004804DC"/>
    <w:rsid w:val="00480599"/>
    <w:rsid w:val="004807AF"/>
    <w:rsid w:val="0048081E"/>
    <w:rsid w:val="00480921"/>
    <w:rsid w:val="00480938"/>
    <w:rsid w:val="0048099E"/>
    <w:rsid w:val="004809D4"/>
    <w:rsid w:val="00480AF5"/>
    <w:rsid w:val="00480B6E"/>
    <w:rsid w:val="00480D73"/>
    <w:rsid w:val="00480D9D"/>
    <w:rsid w:val="00480F65"/>
    <w:rsid w:val="0048108C"/>
    <w:rsid w:val="004811D4"/>
    <w:rsid w:val="00481203"/>
    <w:rsid w:val="00481243"/>
    <w:rsid w:val="00481647"/>
    <w:rsid w:val="0048169F"/>
    <w:rsid w:val="00481791"/>
    <w:rsid w:val="004818A6"/>
    <w:rsid w:val="00481ABC"/>
    <w:rsid w:val="00481C15"/>
    <w:rsid w:val="00481C35"/>
    <w:rsid w:val="00481C58"/>
    <w:rsid w:val="00481D45"/>
    <w:rsid w:val="00481EF3"/>
    <w:rsid w:val="0048220D"/>
    <w:rsid w:val="0048271D"/>
    <w:rsid w:val="004829BF"/>
    <w:rsid w:val="004829FE"/>
    <w:rsid w:val="00482CF2"/>
    <w:rsid w:val="0048308B"/>
    <w:rsid w:val="00483100"/>
    <w:rsid w:val="00483153"/>
    <w:rsid w:val="004833F3"/>
    <w:rsid w:val="00483491"/>
    <w:rsid w:val="004836EE"/>
    <w:rsid w:val="004838DE"/>
    <w:rsid w:val="00483912"/>
    <w:rsid w:val="004839F3"/>
    <w:rsid w:val="00483A8B"/>
    <w:rsid w:val="00483DC3"/>
    <w:rsid w:val="00483E5A"/>
    <w:rsid w:val="0048408C"/>
    <w:rsid w:val="004840AB"/>
    <w:rsid w:val="004842B1"/>
    <w:rsid w:val="004842F0"/>
    <w:rsid w:val="00484308"/>
    <w:rsid w:val="004846E0"/>
    <w:rsid w:val="00484830"/>
    <w:rsid w:val="00484CF3"/>
    <w:rsid w:val="00484E85"/>
    <w:rsid w:val="00484F68"/>
    <w:rsid w:val="00485207"/>
    <w:rsid w:val="00485263"/>
    <w:rsid w:val="004852FB"/>
    <w:rsid w:val="00485363"/>
    <w:rsid w:val="00485402"/>
    <w:rsid w:val="00485494"/>
    <w:rsid w:val="004859B4"/>
    <w:rsid w:val="00485BE5"/>
    <w:rsid w:val="00485C9E"/>
    <w:rsid w:val="00485CA4"/>
    <w:rsid w:val="00485CAE"/>
    <w:rsid w:val="00485D37"/>
    <w:rsid w:val="00485FB0"/>
    <w:rsid w:val="0048609D"/>
    <w:rsid w:val="004861D3"/>
    <w:rsid w:val="00486448"/>
    <w:rsid w:val="00486529"/>
    <w:rsid w:val="00486899"/>
    <w:rsid w:val="00486A95"/>
    <w:rsid w:val="00486C40"/>
    <w:rsid w:val="00486F30"/>
    <w:rsid w:val="004870B5"/>
    <w:rsid w:val="0048729D"/>
    <w:rsid w:val="004872EF"/>
    <w:rsid w:val="00487374"/>
    <w:rsid w:val="004873A3"/>
    <w:rsid w:val="00487407"/>
    <w:rsid w:val="00487A70"/>
    <w:rsid w:val="00487BEF"/>
    <w:rsid w:val="00487CBE"/>
    <w:rsid w:val="00487D8E"/>
    <w:rsid w:val="00487E10"/>
    <w:rsid w:val="00487E76"/>
    <w:rsid w:val="00487E79"/>
    <w:rsid w:val="00487E8C"/>
    <w:rsid w:val="00487EA6"/>
    <w:rsid w:val="00487EFA"/>
    <w:rsid w:val="00487F95"/>
    <w:rsid w:val="00487F97"/>
    <w:rsid w:val="00487FFC"/>
    <w:rsid w:val="00490024"/>
    <w:rsid w:val="00490126"/>
    <w:rsid w:val="004904F8"/>
    <w:rsid w:val="00490662"/>
    <w:rsid w:val="0049081E"/>
    <w:rsid w:val="0049083F"/>
    <w:rsid w:val="0049091C"/>
    <w:rsid w:val="0049094C"/>
    <w:rsid w:val="00490A6B"/>
    <w:rsid w:val="00490B91"/>
    <w:rsid w:val="00490D0D"/>
    <w:rsid w:val="00490D77"/>
    <w:rsid w:val="00491166"/>
    <w:rsid w:val="0049120A"/>
    <w:rsid w:val="0049138E"/>
    <w:rsid w:val="004913AC"/>
    <w:rsid w:val="00491450"/>
    <w:rsid w:val="0049149F"/>
    <w:rsid w:val="0049152D"/>
    <w:rsid w:val="00491B42"/>
    <w:rsid w:val="00491C3E"/>
    <w:rsid w:val="00491C81"/>
    <w:rsid w:val="00491CCF"/>
    <w:rsid w:val="00491D42"/>
    <w:rsid w:val="00491FC5"/>
    <w:rsid w:val="0049202B"/>
    <w:rsid w:val="0049214E"/>
    <w:rsid w:val="00492754"/>
    <w:rsid w:val="00492A08"/>
    <w:rsid w:val="00492A92"/>
    <w:rsid w:val="00492BA3"/>
    <w:rsid w:val="00492BB6"/>
    <w:rsid w:val="00492DD4"/>
    <w:rsid w:val="00492F22"/>
    <w:rsid w:val="00492F62"/>
    <w:rsid w:val="00493140"/>
    <w:rsid w:val="004931A4"/>
    <w:rsid w:val="00493379"/>
    <w:rsid w:val="00493498"/>
    <w:rsid w:val="004934EE"/>
    <w:rsid w:val="004935E9"/>
    <w:rsid w:val="004936C1"/>
    <w:rsid w:val="0049379E"/>
    <w:rsid w:val="00493840"/>
    <w:rsid w:val="00493B9C"/>
    <w:rsid w:val="004945E4"/>
    <w:rsid w:val="0049465C"/>
    <w:rsid w:val="00494772"/>
    <w:rsid w:val="00494862"/>
    <w:rsid w:val="004948E2"/>
    <w:rsid w:val="0049493B"/>
    <w:rsid w:val="0049496A"/>
    <w:rsid w:val="00494A24"/>
    <w:rsid w:val="00494A5A"/>
    <w:rsid w:val="00494BFD"/>
    <w:rsid w:val="00494C26"/>
    <w:rsid w:val="00494DB0"/>
    <w:rsid w:val="004950EF"/>
    <w:rsid w:val="0049524F"/>
    <w:rsid w:val="004952CE"/>
    <w:rsid w:val="004953D4"/>
    <w:rsid w:val="004954B8"/>
    <w:rsid w:val="004955AF"/>
    <w:rsid w:val="0049569E"/>
    <w:rsid w:val="00495815"/>
    <w:rsid w:val="00495A47"/>
    <w:rsid w:val="00495B24"/>
    <w:rsid w:val="00495D74"/>
    <w:rsid w:val="00495D8B"/>
    <w:rsid w:val="004964A4"/>
    <w:rsid w:val="004964F8"/>
    <w:rsid w:val="00496698"/>
    <w:rsid w:val="00496738"/>
    <w:rsid w:val="00496868"/>
    <w:rsid w:val="00496A07"/>
    <w:rsid w:val="00496A15"/>
    <w:rsid w:val="00496BF9"/>
    <w:rsid w:val="00496C56"/>
    <w:rsid w:val="00496D20"/>
    <w:rsid w:val="00496D51"/>
    <w:rsid w:val="00496D7D"/>
    <w:rsid w:val="00496DF0"/>
    <w:rsid w:val="00496E15"/>
    <w:rsid w:val="00497034"/>
    <w:rsid w:val="00497042"/>
    <w:rsid w:val="00497094"/>
    <w:rsid w:val="00497338"/>
    <w:rsid w:val="00497385"/>
    <w:rsid w:val="0049742E"/>
    <w:rsid w:val="00497A9B"/>
    <w:rsid w:val="00497B85"/>
    <w:rsid w:val="00497C82"/>
    <w:rsid w:val="00497EC5"/>
    <w:rsid w:val="00497F61"/>
    <w:rsid w:val="00497FA7"/>
    <w:rsid w:val="004A0022"/>
    <w:rsid w:val="004A01D5"/>
    <w:rsid w:val="004A02B4"/>
    <w:rsid w:val="004A0523"/>
    <w:rsid w:val="004A0648"/>
    <w:rsid w:val="004A0659"/>
    <w:rsid w:val="004A074E"/>
    <w:rsid w:val="004A07F7"/>
    <w:rsid w:val="004A0872"/>
    <w:rsid w:val="004A0CE3"/>
    <w:rsid w:val="004A0D31"/>
    <w:rsid w:val="004A0D50"/>
    <w:rsid w:val="004A0D56"/>
    <w:rsid w:val="004A0E95"/>
    <w:rsid w:val="004A0FFB"/>
    <w:rsid w:val="004A14D3"/>
    <w:rsid w:val="004A1534"/>
    <w:rsid w:val="004A16CF"/>
    <w:rsid w:val="004A1889"/>
    <w:rsid w:val="004A1BE0"/>
    <w:rsid w:val="004A1C2F"/>
    <w:rsid w:val="004A1CF9"/>
    <w:rsid w:val="004A1DAB"/>
    <w:rsid w:val="004A2069"/>
    <w:rsid w:val="004A2179"/>
    <w:rsid w:val="004A22FD"/>
    <w:rsid w:val="004A23F0"/>
    <w:rsid w:val="004A26E2"/>
    <w:rsid w:val="004A29B3"/>
    <w:rsid w:val="004A2A17"/>
    <w:rsid w:val="004A2BEB"/>
    <w:rsid w:val="004A2DD7"/>
    <w:rsid w:val="004A2E2D"/>
    <w:rsid w:val="004A2EA3"/>
    <w:rsid w:val="004A2FAB"/>
    <w:rsid w:val="004A3126"/>
    <w:rsid w:val="004A331A"/>
    <w:rsid w:val="004A34F2"/>
    <w:rsid w:val="004A3568"/>
    <w:rsid w:val="004A3698"/>
    <w:rsid w:val="004A3714"/>
    <w:rsid w:val="004A3AB0"/>
    <w:rsid w:val="004A3F34"/>
    <w:rsid w:val="004A41E4"/>
    <w:rsid w:val="004A42EC"/>
    <w:rsid w:val="004A4356"/>
    <w:rsid w:val="004A470E"/>
    <w:rsid w:val="004A486C"/>
    <w:rsid w:val="004A4C0D"/>
    <w:rsid w:val="004A4CFF"/>
    <w:rsid w:val="004A4F1E"/>
    <w:rsid w:val="004A51FE"/>
    <w:rsid w:val="004A5533"/>
    <w:rsid w:val="004A59E9"/>
    <w:rsid w:val="004A5AA0"/>
    <w:rsid w:val="004A5D48"/>
    <w:rsid w:val="004A5E6A"/>
    <w:rsid w:val="004A617E"/>
    <w:rsid w:val="004A61B9"/>
    <w:rsid w:val="004A61D8"/>
    <w:rsid w:val="004A62AF"/>
    <w:rsid w:val="004A6513"/>
    <w:rsid w:val="004A6731"/>
    <w:rsid w:val="004A6761"/>
    <w:rsid w:val="004A68C4"/>
    <w:rsid w:val="004A6998"/>
    <w:rsid w:val="004A6C1B"/>
    <w:rsid w:val="004A6C50"/>
    <w:rsid w:val="004A7081"/>
    <w:rsid w:val="004A74F1"/>
    <w:rsid w:val="004A7734"/>
    <w:rsid w:val="004A7821"/>
    <w:rsid w:val="004A78D7"/>
    <w:rsid w:val="004A7B21"/>
    <w:rsid w:val="004A7BFC"/>
    <w:rsid w:val="004A7CE9"/>
    <w:rsid w:val="004A7D85"/>
    <w:rsid w:val="004B0129"/>
    <w:rsid w:val="004B017A"/>
    <w:rsid w:val="004B0290"/>
    <w:rsid w:val="004B0579"/>
    <w:rsid w:val="004B05A3"/>
    <w:rsid w:val="004B0678"/>
    <w:rsid w:val="004B06F4"/>
    <w:rsid w:val="004B0742"/>
    <w:rsid w:val="004B0747"/>
    <w:rsid w:val="004B0786"/>
    <w:rsid w:val="004B0825"/>
    <w:rsid w:val="004B0A28"/>
    <w:rsid w:val="004B0A48"/>
    <w:rsid w:val="004B0BE0"/>
    <w:rsid w:val="004B0E69"/>
    <w:rsid w:val="004B0F2D"/>
    <w:rsid w:val="004B0F42"/>
    <w:rsid w:val="004B12DE"/>
    <w:rsid w:val="004B16B5"/>
    <w:rsid w:val="004B16E8"/>
    <w:rsid w:val="004B16EA"/>
    <w:rsid w:val="004B17B6"/>
    <w:rsid w:val="004B1881"/>
    <w:rsid w:val="004B1929"/>
    <w:rsid w:val="004B1A38"/>
    <w:rsid w:val="004B1CEA"/>
    <w:rsid w:val="004B1D19"/>
    <w:rsid w:val="004B1DCA"/>
    <w:rsid w:val="004B1E87"/>
    <w:rsid w:val="004B1F57"/>
    <w:rsid w:val="004B20EC"/>
    <w:rsid w:val="004B21EE"/>
    <w:rsid w:val="004B2240"/>
    <w:rsid w:val="004B22E4"/>
    <w:rsid w:val="004B23F8"/>
    <w:rsid w:val="004B2777"/>
    <w:rsid w:val="004B28BA"/>
    <w:rsid w:val="004B299A"/>
    <w:rsid w:val="004B2ACD"/>
    <w:rsid w:val="004B2AFC"/>
    <w:rsid w:val="004B30B2"/>
    <w:rsid w:val="004B30DD"/>
    <w:rsid w:val="004B3128"/>
    <w:rsid w:val="004B31D4"/>
    <w:rsid w:val="004B331E"/>
    <w:rsid w:val="004B37A8"/>
    <w:rsid w:val="004B3A08"/>
    <w:rsid w:val="004B3A9C"/>
    <w:rsid w:val="004B3B65"/>
    <w:rsid w:val="004B3D65"/>
    <w:rsid w:val="004B3E7D"/>
    <w:rsid w:val="004B3F0D"/>
    <w:rsid w:val="004B4132"/>
    <w:rsid w:val="004B463D"/>
    <w:rsid w:val="004B47ED"/>
    <w:rsid w:val="004B49B2"/>
    <w:rsid w:val="004B49C6"/>
    <w:rsid w:val="004B4D93"/>
    <w:rsid w:val="004B506E"/>
    <w:rsid w:val="004B50CE"/>
    <w:rsid w:val="004B519B"/>
    <w:rsid w:val="004B5204"/>
    <w:rsid w:val="004B531E"/>
    <w:rsid w:val="004B54B4"/>
    <w:rsid w:val="004B5570"/>
    <w:rsid w:val="004B5595"/>
    <w:rsid w:val="004B5AB1"/>
    <w:rsid w:val="004B5C5C"/>
    <w:rsid w:val="004B5FD5"/>
    <w:rsid w:val="004B60A9"/>
    <w:rsid w:val="004B626C"/>
    <w:rsid w:val="004B6480"/>
    <w:rsid w:val="004B64A1"/>
    <w:rsid w:val="004B693C"/>
    <w:rsid w:val="004B6B43"/>
    <w:rsid w:val="004B6B88"/>
    <w:rsid w:val="004B711E"/>
    <w:rsid w:val="004B715A"/>
    <w:rsid w:val="004B71E9"/>
    <w:rsid w:val="004B727C"/>
    <w:rsid w:val="004B72AB"/>
    <w:rsid w:val="004B73FB"/>
    <w:rsid w:val="004B7641"/>
    <w:rsid w:val="004B7668"/>
    <w:rsid w:val="004B7729"/>
    <w:rsid w:val="004B7933"/>
    <w:rsid w:val="004B7A02"/>
    <w:rsid w:val="004B7A98"/>
    <w:rsid w:val="004B7AA3"/>
    <w:rsid w:val="004B7BF1"/>
    <w:rsid w:val="004B7C0F"/>
    <w:rsid w:val="004B7C2F"/>
    <w:rsid w:val="004B7E0F"/>
    <w:rsid w:val="004B7F3E"/>
    <w:rsid w:val="004C0413"/>
    <w:rsid w:val="004C051A"/>
    <w:rsid w:val="004C0708"/>
    <w:rsid w:val="004C07C1"/>
    <w:rsid w:val="004C08A1"/>
    <w:rsid w:val="004C08B2"/>
    <w:rsid w:val="004C09F4"/>
    <w:rsid w:val="004C0C90"/>
    <w:rsid w:val="004C0E1E"/>
    <w:rsid w:val="004C0E6C"/>
    <w:rsid w:val="004C103E"/>
    <w:rsid w:val="004C114A"/>
    <w:rsid w:val="004C143F"/>
    <w:rsid w:val="004C157F"/>
    <w:rsid w:val="004C1774"/>
    <w:rsid w:val="004C1809"/>
    <w:rsid w:val="004C1999"/>
    <w:rsid w:val="004C19D1"/>
    <w:rsid w:val="004C1A8B"/>
    <w:rsid w:val="004C1B5F"/>
    <w:rsid w:val="004C1CA2"/>
    <w:rsid w:val="004C1D03"/>
    <w:rsid w:val="004C1E4B"/>
    <w:rsid w:val="004C1EE4"/>
    <w:rsid w:val="004C20C0"/>
    <w:rsid w:val="004C215D"/>
    <w:rsid w:val="004C2277"/>
    <w:rsid w:val="004C2534"/>
    <w:rsid w:val="004C2559"/>
    <w:rsid w:val="004C282B"/>
    <w:rsid w:val="004C2887"/>
    <w:rsid w:val="004C2A4F"/>
    <w:rsid w:val="004C2C72"/>
    <w:rsid w:val="004C2EF7"/>
    <w:rsid w:val="004C2F28"/>
    <w:rsid w:val="004C2F55"/>
    <w:rsid w:val="004C2FC8"/>
    <w:rsid w:val="004C323D"/>
    <w:rsid w:val="004C33AE"/>
    <w:rsid w:val="004C3A98"/>
    <w:rsid w:val="004C3BAD"/>
    <w:rsid w:val="004C3C89"/>
    <w:rsid w:val="004C3D42"/>
    <w:rsid w:val="004C3D96"/>
    <w:rsid w:val="004C40B0"/>
    <w:rsid w:val="004C40D8"/>
    <w:rsid w:val="004C453D"/>
    <w:rsid w:val="004C49F7"/>
    <w:rsid w:val="004C4A10"/>
    <w:rsid w:val="004C4A68"/>
    <w:rsid w:val="004C4F8A"/>
    <w:rsid w:val="004C5009"/>
    <w:rsid w:val="004C5232"/>
    <w:rsid w:val="004C566D"/>
    <w:rsid w:val="004C589D"/>
    <w:rsid w:val="004C5C96"/>
    <w:rsid w:val="004C5DBB"/>
    <w:rsid w:val="004C5E2A"/>
    <w:rsid w:val="004C6034"/>
    <w:rsid w:val="004C607E"/>
    <w:rsid w:val="004C60AE"/>
    <w:rsid w:val="004C6184"/>
    <w:rsid w:val="004C61D9"/>
    <w:rsid w:val="004C6325"/>
    <w:rsid w:val="004C63BF"/>
    <w:rsid w:val="004C6495"/>
    <w:rsid w:val="004C64A1"/>
    <w:rsid w:val="004C6508"/>
    <w:rsid w:val="004C6518"/>
    <w:rsid w:val="004C65A8"/>
    <w:rsid w:val="004C6933"/>
    <w:rsid w:val="004C6A00"/>
    <w:rsid w:val="004C6D85"/>
    <w:rsid w:val="004C6DB5"/>
    <w:rsid w:val="004C6DE3"/>
    <w:rsid w:val="004C7197"/>
    <w:rsid w:val="004C75E6"/>
    <w:rsid w:val="004C78C9"/>
    <w:rsid w:val="004C78CF"/>
    <w:rsid w:val="004C7A99"/>
    <w:rsid w:val="004C7C67"/>
    <w:rsid w:val="004C7CE2"/>
    <w:rsid w:val="004C7F9A"/>
    <w:rsid w:val="004D0158"/>
    <w:rsid w:val="004D02FF"/>
    <w:rsid w:val="004D07A8"/>
    <w:rsid w:val="004D097D"/>
    <w:rsid w:val="004D0E80"/>
    <w:rsid w:val="004D0F87"/>
    <w:rsid w:val="004D1029"/>
    <w:rsid w:val="004D102D"/>
    <w:rsid w:val="004D1103"/>
    <w:rsid w:val="004D1274"/>
    <w:rsid w:val="004D15D3"/>
    <w:rsid w:val="004D1680"/>
    <w:rsid w:val="004D1924"/>
    <w:rsid w:val="004D1B8C"/>
    <w:rsid w:val="004D1BFB"/>
    <w:rsid w:val="004D1C23"/>
    <w:rsid w:val="004D1CDC"/>
    <w:rsid w:val="004D1D52"/>
    <w:rsid w:val="004D1F6E"/>
    <w:rsid w:val="004D255A"/>
    <w:rsid w:val="004D25AB"/>
    <w:rsid w:val="004D267F"/>
    <w:rsid w:val="004D2733"/>
    <w:rsid w:val="004D276F"/>
    <w:rsid w:val="004D2854"/>
    <w:rsid w:val="004D28FC"/>
    <w:rsid w:val="004D2A66"/>
    <w:rsid w:val="004D2AB8"/>
    <w:rsid w:val="004D2C54"/>
    <w:rsid w:val="004D2CDD"/>
    <w:rsid w:val="004D2E7A"/>
    <w:rsid w:val="004D315D"/>
    <w:rsid w:val="004D35A5"/>
    <w:rsid w:val="004D35E1"/>
    <w:rsid w:val="004D36C7"/>
    <w:rsid w:val="004D36E0"/>
    <w:rsid w:val="004D39CC"/>
    <w:rsid w:val="004D3B02"/>
    <w:rsid w:val="004D4005"/>
    <w:rsid w:val="004D407B"/>
    <w:rsid w:val="004D4096"/>
    <w:rsid w:val="004D414D"/>
    <w:rsid w:val="004D4184"/>
    <w:rsid w:val="004D424B"/>
    <w:rsid w:val="004D45E3"/>
    <w:rsid w:val="004D4648"/>
    <w:rsid w:val="004D481F"/>
    <w:rsid w:val="004D4AAB"/>
    <w:rsid w:val="004D4AB7"/>
    <w:rsid w:val="004D4CBF"/>
    <w:rsid w:val="004D4E72"/>
    <w:rsid w:val="004D4EE7"/>
    <w:rsid w:val="004D508A"/>
    <w:rsid w:val="004D52F4"/>
    <w:rsid w:val="004D5327"/>
    <w:rsid w:val="004D5676"/>
    <w:rsid w:val="004D56E5"/>
    <w:rsid w:val="004D58ED"/>
    <w:rsid w:val="004D5D11"/>
    <w:rsid w:val="004D63C7"/>
    <w:rsid w:val="004D69A0"/>
    <w:rsid w:val="004D6A08"/>
    <w:rsid w:val="004D6B8C"/>
    <w:rsid w:val="004D6C26"/>
    <w:rsid w:val="004D6E39"/>
    <w:rsid w:val="004D6E9C"/>
    <w:rsid w:val="004D6FA5"/>
    <w:rsid w:val="004D7363"/>
    <w:rsid w:val="004D73CF"/>
    <w:rsid w:val="004D73E3"/>
    <w:rsid w:val="004D75C5"/>
    <w:rsid w:val="004D774D"/>
    <w:rsid w:val="004D782C"/>
    <w:rsid w:val="004D787A"/>
    <w:rsid w:val="004D7973"/>
    <w:rsid w:val="004D7B16"/>
    <w:rsid w:val="004D7D0E"/>
    <w:rsid w:val="004D7EFC"/>
    <w:rsid w:val="004D7F20"/>
    <w:rsid w:val="004E00FD"/>
    <w:rsid w:val="004E01B6"/>
    <w:rsid w:val="004E0244"/>
    <w:rsid w:val="004E03AB"/>
    <w:rsid w:val="004E0630"/>
    <w:rsid w:val="004E0649"/>
    <w:rsid w:val="004E077D"/>
    <w:rsid w:val="004E07A8"/>
    <w:rsid w:val="004E07E4"/>
    <w:rsid w:val="004E082C"/>
    <w:rsid w:val="004E09EF"/>
    <w:rsid w:val="004E0A2B"/>
    <w:rsid w:val="004E0D02"/>
    <w:rsid w:val="004E11BF"/>
    <w:rsid w:val="004E135C"/>
    <w:rsid w:val="004E136F"/>
    <w:rsid w:val="004E13B4"/>
    <w:rsid w:val="004E1437"/>
    <w:rsid w:val="004E1A3F"/>
    <w:rsid w:val="004E1D7E"/>
    <w:rsid w:val="004E1DD6"/>
    <w:rsid w:val="004E2028"/>
    <w:rsid w:val="004E243F"/>
    <w:rsid w:val="004E255A"/>
    <w:rsid w:val="004E2643"/>
    <w:rsid w:val="004E2722"/>
    <w:rsid w:val="004E28BF"/>
    <w:rsid w:val="004E2A12"/>
    <w:rsid w:val="004E2A81"/>
    <w:rsid w:val="004E2A8F"/>
    <w:rsid w:val="004E2B21"/>
    <w:rsid w:val="004E2B47"/>
    <w:rsid w:val="004E2D25"/>
    <w:rsid w:val="004E2EFB"/>
    <w:rsid w:val="004E3031"/>
    <w:rsid w:val="004E30D4"/>
    <w:rsid w:val="004E30D7"/>
    <w:rsid w:val="004E3253"/>
    <w:rsid w:val="004E325E"/>
    <w:rsid w:val="004E32DE"/>
    <w:rsid w:val="004E37B6"/>
    <w:rsid w:val="004E3A2F"/>
    <w:rsid w:val="004E3B96"/>
    <w:rsid w:val="004E3DF8"/>
    <w:rsid w:val="004E3F17"/>
    <w:rsid w:val="004E3F4A"/>
    <w:rsid w:val="004E402E"/>
    <w:rsid w:val="004E407A"/>
    <w:rsid w:val="004E4572"/>
    <w:rsid w:val="004E45DA"/>
    <w:rsid w:val="004E46D8"/>
    <w:rsid w:val="004E4AEB"/>
    <w:rsid w:val="004E4B53"/>
    <w:rsid w:val="004E4C4D"/>
    <w:rsid w:val="004E4D38"/>
    <w:rsid w:val="004E4DDB"/>
    <w:rsid w:val="004E4F01"/>
    <w:rsid w:val="004E56CF"/>
    <w:rsid w:val="004E5803"/>
    <w:rsid w:val="004E5A5C"/>
    <w:rsid w:val="004E5B13"/>
    <w:rsid w:val="004E5E83"/>
    <w:rsid w:val="004E60AC"/>
    <w:rsid w:val="004E61AA"/>
    <w:rsid w:val="004E626E"/>
    <w:rsid w:val="004E6415"/>
    <w:rsid w:val="004E6500"/>
    <w:rsid w:val="004E66E0"/>
    <w:rsid w:val="004E68EF"/>
    <w:rsid w:val="004E6A0F"/>
    <w:rsid w:val="004E6BBD"/>
    <w:rsid w:val="004E6E39"/>
    <w:rsid w:val="004E701A"/>
    <w:rsid w:val="004E70D4"/>
    <w:rsid w:val="004E7247"/>
    <w:rsid w:val="004E72B5"/>
    <w:rsid w:val="004E73C1"/>
    <w:rsid w:val="004E74CB"/>
    <w:rsid w:val="004E7612"/>
    <w:rsid w:val="004E7669"/>
    <w:rsid w:val="004E77FC"/>
    <w:rsid w:val="004E78D4"/>
    <w:rsid w:val="004E7AB5"/>
    <w:rsid w:val="004E7BE1"/>
    <w:rsid w:val="004E7C5C"/>
    <w:rsid w:val="004E7DA4"/>
    <w:rsid w:val="004E7E2A"/>
    <w:rsid w:val="004E7EF9"/>
    <w:rsid w:val="004F00C0"/>
    <w:rsid w:val="004F01A3"/>
    <w:rsid w:val="004F01C3"/>
    <w:rsid w:val="004F0804"/>
    <w:rsid w:val="004F0848"/>
    <w:rsid w:val="004F0B1F"/>
    <w:rsid w:val="004F0D31"/>
    <w:rsid w:val="004F0E03"/>
    <w:rsid w:val="004F0FEC"/>
    <w:rsid w:val="004F11C2"/>
    <w:rsid w:val="004F137B"/>
    <w:rsid w:val="004F13C5"/>
    <w:rsid w:val="004F147D"/>
    <w:rsid w:val="004F14A9"/>
    <w:rsid w:val="004F169A"/>
    <w:rsid w:val="004F17AE"/>
    <w:rsid w:val="004F1826"/>
    <w:rsid w:val="004F18F4"/>
    <w:rsid w:val="004F1947"/>
    <w:rsid w:val="004F197F"/>
    <w:rsid w:val="004F1A19"/>
    <w:rsid w:val="004F1C01"/>
    <w:rsid w:val="004F1F7F"/>
    <w:rsid w:val="004F20CF"/>
    <w:rsid w:val="004F2165"/>
    <w:rsid w:val="004F2242"/>
    <w:rsid w:val="004F2499"/>
    <w:rsid w:val="004F24EA"/>
    <w:rsid w:val="004F24FB"/>
    <w:rsid w:val="004F25C1"/>
    <w:rsid w:val="004F25EA"/>
    <w:rsid w:val="004F2617"/>
    <w:rsid w:val="004F283D"/>
    <w:rsid w:val="004F293F"/>
    <w:rsid w:val="004F2B0A"/>
    <w:rsid w:val="004F2CD0"/>
    <w:rsid w:val="004F2D39"/>
    <w:rsid w:val="004F2EC0"/>
    <w:rsid w:val="004F3042"/>
    <w:rsid w:val="004F3546"/>
    <w:rsid w:val="004F3550"/>
    <w:rsid w:val="004F35A0"/>
    <w:rsid w:val="004F35E5"/>
    <w:rsid w:val="004F375F"/>
    <w:rsid w:val="004F3886"/>
    <w:rsid w:val="004F39B7"/>
    <w:rsid w:val="004F3C24"/>
    <w:rsid w:val="004F3C8A"/>
    <w:rsid w:val="004F3F9A"/>
    <w:rsid w:val="004F401F"/>
    <w:rsid w:val="004F41F6"/>
    <w:rsid w:val="004F4266"/>
    <w:rsid w:val="004F43A3"/>
    <w:rsid w:val="004F468D"/>
    <w:rsid w:val="004F47AC"/>
    <w:rsid w:val="004F4B20"/>
    <w:rsid w:val="004F4BFC"/>
    <w:rsid w:val="004F4C5B"/>
    <w:rsid w:val="004F4CFB"/>
    <w:rsid w:val="004F4D7F"/>
    <w:rsid w:val="004F4E38"/>
    <w:rsid w:val="004F515B"/>
    <w:rsid w:val="004F544B"/>
    <w:rsid w:val="004F555C"/>
    <w:rsid w:val="004F55A6"/>
    <w:rsid w:val="004F57FF"/>
    <w:rsid w:val="004F5852"/>
    <w:rsid w:val="004F587D"/>
    <w:rsid w:val="004F58B1"/>
    <w:rsid w:val="004F5B5B"/>
    <w:rsid w:val="004F5C60"/>
    <w:rsid w:val="004F5CEA"/>
    <w:rsid w:val="004F5DE7"/>
    <w:rsid w:val="004F5F74"/>
    <w:rsid w:val="004F5FCF"/>
    <w:rsid w:val="004F5FFA"/>
    <w:rsid w:val="004F60B8"/>
    <w:rsid w:val="004F63BC"/>
    <w:rsid w:val="004F63C0"/>
    <w:rsid w:val="004F6729"/>
    <w:rsid w:val="004F6A08"/>
    <w:rsid w:val="004F6A1E"/>
    <w:rsid w:val="004F6AF9"/>
    <w:rsid w:val="004F6C67"/>
    <w:rsid w:val="004F6D06"/>
    <w:rsid w:val="004F7010"/>
    <w:rsid w:val="004F74F7"/>
    <w:rsid w:val="004F7519"/>
    <w:rsid w:val="004F755C"/>
    <w:rsid w:val="004F764D"/>
    <w:rsid w:val="004F7D1B"/>
    <w:rsid w:val="004F7D3E"/>
    <w:rsid w:val="004F7F39"/>
    <w:rsid w:val="005000E2"/>
    <w:rsid w:val="005002A3"/>
    <w:rsid w:val="00500310"/>
    <w:rsid w:val="005003E5"/>
    <w:rsid w:val="00500589"/>
    <w:rsid w:val="00500909"/>
    <w:rsid w:val="0050095C"/>
    <w:rsid w:val="00500D1A"/>
    <w:rsid w:val="00500DC0"/>
    <w:rsid w:val="00500EC0"/>
    <w:rsid w:val="00500F9D"/>
    <w:rsid w:val="005013E6"/>
    <w:rsid w:val="005014BA"/>
    <w:rsid w:val="005017A9"/>
    <w:rsid w:val="005017CF"/>
    <w:rsid w:val="005018D5"/>
    <w:rsid w:val="00501A37"/>
    <w:rsid w:val="00501BA6"/>
    <w:rsid w:val="00501CD6"/>
    <w:rsid w:val="00502196"/>
    <w:rsid w:val="005024D9"/>
    <w:rsid w:val="00502564"/>
    <w:rsid w:val="0050261F"/>
    <w:rsid w:val="00502760"/>
    <w:rsid w:val="005027E7"/>
    <w:rsid w:val="005028CF"/>
    <w:rsid w:val="00502A24"/>
    <w:rsid w:val="00502B44"/>
    <w:rsid w:val="00502BBC"/>
    <w:rsid w:val="00502CDE"/>
    <w:rsid w:val="00502D5A"/>
    <w:rsid w:val="00502E1C"/>
    <w:rsid w:val="00502E43"/>
    <w:rsid w:val="00502FB0"/>
    <w:rsid w:val="005031DD"/>
    <w:rsid w:val="005031EB"/>
    <w:rsid w:val="00503283"/>
    <w:rsid w:val="00503323"/>
    <w:rsid w:val="00503487"/>
    <w:rsid w:val="005035DB"/>
    <w:rsid w:val="00503720"/>
    <w:rsid w:val="0050379B"/>
    <w:rsid w:val="00503824"/>
    <w:rsid w:val="00503AAD"/>
    <w:rsid w:val="00503C44"/>
    <w:rsid w:val="00503C54"/>
    <w:rsid w:val="00503CF4"/>
    <w:rsid w:val="00503DA0"/>
    <w:rsid w:val="00503F76"/>
    <w:rsid w:val="00504108"/>
    <w:rsid w:val="0050410B"/>
    <w:rsid w:val="00504597"/>
    <w:rsid w:val="005047F1"/>
    <w:rsid w:val="0050483C"/>
    <w:rsid w:val="005048D0"/>
    <w:rsid w:val="0050490F"/>
    <w:rsid w:val="00504AE2"/>
    <w:rsid w:val="00504AF9"/>
    <w:rsid w:val="00504BA1"/>
    <w:rsid w:val="005051E3"/>
    <w:rsid w:val="00505231"/>
    <w:rsid w:val="0050537B"/>
    <w:rsid w:val="0050541B"/>
    <w:rsid w:val="00505854"/>
    <w:rsid w:val="00505AD9"/>
    <w:rsid w:val="00505C1F"/>
    <w:rsid w:val="00505D81"/>
    <w:rsid w:val="00505DEC"/>
    <w:rsid w:val="00505E2E"/>
    <w:rsid w:val="00505EA4"/>
    <w:rsid w:val="00506002"/>
    <w:rsid w:val="005061F1"/>
    <w:rsid w:val="005062AF"/>
    <w:rsid w:val="005062FA"/>
    <w:rsid w:val="00506351"/>
    <w:rsid w:val="005063E6"/>
    <w:rsid w:val="005063EF"/>
    <w:rsid w:val="00506690"/>
    <w:rsid w:val="0050690B"/>
    <w:rsid w:val="00506BC3"/>
    <w:rsid w:val="00506E7D"/>
    <w:rsid w:val="00507051"/>
    <w:rsid w:val="005071CD"/>
    <w:rsid w:val="00507269"/>
    <w:rsid w:val="0050728D"/>
    <w:rsid w:val="005074E4"/>
    <w:rsid w:val="0050759B"/>
    <w:rsid w:val="00507692"/>
    <w:rsid w:val="0050781D"/>
    <w:rsid w:val="005078CA"/>
    <w:rsid w:val="00507D76"/>
    <w:rsid w:val="00507E0B"/>
    <w:rsid w:val="00507FD0"/>
    <w:rsid w:val="00510228"/>
    <w:rsid w:val="005103A2"/>
    <w:rsid w:val="005103BA"/>
    <w:rsid w:val="00510400"/>
    <w:rsid w:val="005105D6"/>
    <w:rsid w:val="0051089E"/>
    <w:rsid w:val="00510953"/>
    <w:rsid w:val="00510ADE"/>
    <w:rsid w:val="00510BB2"/>
    <w:rsid w:val="00510BBD"/>
    <w:rsid w:val="00510BCD"/>
    <w:rsid w:val="00510D89"/>
    <w:rsid w:val="00510E2C"/>
    <w:rsid w:val="00510ED2"/>
    <w:rsid w:val="00510FFC"/>
    <w:rsid w:val="0051105D"/>
    <w:rsid w:val="00511340"/>
    <w:rsid w:val="00511363"/>
    <w:rsid w:val="0051164E"/>
    <w:rsid w:val="00511B26"/>
    <w:rsid w:val="00511CC9"/>
    <w:rsid w:val="00511D5B"/>
    <w:rsid w:val="00511D8A"/>
    <w:rsid w:val="00511E6F"/>
    <w:rsid w:val="0051201C"/>
    <w:rsid w:val="005125D9"/>
    <w:rsid w:val="0051269A"/>
    <w:rsid w:val="005128B9"/>
    <w:rsid w:val="00512AD9"/>
    <w:rsid w:val="00512DD3"/>
    <w:rsid w:val="00512E9F"/>
    <w:rsid w:val="00512FB1"/>
    <w:rsid w:val="0051300A"/>
    <w:rsid w:val="00513030"/>
    <w:rsid w:val="005130A3"/>
    <w:rsid w:val="00513244"/>
    <w:rsid w:val="00513465"/>
    <w:rsid w:val="00513657"/>
    <w:rsid w:val="00513774"/>
    <w:rsid w:val="00513827"/>
    <w:rsid w:val="005139C6"/>
    <w:rsid w:val="00513BDD"/>
    <w:rsid w:val="00513CB6"/>
    <w:rsid w:val="00513D5B"/>
    <w:rsid w:val="00513D64"/>
    <w:rsid w:val="00513E70"/>
    <w:rsid w:val="00513ED2"/>
    <w:rsid w:val="0051401A"/>
    <w:rsid w:val="00514157"/>
    <w:rsid w:val="005141F3"/>
    <w:rsid w:val="0051465B"/>
    <w:rsid w:val="0051468F"/>
    <w:rsid w:val="00514780"/>
    <w:rsid w:val="00514792"/>
    <w:rsid w:val="00514BBE"/>
    <w:rsid w:val="00514D33"/>
    <w:rsid w:val="00514DA8"/>
    <w:rsid w:val="00514F86"/>
    <w:rsid w:val="005154E4"/>
    <w:rsid w:val="00515742"/>
    <w:rsid w:val="005157B1"/>
    <w:rsid w:val="00515B83"/>
    <w:rsid w:val="00515E97"/>
    <w:rsid w:val="00516102"/>
    <w:rsid w:val="00516547"/>
    <w:rsid w:val="00516551"/>
    <w:rsid w:val="0051667C"/>
    <w:rsid w:val="005166AE"/>
    <w:rsid w:val="0051684A"/>
    <w:rsid w:val="0051698D"/>
    <w:rsid w:val="00516ABB"/>
    <w:rsid w:val="00516C9A"/>
    <w:rsid w:val="00516D39"/>
    <w:rsid w:val="00516D4A"/>
    <w:rsid w:val="00516D71"/>
    <w:rsid w:val="00516DAB"/>
    <w:rsid w:val="00516E60"/>
    <w:rsid w:val="005170D2"/>
    <w:rsid w:val="0051714C"/>
    <w:rsid w:val="00517355"/>
    <w:rsid w:val="00517471"/>
    <w:rsid w:val="00517495"/>
    <w:rsid w:val="00517601"/>
    <w:rsid w:val="005176EA"/>
    <w:rsid w:val="0051777C"/>
    <w:rsid w:val="0051777D"/>
    <w:rsid w:val="005178C8"/>
    <w:rsid w:val="00517A0E"/>
    <w:rsid w:val="00520061"/>
    <w:rsid w:val="00520243"/>
    <w:rsid w:val="0052038D"/>
    <w:rsid w:val="00520592"/>
    <w:rsid w:val="00520630"/>
    <w:rsid w:val="00520723"/>
    <w:rsid w:val="005207D3"/>
    <w:rsid w:val="00520A31"/>
    <w:rsid w:val="00520AE2"/>
    <w:rsid w:val="00520BBA"/>
    <w:rsid w:val="00520BF4"/>
    <w:rsid w:val="00520C08"/>
    <w:rsid w:val="00520EFA"/>
    <w:rsid w:val="00521090"/>
    <w:rsid w:val="005212EF"/>
    <w:rsid w:val="005216F2"/>
    <w:rsid w:val="005216F6"/>
    <w:rsid w:val="005216FA"/>
    <w:rsid w:val="0052176B"/>
    <w:rsid w:val="00521AD7"/>
    <w:rsid w:val="00521B04"/>
    <w:rsid w:val="00521D10"/>
    <w:rsid w:val="00522315"/>
    <w:rsid w:val="005223EE"/>
    <w:rsid w:val="00522605"/>
    <w:rsid w:val="0052266E"/>
    <w:rsid w:val="00522674"/>
    <w:rsid w:val="005229C0"/>
    <w:rsid w:val="00522A0A"/>
    <w:rsid w:val="00522B26"/>
    <w:rsid w:val="00522E0D"/>
    <w:rsid w:val="00522E51"/>
    <w:rsid w:val="00522ECB"/>
    <w:rsid w:val="00523163"/>
    <w:rsid w:val="00523257"/>
    <w:rsid w:val="005232A7"/>
    <w:rsid w:val="0052333A"/>
    <w:rsid w:val="0052341D"/>
    <w:rsid w:val="005234C3"/>
    <w:rsid w:val="005234F2"/>
    <w:rsid w:val="005237CD"/>
    <w:rsid w:val="0052382E"/>
    <w:rsid w:val="00523AE4"/>
    <w:rsid w:val="00523CED"/>
    <w:rsid w:val="0052406E"/>
    <w:rsid w:val="005240C9"/>
    <w:rsid w:val="00524358"/>
    <w:rsid w:val="005243D6"/>
    <w:rsid w:val="005243DB"/>
    <w:rsid w:val="0052449F"/>
    <w:rsid w:val="0052466C"/>
    <w:rsid w:val="0052476A"/>
    <w:rsid w:val="00524855"/>
    <w:rsid w:val="005248C8"/>
    <w:rsid w:val="005249B1"/>
    <w:rsid w:val="00524A22"/>
    <w:rsid w:val="00524BE4"/>
    <w:rsid w:val="00524D7B"/>
    <w:rsid w:val="00525105"/>
    <w:rsid w:val="005251B7"/>
    <w:rsid w:val="00525279"/>
    <w:rsid w:val="00525358"/>
    <w:rsid w:val="00525367"/>
    <w:rsid w:val="005253F5"/>
    <w:rsid w:val="00525530"/>
    <w:rsid w:val="005256A6"/>
    <w:rsid w:val="00525814"/>
    <w:rsid w:val="005259EB"/>
    <w:rsid w:val="00525A3C"/>
    <w:rsid w:val="00525B5B"/>
    <w:rsid w:val="00525BDD"/>
    <w:rsid w:val="00525C18"/>
    <w:rsid w:val="00525C9E"/>
    <w:rsid w:val="00525D0C"/>
    <w:rsid w:val="00525DB0"/>
    <w:rsid w:val="00525FC4"/>
    <w:rsid w:val="0052656D"/>
    <w:rsid w:val="005266FB"/>
    <w:rsid w:val="00526A52"/>
    <w:rsid w:val="00526E78"/>
    <w:rsid w:val="00526FEA"/>
    <w:rsid w:val="00527007"/>
    <w:rsid w:val="005271CF"/>
    <w:rsid w:val="005274FD"/>
    <w:rsid w:val="0052762E"/>
    <w:rsid w:val="00527A39"/>
    <w:rsid w:val="0053026D"/>
    <w:rsid w:val="005302A4"/>
    <w:rsid w:val="005302E8"/>
    <w:rsid w:val="00530398"/>
    <w:rsid w:val="0053078B"/>
    <w:rsid w:val="00530795"/>
    <w:rsid w:val="00530883"/>
    <w:rsid w:val="0053089E"/>
    <w:rsid w:val="005308F4"/>
    <w:rsid w:val="00530906"/>
    <w:rsid w:val="005309E4"/>
    <w:rsid w:val="00530A67"/>
    <w:rsid w:val="00530ADC"/>
    <w:rsid w:val="00530B24"/>
    <w:rsid w:val="00530BE5"/>
    <w:rsid w:val="00530C35"/>
    <w:rsid w:val="00530D72"/>
    <w:rsid w:val="00530D74"/>
    <w:rsid w:val="00530D80"/>
    <w:rsid w:val="00530E1F"/>
    <w:rsid w:val="00530E4E"/>
    <w:rsid w:val="00530FC2"/>
    <w:rsid w:val="005311E1"/>
    <w:rsid w:val="0053123E"/>
    <w:rsid w:val="005312D6"/>
    <w:rsid w:val="00531922"/>
    <w:rsid w:val="00531A07"/>
    <w:rsid w:val="00531C77"/>
    <w:rsid w:val="00531DFE"/>
    <w:rsid w:val="00531E4B"/>
    <w:rsid w:val="00531E59"/>
    <w:rsid w:val="00531EB6"/>
    <w:rsid w:val="00531ECB"/>
    <w:rsid w:val="00531F7E"/>
    <w:rsid w:val="00531FC4"/>
    <w:rsid w:val="0053202E"/>
    <w:rsid w:val="0053214B"/>
    <w:rsid w:val="00532422"/>
    <w:rsid w:val="005324E1"/>
    <w:rsid w:val="005325AA"/>
    <w:rsid w:val="00532C2F"/>
    <w:rsid w:val="005331D5"/>
    <w:rsid w:val="00533270"/>
    <w:rsid w:val="005334A7"/>
    <w:rsid w:val="00533556"/>
    <w:rsid w:val="005335A5"/>
    <w:rsid w:val="005335BE"/>
    <w:rsid w:val="005339DE"/>
    <w:rsid w:val="00533A2F"/>
    <w:rsid w:val="00533C4D"/>
    <w:rsid w:val="00533C66"/>
    <w:rsid w:val="00533CE3"/>
    <w:rsid w:val="00534139"/>
    <w:rsid w:val="0053433E"/>
    <w:rsid w:val="00534343"/>
    <w:rsid w:val="005343BD"/>
    <w:rsid w:val="005344B0"/>
    <w:rsid w:val="00534543"/>
    <w:rsid w:val="005345BB"/>
    <w:rsid w:val="00534688"/>
    <w:rsid w:val="0053476B"/>
    <w:rsid w:val="00534C43"/>
    <w:rsid w:val="00534D08"/>
    <w:rsid w:val="005355FC"/>
    <w:rsid w:val="0053580F"/>
    <w:rsid w:val="005358B2"/>
    <w:rsid w:val="00535AC7"/>
    <w:rsid w:val="00535B25"/>
    <w:rsid w:val="00535D91"/>
    <w:rsid w:val="00536027"/>
    <w:rsid w:val="00536138"/>
    <w:rsid w:val="0053617C"/>
    <w:rsid w:val="005363E0"/>
    <w:rsid w:val="005367E0"/>
    <w:rsid w:val="00536BC0"/>
    <w:rsid w:val="00536DF3"/>
    <w:rsid w:val="00536F97"/>
    <w:rsid w:val="00536FCC"/>
    <w:rsid w:val="005373C3"/>
    <w:rsid w:val="00537C8D"/>
    <w:rsid w:val="00537DE9"/>
    <w:rsid w:val="00537FB8"/>
    <w:rsid w:val="00540107"/>
    <w:rsid w:val="00540137"/>
    <w:rsid w:val="00540191"/>
    <w:rsid w:val="00540319"/>
    <w:rsid w:val="00540430"/>
    <w:rsid w:val="00540718"/>
    <w:rsid w:val="0054082C"/>
    <w:rsid w:val="00540AD1"/>
    <w:rsid w:val="00540B3A"/>
    <w:rsid w:val="00540E2D"/>
    <w:rsid w:val="00541621"/>
    <w:rsid w:val="00541674"/>
    <w:rsid w:val="00541D89"/>
    <w:rsid w:val="0054200E"/>
    <w:rsid w:val="00542071"/>
    <w:rsid w:val="005422E9"/>
    <w:rsid w:val="005426FD"/>
    <w:rsid w:val="00542726"/>
    <w:rsid w:val="005427D5"/>
    <w:rsid w:val="00542937"/>
    <w:rsid w:val="00542A90"/>
    <w:rsid w:val="00542ABF"/>
    <w:rsid w:val="00542C44"/>
    <w:rsid w:val="00542C64"/>
    <w:rsid w:val="00542D20"/>
    <w:rsid w:val="00542DA0"/>
    <w:rsid w:val="00542DF1"/>
    <w:rsid w:val="00542E10"/>
    <w:rsid w:val="005431B3"/>
    <w:rsid w:val="0054320F"/>
    <w:rsid w:val="00543263"/>
    <w:rsid w:val="00543285"/>
    <w:rsid w:val="00543820"/>
    <w:rsid w:val="00543B3B"/>
    <w:rsid w:val="00543C21"/>
    <w:rsid w:val="00543EF2"/>
    <w:rsid w:val="00543F0B"/>
    <w:rsid w:val="00543F85"/>
    <w:rsid w:val="00543F90"/>
    <w:rsid w:val="0054401E"/>
    <w:rsid w:val="0054405D"/>
    <w:rsid w:val="005440E7"/>
    <w:rsid w:val="0054411F"/>
    <w:rsid w:val="00544122"/>
    <w:rsid w:val="0054449B"/>
    <w:rsid w:val="005444E3"/>
    <w:rsid w:val="00544517"/>
    <w:rsid w:val="0054466C"/>
    <w:rsid w:val="00544678"/>
    <w:rsid w:val="00544823"/>
    <w:rsid w:val="0054485D"/>
    <w:rsid w:val="0054489B"/>
    <w:rsid w:val="00544914"/>
    <w:rsid w:val="00544B95"/>
    <w:rsid w:val="00544BD1"/>
    <w:rsid w:val="00544C53"/>
    <w:rsid w:val="00544C6D"/>
    <w:rsid w:val="00544CC5"/>
    <w:rsid w:val="00544FA7"/>
    <w:rsid w:val="0054523A"/>
    <w:rsid w:val="00545355"/>
    <w:rsid w:val="00545392"/>
    <w:rsid w:val="005454A2"/>
    <w:rsid w:val="005454B1"/>
    <w:rsid w:val="0054557C"/>
    <w:rsid w:val="005455F4"/>
    <w:rsid w:val="00545602"/>
    <w:rsid w:val="005456D2"/>
    <w:rsid w:val="00545B4F"/>
    <w:rsid w:val="00545BC3"/>
    <w:rsid w:val="00545C1D"/>
    <w:rsid w:val="00545C51"/>
    <w:rsid w:val="00545CE9"/>
    <w:rsid w:val="005463D3"/>
    <w:rsid w:val="0054640D"/>
    <w:rsid w:val="00546425"/>
    <w:rsid w:val="0054654F"/>
    <w:rsid w:val="00546616"/>
    <w:rsid w:val="0054699A"/>
    <w:rsid w:val="005469CA"/>
    <w:rsid w:val="00546F21"/>
    <w:rsid w:val="00546F5E"/>
    <w:rsid w:val="0054703F"/>
    <w:rsid w:val="00547555"/>
    <w:rsid w:val="0054764A"/>
    <w:rsid w:val="00547653"/>
    <w:rsid w:val="005476CE"/>
    <w:rsid w:val="00547873"/>
    <w:rsid w:val="00550081"/>
    <w:rsid w:val="0055012F"/>
    <w:rsid w:val="005502C7"/>
    <w:rsid w:val="005503CE"/>
    <w:rsid w:val="005504E8"/>
    <w:rsid w:val="005504EF"/>
    <w:rsid w:val="00550561"/>
    <w:rsid w:val="00550655"/>
    <w:rsid w:val="0055070A"/>
    <w:rsid w:val="00550786"/>
    <w:rsid w:val="005509BF"/>
    <w:rsid w:val="00550B3E"/>
    <w:rsid w:val="00550C3B"/>
    <w:rsid w:val="00550EC7"/>
    <w:rsid w:val="005510FF"/>
    <w:rsid w:val="00551159"/>
    <w:rsid w:val="005511DD"/>
    <w:rsid w:val="0055172D"/>
    <w:rsid w:val="0055175B"/>
    <w:rsid w:val="00551822"/>
    <w:rsid w:val="00551E94"/>
    <w:rsid w:val="00551F87"/>
    <w:rsid w:val="00552103"/>
    <w:rsid w:val="0055225F"/>
    <w:rsid w:val="0055239E"/>
    <w:rsid w:val="00552491"/>
    <w:rsid w:val="00552496"/>
    <w:rsid w:val="005524DB"/>
    <w:rsid w:val="005525AA"/>
    <w:rsid w:val="0055263E"/>
    <w:rsid w:val="00552654"/>
    <w:rsid w:val="00552681"/>
    <w:rsid w:val="0055297E"/>
    <w:rsid w:val="00552B2F"/>
    <w:rsid w:val="00552C39"/>
    <w:rsid w:val="00552CF7"/>
    <w:rsid w:val="00552D65"/>
    <w:rsid w:val="00553420"/>
    <w:rsid w:val="005534FE"/>
    <w:rsid w:val="005534FF"/>
    <w:rsid w:val="005535D8"/>
    <w:rsid w:val="0055370D"/>
    <w:rsid w:val="00553887"/>
    <w:rsid w:val="005539F9"/>
    <w:rsid w:val="00553B15"/>
    <w:rsid w:val="00553BAD"/>
    <w:rsid w:val="00553BC7"/>
    <w:rsid w:val="00553C53"/>
    <w:rsid w:val="00553DB7"/>
    <w:rsid w:val="00553DBF"/>
    <w:rsid w:val="00553DF3"/>
    <w:rsid w:val="00553F5D"/>
    <w:rsid w:val="0055421A"/>
    <w:rsid w:val="0055434A"/>
    <w:rsid w:val="00554380"/>
    <w:rsid w:val="0055445F"/>
    <w:rsid w:val="005544DA"/>
    <w:rsid w:val="00554509"/>
    <w:rsid w:val="00554611"/>
    <w:rsid w:val="00554748"/>
    <w:rsid w:val="0055480C"/>
    <w:rsid w:val="005549BD"/>
    <w:rsid w:val="00554A7F"/>
    <w:rsid w:val="00554AA1"/>
    <w:rsid w:val="00554B3D"/>
    <w:rsid w:val="00554B51"/>
    <w:rsid w:val="00554BCB"/>
    <w:rsid w:val="00554EB3"/>
    <w:rsid w:val="00554F4D"/>
    <w:rsid w:val="00554F89"/>
    <w:rsid w:val="005550CE"/>
    <w:rsid w:val="005557A7"/>
    <w:rsid w:val="005557E8"/>
    <w:rsid w:val="005559F7"/>
    <w:rsid w:val="00555A57"/>
    <w:rsid w:val="00555B01"/>
    <w:rsid w:val="00555BF8"/>
    <w:rsid w:val="00555CAD"/>
    <w:rsid w:val="00555D5B"/>
    <w:rsid w:val="00555EE0"/>
    <w:rsid w:val="00555F2B"/>
    <w:rsid w:val="00555F74"/>
    <w:rsid w:val="00555FB4"/>
    <w:rsid w:val="00556148"/>
    <w:rsid w:val="00556309"/>
    <w:rsid w:val="0055646E"/>
    <w:rsid w:val="0055681E"/>
    <w:rsid w:val="00556B2D"/>
    <w:rsid w:val="00556B67"/>
    <w:rsid w:val="00556E0C"/>
    <w:rsid w:val="0055717F"/>
    <w:rsid w:val="0055719F"/>
    <w:rsid w:val="005571D3"/>
    <w:rsid w:val="00557210"/>
    <w:rsid w:val="00557261"/>
    <w:rsid w:val="005572C4"/>
    <w:rsid w:val="0055738A"/>
    <w:rsid w:val="00557573"/>
    <w:rsid w:val="00557590"/>
    <w:rsid w:val="00557648"/>
    <w:rsid w:val="0055769F"/>
    <w:rsid w:val="005577BE"/>
    <w:rsid w:val="005578A4"/>
    <w:rsid w:val="005579FD"/>
    <w:rsid w:val="00557BC2"/>
    <w:rsid w:val="00557C36"/>
    <w:rsid w:val="00557CAA"/>
    <w:rsid w:val="00560260"/>
    <w:rsid w:val="005604F3"/>
    <w:rsid w:val="0056052B"/>
    <w:rsid w:val="00560788"/>
    <w:rsid w:val="005607D9"/>
    <w:rsid w:val="00560B32"/>
    <w:rsid w:val="00560DF0"/>
    <w:rsid w:val="00560FC9"/>
    <w:rsid w:val="00561062"/>
    <w:rsid w:val="0056110A"/>
    <w:rsid w:val="00561338"/>
    <w:rsid w:val="00561340"/>
    <w:rsid w:val="00561395"/>
    <w:rsid w:val="005614E9"/>
    <w:rsid w:val="005618DC"/>
    <w:rsid w:val="00561D40"/>
    <w:rsid w:val="00561D5F"/>
    <w:rsid w:val="00561F32"/>
    <w:rsid w:val="0056205A"/>
    <w:rsid w:val="00562219"/>
    <w:rsid w:val="005623FF"/>
    <w:rsid w:val="00562528"/>
    <w:rsid w:val="005629E2"/>
    <w:rsid w:val="00562AC2"/>
    <w:rsid w:val="00562B41"/>
    <w:rsid w:val="00562D16"/>
    <w:rsid w:val="00562E3E"/>
    <w:rsid w:val="00562E43"/>
    <w:rsid w:val="00562E6F"/>
    <w:rsid w:val="00562F1B"/>
    <w:rsid w:val="0056339A"/>
    <w:rsid w:val="00563647"/>
    <w:rsid w:val="0056368B"/>
    <w:rsid w:val="00563767"/>
    <w:rsid w:val="00563806"/>
    <w:rsid w:val="005638E8"/>
    <w:rsid w:val="00563A4B"/>
    <w:rsid w:val="00563EF6"/>
    <w:rsid w:val="00563FB3"/>
    <w:rsid w:val="0056406C"/>
    <w:rsid w:val="00564135"/>
    <w:rsid w:val="005644E4"/>
    <w:rsid w:val="00564501"/>
    <w:rsid w:val="0056497B"/>
    <w:rsid w:val="00564A4A"/>
    <w:rsid w:val="00564B3C"/>
    <w:rsid w:val="00564C75"/>
    <w:rsid w:val="00564C76"/>
    <w:rsid w:val="00564DC3"/>
    <w:rsid w:val="00565042"/>
    <w:rsid w:val="005651CC"/>
    <w:rsid w:val="005651D3"/>
    <w:rsid w:val="00565201"/>
    <w:rsid w:val="0056520C"/>
    <w:rsid w:val="00565330"/>
    <w:rsid w:val="005654B9"/>
    <w:rsid w:val="005655A8"/>
    <w:rsid w:val="00565680"/>
    <w:rsid w:val="00565AAB"/>
    <w:rsid w:val="00565EE6"/>
    <w:rsid w:val="005663C7"/>
    <w:rsid w:val="0056663C"/>
    <w:rsid w:val="005666A1"/>
    <w:rsid w:val="005666B1"/>
    <w:rsid w:val="00566796"/>
    <w:rsid w:val="00566895"/>
    <w:rsid w:val="005669A6"/>
    <w:rsid w:val="00566E48"/>
    <w:rsid w:val="00566F4B"/>
    <w:rsid w:val="005670B5"/>
    <w:rsid w:val="005674BC"/>
    <w:rsid w:val="005674D5"/>
    <w:rsid w:val="0056771E"/>
    <w:rsid w:val="0056782A"/>
    <w:rsid w:val="00567A37"/>
    <w:rsid w:val="00567AD6"/>
    <w:rsid w:val="00567B1C"/>
    <w:rsid w:val="00567B44"/>
    <w:rsid w:val="00567BA3"/>
    <w:rsid w:val="00567C60"/>
    <w:rsid w:val="00567D8E"/>
    <w:rsid w:val="00570407"/>
    <w:rsid w:val="005705E1"/>
    <w:rsid w:val="00570715"/>
    <w:rsid w:val="00570722"/>
    <w:rsid w:val="00570723"/>
    <w:rsid w:val="00570851"/>
    <w:rsid w:val="00570965"/>
    <w:rsid w:val="00570C05"/>
    <w:rsid w:val="00570D32"/>
    <w:rsid w:val="00570D88"/>
    <w:rsid w:val="00570E89"/>
    <w:rsid w:val="00570ED9"/>
    <w:rsid w:val="00570FDD"/>
    <w:rsid w:val="00571103"/>
    <w:rsid w:val="005711A8"/>
    <w:rsid w:val="005712B2"/>
    <w:rsid w:val="00571356"/>
    <w:rsid w:val="005714DB"/>
    <w:rsid w:val="005714F6"/>
    <w:rsid w:val="005715C5"/>
    <w:rsid w:val="0057161D"/>
    <w:rsid w:val="00571711"/>
    <w:rsid w:val="00571896"/>
    <w:rsid w:val="00571AFA"/>
    <w:rsid w:val="00571B6D"/>
    <w:rsid w:val="00571BB4"/>
    <w:rsid w:val="00571C57"/>
    <w:rsid w:val="00571C5E"/>
    <w:rsid w:val="00572114"/>
    <w:rsid w:val="00572145"/>
    <w:rsid w:val="0057234B"/>
    <w:rsid w:val="005723BA"/>
    <w:rsid w:val="005727DF"/>
    <w:rsid w:val="00572998"/>
    <w:rsid w:val="00572A8C"/>
    <w:rsid w:val="00572C8E"/>
    <w:rsid w:val="00572E8E"/>
    <w:rsid w:val="00572E92"/>
    <w:rsid w:val="00572F51"/>
    <w:rsid w:val="00572FCE"/>
    <w:rsid w:val="00573221"/>
    <w:rsid w:val="00573474"/>
    <w:rsid w:val="005735BA"/>
    <w:rsid w:val="00573725"/>
    <w:rsid w:val="00573A0F"/>
    <w:rsid w:val="00573A56"/>
    <w:rsid w:val="00573AB9"/>
    <w:rsid w:val="00573D4A"/>
    <w:rsid w:val="00574395"/>
    <w:rsid w:val="005743A2"/>
    <w:rsid w:val="00574453"/>
    <w:rsid w:val="00574579"/>
    <w:rsid w:val="005745D3"/>
    <w:rsid w:val="0057467A"/>
    <w:rsid w:val="005746F1"/>
    <w:rsid w:val="005748EE"/>
    <w:rsid w:val="005749D3"/>
    <w:rsid w:val="005749D9"/>
    <w:rsid w:val="00574BA5"/>
    <w:rsid w:val="00574BCE"/>
    <w:rsid w:val="00574FD8"/>
    <w:rsid w:val="00575062"/>
    <w:rsid w:val="0057511F"/>
    <w:rsid w:val="00575406"/>
    <w:rsid w:val="00575448"/>
    <w:rsid w:val="00575466"/>
    <w:rsid w:val="00575549"/>
    <w:rsid w:val="0057579D"/>
    <w:rsid w:val="00575B1D"/>
    <w:rsid w:val="00575B8E"/>
    <w:rsid w:val="00575C25"/>
    <w:rsid w:val="00575D24"/>
    <w:rsid w:val="00575D34"/>
    <w:rsid w:val="00576022"/>
    <w:rsid w:val="00576036"/>
    <w:rsid w:val="00576052"/>
    <w:rsid w:val="005763BF"/>
    <w:rsid w:val="00576450"/>
    <w:rsid w:val="0057663F"/>
    <w:rsid w:val="00576742"/>
    <w:rsid w:val="00576AFC"/>
    <w:rsid w:val="00576DB6"/>
    <w:rsid w:val="00576E10"/>
    <w:rsid w:val="00576E5C"/>
    <w:rsid w:val="00576EB9"/>
    <w:rsid w:val="00576EE8"/>
    <w:rsid w:val="00577078"/>
    <w:rsid w:val="0057785A"/>
    <w:rsid w:val="00577B2C"/>
    <w:rsid w:val="00577C0F"/>
    <w:rsid w:val="00577D19"/>
    <w:rsid w:val="00577DCF"/>
    <w:rsid w:val="00577E8C"/>
    <w:rsid w:val="00580314"/>
    <w:rsid w:val="00580378"/>
    <w:rsid w:val="00580AF7"/>
    <w:rsid w:val="00580B17"/>
    <w:rsid w:val="00580D09"/>
    <w:rsid w:val="00580E03"/>
    <w:rsid w:val="00580E97"/>
    <w:rsid w:val="00581150"/>
    <w:rsid w:val="00581225"/>
    <w:rsid w:val="0058135E"/>
    <w:rsid w:val="00581402"/>
    <w:rsid w:val="005814DF"/>
    <w:rsid w:val="005816C2"/>
    <w:rsid w:val="005817C2"/>
    <w:rsid w:val="005817D9"/>
    <w:rsid w:val="005819E8"/>
    <w:rsid w:val="00581A15"/>
    <w:rsid w:val="00581B9A"/>
    <w:rsid w:val="00581BB3"/>
    <w:rsid w:val="00581DB6"/>
    <w:rsid w:val="00581DE9"/>
    <w:rsid w:val="00581DF6"/>
    <w:rsid w:val="0058216A"/>
    <w:rsid w:val="005823C7"/>
    <w:rsid w:val="005824D6"/>
    <w:rsid w:val="00582504"/>
    <w:rsid w:val="00582589"/>
    <w:rsid w:val="0058269B"/>
    <w:rsid w:val="005827EC"/>
    <w:rsid w:val="005827F5"/>
    <w:rsid w:val="00582A91"/>
    <w:rsid w:val="00582ED8"/>
    <w:rsid w:val="00583025"/>
    <w:rsid w:val="005830CB"/>
    <w:rsid w:val="005831C1"/>
    <w:rsid w:val="005831E4"/>
    <w:rsid w:val="00583283"/>
    <w:rsid w:val="0058334F"/>
    <w:rsid w:val="005833F4"/>
    <w:rsid w:val="005835A1"/>
    <w:rsid w:val="0058364B"/>
    <w:rsid w:val="00583B63"/>
    <w:rsid w:val="00583BAB"/>
    <w:rsid w:val="00583C5A"/>
    <w:rsid w:val="00583EB7"/>
    <w:rsid w:val="00583EE1"/>
    <w:rsid w:val="00583F32"/>
    <w:rsid w:val="0058406B"/>
    <w:rsid w:val="00584265"/>
    <w:rsid w:val="005848A3"/>
    <w:rsid w:val="0058491C"/>
    <w:rsid w:val="005849A6"/>
    <w:rsid w:val="00584A41"/>
    <w:rsid w:val="00584CE5"/>
    <w:rsid w:val="00585316"/>
    <w:rsid w:val="005853A3"/>
    <w:rsid w:val="00585438"/>
    <w:rsid w:val="00585685"/>
    <w:rsid w:val="00585732"/>
    <w:rsid w:val="00585780"/>
    <w:rsid w:val="00585948"/>
    <w:rsid w:val="0058597E"/>
    <w:rsid w:val="00585A52"/>
    <w:rsid w:val="00585ABB"/>
    <w:rsid w:val="00585B0D"/>
    <w:rsid w:val="00585FB9"/>
    <w:rsid w:val="00585FDB"/>
    <w:rsid w:val="00586138"/>
    <w:rsid w:val="0058628C"/>
    <w:rsid w:val="005862E6"/>
    <w:rsid w:val="005863BC"/>
    <w:rsid w:val="005863EA"/>
    <w:rsid w:val="00586460"/>
    <w:rsid w:val="00586619"/>
    <w:rsid w:val="00586661"/>
    <w:rsid w:val="00586771"/>
    <w:rsid w:val="00586880"/>
    <w:rsid w:val="005869B0"/>
    <w:rsid w:val="005869DF"/>
    <w:rsid w:val="00586A48"/>
    <w:rsid w:val="00586BA9"/>
    <w:rsid w:val="00586C24"/>
    <w:rsid w:val="00586EC9"/>
    <w:rsid w:val="00587215"/>
    <w:rsid w:val="005874BF"/>
    <w:rsid w:val="0058753A"/>
    <w:rsid w:val="0058773B"/>
    <w:rsid w:val="00587A41"/>
    <w:rsid w:val="00587AF1"/>
    <w:rsid w:val="00587CD0"/>
    <w:rsid w:val="00587D9D"/>
    <w:rsid w:val="00587F00"/>
    <w:rsid w:val="0059001F"/>
    <w:rsid w:val="005903D0"/>
    <w:rsid w:val="00590468"/>
    <w:rsid w:val="005904C1"/>
    <w:rsid w:val="00590756"/>
    <w:rsid w:val="00590803"/>
    <w:rsid w:val="005908FA"/>
    <w:rsid w:val="005909B7"/>
    <w:rsid w:val="005909FB"/>
    <w:rsid w:val="00590B51"/>
    <w:rsid w:val="00590C0E"/>
    <w:rsid w:val="00590C6A"/>
    <w:rsid w:val="00590E76"/>
    <w:rsid w:val="00590F46"/>
    <w:rsid w:val="00590FB6"/>
    <w:rsid w:val="00591125"/>
    <w:rsid w:val="005911D1"/>
    <w:rsid w:val="00591422"/>
    <w:rsid w:val="005914E2"/>
    <w:rsid w:val="005915ED"/>
    <w:rsid w:val="00591644"/>
    <w:rsid w:val="00591B21"/>
    <w:rsid w:val="00591C59"/>
    <w:rsid w:val="00591F44"/>
    <w:rsid w:val="00592052"/>
    <w:rsid w:val="0059228A"/>
    <w:rsid w:val="00592477"/>
    <w:rsid w:val="005925D0"/>
    <w:rsid w:val="00592652"/>
    <w:rsid w:val="0059265A"/>
    <w:rsid w:val="005929D6"/>
    <w:rsid w:val="005929E7"/>
    <w:rsid w:val="00592CCB"/>
    <w:rsid w:val="00592D35"/>
    <w:rsid w:val="00592F32"/>
    <w:rsid w:val="00593227"/>
    <w:rsid w:val="0059348A"/>
    <w:rsid w:val="005934A2"/>
    <w:rsid w:val="005935F6"/>
    <w:rsid w:val="0059375F"/>
    <w:rsid w:val="00593A48"/>
    <w:rsid w:val="00593B0B"/>
    <w:rsid w:val="00593CE9"/>
    <w:rsid w:val="0059425E"/>
    <w:rsid w:val="00594583"/>
    <w:rsid w:val="00594716"/>
    <w:rsid w:val="00594741"/>
    <w:rsid w:val="00594A29"/>
    <w:rsid w:val="00594A7A"/>
    <w:rsid w:val="00594C79"/>
    <w:rsid w:val="00594E0C"/>
    <w:rsid w:val="00594E21"/>
    <w:rsid w:val="0059501F"/>
    <w:rsid w:val="00595447"/>
    <w:rsid w:val="0059546D"/>
    <w:rsid w:val="005956C6"/>
    <w:rsid w:val="00595702"/>
    <w:rsid w:val="00595B16"/>
    <w:rsid w:val="00595C0E"/>
    <w:rsid w:val="00595C4B"/>
    <w:rsid w:val="00595D31"/>
    <w:rsid w:val="0059611D"/>
    <w:rsid w:val="00596177"/>
    <w:rsid w:val="00596319"/>
    <w:rsid w:val="00596405"/>
    <w:rsid w:val="00596449"/>
    <w:rsid w:val="0059657C"/>
    <w:rsid w:val="00596749"/>
    <w:rsid w:val="00596843"/>
    <w:rsid w:val="005968CE"/>
    <w:rsid w:val="00596913"/>
    <w:rsid w:val="00596AE4"/>
    <w:rsid w:val="00596AF8"/>
    <w:rsid w:val="00596C2A"/>
    <w:rsid w:val="0059705A"/>
    <w:rsid w:val="00597659"/>
    <w:rsid w:val="0059769A"/>
    <w:rsid w:val="00597A27"/>
    <w:rsid w:val="00597AC4"/>
    <w:rsid w:val="00597B4F"/>
    <w:rsid w:val="00597C33"/>
    <w:rsid w:val="00597C73"/>
    <w:rsid w:val="00597ED7"/>
    <w:rsid w:val="005A0093"/>
    <w:rsid w:val="005A00FB"/>
    <w:rsid w:val="005A0212"/>
    <w:rsid w:val="005A046B"/>
    <w:rsid w:val="005A057E"/>
    <w:rsid w:val="005A05D8"/>
    <w:rsid w:val="005A07D3"/>
    <w:rsid w:val="005A089E"/>
    <w:rsid w:val="005A0AFD"/>
    <w:rsid w:val="005A0B66"/>
    <w:rsid w:val="005A0C47"/>
    <w:rsid w:val="005A0CE0"/>
    <w:rsid w:val="005A0D24"/>
    <w:rsid w:val="005A0EAC"/>
    <w:rsid w:val="005A0FA0"/>
    <w:rsid w:val="005A0FDD"/>
    <w:rsid w:val="005A102F"/>
    <w:rsid w:val="005A1045"/>
    <w:rsid w:val="005A1055"/>
    <w:rsid w:val="005A1669"/>
    <w:rsid w:val="005A1874"/>
    <w:rsid w:val="005A1891"/>
    <w:rsid w:val="005A1B6A"/>
    <w:rsid w:val="005A230B"/>
    <w:rsid w:val="005A2592"/>
    <w:rsid w:val="005A2727"/>
    <w:rsid w:val="005A2A6B"/>
    <w:rsid w:val="005A2A99"/>
    <w:rsid w:val="005A2E9C"/>
    <w:rsid w:val="005A2F0C"/>
    <w:rsid w:val="005A2F11"/>
    <w:rsid w:val="005A30C4"/>
    <w:rsid w:val="005A3105"/>
    <w:rsid w:val="005A3345"/>
    <w:rsid w:val="005A33FE"/>
    <w:rsid w:val="005A3631"/>
    <w:rsid w:val="005A36B0"/>
    <w:rsid w:val="005A38CC"/>
    <w:rsid w:val="005A3996"/>
    <w:rsid w:val="005A3AC8"/>
    <w:rsid w:val="005A3D7D"/>
    <w:rsid w:val="005A3DA0"/>
    <w:rsid w:val="005A3EDA"/>
    <w:rsid w:val="005A438B"/>
    <w:rsid w:val="005A45DB"/>
    <w:rsid w:val="005A486E"/>
    <w:rsid w:val="005A4D0F"/>
    <w:rsid w:val="005A4DB4"/>
    <w:rsid w:val="005A4E1C"/>
    <w:rsid w:val="005A4E45"/>
    <w:rsid w:val="005A4E48"/>
    <w:rsid w:val="005A4EF8"/>
    <w:rsid w:val="005A4FDD"/>
    <w:rsid w:val="005A5026"/>
    <w:rsid w:val="005A5117"/>
    <w:rsid w:val="005A51A6"/>
    <w:rsid w:val="005A5215"/>
    <w:rsid w:val="005A5259"/>
    <w:rsid w:val="005A526B"/>
    <w:rsid w:val="005A53B3"/>
    <w:rsid w:val="005A54CC"/>
    <w:rsid w:val="005A56FB"/>
    <w:rsid w:val="005A5888"/>
    <w:rsid w:val="005A593C"/>
    <w:rsid w:val="005A59E0"/>
    <w:rsid w:val="005A5B37"/>
    <w:rsid w:val="005A5BCE"/>
    <w:rsid w:val="005A5D09"/>
    <w:rsid w:val="005A5D77"/>
    <w:rsid w:val="005A5F57"/>
    <w:rsid w:val="005A6093"/>
    <w:rsid w:val="005A611D"/>
    <w:rsid w:val="005A640D"/>
    <w:rsid w:val="005A6462"/>
    <w:rsid w:val="005A64D1"/>
    <w:rsid w:val="005A6612"/>
    <w:rsid w:val="005A67D6"/>
    <w:rsid w:val="005A68D5"/>
    <w:rsid w:val="005A69F2"/>
    <w:rsid w:val="005A6AA3"/>
    <w:rsid w:val="005A6F0D"/>
    <w:rsid w:val="005A6FA8"/>
    <w:rsid w:val="005A6FC3"/>
    <w:rsid w:val="005A706A"/>
    <w:rsid w:val="005A71D6"/>
    <w:rsid w:val="005A71F0"/>
    <w:rsid w:val="005A72BA"/>
    <w:rsid w:val="005A7426"/>
    <w:rsid w:val="005A7748"/>
    <w:rsid w:val="005A7885"/>
    <w:rsid w:val="005A7895"/>
    <w:rsid w:val="005A78FA"/>
    <w:rsid w:val="005A7924"/>
    <w:rsid w:val="005A7997"/>
    <w:rsid w:val="005A7B9B"/>
    <w:rsid w:val="005A7EBC"/>
    <w:rsid w:val="005A7EE5"/>
    <w:rsid w:val="005A7F00"/>
    <w:rsid w:val="005A7F4A"/>
    <w:rsid w:val="005A7F94"/>
    <w:rsid w:val="005B021C"/>
    <w:rsid w:val="005B02B1"/>
    <w:rsid w:val="005B02C8"/>
    <w:rsid w:val="005B0606"/>
    <w:rsid w:val="005B0733"/>
    <w:rsid w:val="005B0807"/>
    <w:rsid w:val="005B087F"/>
    <w:rsid w:val="005B0886"/>
    <w:rsid w:val="005B08A7"/>
    <w:rsid w:val="005B0A4B"/>
    <w:rsid w:val="005B0A52"/>
    <w:rsid w:val="005B0ADB"/>
    <w:rsid w:val="005B0C4A"/>
    <w:rsid w:val="005B0CB1"/>
    <w:rsid w:val="005B0D0B"/>
    <w:rsid w:val="005B0E0D"/>
    <w:rsid w:val="005B1064"/>
    <w:rsid w:val="005B1160"/>
    <w:rsid w:val="005B1200"/>
    <w:rsid w:val="005B12C7"/>
    <w:rsid w:val="005B1309"/>
    <w:rsid w:val="005B15AF"/>
    <w:rsid w:val="005B16F7"/>
    <w:rsid w:val="005B17C8"/>
    <w:rsid w:val="005B17E8"/>
    <w:rsid w:val="005B181A"/>
    <w:rsid w:val="005B1886"/>
    <w:rsid w:val="005B18FE"/>
    <w:rsid w:val="005B1A2F"/>
    <w:rsid w:val="005B1B6B"/>
    <w:rsid w:val="005B1CF7"/>
    <w:rsid w:val="005B1D02"/>
    <w:rsid w:val="005B1DD1"/>
    <w:rsid w:val="005B2103"/>
    <w:rsid w:val="005B21A2"/>
    <w:rsid w:val="005B23E0"/>
    <w:rsid w:val="005B23F4"/>
    <w:rsid w:val="005B244C"/>
    <w:rsid w:val="005B2597"/>
    <w:rsid w:val="005B2671"/>
    <w:rsid w:val="005B26C8"/>
    <w:rsid w:val="005B2845"/>
    <w:rsid w:val="005B285B"/>
    <w:rsid w:val="005B2C9E"/>
    <w:rsid w:val="005B2CA0"/>
    <w:rsid w:val="005B3728"/>
    <w:rsid w:val="005B37B8"/>
    <w:rsid w:val="005B39D1"/>
    <w:rsid w:val="005B3A94"/>
    <w:rsid w:val="005B3D19"/>
    <w:rsid w:val="005B3D2A"/>
    <w:rsid w:val="005B3D4C"/>
    <w:rsid w:val="005B3DFF"/>
    <w:rsid w:val="005B3E82"/>
    <w:rsid w:val="005B41CF"/>
    <w:rsid w:val="005B4366"/>
    <w:rsid w:val="005B44CB"/>
    <w:rsid w:val="005B465D"/>
    <w:rsid w:val="005B47CA"/>
    <w:rsid w:val="005B49F0"/>
    <w:rsid w:val="005B4A17"/>
    <w:rsid w:val="005B4BBB"/>
    <w:rsid w:val="005B4C59"/>
    <w:rsid w:val="005B4CB4"/>
    <w:rsid w:val="005B4D3E"/>
    <w:rsid w:val="005B4DD3"/>
    <w:rsid w:val="005B4E5C"/>
    <w:rsid w:val="005B4F39"/>
    <w:rsid w:val="005B513F"/>
    <w:rsid w:val="005B5384"/>
    <w:rsid w:val="005B5494"/>
    <w:rsid w:val="005B54DD"/>
    <w:rsid w:val="005B55E4"/>
    <w:rsid w:val="005B571D"/>
    <w:rsid w:val="005B57C1"/>
    <w:rsid w:val="005B5CDA"/>
    <w:rsid w:val="005B5E5B"/>
    <w:rsid w:val="005B5EA5"/>
    <w:rsid w:val="005B5ED9"/>
    <w:rsid w:val="005B5F9C"/>
    <w:rsid w:val="005B61CF"/>
    <w:rsid w:val="005B6459"/>
    <w:rsid w:val="005B676D"/>
    <w:rsid w:val="005B699B"/>
    <w:rsid w:val="005B69D4"/>
    <w:rsid w:val="005B6BF1"/>
    <w:rsid w:val="005B6C0C"/>
    <w:rsid w:val="005B6C30"/>
    <w:rsid w:val="005B6E33"/>
    <w:rsid w:val="005B6F4C"/>
    <w:rsid w:val="005B70EE"/>
    <w:rsid w:val="005B7378"/>
    <w:rsid w:val="005B7460"/>
    <w:rsid w:val="005B7672"/>
    <w:rsid w:val="005B7828"/>
    <w:rsid w:val="005B79B9"/>
    <w:rsid w:val="005B7B34"/>
    <w:rsid w:val="005B7BA1"/>
    <w:rsid w:val="005B7F94"/>
    <w:rsid w:val="005C012C"/>
    <w:rsid w:val="005C0240"/>
    <w:rsid w:val="005C032E"/>
    <w:rsid w:val="005C036F"/>
    <w:rsid w:val="005C04AA"/>
    <w:rsid w:val="005C066B"/>
    <w:rsid w:val="005C06DF"/>
    <w:rsid w:val="005C0816"/>
    <w:rsid w:val="005C0864"/>
    <w:rsid w:val="005C08A3"/>
    <w:rsid w:val="005C091C"/>
    <w:rsid w:val="005C0FF9"/>
    <w:rsid w:val="005C136C"/>
    <w:rsid w:val="005C1468"/>
    <w:rsid w:val="005C1511"/>
    <w:rsid w:val="005C156F"/>
    <w:rsid w:val="005C172E"/>
    <w:rsid w:val="005C186D"/>
    <w:rsid w:val="005C18A8"/>
    <w:rsid w:val="005C1A61"/>
    <w:rsid w:val="005C1A95"/>
    <w:rsid w:val="005C1E18"/>
    <w:rsid w:val="005C2355"/>
    <w:rsid w:val="005C2399"/>
    <w:rsid w:val="005C2504"/>
    <w:rsid w:val="005C2655"/>
    <w:rsid w:val="005C26AF"/>
    <w:rsid w:val="005C2862"/>
    <w:rsid w:val="005C2878"/>
    <w:rsid w:val="005C29C1"/>
    <w:rsid w:val="005C2AC8"/>
    <w:rsid w:val="005C2B11"/>
    <w:rsid w:val="005C2BC6"/>
    <w:rsid w:val="005C2F42"/>
    <w:rsid w:val="005C327F"/>
    <w:rsid w:val="005C33AB"/>
    <w:rsid w:val="005C35FD"/>
    <w:rsid w:val="005C3B2B"/>
    <w:rsid w:val="005C3C33"/>
    <w:rsid w:val="005C3C51"/>
    <w:rsid w:val="005C3EA8"/>
    <w:rsid w:val="005C3F6F"/>
    <w:rsid w:val="005C3F72"/>
    <w:rsid w:val="005C44E0"/>
    <w:rsid w:val="005C481C"/>
    <w:rsid w:val="005C4874"/>
    <w:rsid w:val="005C4A51"/>
    <w:rsid w:val="005C4A69"/>
    <w:rsid w:val="005C4DB5"/>
    <w:rsid w:val="005C4EFA"/>
    <w:rsid w:val="005C521F"/>
    <w:rsid w:val="005C56C4"/>
    <w:rsid w:val="005C58AF"/>
    <w:rsid w:val="005C59C9"/>
    <w:rsid w:val="005C5ABC"/>
    <w:rsid w:val="005C5B62"/>
    <w:rsid w:val="005C5D12"/>
    <w:rsid w:val="005C5F3A"/>
    <w:rsid w:val="005C6131"/>
    <w:rsid w:val="005C6176"/>
    <w:rsid w:val="005C62CD"/>
    <w:rsid w:val="005C62EB"/>
    <w:rsid w:val="005C6603"/>
    <w:rsid w:val="005C6654"/>
    <w:rsid w:val="005C66FA"/>
    <w:rsid w:val="005C6930"/>
    <w:rsid w:val="005C69FD"/>
    <w:rsid w:val="005C6AC7"/>
    <w:rsid w:val="005C6D8C"/>
    <w:rsid w:val="005C71F8"/>
    <w:rsid w:val="005C72AD"/>
    <w:rsid w:val="005C736B"/>
    <w:rsid w:val="005C7414"/>
    <w:rsid w:val="005C7472"/>
    <w:rsid w:val="005C7546"/>
    <w:rsid w:val="005C757E"/>
    <w:rsid w:val="005C7859"/>
    <w:rsid w:val="005C7938"/>
    <w:rsid w:val="005C79B8"/>
    <w:rsid w:val="005C7A8C"/>
    <w:rsid w:val="005C7C93"/>
    <w:rsid w:val="005C7CDE"/>
    <w:rsid w:val="005C7E5A"/>
    <w:rsid w:val="005D0004"/>
    <w:rsid w:val="005D0105"/>
    <w:rsid w:val="005D023F"/>
    <w:rsid w:val="005D035C"/>
    <w:rsid w:val="005D07D8"/>
    <w:rsid w:val="005D0921"/>
    <w:rsid w:val="005D0A06"/>
    <w:rsid w:val="005D0B11"/>
    <w:rsid w:val="005D0B90"/>
    <w:rsid w:val="005D0E8B"/>
    <w:rsid w:val="005D0F78"/>
    <w:rsid w:val="005D10AE"/>
    <w:rsid w:val="005D1136"/>
    <w:rsid w:val="005D1138"/>
    <w:rsid w:val="005D12BF"/>
    <w:rsid w:val="005D1321"/>
    <w:rsid w:val="005D14A4"/>
    <w:rsid w:val="005D1504"/>
    <w:rsid w:val="005D16B8"/>
    <w:rsid w:val="005D174A"/>
    <w:rsid w:val="005D188B"/>
    <w:rsid w:val="005D19B2"/>
    <w:rsid w:val="005D1BF8"/>
    <w:rsid w:val="005D1DEC"/>
    <w:rsid w:val="005D1E08"/>
    <w:rsid w:val="005D1E4C"/>
    <w:rsid w:val="005D1FF8"/>
    <w:rsid w:val="005D2024"/>
    <w:rsid w:val="005D20DC"/>
    <w:rsid w:val="005D22AD"/>
    <w:rsid w:val="005D2465"/>
    <w:rsid w:val="005D25AF"/>
    <w:rsid w:val="005D283A"/>
    <w:rsid w:val="005D28C9"/>
    <w:rsid w:val="005D2957"/>
    <w:rsid w:val="005D2AF3"/>
    <w:rsid w:val="005D2CC6"/>
    <w:rsid w:val="005D303A"/>
    <w:rsid w:val="005D3073"/>
    <w:rsid w:val="005D3103"/>
    <w:rsid w:val="005D31D2"/>
    <w:rsid w:val="005D32CE"/>
    <w:rsid w:val="005D33C0"/>
    <w:rsid w:val="005D349E"/>
    <w:rsid w:val="005D349F"/>
    <w:rsid w:val="005D34BB"/>
    <w:rsid w:val="005D351D"/>
    <w:rsid w:val="005D3610"/>
    <w:rsid w:val="005D3761"/>
    <w:rsid w:val="005D38DD"/>
    <w:rsid w:val="005D3A96"/>
    <w:rsid w:val="005D3B06"/>
    <w:rsid w:val="005D3BEC"/>
    <w:rsid w:val="005D3E1A"/>
    <w:rsid w:val="005D3F16"/>
    <w:rsid w:val="005D3FF9"/>
    <w:rsid w:val="005D413A"/>
    <w:rsid w:val="005D4228"/>
    <w:rsid w:val="005D4379"/>
    <w:rsid w:val="005D43FD"/>
    <w:rsid w:val="005D4564"/>
    <w:rsid w:val="005D4726"/>
    <w:rsid w:val="005D47EC"/>
    <w:rsid w:val="005D48E9"/>
    <w:rsid w:val="005D4E74"/>
    <w:rsid w:val="005D4F00"/>
    <w:rsid w:val="005D4F5E"/>
    <w:rsid w:val="005D514F"/>
    <w:rsid w:val="005D54B1"/>
    <w:rsid w:val="005D54DD"/>
    <w:rsid w:val="005D562E"/>
    <w:rsid w:val="005D5641"/>
    <w:rsid w:val="005D5A00"/>
    <w:rsid w:val="005D5A16"/>
    <w:rsid w:val="005D5B69"/>
    <w:rsid w:val="005D5BAC"/>
    <w:rsid w:val="005D5BEB"/>
    <w:rsid w:val="005D5DA2"/>
    <w:rsid w:val="005D5E64"/>
    <w:rsid w:val="005D5F65"/>
    <w:rsid w:val="005D606A"/>
    <w:rsid w:val="005D6244"/>
    <w:rsid w:val="005D6308"/>
    <w:rsid w:val="005D63F4"/>
    <w:rsid w:val="005D6492"/>
    <w:rsid w:val="005D6647"/>
    <w:rsid w:val="005D6737"/>
    <w:rsid w:val="005D6B61"/>
    <w:rsid w:val="005D7180"/>
    <w:rsid w:val="005D71ED"/>
    <w:rsid w:val="005D7506"/>
    <w:rsid w:val="005D752E"/>
    <w:rsid w:val="005D762E"/>
    <w:rsid w:val="005D767C"/>
    <w:rsid w:val="005D7756"/>
    <w:rsid w:val="005D77D3"/>
    <w:rsid w:val="005D7B47"/>
    <w:rsid w:val="005D7CD8"/>
    <w:rsid w:val="005D7D64"/>
    <w:rsid w:val="005D7D68"/>
    <w:rsid w:val="005D7D98"/>
    <w:rsid w:val="005D7DEC"/>
    <w:rsid w:val="005D7E5A"/>
    <w:rsid w:val="005E00FA"/>
    <w:rsid w:val="005E017A"/>
    <w:rsid w:val="005E041C"/>
    <w:rsid w:val="005E0607"/>
    <w:rsid w:val="005E07B4"/>
    <w:rsid w:val="005E093A"/>
    <w:rsid w:val="005E0945"/>
    <w:rsid w:val="005E0CBF"/>
    <w:rsid w:val="005E1136"/>
    <w:rsid w:val="005E113B"/>
    <w:rsid w:val="005E117E"/>
    <w:rsid w:val="005E11BC"/>
    <w:rsid w:val="005E12FF"/>
    <w:rsid w:val="005E135B"/>
    <w:rsid w:val="005E1374"/>
    <w:rsid w:val="005E14C1"/>
    <w:rsid w:val="005E153A"/>
    <w:rsid w:val="005E1871"/>
    <w:rsid w:val="005E19E2"/>
    <w:rsid w:val="005E1B63"/>
    <w:rsid w:val="005E1DE4"/>
    <w:rsid w:val="005E20AF"/>
    <w:rsid w:val="005E2159"/>
    <w:rsid w:val="005E2246"/>
    <w:rsid w:val="005E2413"/>
    <w:rsid w:val="005E2523"/>
    <w:rsid w:val="005E2547"/>
    <w:rsid w:val="005E26A5"/>
    <w:rsid w:val="005E28DC"/>
    <w:rsid w:val="005E29FC"/>
    <w:rsid w:val="005E2B16"/>
    <w:rsid w:val="005E2B33"/>
    <w:rsid w:val="005E2F9C"/>
    <w:rsid w:val="005E3014"/>
    <w:rsid w:val="005E30A9"/>
    <w:rsid w:val="005E33F9"/>
    <w:rsid w:val="005E363B"/>
    <w:rsid w:val="005E3AE8"/>
    <w:rsid w:val="005E3E9F"/>
    <w:rsid w:val="005E3F7E"/>
    <w:rsid w:val="005E3FD9"/>
    <w:rsid w:val="005E413D"/>
    <w:rsid w:val="005E41DA"/>
    <w:rsid w:val="005E424D"/>
    <w:rsid w:val="005E4536"/>
    <w:rsid w:val="005E4649"/>
    <w:rsid w:val="005E47F2"/>
    <w:rsid w:val="005E4A15"/>
    <w:rsid w:val="005E4A4A"/>
    <w:rsid w:val="005E4C8C"/>
    <w:rsid w:val="005E4DD3"/>
    <w:rsid w:val="005E4E67"/>
    <w:rsid w:val="005E4F59"/>
    <w:rsid w:val="005E4FCA"/>
    <w:rsid w:val="005E5227"/>
    <w:rsid w:val="005E522A"/>
    <w:rsid w:val="005E54B8"/>
    <w:rsid w:val="005E570F"/>
    <w:rsid w:val="005E57DB"/>
    <w:rsid w:val="005E5AAA"/>
    <w:rsid w:val="005E5AB0"/>
    <w:rsid w:val="005E5C77"/>
    <w:rsid w:val="005E5D29"/>
    <w:rsid w:val="005E5DC4"/>
    <w:rsid w:val="005E5E4C"/>
    <w:rsid w:val="005E5F6B"/>
    <w:rsid w:val="005E6075"/>
    <w:rsid w:val="005E6119"/>
    <w:rsid w:val="005E61D2"/>
    <w:rsid w:val="005E659E"/>
    <w:rsid w:val="005E6737"/>
    <w:rsid w:val="005E6B1E"/>
    <w:rsid w:val="005E6B37"/>
    <w:rsid w:val="005E6CAE"/>
    <w:rsid w:val="005E6CEE"/>
    <w:rsid w:val="005E6DC9"/>
    <w:rsid w:val="005E6E33"/>
    <w:rsid w:val="005E6E80"/>
    <w:rsid w:val="005E7428"/>
    <w:rsid w:val="005E7561"/>
    <w:rsid w:val="005E782C"/>
    <w:rsid w:val="005E7895"/>
    <w:rsid w:val="005E7A22"/>
    <w:rsid w:val="005E7BB5"/>
    <w:rsid w:val="005E7E7D"/>
    <w:rsid w:val="005F0077"/>
    <w:rsid w:val="005F0099"/>
    <w:rsid w:val="005F00AA"/>
    <w:rsid w:val="005F0351"/>
    <w:rsid w:val="005F0438"/>
    <w:rsid w:val="005F077C"/>
    <w:rsid w:val="005F07B3"/>
    <w:rsid w:val="005F084E"/>
    <w:rsid w:val="005F08E9"/>
    <w:rsid w:val="005F0E19"/>
    <w:rsid w:val="005F0F3A"/>
    <w:rsid w:val="005F10BD"/>
    <w:rsid w:val="005F14C9"/>
    <w:rsid w:val="005F19E5"/>
    <w:rsid w:val="005F1A19"/>
    <w:rsid w:val="005F1B23"/>
    <w:rsid w:val="005F20D2"/>
    <w:rsid w:val="005F2245"/>
    <w:rsid w:val="005F2273"/>
    <w:rsid w:val="005F2366"/>
    <w:rsid w:val="005F2369"/>
    <w:rsid w:val="005F248B"/>
    <w:rsid w:val="005F2802"/>
    <w:rsid w:val="005F2B33"/>
    <w:rsid w:val="005F2B8F"/>
    <w:rsid w:val="005F2BB5"/>
    <w:rsid w:val="005F30E2"/>
    <w:rsid w:val="005F321F"/>
    <w:rsid w:val="005F34EC"/>
    <w:rsid w:val="005F353B"/>
    <w:rsid w:val="005F37B1"/>
    <w:rsid w:val="005F3845"/>
    <w:rsid w:val="005F3D79"/>
    <w:rsid w:val="005F3DAA"/>
    <w:rsid w:val="005F3F17"/>
    <w:rsid w:val="005F3F42"/>
    <w:rsid w:val="005F3FEB"/>
    <w:rsid w:val="005F424F"/>
    <w:rsid w:val="005F4339"/>
    <w:rsid w:val="005F437B"/>
    <w:rsid w:val="005F4478"/>
    <w:rsid w:val="005F4609"/>
    <w:rsid w:val="005F4F0D"/>
    <w:rsid w:val="005F4FDC"/>
    <w:rsid w:val="005F5139"/>
    <w:rsid w:val="005F5187"/>
    <w:rsid w:val="005F5261"/>
    <w:rsid w:val="005F5299"/>
    <w:rsid w:val="005F52C2"/>
    <w:rsid w:val="005F5344"/>
    <w:rsid w:val="005F5397"/>
    <w:rsid w:val="005F53B3"/>
    <w:rsid w:val="005F5633"/>
    <w:rsid w:val="005F5653"/>
    <w:rsid w:val="005F57D7"/>
    <w:rsid w:val="005F58B1"/>
    <w:rsid w:val="005F5AEC"/>
    <w:rsid w:val="005F5B87"/>
    <w:rsid w:val="005F5D88"/>
    <w:rsid w:val="005F5DA5"/>
    <w:rsid w:val="005F5F5D"/>
    <w:rsid w:val="005F5F62"/>
    <w:rsid w:val="005F60F6"/>
    <w:rsid w:val="005F62A7"/>
    <w:rsid w:val="005F6326"/>
    <w:rsid w:val="005F635E"/>
    <w:rsid w:val="005F63CD"/>
    <w:rsid w:val="005F651A"/>
    <w:rsid w:val="005F651F"/>
    <w:rsid w:val="005F65E7"/>
    <w:rsid w:val="005F68EE"/>
    <w:rsid w:val="005F6C62"/>
    <w:rsid w:val="005F6E21"/>
    <w:rsid w:val="005F6F8E"/>
    <w:rsid w:val="005F7107"/>
    <w:rsid w:val="005F7381"/>
    <w:rsid w:val="005F7542"/>
    <w:rsid w:val="005F75D0"/>
    <w:rsid w:val="005F7630"/>
    <w:rsid w:val="005F7C5C"/>
    <w:rsid w:val="005F7C5E"/>
    <w:rsid w:val="005F7D61"/>
    <w:rsid w:val="005F7F25"/>
    <w:rsid w:val="005F7F38"/>
    <w:rsid w:val="005F7F56"/>
    <w:rsid w:val="00600528"/>
    <w:rsid w:val="0060054A"/>
    <w:rsid w:val="006005E8"/>
    <w:rsid w:val="00600612"/>
    <w:rsid w:val="00600857"/>
    <w:rsid w:val="00600A6D"/>
    <w:rsid w:val="00600DB4"/>
    <w:rsid w:val="00600ECA"/>
    <w:rsid w:val="006010FA"/>
    <w:rsid w:val="006012BC"/>
    <w:rsid w:val="006012F4"/>
    <w:rsid w:val="00601391"/>
    <w:rsid w:val="00601405"/>
    <w:rsid w:val="00601425"/>
    <w:rsid w:val="0060144A"/>
    <w:rsid w:val="00601573"/>
    <w:rsid w:val="006015C5"/>
    <w:rsid w:val="006016A9"/>
    <w:rsid w:val="00601787"/>
    <w:rsid w:val="006017FE"/>
    <w:rsid w:val="0060180D"/>
    <w:rsid w:val="006018BC"/>
    <w:rsid w:val="00601FFA"/>
    <w:rsid w:val="0060203B"/>
    <w:rsid w:val="0060221A"/>
    <w:rsid w:val="0060257E"/>
    <w:rsid w:val="006025E1"/>
    <w:rsid w:val="00602A61"/>
    <w:rsid w:val="00602AD3"/>
    <w:rsid w:val="00602F28"/>
    <w:rsid w:val="00602FBB"/>
    <w:rsid w:val="0060314C"/>
    <w:rsid w:val="006031AC"/>
    <w:rsid w:val="00603349"/>
    <w:rsid w:val="00603501"/>
    <w:rsid w:val="00603598"/>
    <w:rsid w:val="0060362A"/>
    <w:rsid w:val="00603669"/>
    <w:rsid w:val="00603868"/>
    <w:rsid w:val="00603976"/>
    <w:rsid w:val="00603B29"/>
    <w:rsid w:val="00603C16"/>
    <w:rsid w:val="00603C58"/>
    <w:rsid w:val="00603CC7"/>
    <w:rsid w:val="00603D76"/>
    <w:rsid w:val="00603E6F"/>
    <w:rsid w:val="0060415E"/>
    <w:rsid w:val="006042C0"/>
    <w:rsid w:val="00604336"/>
    <w:rsid w:val="00604932"/>
    <w:rsid w:val="00604A6F"/>
    <w:rsid w:val="00604B22"/>
    <w:rsid w:val="00604B30"/>
    <w:rsid w:val="00604FA7"/>
    <w:rsid w:val="0060514F"/>
    <w:rsid w:val="00605285"/>
    <w:rsid w:val="0060538B"/>
    <w:rsid w:val="006053C1"/>
    <w:rsid w:val="00605420"/>
    <w:rsid w:val="00605484"/>
    <w:rsid w:val="0060556F"/>
    <w:rsid w:val="006056E0"/>
    <w:rsid w:val="00605801"/>
    <w:rsid w:val="00605DF8"/>
    <w:rsid w:val="00605ED3"/>
    <w:rsid w:val="006060D3"/>
    <w:rsid w:val="0060615E"/>
    <w:rsid w:val="006061D2"/>
    <w:rsid w:val="006062DB"/>
    <w:rsid w:val="0060636A"/>
    <w:rsid w:val="00606383"/>
    <w:rsid w:val="006063FA"/>
    <w:rsid w:val="006065E0"/>
    <w:rsid w:val="00606651"/>
    <w:rsid w:val="00606BCF"/>
    <w:rsid w:val="00606C83"/>
    <w:rsid w:val="00606DA1"/>
    <w:rsid w:val="00606DD6"/>
    <w:rsid w:val="00606E9D"/>
    <w:rsid w:val="00607175"/>
    <w:rsid w:val="00607191"/>
    <w:rsid w:val="00607244"/>
    <w:rsid w:val="00607371"/>
    <w:rsid w:val="0060740D"/>
    <w:rsid w:val="0060766F"/>
    <w:rsid w:val="00607792"/>
    <w:rsid w:val="006077F5"/>
    <w:rsid w:val="0060784C"/>
    <w:rsid w:val="006078E3"/>
    <w:rsid w:val="00607B2C"/>
    <w:rsid w:val="00607C8C"/>
    <w:rsid w:val="00607EBA"/>
    <w:rsid w:val="0061000F"/>
    <w:rsid w:val="0061022A"/>
    <w:rsid w:val="006102B2"/>
    <w:rsid w:val="00610443"/>
    <w:rsid w:val="00610501"/>
    <w:rsid w:val="00610740"/>
    <w:rsid w:val="0061091B"/>
    <w:rsid w:val="00610A02"/>
    <w:rsid w:val="00610B79"/>
    <w:rsid w:val="00610DB1"/>
    <w:rsid w:val="00610DB8"/>
    <w:rsid w:val="00610F0D"/>
    <w:rsid w:val="00610FBE"/>
    <w:rsid w:val="0061129A"/>
    <w:rsid w:val="006112A4"/>
    <w:rsid w:val="00611425"/>
    <w:rsid w:val="006114F2"/>
    <w:rsid w:val="00611705"/>
    <w:rsid w:val="00611719"/>
    <w:rsid w:val="00611815"/>
    <w:rsid w:val="0061197F"/>
    <w:rsid w:val="00611B9B"/>
    <w:rsid w:val="00611C02"/>
    <w:rsid w:val="00611C49"/>
    <w:rsid w:val="00611CE3"/>
    <w:rsid w:val="00611D80"/>
    <w:rsid w:val="00611F89"/>
    <w:rsid w:val="00612111"/>
    <w:rsid w:val="006121B0"/>
    <w:rsid w:val="00612207"/>
    <w:rsid w:val="00612330"/>
    <w:rsid w:val="00612344"/>
    <w:rsid w:val="00612490"/>
    <w:rsid w:val="006125E7"/>
    <w:rsid w:val="00612702"/>
    <w:rsid w:val="00612776"/>
    <w:rsid w:val="006127B8"/>
    <w:rsid w:val="0061281D"/>
    <w:rsid w:val="0061288B"/>
    <w:rsid w:val="00612891"/>
    <w:rsid w:val="00612982"/>
    <w:rsid w:val="00612B6A"/>
    <w:rsid w:val="00612C42"/>
    <w:rsid w:val="00612E0B"/>
    <w:rsid w:val="00612E20"/>
    <w:rsid w:val="00612E8C"/>
    <w:rsid w:val="00612F50"/>
    <w:rsid w:val="006130DE"/>
    <w:rsid w:val="0061311F"/>
    <w:rsid w:val="006133DC"/>
    <w:rsid w:val="0061353A"/>
    <w:rsid w:val="006135C0"/>
    <w:rsid w:val="0061380F"/>
    <w:rsid w:val="0061397D"/>
    <w:rsid w:val="00613A18"/>
    <w:rsid w:val="00613C86"/>
    <w:rsid w:val="00613C88"/>
    <w:rsid w:val="00614072"/>
    <w:rsid w:val="0061430E"/>
    <w:rsid w:val="00614412"/>
    <w:rsid w:val="006144BC"/>
    <w:rsid w:val="0061456B"/>
    <w:rsid w:val="0061481E"/>
    <w:rsid w:val="0061494A"/>
    <w:rsid w:val="00614B13"/>
    <w:rsid w:val="00614BA6"/>
    <w:rsid w:val="00614C91"/>
    <w:rsid w:val="00614D44"/>
    <w:rsid w:val="00614D94"/>
    <w:rsid w:val="00614EFB"/>
    <w:rsid w:val="006150B3"/>
    <w:rsid w:val="006150E9"/>
    <w:rsid w:val="0061536C"/>
    <w:rsid w:val="0061586B"/>
    <w:rsid w:val="00615906"/>
    <w:rsid w:val="00615BF4"/>
    <w:rsid w:val="00615CB5"/>
    <w:rsid w:val="0061608A"/>
    <w:rsid w:val="0061616C"/>
    <w:rsid w:val="006161A1"/>
    <w:rsid w:val="0061639F"/>
    <w:rsid w:val="00616432"/>
    <w:rsid w:val="0061643A"/>
    <w:rsid w:val="00616455"/>
    <w:rsid w:val="00616656"/>
    <w:rsid w:val="0061665C"/>
    <w:rsid w:val="00616762"/>
    <w:rsid w:val="00616C58"/>
    <w:rsid w:val="00616FE0"/>
    <w:rsid w:val="006170B2"/>
    <w:rsid w:val="006170CF"/>
    <w:rsid w:val="006170E3"/>
    <w:rsid w:val="006173A8"/>
    <w:rsid w:val="00617699"/>
    <w:rsid w:val="00617995"/>
    <w:rsid w:val="00617B18"/>
    <w:rsid w:val="00617B92"/>
    <w:rsid w:val="00617FE6"/>
    <w:rsid w:val="0062009E"/>
    <w:rsid w:val="0062026E"/>
    <w:rsid w:val="00620625"/>
    <w:rsid w:val="0062075E"/>
    <w:rsid w:val="006208FF"/>
    <w:rsid w:val="006209ED"/>
    <w:rsid w:val="00620BB6"/>
    <w:rsid w:val="00620C1E"/>
    <w:rsid w:val="00620C7C"/>
    <w:rsid w:val="00620D38"/>
    <w:rsid w:val="00620E35"/>
    <w:rsid w:val="00621029"/>
    <w:rsid w:val="006212BB"/>
    <w:rsid w:val="00621328"/>
    <w:rsid w:val="006218B4"/>
    <w:rsid w:val="00621902"/>
    <w:rsid w:val="00621912"/>
    <w:rsid w:val="00621B0C"/>
    <w:rsid w:val="00621D86"/>
    <w:rsid w:val="00622180"/>
    <w:rsid w:val="00622211"/>
    <w:rsid w:val="0062233D"/>
    <w:rsid w:val="006223AD"/>
    <w:rsid w:val="00622658"/>
    <w:rsid w:val="00622738"/>
    <w:rsid w:val="00622A03"/>
    <w:rsid w:val="00622A95"/>
    <w:rsid w:val="00622C3D"/>
    <w:rsid w:val="00622F9E"/>
    <w:rsid w:val="0062305F"/>
    <w:rsid w:val="006230E0"/>
    <w:rsid w:val="00623191"/>
    <w:rsid w:val="006231EA"/>
    <w:rsid w:val="00623216"/>
    <w:rsid w:val="006233C1"/>
    <w:rsid w:val="00623464"/>
    <w:rsid w:val="006234B3"/>
    <w:rsid w:val="006236D4"/>
    <w:rsid w:val="00623896"/>
    <w:rsid w:val="0062396D"/>
    <w:rsid w:val="0062398C"/>
    <w:rsid w:val="006239C4"/>
    <w:rsid w:val="00623D16"/>
    <w:rsid w:val="00623DA4"/>
    <w:rsid w:val="00623E74"/>
    <w:rsid w:val="00623FD9"/>
    <w:rsid w:val="0062432E"/>
    <w:rsid w:val="006243C9"/>
    <w:rsid w:val="00624561"/>
    <w:rsid w:val="00624582"/>
    <w:rsid w:val="00624648"/>
    <w:rsid w:val="00624661"/>
    <w:rsid w:val="006246D0"/>
    <w:rsid w:val="00624887"/>
    <w:rsid w:val="00624A61"/>
    <w:rsid w:val="00624BC0"/>
    <w:rsid w:val="00624CDE"/>
    <w:rsid w:val="00624E04"/>
    <w:rsid w:val="00624E0A"/>
    <w:rsid w:val="00624F2F"/>
    <w:rsid w:val="00624F52"/>
    <w:rsid w:val="006251FC"/>
    <w:rsid w:val="0062521F"/>
    <w:rsid w:val="006256AE"/>
    <w:rsid w:val="006257C3"/>
    <w:rsid w:val="00625AE3"/>
    <w:rsid w:val="00625B2E"/>
    <w:rsid w:val="00625CF0"/>
    <w:rsid w:val="00625F74"/>
    <w:rsid w:val="00625FFA"/>
    <w:rsid w:val="0062607F"/>
    <w:rsid w:val="006261B5"/>
    <w:rsid w:val="00626299"/>
    <w:rsid w:val="006269BE"/>
    <w:rsid w:val="00626AE6"/>
    <w:rsid w:val="00626C3B"/>
    <w:rsid w:val="00626C3F"/>
    <w:rsid w:val="00626DD0"/>
    <w:rsid w:val="00626E42"/>
    <w:rsid w:val="00626E47"/>
    <w:rsid w:val="00626EDB"/>
    <w:rsid w:val="00626F50"/>
    <w:rsid w:val="006270A5"/>
    <w:rsid w:val="00627448"/>
    <w:rsid w:val="00627532"/>
    <w:rsid w:val="00627655"/>
    <w:rsid w:val="0062770D"/>
    <w:rsid w:val="00627725"/>
    <w:rsid w:val="00627744"/>
    <w:rsid w:val="00627803"/>
    <w:rsid w:val="00627D9A"/>
    <w:rsid w:val="00627E59"/>
    <w:rsid w:val="00627EE5"/>
    <w:rsid w:val="00627FD1"/>
    <w:rsid w:val="00630033"/>
    <w:rsid w:val="00630136"/>
    <w:rsid w:val="006301E8"/>
    <w:rsid w:val="0063029F"/>
    <w:rsid w:val="006302EC"/>
    <w:rsid w:val="0063040B"/>
    <w:rsid w:val="006304D1"/>
    <w:rsid w:val="00630506"/>
    <w:rsid w:val="00630534"/>
    <w:rsid w:val="0063058C"/>
    <w:rsid w:val="006306F5"/>
    <w:rsid w:val="0063075A"/>
    <w:rsid w:val="006307BC"/>
    <w:rsid w:val="0063083A"/>
    <w:rsid w:val="00630863"/>
    <w:rsid w:val="0063087B"/>
    <w:rsid w:val="006308B9"/>
    <w:rsid w:val="00630BE2"/>
    <w:rsid w:val="00630D51"/>
    <w:rsid w:val="00630D91"/>
    <w:rsid w:val="0063101D"/>
    <w:rsid w:val="006310E9"/>
    <w:rsid w:val="00631112"/>
    <w:rsid w:val="006311EF"/>
    <w:rsid w:val="00631359"/>
    <w:rsid w:val="0063144F"/>
    <w:rsid w:val="006315DA"/>
    <w:rsid w:val="00631638"/>
    <w:rsid w:val="0063174D"/>
    <w:rsid w:val="00631AD2"/>
    <w:rsid w:val="00631C33"/>
    <w:rsid w:val="00631CB5"/>
    <w:rsid w:val="00631CCE"/>
    <w:rsid w:val="00631D04"/>
    <w:rsid w:val="00631D95"/>
    <w:rsid w:val="00632643"/>
    <w:rsid w:val="006327D8"/>
    <w:rsid w:val="00632886"/>
    <w:rsid w:val="00632C2F"/>
    <w:rsid w:val="00632CE2"/>
    <w:rsid w:val="00632FB6"/>
    <w:rsid w:val="00633193"/>
    <w:rsid w:val="006331B3"/>
    <w:rsid w:val="006331DD"/>
    <w:rsid w:val="006331F1"/>
    <w:rsid w:val="00633276"/>
    <w:rsid w:val="0063334E"/>
    <w:rsid w:val="006334DE"/>
    <w:rsid w:val="00633699"/>
    <w:rsid w:val="006337A8"/>
    <w:rsid w:val="006339C7"/>
    <w:rsid w:val="00633A56"/>
    <w:rsid w:val="00633A7D"/>
    <w:rsid w:val="00633BFE"/>
    <w:rsid w:val="00633CF2"/>
    <w:rsid w:val="00633DBF"/>
    <w:rsid w:val="00633F43"/>
    <w:rsid w:val="00634312"/>
    <w:rsid w:val="00634409"/>
    <w:rsid w:val="006344D4"/>
    <w:rsid w:val="006345D8"/>
    <w:rsid w:val="00634864"/>
    <w:rsid w:val="006349ED"/>
    <w:rsid w:val="00634A58"/>
    <w:rsid w:val="00634B1B"/>
    <w:rsid w:val="00634C3D"/>
    <w:rsid w:val="00634CD8"/>
    <w:rsid w:val="00635186"/>
    <w:rsid w:val="00635359"/>
    <w:rsid w:val="00635367"/>
    <w:rsid w:val="006357FE"/>
    <w:rsid w:val="00635832"/>
    <w:rsid w:val="006358C8"/>
    <w:rsid w:val="0063590F"/>
    <w:rsid w:val="00635A4C"/>
    <w:rsid w:val="00635FA9"/>
    <w:rsid w:val="00635FB1"/>
    <w:rsid w:val="00635FD3"/>
    <w:rsid w:val="0063606C"/>
    <w:rsid w:val="00636289"/>
    <w:rsid w:val="006364DC"/>
    <w:rsid w:val="00636538"/>
    <w:rsid w:val="006365A2"/>
    <w:rsid w:val="006368A2"/>
    <w:rsid w:val="006368ED"/>
    <w:rsid w:val="006369A6"/>
    <w:rsid w:val="00636B42"/>
    <w:rsid w:val="00636C87"/>
    <w:rsid w:val="00636C88"/>
    <w:rsid w:val="00636EB5"/>
    <w:rsid w:val="006372CA"/>
    <w:rsid w:val="00637784"/>
    <w:rsid w:val="00637814"/>
    <w:rsid w:val="0063796C"/>
    <w:rsid w:val="00637983"/>
    <w:rsid w:val="006379E9"/>
    <w:rsid w:val="00637A0D"/>
    <w:rsid w:val="00637BD6"/>
    <w:rsid w:val="00637E82"/>
    <w:rsid w:val="00637EA0"/>
    <w:rsid w:val="00637EA5"/>
    <w:rsid w:val="006401D7"/>
    <w:rsid w:val="0064074F"/>
    <w:rsid w:val="0064077D"/>
    <w:rsid w:val="00640801"/>
    <w:rsid w:val="00640914"/>
    <w:rsid w:val="00640977"/>
    <w:rsid w:val="00640A0E"/>
    <w:rsid w:val="00640B20"/>
    <w:rsid w:val="00640B2E"/>
    <w:rsid w:val="00640D35"/>
    <w:rsid w:val="00640E50"/>
    <w:rsid w:val="00640F29"/>
    <w:rsid w:val="006412B6"/>
    <w:rsid w:val="0064150C"/>
    <w:rsid w:val="00641B26"/>
    <w:rsid w:val="00641CF9"/>
    <w:rsid w:val="00641F2D"/>
    <w:rsid w:val="00642025"/>
    <w:rsid w:val="00642080"/>
    <w:rsid w:val="00642256"/>
    <w:rsid w:val="00642328"/>
    <w:rsid w:val="006423CF"/>
    <w:rsid w:val="00642558"/>
    <w:rsid w:val="00642668"/>
    <w:rsid w:val="0064268E"/>
    <w:rsid w:val="006426DE"/>
    <w:rsid w:val="0064273D"/>
    <w:rsid w:val="00642756"/>
    <w:rsid w:val="00642849"/>
    <w:rsid w:val="00642B8F"/>
    <w:rsid w:val="00642C26"/>
    <w:rsid w:val="00642F08"/>
    <w:rsid w:val="00643179"/>
    <w:rsid w:val="00643219"/>
    <w:rsid w:val="006436C0"/>
    <w:rsid w:val="006437D7"/>
    <w:rsid w:val="006438A9"/>
    <w:rsid w:val="006438D5"/>
    <w:rsid w:val="00643918"/>
    <w:rsid w:val="006439FA"/>
    <w:rsid w:val="00643D1F"/>
    <w:rsid w:val="00643DEE"/>
    <w:rsid w:val="00643E74"/>
    <w:rsid w:val="00643F5E"/>
    <w:rsid w:val="00643FD4"/>
    <w:rsid w:val="00644156"/>
    <w:rsid w:val="00644373"/>
    <w:rsid w:val="00644660"/>
    <w:rsid w:val="00644898"/>
    <w:rsid w:val="0064490F"/>
    <w:rsid w:val="00644CA7"/>
    <w:rsid w:val="00644CDD"/>
    <w:rsid w:val="00644CF5"/>
    <w:rsid w:val="00644E60"/>
    <w:rsid w:val="00644E94"/>
    <w:rsid w:val="006450A9"/>
    <w:rsid w:val="00645151"/>
    <w:rsid w:val="0064518A"/>
    <w:rsid w:val="006454A4"/>
    <w:rsid w:val="006458D4"/>
    <w:rsid w:val="00645ADD"/>
    <w:rsid w:val="00645B26"/>
    <w:rsid w:val="00645B60"/>
    <w:rsid w:val="00645BA5"/>
    <w:rsid w:val="00645C89"/>
    <w:rsid w:val="006462DA"/>
    <w:rsid w:val="006463E4"/>
    <w:rsid w:val="00646594"/>
    <w:rsid w:val="0064664F"/>
    <w:rsid w:val="006467EE"/>
    <w:rsid w:val="00646BB4"/>
    <w:rsid w:val="00646BBC"/>
    <w:rsid w:val="00646CC7"/>
    <w:rsid w:val="00646E73"/>
    <w:rsid w:val="00647009"/>
    <w:rsid w:val="006470FB"/>
    <w:rsid w:val="00647230"/>
    <w:rsid w:val="006472A1"/>
    <w:rsid w:val="006472D0"/>
    <w:rsid w:val="00647423"/>
    <w:rsid w:val="006476F6"/>
    <w:rsid w:val="006477D4"/>
    <w:rsid w:val="006478DF"/>
    <w:rsid w:val="006478F6"/>
    <w:rsid w:val="00647A9E"/>
    <w:rsid w:val="00647B76"/>
    <w:rsid w:val="00647C46"/>
    <w:rsid w:val="00647F40"/>
    <w:rsid w:val="00647FC2"/>
    <w:rsid w:val="00650052"/>
    <w:rsid w:val="00650371"/>
    <w:rsid w:val="00650893"/>
    <w:rsid w:val="00650A0B"/>
    <w:rsid w:val="00650ACA"/>
    <w:rsid w:val="00650E40"/>
    <w:rsid w:val="00650F20"/>
    <w:rsid w:val="00651095"/>
    <w:rsid w:val="006510B5"/>
    <w:rsid w:val="006510C3"/>
    <w:rsid w:val="006511E4"/>
    <w:rsid w:val="006512D6"/>
    <w:rsid w:val="006512FB"/>
    <w:rsid w:val="00651454"/>
    <w:rsid w:val="0065180A"/>
    <w:rsid w:val="00651ADC"/>
    <w:rsid w:val="00651BCE"/>
    <w:rsid w:val="00651D7C"/>
    <w:rsid w:val="00651DFF"/>
    <w:rsid w:val="00651E60"/>
    <w:rsid w:val="00651E9C"/>
    <w:rsid w:val="00651EFE"/>
    <w:rsid w:val="00652094"/>
    <w:rsid w:val="00652108"/>
    <w:rsid w:val="006522E6"/>
    <w:rsid w:val="006523E0"/>
    <w:rsid w:val="006524E1"/>
    <w:rsid w:val="006525F8"/>
    <w:rsid w:val="006529C6"/>
    <w:rsid w:val="006529F3"/>
    <w:rsid w:val="00652A67"/>
    <w:rsid w:val="00652A6B"/>
    <w:rsid w:val="00652B13"/>
    <w:rsid w:val="00652D5F"/>
    <w:rsid w:val="00652DFB"/>
    <w:rsid w:val="0065313E"/>
    <w:rsid w:val="00653191"/>
    <w:rsid w:val="0065335C"/>
    <w:rsid w:val="006539DA"/>
    <w:rsid w:val="00653A2E"/>
    <w:rsid w:val="00653B79"/>
    <w:rsid w:val="00653E7C"/>
    <w:rsid w:val="00653ED1"/>
    <w:rsid w:val="00654101"/>
    <w:rsid w:val="00654120"/>
    <w:rsid w:val="0065417D"/>
    <w:rsid w:val="00654272"/>
    <w:rsid w:val="006542C8"/>
    <w:rsid w:val="0065443C"/>
    <w:rsid w:val="0065451F"/>
    <w:rsid w:val="006545ED"/>
    <w:rsid w:val="00654A71"/>
    <w:rsid w:val="00654B31"/>
    <w:rsid w:val="00654E3D"/>
    <w:rsid w:val="00654EB4"/>
    <w:rsid w:val="00654FAF"/>
    <w:rsid w:val="00655073"/>
    <w:rsid w:val="00655274"/>
    <w:rsid w:val="006553C2"/>
    <w:rsid w:val="00655424"/>
    <w:rsid w:val="006554F4"/>
    <w:rsid w:val="0065591E"/>
    <w:rsid w:val="00655ADB"/>
    <w:rsid w:val="00655B3F"/>
    <w:rsid w:val="00656233"/>
    <w:rsid w:val="006562C5"/>
    <w:rsid w:val="006563A9"/>
    <w:rsid w:val="0065656C"/>
    <w:rsid w:val="0065656D"/>
    <w:rsid w:val="0065661C"/>
    <w:rsid w:val="006566A2"/>
    <w:rsid w:val="006569AA"/>
    <w:rsid w:val="00656B41"/>
    <w:rsid w:val="00656CBC"/>
    <w:rsid w:val="00656DB2"/>
    <w:rsid w:val="00657291"/>
    <w:rsid w:val="006574DB"/>
    <w:rsid w:val="00657630"/>
    <w:rsid w:val="006578B6"/>
    <w:rsid w:val="00657981"/>
    <w:rsid w:val="00657CB6"/>
    <w:rsid w:val="00657DE7"/>
    <w:rsid w:val="00657E8E"/>
    <w:rsid w:val="00657EBA"/>
    <w:rsid w:val="0066002F"/>
    <w:rsid w:val="00660680"/>
    <w:rsid w:val="006607C4"/>
    <w:rsid w:val="00660962"/>
    <w:rsid w:val="00660988"/>
    <w:rsid w:val="00660AAC"/>
    <w:rsid w:val="00660B90"/>
    <w:rsid w:val="00660BB7"/>
    <w:rsid w:val="00660CFA"/>
    <w:rsid w:val="00660FD5"/>
    <w:rsid w:val="00661065"/>
    <w:rsid w:val="00661226"/>
    <w:rsid w:val="00661917"/>
    <w:rsid w:val="00661934"/>
    <w:rsid w:val="00661DCD"/>
    <w:rsid w:val="00661DD3"/>
    <w:rsid w:val="00661EE8"/>
    <w:rsid w:val="00661EEE"/>
    <w:rsid w:val="00662095"/>
    <w:rsid w:val="006621C9"/>
    <w:rsid w:val="0066228E"/>
    <w:rsid w:val="006624D2"/>
    <w:rsid w:val="00662621"/>
    <w:rsid w:val="0066287A"/>
    <w:rsid w:val="0066288B"/>
    <w:rsid w:val="00662BE1"/>
    <w:rsid w:val="00662E1D"/>
    <w:rsid w:val="00662E74"/>
    <w:rsid w:val="00662F75"/>
    <w:rsid w:val="00663217"/>
    <w:rsid w:val="006633E9"/>
    <w:rsid w:val="0066350B"/>
    <w:rsid w:val="006635D0"/>
    <w:rsid w:val="00663605"/>
    <w:rsid w:val="00663696"/>
    <w:rsid w:val="0066372A"/>
    <w:rsid w:val="006639A3"/>
    <w:rsid w:val="00663CCC"/>
    <w:rsid w:val="00663CE6"/>
    <w:rsid w:val="00663FD9"/>
    <w:rsid w:val="006642A4"/>
    <w:rsid w:val="006643E9"/>
    <w:rsid w:val="00664520"/>
    <w:rsid w:val="00664541"/>
    <w:rsid w:val="0066461E"/>
    <w:rsid w:val="0066463F"/>
    <w:rsid w:val="00664714"/>
    <w:rsid w:val="006648F0"/>
    <w:rsid w:val="0066492C"/>
    <w:rsid w:val="0066495C"/>
    <w:rsid w:val="00664EE1"/>
    <w:rsid w:val="0066501F"/>
    <w:rsid w:val="0066530C"/>
    <w:rsid w:val="0066531C"/>
    <w:rsid w:val="00665406"/>
    <w:rsid w:val="006655A9"/>
    <w:rsid w:val="00665634"/>
    <w:rsid w:val="00665B3B"/>
    <w:rsid w:val="00665BAF"/>
    <w:rsid w:val="00665D87"/>
    <w:rsid w:val="00665D8A"/>
    <w:rsid w:val="00665E77"/>
    <w:rsid w:val="0066602E"/>
    <w:rsid w:val="00666284"/>
    <w:rsid w:val="0066628E"/>
    <w:rsid w:val="006662D8"/>
    <w:rsid w:val="0066672C"/>
    <w:rsid w:val="0066678E"/>
    <w:rsid w:val="00666878"/>
    <w:rsid w:val="006668DB"/>
    <w:rsid w:val="00666AE4"/>
    <w:rsid w:val="00666AFF"/>
    <w:rsid w:val="00666B0B"/>
    <w:rsid w:val="00666EAB"/>
    <w:rsid w:val="0066709C"/>
    <w:rsid w:val="0066714A"/>
    <w:rsid w:val="006672B7"/>
    <w:rsid w:val="006674C9"/>
    <w:rsid w:val="006674F2"/>
    <w:rsid w:val="00667843"/>
    <w:rsid w:val="00667926"/>
    <w:rsid w:val="00667B00"/>
    <w:rsid w:val="00667DFC"/>
    <w:rsid w:val="00667F1D"/>
    <w:rsid w:val="00667FC0"/>
    <w:rsid w:val="006702F1"/>
    <w:rsid w:val="006702FB"/>
    <w:rsid w:val="00670681"/>
    <w:rsid w:val="006706B4"/>
    <w:rsid w:val="006706BE"/>
    <w:rsid w:val="006707B5"/>
    <w:rsid w:val="00670842"/>
    <w:rsid w:val="00670948"/>
    <w:rsid w:val="00670A47"/>
    <w:rsid w:val="00670ADC"/>
    <w:rsid w:val="00670D7E"/>
    <w:rsid w:val="00670E5D"/>
    <w:rsid w:val="0067101B"/>
    <w:rsid w:val="0067103C"/>
    <w:rsid w:val="006712D5"/>
    <w:rsid w:val="00671460"/>
    <w:rsid w:val="00671598"/>
    <w:rsid w:val="006717B9"/>
    <w:rsid w:val="0067181F"/>
    <w:rsid w:val="0067198E"/>
    <w:rsid w:val="00671AB5"/>
    <w:rsid w:val="00672093"/>
    <w:rsid w:val="00672255"/>
    <w:rsid w:val="00672631"/>
    <w:rsid w:val="006726E6"/>
    <w:rsid w:val="00672982"/>
    <w:rsid w:val="006729D9"/>
    <w:rsid w:val="00672BB4"/>
    <w:rsid w:val="00672D42"/>
    <w:rsid w:val="00672D68"/>
    <w:rsid w:val="00672D88"/>
    <w:rsid w:val="00673009"/>
    <w:rsid w:val="0067303F"/>
    <w:rsid w:val="006730E1"/>
    <w:rsid w:val="006734C4"/>
    <w:rsid w:val="00673526"/>
    <w:rsid w:val="00673657"/>
    <w:rsid w:val="006737B3"/>
    <w:rsid w:val="00673D95"/>
    <w:rsid w:val="00673E55"/>
    <w:rsid w:val="00673E6B"/>
    <w:rsid w:val="00673F69"/>
    <w:rsid w:val="0067431F"/>
    <w:rsid w:val="006747CF"/>
    <w:rsid w:val="0067482B"/>
    <w:rsid w:val="006748C3"/>
    <w:rsid w:val="00674BB2"/>
    <w:rsid w:val="00674DB3"/>
    <w:rsid w:val="00674DDB"/>
    <w:rsid w:val="00674F1C"/>
    <w:rsid w:val="00674F32"/>
    <w:rsid w:val="006753F0"/>
    <w:rsid w:val="00675951"/>
    <w:rsid w:val="006759DF"/>
    <w:rsid w:val="00675A55"/>
    <w:rsid w:val="00675A96"/>
    <w:rsid w:val="00675D65"/>
    <w:rsid w:val="00675E64"/>
    <w:rsid w:val="00675EE9"/>
    <w:rsid w:val="006760AD"/>
    <w:rsid w:val="0067616A"/>
    <w:rsid w:val="00676304"/>
    <w:rsid w:val="00676403"/>
    <w:rsid w:val="00676636"/>
    <w:rsid w:val="006766B9"/>
    <w:rsid w:val="00676796"/>
    <w:rsid w:val="006767A4"/>
    <w:rsid w:val="0067684C"/>
    <w:rsid w:val="00676BEF"/>
    <w:rsid w:val="00676CAB"/>
    <w:rsid w:val="00676CF9"/>
    <w:rsid w:val="00676D50"/>
    <w:rsid w:val="00676D69"/>
    <w:rsid w:val="00676EEB"/>
    <w:rsid w:val="00676F22"/>
    <w:rsid w:val="0067711B"/>
    <w:rsid w:val="006771B0"/>
    <w:rsid w:val="006771D4"/>
    <w:rsid w:val="00677290"/>
    <w:rsid w:val="006772B2"/>
    <w:rsid w:val="006775DA"/>
    <w:rsid w:val="00677691"/>
    <w:rsid w:val="00677A0A"/>
    <w:rsid w:val="00677C8C"/>
    <w:rsid w:val="00677D11"/>
    <w:rsid w:val="006800A2"/>
    <w:rsid w:val="006801B8"/>
    <w:rsid w:val="0068026A"/>
    <w:rsid w:val="006803BD"/>
    <w:rsid w:val="006803C0"/>
    <w:rsid w:val="00680409"/>
    <w:rsid w:val="00680475"/>
    <w:rsid w:val="00680546"/>
    <w:rsid w:val="0068058F"/>
    <w:rsid w:val="00680610"/>
    <w:rsid w:val="00680666"/>
    <w:rsid w:val="0068083D"/>
    <w:rsid w:val="00680B04"/>
    <w:rsid w:val="00680B81"/>
    <w:rsid w:val="00680CD3"/>
    <w:rsid w:val="00680CD6"/>
    <w:rsid w:val="00680EB3"/>
    <w:rsid w:val="00680FD3"/>
    <w:rsid w:val="006810E1"/>
    <w:rsid w:val="0068135A"/>
    <w:rsid w:val="0068146E"/>
    <w:rsid w:val="006816D7"/>
    <w:rsid w:val="006817B5"/>
    <w:rsid w:val="006817C7"/>
    <w:rsid w:val="00681B0B"/>
    <w:rsid w:val="00681B20"/>
    <w:rsid w:val="00681BDD"/>
    <w:rsid w:val="00681E07"/>
    <w:rsid w:val="00681FF4"/>
    <w:rsid w:val="00682043"/>
    <w:rsid w:val="0068209F"/>
    <w:rsid w:val="00682182"/>
    <w:rsid w:val="006824BC"/>
    <w:rsid w:val="006825BC"/>
    <w:rsid w:val="0068297A"/>
    <w:rsid w:val="006829C8"/>
    <w:rsid w:val="00682A23"/>
    <w:rsid w:val="00682A44"/>
    <w:rsid w:val="00682BC0"/>
    <w:rsid w:val="00682CC9"/>
    <w:rsid w:val="00682CF0"/>
    <w:rsid w:val="00682DC8"/>
    <w:rsid w:val="00682E2F"/>
    <w:rsid w:val="00682F2E"/>
    <w:rsid w:val="00682FCC"/>
    <w:rsid w:val="0068300F"/>
    <w:rsid w:val="0068331B"/>
    <w:rsid w:val="006834B0"/>
    <w:rsid w:val="00683600"/>
    <w:rsid w:val="00683997"/>
    <w:rsid w:val="0068399F"/>
    <w:rsid w:val="00683AB6"/>
    <w:rsid w:val="00683ADA"/>
    <w:rsid w:val="00683B8B"/>
    <w:rsid w:val="00683C70"/>
    <w:rsid w:val="00683D80"/>
    <w:rsid w:val="00683E74"/>
    <w:rsid w:val="00683EA6"/>
    <w:rsid w:val="00683F0C"/>
    <w:rsid w:val="00683F59"/>
    <w:rsid w:val="00683F5C"/>
    <w:rsid w:val="006842BB"/>
    <w:rsid w:val="00684495"/>
    <w:rsid w:val="006844F8"/>
    <w:rsid w:val="00684544"/>
    <w:rsid w:val="0068468B"/>
    <w:rsid w:val="0068493F"/>
    <w:rsid w:val="00684B28"/>
    <w:rsid w:val="00684F49"/>
    <w:rsid w:val="00685385"/>
    <w:rsid w:val="006853D5"/>
    <w:rsid w:val="0068540E"/>
    <w:rsid w:val="006854BA"/>
    <w:rsid w:val="0068571D"/>
    <w:rsid w:val="00685878"/>
    <w:rsid w:val="006859F3"/>
    <w:rsid w:val="00685A1E"/>
    <w:rsid w:val="00685C11"/>
    <w:rsid w:val="00685E98"/>
    <w:rsid w:val="0068623A"/>
    <w:rsid w:val="00686644"/>
    <w:rsid w:val="00686682"/>
    <w:rsid w:val="00686686"/>
    <w:rsid w:val="00686721"/>
    <w:rsid w:val="0068687C"/>
    <w:rsid w:val="0068699E"/>
    <w:rsid w:val="006869CE"/>
    <w:rsid w:val="00686AB2"/>
    <w:rsid w:val="00686AFE"/>
    <w:rsid w:val="00686B17"/>
    <w:rsid w:val="00686B8D"/>
    <w:rsid w:val="00686BA9"/>
    <w:rsid w:val="00686E35"/>
    <w:rsid w:val="00686F29"/>
    <w:rsid w:val="00687102"/>
    <w:rsid w:val="0068733F"/>
    <w:rsid w:val="00687473"/>
    <w:rsid w:val="006874C4"/>
    <w:rsid w:val="00687585"/>
    <w:rsid w:val="0068760E"/>
    <w:rsid w:val="00687645"/>
    <w:rsid w:val="0068788F"/>
    <w:rsid w:val="00687A05"/>
    <w:rsid w:val="00687B7E"/>
    <w:rsid w:val="00687C82"/>
    <w:rsid w:val="00690139"/>
    <w:rsid w:val="00690448"/>
    <w:rsid w:val="00690565"/>
    <w:rsid w:val="006905FA"/>
    <w:rsid w:val="006907D7"/>
    <w:rsid w:val="00690884"/>
    <w:rsid w:val="006908EF"/>
    <w:rsid w:val="006908F3"/>
    <w:rsid w:val="00690A05"/>
    <w:rsid w:val="00690ACB"/>
    <w:rsid w:val="00690AD3"/>
    <w:rsid w:val="00690AF9"/>
    <w:rsid w:val="00690B02"/>
    <w:rsid w:val="00690B6D"/>
    <w:rsid w:val="00690C7A"/>
    <w:rsid w:val="00690E8B"/>
    <w:rsid w:val="006910EE"/>
    <w:rsid w:val="006912BA"/>
    <w:rsid w:val="00691714"/>
    <w:rsid w:val="0069193A"/>
    <w:rsid w:val="00691D7D"/>
    <w:rsid w:val="00691DE3"/>
    <w:rsid w:val="00691EB5"/>
    <w:rsid w:val="00692149"/>
    <w:rsid w:val="006923B3"/>
    <w:rsid w:val="006923C4"/>
    <w:rsid w:val="0069263E"/>
    <w:rsid w:val="00692745"/>
    <w:rsid w:val="00692ADA"/>
    <w:rsid w:val="00692D71"/>
    <w:rsid w:val="00693366"/>
    <w:rsid w:val="006936A0"/>
    <w:rsid w:val="00693710"/>
    <w:rsid w:val="00693832"/>
    <w:rsid w:val="00693A06"/>
    <w:rsid w:val="00693A7F"/>
    <w:rsid w:val="00693D73"/>
    <w:rsid w:val="00693E10"/>
    <w:rsid w:val="00693E41"/>
    <w:rsid w:val="00693E8D"/>
    <w:rsid w:val="00693EFF"/>
    <w:rsid w:val="0069410D"/>
    <w:rsid w:val="0069430D"/>
    <w:rsid w:val="00694534"/>
    <w:rsid w:val="006945EF"/>
    <w:rsid w:val="00694795"/>
    <w:rsid w:val="006947DA"/>
    <w:rsid w:val="00694889"/>
    <w:rsid w:val="00694890"/>
    <w:rsid w:val="006948A2"/>
    <w:rsid w:val="00694924"/>
    <w:rsid w:val="00694930"/>
    <w:rsid w:val="00694BA6"/>
    <w:rsid w:val="00694EF2"/>
    <w:rsid w:val="00694F87"/>
    <w:rsid w:val="00695093"/>
    <w:rsid w:val="0069558C"/>
    <w:rsid w:val="0069560B"/>
    <w:rsid w:val="00695616"/>
    <w:rsid w:val="0069578D"/>
    <w:rsid w:val="006957C0"/>
    <w:rsid w:val="0069593D"/>
    <w:rsid w:val="00695AE9"/>
    <w:rsid w:val="00695B6F"/>
    <w:rsid w:val="00695C58"/>
    <w:rsid w:val="00695CA6"/>
    <w:rsid w:val="00696565"/>
    <w:rsid w:val="00696625"/>
    <w:rsid w:val="006966A5"/>
    <w:rsid w:val="00696949"/>
    <w:rsid w:val="00696B5E"/>
    <w:rsid w:val="00696B7B"/>
    <w:rsid w:val="00696DA9"/>
    <w:rsid w:val="00696EF9"/>
    <w:rsid w:val="006970CD"/>
    <w:rsid w:val="006971E0"/>
    <w:rsid w:val="00697461"/>
    <w:rsid w:val="0069773A"/>
    <w:rsid w:val="006977CF"/>
    <w:rsid w:val="0069786A"/>
    <w:rsid w:val="00697ABF"/>
    <w:rsid w:val="00697B51"/>
    <w:rsid w:val="00697F93"/>
    <w:rsid w:val="00697FD1"/>
    <w:rsid w:val="006A0147"/>
    <w:rsid w:val="006A01F7"/>
    <w:rsid w:val="006A020D"/>
    <w:rsid w:val="006A06A8"/>
    <w:rsid w:val="006A0747"/>
    <w:rsid w:val="006A0748"/>
    <w:rsid w:val="006A0755"/>
    <w:rsid w:val="006A07C4"/>
    <w:rsid w:val="006A0984"/>
    <w:rsid w:val="006A09CB"/>
    <w:rsid w:val="006A0B24"/>
    <w:rsid w:val="006A0B70"/>
    <w:rsid w:val="006A0BA1"/>
    <w:rsid w:val="006A0DD3"/>
    <w:rsid w:val="006A0E4F"/>
    <w:rsid w:val="006A0E6F"/>
    <w:rsid w:val="006A0F4E"/>
    <w:rsid w:val="006A12DF"/>
    <w:rsid w:val="006A155F"/>
    <w:rsid w:val="006A158A"/>
    <w:rsid w:val="006A1826"/>
    <w:rsid w:val="006A1915"/>
    <w:rsid w:val="006A19D8"/>
    <w:rsid w:val="006A1B12"/>
    <w:rsid w:val="006A1B8C"/>
    <w:rsid w:val="006A1BAA"/>
    <w:rsid w:val="006A1D41"/>
    <w:rsid w:val="006A1E58"/>
    <w:rsid w:val="006A1F22"/>
    <w:rsid w:val="006A2244"/>
    <w:rsid w:val="006A2250"/>
    <w:rsid w:val="006A22A4"/>
    <w:rsid w:val="006A22AE"/>
    <w:rsid w:val="006A25D0"/>
    <w:rsid w:val="006A25DA"/>
    <w:rsid w:val="006A27BD"/>
    <w:rsid w:val="006A27C8"/>
    <w:rsid w:val="006A28AC"/>
    <w:rsid w:val="006A2A18"/>
    <w:rsid w:val="006A2E1B"/>
    <w:rsid w:val="006A2EEC"/>
    <w:rsid w:val="006A300B"/>
    <w:rsid w:val="006A3038"/>
    <w:rsid w:val="006A30DF"/>
    <w:rsid w:val="006A346E"/>
    <w:rsid w:val="006A366F"/>
    <w:rsid w:val="006A3849"/>
    <w:rsid w:val="006A3973"/>
    <w:rsid w:val="006A3A8A"/>
    <w:rsid w:val="006A3B31"/>
    <w:rsid w:val="006A3CE2"/>
    <w:rsid w:val="006A3D9F"/>
    <w:rsid w:val="006A42A0"/>
    <w:rsid w:val="006A42FB"/>
    <w:rsid w:val="006A43AC"/>
    <w:rsid w:val="006A4406"/>
    <w:rsid w:val="006A4710"/>
    <w:rsid w:val="006A4BD9"/>
    <w:rsid w:val="006A4EF8"/>
    <w:rsid w:val="006A514E"/>
    <w:rsid w:val="006A51FB"/>
    <w:rsid w:val="006A52D0"/>
    <w:rsid w:val="006A5479"/>
    <w:rsid w:val="006A5E03"/>
    <w:rsid w:val="006A601F"/>
    <w:rsid w:val="006A644E"/>
    <w:rsid w:val="006A6469"/>
    <w:rsid w:val="006A6819"/>
    <w:rsid w:val="006A68C3"/>
    <w:rsid w:val="006A6AFB"/>
    <w:rsid w:val="006A6DC0"/>
    <w:rsid w:val="006A6E27"/>
    <w:rsid w:val="006A711F"/>
    <w:rsid w:val="006A71A2"/>
    <w:rsid w:val="006A730A"/>
    <w:rsid w:val="006A7324"/>
    <w:rsid w:val="006A746B"/>
    <w:rsid w:val="006A7522"/>
    <w:rsid w:val="006A791A"/>
    <w:rsid w:val="006A7C10"/>
    <w:rsid w:val="006A7DA1"/>
    <w:rsid w:val="006A7ECE"/>
    <w:rsid w:val="006A7F8A"/>
    <w:rsid w:val="006B03DB"/>
    <w:rsid w:val="006B0984"/>
    <w:rsid w:val="006B0D83"/>
    <w:rsid w:val="006B134F"/>
    <w:rsid w:val="006B13F1"/>
    <w:rsid w:val="006B1495"/>
    <w:rsid w:val="006B17CE"/>
    <w:rsid w:val="006B18B8"/>
    <w:rsid w:val="006B1964"/>
    <w:rsid w:val="006B1E51"/>
    <w:rsid w:val="006B1EB0"/>
    <w:rsid w:val="006B2010"/>
    <w:rsid w:val="006B20B0"/>
    <w:rsid w:val="006B2144"/>
    <w:rsid w:val="006B25C5"/>
    <w:rsid w:val="006B25C9"/>
    <w:rsid w:val="006B262A"/>
    <w:rsid w:val="006B2652"/>
    <w:rsid w:val="006B279D"/>
    <w:rsid w:val="006B28A2"/>
    <w:rsid w:val="006B28B6"/>
    <w:rsid w:val="006B29C7"/>
    <w:rsid w:val="006B2C7A"/>
    <w:rsid w:val="006B2D09"/>
    <w:rsid w:val="006B2E55"/>
    <w:rsid w:val="006B30BD"/>
    <w:rsid w:val="006B34CE"/>
    <w:rsid w:val="006B3545"/>
    <w:rsid w:val="006B35FC"/>
    <w:rsid w:val="006B3639"/>
    <w:rsid w:val="006B363E"/>
    <w:rsid w:val="006B3922"/>
    <w:rsid w:val="006B3B53"/>
    <w:rsid w:val="006B3CC2"/>
    <w:rsid w:val="006B3D6D"/>
    <w:rsid w:val="006B41EF"/>
    <w:rsid w:val="006B4205"/>
    <w:rsid w:val="006B4228"/>
    <w:rsid w:val="006B434E"/>
    <w:rsid w:val="006B441A"/>
    <w:rsid w:val="006B4659"/>
    <w:rsid w:val="006B46BB"/>
    <w:rsid w:val="006B49FD"/>
    <w:rsid w:val="006B4A97"/>
    <w:rsid w:val="006B4B2C"/>
    <w:rsid w:val="006B4D54"/>
    <w:rsid w:val="006B4DCD"/>
    <w:rsid w:val="006B4FF0"/>
    <w:rsid w:val="006B501E"/>
    <w:rsid w:val="006B5270"/>
    <w:rsid w:val="006B5A5E"/>
    <w:rsid w:val="006B5AF7"/>
    <w:rsid w:val="006B5B20"/>
    <w:rsid w:val="006B5CC8"/>
    <w:rsid w:val="006B5DBB"/>
    <w:rsid w:val="006B6007"/>
    <w:rsid w:val="006B6023"/>
    <w:rsid w:val="006B60E6"/>
    <w:rsid w:val="006B63A8"/>
    <w:rsid w:val="006B6498"/>
    <w:rsid w:val="006B6854"/>
    <w:rsid w:val="006B6A78"/>
    <w:rsid w:val="006B6B92"/>
    <w:rsid w:val="006B6E84"/>
    <w:rsid w:val="006B6EEB"/>
    <w:rsid w:val="006B7112"/>
    <w:rsid w:val="006B7210"/>
    <w:rsid w:val="006B7353"/>
    <w:rsid w:val="006B7365"/>
    <w:rsid w:val="006B7376"/>
    <w:rsid w:val="006B76AF"/>
    <w:rsid w:val="006B775B"/>
    <w:rsid w:val="006B7991"/>
    <w:rsid w:val="006B79CF"/>
    <w:rsid w:val="006B7C63"/>
    <w:rsid w:val="006B7F8B"/>
    <w:rsid w:val="006C00D3"/>
    <w:rsid w:val="006C01D3"/>
    <w:rsid w:val="006C020D"/>
    <w:rsid w:val="006C051D"/>
    <w:rsid w:val="006C0545"/>
    <w:rsid w:val="006C05BC"/>
    <w:rsid w:val="006C0694"/>
    <w:rsid w:val="006C06FF"/>
    <w:rsid w:val="006C074C"/>
    <w:rsid w:val="006C0D20"/>
    <w:rsid w:val="006C10E8"/>
    <w:rsid w:val="006C16B5"/>
    <w:rsid w:val="006C1776"/>
    <w:rsid w:val="006C184B"/>
    <w:rsid w:val="006C18CB"/>
    <w:rsid w:val="006C1918"/>
    <w:rsid w:val="006C1961"/>
    <w:rsid w:val="006C1C14"/>
    <w:rsid w:val="006C1E40"/>
    <w:rsid w:val="006C21EF"/>
    <w:rsid w:val="006C2316"/>
    <w:rsid w:val="006C235E"/>
    <w:rsid w:val="006C292A"/>
    <w:rsid w:val="006C29BE"/>
    <w:rsid w:val="006C2C00"/>
    <w:rsid w:val="006C2D90"/>
    <w:rsid w:val="006C2F17"/>
    <w:rsid w:val="006C3126"/>
    <w:rsid w:val="006C3140"/>
    <w:rsid w:val="006C3151"/>
    <w:rsid w:val="006C336B"/>
    <w:rsid w:val="006C33C8"/>
    <w:rsid w:val="006C3565"/>
    <w:rsid w:val="006C390B"/>
    <w:rsid w:val="006C3A71"/>
    <w:rsid w:val="006C3B53"/>
    <w:rsid w:val="006C3B97"/>
    <w:rsid w:val="006C3C02"/>
    <w:rsid w:val="006C3C0D"/>
    <w:rsid w:val="006C3DFF"/>
    <w:rsid w:val="006C3EDF"/>
    <w:rsid w:val="006C420A"/>
    <w:rsid w:val="006C44A7"/>
    <w:rsid w:val="006C4740"/>
    <w:rsid w:val="006C4975"/>
    <w:rsid w:val="006C49A9"/>
    <w:rsid w:val="006C49FD"/>
    <w:rsid w:val="006C4ACC"/>
    <w:rsid w:val="006C4BC6"/>
    <w:rsid w:val="006C4E20"/>
    <w:rsid w:val="006C4EC9"/>
    <w:rsid w:val="006C4EF7"/>
    <w:rsid w:val="006C4FFE"/>
    <w:rsid w:val="006C507F"/>
    <w:rsid w:val="006C512A"/>
    <w:rsid w:val="006C5433"/>
    <w:rsid w:val="006C5462"/>
    <w:rsid w:val="006C5574"/>
    <w:rsid w:val="006C561D"/>
    <w:rsid w:val="006C5707"/>
    <w:rsid w:val="006C5741"/>
    <w:rsid w:val="006C5751"/>
    <w:rsid w:val="006C5B81"/>
    <w:rsid w:val="006C5D76"/>
    <w:rsid w:val="006C5F95"/>
    <w:rsid w:val="006C61B1"/>
    <w:rsid w:val="006C61F1"/>
    <w:rsid w:val="006C61FE"/>
    <w:rsid w:val="006C63CD"/>
    <w:rsid w:val="006C6474"/>
    <w:rsid w:val="006C6583"/>
    <w:rsid w:val="006C66B1"/>
    <w:rsid w:val="006C67AF"/>
    <w:rsid w:val="006C6865"/>
    <w:rsid w:val="006C6A23"/>
    <w:rsid w:val="006C6A60"/>
    <w:rsid w:val="006C6CBC"/>
    <w:rsid w:val="006C6D5C"/>
    <w:rsid w:val="006C6DB4"/>
    <w:rsid w:val="006C6E4C"/>
    <w:rsid w:val="006C7101"/>
    <w:rsid w:val="006C71D4"/>
    <w:rsid w:val="006C76E6"/>
    <w:rsid w:val="006C7743"/>
    <w:rsid w:val="006C7857"/>
    <w:rsid w:val="006C7987"/>
    <w:rsid w:val="006C79C2"/>
    <w:rsid w:val="006C7A50"/>
    <w:rsid w:val="006C7D39"/>
    <w:rsid w:val="006C7FA9"/>
    <w:rsid w:val="006D0366"/>
    <w:rsid w:val="006D0A1B"/>
    <w:rsid w:val="006D0A2E"/>
    <w:rsid w:val="006D0A3B"/>
    <w:rsid w:val="006D0BEC"/>
    <w:rsid w:val="006D0E64"/>
    <w:rsid w:val="006D0EF6"/>
    <w:rsid w:val="006D10F2"/>
    <w:rsid w:val="006D1488"/>
    <w:rsid w:val="006D14DA"/>
    <w:rsid w:val="006D154D"/>
    <w:rsid w:val="006D1626"/>
    <w:rsid w:val="006D183D"/>
    <w:rsid w:val="006D1908"/>
    <w:rsid w:val="006D1951"/>
    <w:rsid w:val="006D1996"/>
    <w:rsid w:val="006D19F2"/>
    <w:rsid w:val="006D19F8"/>
    <w:rsid w:val="006D19FF"/>
    <w:rsid w:val="006D1A80"/>
    <w:rsid w:val="006D1CDD"/>
    <w:rsid w:val="006D2090"/>
    <w:rsid w:val="006D20BF"/>
    <w:rsid w:val="006D224C"/>
    <w:rsid w:val="006D22BC"/>
    <w:rsid w:val="006D2379"/>
    <w:rsid w:val="006D2405"/>
    <w:rsid w:val="006D2406"/>
    <w:rsid w:val="006D2603"/>
    <w:rsid w:val="006D2929"/>
    <w:rsid w:val="006D2A93"/>
    <w:rsid w:val="006D2D6D"/>
    <w:rsid w:val="006D2DE8"/>
    <w:rsid w:val="006D2E6E"/>
    <w:rsid w:val="006D303E"/>
    <w:rsid w:val="006D30F8"/>
    <w:rsid w:val="006D3141"/>
    <w:rsid w:val="006D31C3"/>
    <w:rsid w:val="006D363C"/>
    <w:rsid w:val="006D38C1"/>
    <w:rsid w:val="006D398F"/>
    <w:rsid w:val="006D3A18"/>
    <w:rsid w:val="006D3AFA"/>
    <w:rsid w:val="006D3D54"/>
    <w:rsid w:val="006D3EAC"/>
    <w:rsid w:val="006D40DD"/>
    <w:rsid w:val="006D4255"/>
    <w:rsid w:val="006D431B"/>
    <w:rsid w:val="006D4443"/>
    <w:rsid w:val="006D444C"/>
    <w:rsid w:val="006D4547"/>
    <w:rsid w:val="006D4589"/>
    <w:rsid w:val="006D466C"/>
    <w:rsid w:val="006D47E9"/>
    <w:rsid w:val="006D4999"/>
    <w:rsid w:val="006D49FB"/>
    <w:rsid w:val="006D4BC4"/>
    <w:rsid w:val="006D4C48"/>
    <w:rsid w:val="006D4E15"/>
    <w:rsid w:val="006D5083"/>
    <w:rsid w:val="006D5220"/>
    <w:rsid w:val="006D5291"/>
    <w:rsid w:val="006D540B"/>
    <w:rsid w:val="006D5479"/>
    <w:rsid w:val="006D59DF"/>
    <w:rsid w:val="006D5ADB"/>
    <w:rsid w:val="006D5D72"/>
    <w:rsid w:val="006D5E6D"/>
    <w:rsid w:val="006D5EDF"/>
    <w:rsid w:val="006D5FE7"/>
    <w:rsid w:val="006D626D"/>
    <w:rsid w:val="006D6333"/>
    <w:rsid w:val="006D6419"/>
    <w:rsid w:val="006D6476"/>
    <w:rsid w:val="006D64A8"/>
    <w:rsid w:val="006D660A"/>
    <w:rsid w:val="006D6A9E"/>
    <w:rsid w:val="006D6C20"/>
    <w:rsid w:val="006D6D78"/>
    <w:rsid w:val="006D6DD1"/>
    <w:rsid w:val="006D6F8B"/>
    <w:rsid w:val="006D73A3"/>
    <w:rsid w:val="006D73BF"/>
    <w:rsid w:val="006D7506"/>
    <w:rsid w:val="006D76C8"/>
    <w:rsid w:val="006D7936"/>
    <w:rsid w:val="006D79F7"/>
    <w:rsid w:val="006E0025"/>
    <w:rsid w:val="006E003C"/>
    <w:rsid w:val="006E00A2"/>
    <w:rsid w:val="006E00DD"/>
    <w:rsid w:val="006E014E"/>
    <w:rsid w:val="006E01F9"/>
    <w:rsid w:val="006E0268"/>
    <w:rsid w:val="006E02F5"/>
    <w:rsid w:val="006E0368"/>
    <w:rsid w:val="006E0470"/>
    <w:rsid w:val="006E048D"/>
    <w:rsid w:val="006E04E3"/>
    <w:rsid w:val="006E05F2"/>
    <w:rsid w:val="006E0634"/>
    <w:rsid w:val="006E076E"/>
    <w:rsid w:val="006E0777"/>
    <w:rsid w:val="006E0786"/>
    <w:rsid w:val="006E0899"/>
    <w:rsid w:val="006E09D3"/>
    <w:rsid w:val="006E0A92"/>
    <w:rsid w:val="006E0AE2"/>
    <w:rsid w:val="006E0B1A"/>
    <w:rsid w:val="006E0DF3"/>
    <w:rsid w:val="006E13A9"/>
    <w:rsid w:val="006E1678"/>
    <w:rsid w:val="006E1737"/>
    <w:rsid w:val="006E176C"/>
    <w:rsid w:val="006E18E9"/>
    <w:rsid w:val="006E193D"/>
    <w:rsid w:val="006E1A51"/>
    <w:rsid w:val="006E1AAD"/>
    <w:rsid w:val="006E1B3B"/>
    <w:rsid w:val="006E1B66"/>
    <w:rsid w:val="006E1BB1"/>
    <w:rsid w:val="006E1C9D"/>
    <w:rsid w:val="006E1FEE"/>
    <w:rsid w:val="006E209F"/>
    <w:rsid w:val="006E213A"/>
    <w:rsid w:val="006E21FB"/>
    <w:rsid w:val="006E2299"/>
    <w:rsid w:val="006E2454"/>
    <w:rsid w:val="006E2583"/>
    <w:rsid w:val="006E2625"/>
    <w:rsid w:val="006E2635"/>
    <w:rsid w:val="006E276F"/>
    <w:rsid w:val="006E27DA"/>
    <w:rsid w:val="006E29A0"/>
    <w:rsid w:val="006E2BA4"/>
    <w:rsid w:val="006E2E04"/>
    <w:rsid w:val="006E2EB7"/>
    <w:rsid w:val="006E2EFE"/>
    <w:rsid w:val="006E3081"/>
    <w:rsid w:val="006E33C5"/>
    <w:rsid w:val="006E37AA"/>
    <w:rsid w:val="006E3A62"/>
    <w:rsid w:val="006E3A82"/>
    <w:rsid w:val="006E3FC1"/>
    <w:rsid w:val="006E4013"/>
    <w:rsid w:val="006E4179"/>
    <w:rsid w:val="006E425A"/>
    <w:rsid w:val="006E43A7"/>
    <w:rsid w:val="006E446D"/>
    <w:rsid w:val="006E4574"/>
    <w:rsid w:val="006E45C8"/>
    <w:rsid w:val="006E47B1"/>
    <w:rsid w:val="006E47FB"/>
    <w:rsid w:val="006E4811"/>
    <w:rsid w:val="006E4856"/>
    <w:rsid w:val="006E4904"/>
    <w:rsid w:val="006E4ACB"/>
    <w:rsid w:val="006E4B17"/>
    <w:rsid w:val="006E4BA2"/>
    <w:rsid w:val="006E4C02"/>
    <w:rsid w:val="006E4EE9"/>
    <w:rsid w:val="006E505C"/>
    <w:rsid w:val="006E508F"/>
    <w:rsid w:val="006E509D"/>
    <w:rsid w:val="006E518F"/>
    <w:rsid w:val="006E5352"/>
    <w:rsid w:val="006E574E"/>
    <w:rsid w:val="006E5B63"/>
    <w:rsid w:val="006E5F4A"/>
    <w:rsid w:val="006E5FF1"/>
    <w:rsid w:val="006E6048"/>
    <w:rsid w:val="006E621B"/>
    <w:rsid w:val="006E6419"/>
    <w:rsid w:val="006E6650"/>
    <w:rsid w:val="006E66AB"/>
    <w:rsid w:val="006E68B6"/>
    <w:rsid w:val="006E6A41"/>
    <w:rsid w:val="006E6D53"/>
    <w:rsid w:val="006E6DE9"/>
    <w:rsid w:val="006E6F0C"/>
    <w:rsid w:val="006E70A4"/>
    <w:rsid w:val="006E7308"/>
    <w:rsid w:val="006E73D7"/>
    <w:rsid w:val="006E75B8"/>
    <w:rsid w:val="006E76CB"/>
    <w:rsid w:val="006E77B9"/>
    <w:rsid w:val="006E77C7"/>
    <w:rsid w:val="006E787A"/>
    <w:rsid w:val="006E7A6D"/>
    <w:rsid w:val="006E7AF8"/>
    <w:rsid w:val="006E7C45"/>
    <w:rsid w:val="006E7CEF"/>
    <w:rsid w:val="006E7D3D"/>
    <w:rsid w:val="006E7E2B"/>
    <w:rsid w:val="006F016A"/>
    <w:rsid w:val="006F016B"/>
    <w:rsid w:val="006F02A7"/>
    <w:rsid w:val="006F03B1"/>
    <w:rsid w:val="006F059E"/>
    <w:rsid w:val="006F0747"/>
    <w:rsid w:val="006F08F1"/>
    <w:rsid w:val="006F0926"/>
    <w:rsid w:val="006F0978"/>
    <w:rsid w:val="006F0D25"/>
    <w:rsid w:val="006F0DE1"/>
    <w:rsid w:val="006F0E07"/>
    <w:rsid w:val="006F1140"/>
    <w:rsid w:val="006F1231"/>
    <w:rsid w:val="006F1329"/>
    <w:rsid w:val="006F168C"/>
    <w:rsid w:val="006F1792"/>
    <w:rsid w:val="006F17B3"/>
    <w:rsid w:val="006F17DE"/>
    <w:rsid w:val="006F17E1"/>
    <w:rsid w:val="006F19DC"/>
    <w:rsid w:val="006F1B3F"/>
    <w:rsid w:val="006F1E24"/>
    <w:rsid w:val="006F228C"/>
    <w:rsid w:val="006F22D7"/>
    <w:rsid w:val="006F247E"/>
    <w:rsid w:val="006F25AC"/>
    <w:rsid w:val="006F2725"/>
    <w:rsid w:val="006F2A75"/>
    <w:rsid w:val="006F2B88"/>
    <w:rsid w:val="006F2E7B"/>
    <w:rsid w:val="006F2F21"/>
    <w:rsid w:val="006F3051"/>
    <w:rsid w:val="006F309D"/>
    <w:rsid w:val="006F3121"/>
    <w:rsid w:val="006F32D8"/>
    <w:rsid w:val="006F33B4"/>
    <w:rsid w:val="006F344C"/>
    <w:rsid w:val="006F34BB"/>
    <w:rsid w:val="006F34E8"/>
    <w:rsid w:val="006F36F8"/>
    <w:rsid w:val="006F3913"/>
    <w:rsid w:val="006F3A58"/>
    <w:rsid w:val="006F3AF2"/>
    <w:rsid w:val="006F3B13"/>
    <w:rsid w:val="006F400A"/>
    <w:rsid w:val="006F406D"/>
    <w:rsid w:val="006F4076"/>
    <w:rsid w:val="006F4215"/>
    <w:rsid w:val="006F42C2"/>
    <w:rsid w:val="006F4381"/>
    <w:rsid w:val="006F45E5"/>
    <w:rsid w:val="006F4682"/>
    <w:rsid w:val="006F4972"/>
    <w:rsid w:val="006F49C2"/>
    <w:rsid w:val="006F4AA9"/>
    <w:rsid w:val="006F4E03"/>
    <w:rsid w:val="006F4FDB"/>
    <w:rsid w:val="006F5044"/>
    <w:rsid w:val="006F51C4"/>
    <w:rsid w:val="006F51E9"/>
    <w:rsid w:val="006F51ED"/>
    <w:rsid w:val="006F53DA"/>
    <w:rsid w:val="006F5531"/>
    <w:rsid w:val="006F5570"/>
    <w:rsid w:val="006F5577"/>
    <w:rsid w:val="006F59D2"/>
    <w:rsid w:val="006F5A13"/>
    <w:rsid w:val="006F5A68"/>
    <w:rsid w:val="006F5B78"/>
    <w:rsid w:val="006F5C3B"/>
    <w:rsid w:val="006F5DBC"/>
    <w:rsid w:val="006F5FB7"/>
    <w:rsid w:val="006F6235"/>
    <w:rsid w:val="006F6276"/>
    <w:rsid w:val="006F6415"/>
    <w:rsid w:val="006F6418"/>
    <w:rsid w:val="006F66AA"/>
    <w:rsid w:val="006F6727"/>
    <w:rsid w:val="006F67D9"/>
    <w:rsid w:val="006F6AD0"/>
    <w:rsid w:val="006F6AF7"/>
    <w:rsid w:val="006F6B35"/>
    <w:rsid w:val="006F6C93"/>
    <w:rsid w:val="006F6EAF"/>
    <w:rsid w:val="006F7001"/>
    <w:rsid w:val="006F7036"/>
    <w:rsid w:val="006F703C"/>
    <w:rsid w:val="006F76AD"/>
    <w:rsid w:val="006F7799"/>
    <w:rsid w:val="006F7B46"/>
    <w:rsid w:val="006F7C90"/>
    <w:rsid w:val="006F7D21"/>
    <w:rsid w:val="006F7DF7"/>
    <w:rsid w:val="00700060"/>
    <w:rsid w:val="007001BB"/>
    <w:rsid w:val="0070051B"/>
    <w:rsid w:val="0070055D"/>
    <w:rsid w:val="0070062E"/>
    <w:rsid w:val="007008F6"/>
    <w:rsid w:val="00700B12"/>
    <w:rsid w:val="00700C0A"/>
    <w:rsid w:val="00700F10"/>
    <w:rsid w:val="007010B5"/>
    <w:rsid w:val="00701352"/>
    <w:rsid w:val="0070162B"/>
    <w:rsid w:val="007016CE"/>
    <w:rsid w:val="007019F7"/>
    <w:rsid w:val="00701C21"/>
    <w:rsid w:val="00701DEC"/>
    <w:rsid w:val="00701EFE"/>
    <w:rsid w:val="007022E5"/>
    <w:rsid w:val="0070233A"/>
    <w:rsid w:val="00702707"/>
    <w:rsid w:val="00702844"/>
    <w:rsid w:val="00702C0F"/>
    <w:rsid w:val="00702C73"/>
    <w:rsid w:val="00702C84"/>
    <w:rsid w:val="00702FF4"/>
    <w:rsid w:val="00703176"/>
    <w:rsid w:val="0070336B"/>
    <w:rsid w:val="00703BB9"/>
    <w:rsid w:val="00703CD1"/>
    <w:rsid w:val="00703DEA"/>
    <w:rsid w:val="00703F5F"/>
    <w:rsid w:val="007040FB"/>
    <w:rsid w:val="00704388"/>
    <w:rsid w:val="00704460"/>
    <w:rsid w:val="007048AD"/>
    <w:rsid w:val="00704921"/>
    <w:rsid w:val="00704FDC"/>
    <w:rsid w:val="00705176"/>
    <w:rsid w:val="00705330"/>
    <w:rsid w:val="00705581"/>
    <w:rsid w:val="0070576B"/>
    <w:rsid w:val="00705785"/>
    <w:rsid w:val="0070587E"/>
    <w:rsid w:val="00705917"/>
    <w:rsid w:val="007059AF"/>
    <w:rsid w:val="00705B62"/>
    <w:rsid w:val="00705D3A"/>
    <w:rsid w:val="00705E27"/>
    <w:rsid w:val="00705E4B"/>
    <w:rsid w:val="00705FD1"/>
    <w:rsid w:val="007060C7"/>
    <w:rsid w:val="00706536"/>
    <w:rsid w:val="00706858"/>
    <w:rsid w:val="0070699F"/>
    <w:rsid w:val="00706AD7"/>
    <w:rsid w:val="00706D8E"/>
    <w:rsid w:val="00706E70"/>
    <w:rsid w:val="007072B4"/>
    <w:rsid w:val="007074E3"/>
    <w:rsid w:val="00707597"/>
    <w:rsid w:val="007077F8"/>
    <w:rsid w:val="0070783E"/>
    <w:rsid w:val="00707AD3"/>
    <w:rsid w:val="00707AEF"/>
    <w:rsid w:val="00707F4F"/>
    <w:rsid w:val="0071004F"/>
    <w:rsid w:val="00710073"/>
    <w:rsid w:val="007103C7"/>
    <w:rsid w:val="00710409"/>
    <w:rsid w:val="00710D8E"/>
    <w:rsid w:val="00710DE5"/>
    <w:rsid w:val="00711025"/>
    <w:rsid w:val="00711346"/>
    <w:rsid w:val="0071135A"/>
    <w:rsid w:val="0071141A"/>
    <w:rsid w:val="00711439"/>
    <w:rsid w:val="007116C7"/>
    <w:rsid w:val="0071170C"/>
    <w:rsid w:val="0071171C"/>
    <w:rsid w:val="007118CD"/>
    <w:rsid w:val="007119AE"/>
    <w:rsid w:val="00711B2C"/>
    <w:rsid w:val="00711B5E"/>
    <w:rsid w:val="00711BC8"/>
    <w:rsid w:val="00711D4D"/>
    <w:rsid w:val="00711E47"/>
    <w:rsid w:val="00712121"/>
    <w:rsid w:val="0071228F"/>
    <w:rsid w:val="007122FD"/>
    <w:rsid w:val="0071248C"/>
    <w:rsid w:val="00712505"/>
    <w:rsid w:val="00712552"/>
    <w:rsid w:val="007126D2"/>
    <w:rsid w:val="007127C4"/>
    <w:rsid w:val="007128A6"/>
    <w:rsid w:val="0071291E"/>
    <w:rsid w:val="007129D6"/>
    <w:rsid w:val="00712A3E"/>
    <w:rsid w:val="00712AFB"/>
    <w:rsid w:val="00712B67"/>
    <w:rsid w:val="00712DD0"/>
    <w:rsid w:val="00712E9F"/>
    <w:rsid w:val="00713223"/>
    <w:rsid w:val="0071328B"/>
    <w:rsid w:val="007133DA"/>
    <w:rsid w:val="007136E8"/>
    <w:rsid w:val="00713897"/>
    <w:rsid w:val="00713B6F"/>
    <w:rsid w:val="00713DBD"/>
    <w:rsid w:val="00713E1E"/>
    <w:rsid w:val="00713EB3"/>
    <w:rsid w:val="00713F8C"/>
    <w:rsid w:val="00713FE5"/>
    <w:rsid w:val="007140EE"/>
    <w:rsid w:val="00714188"/>
    <w:rsid w:val="007143CD"/>
    <w:rsid w:val="007145E0"/>
    <w:rsid w:val="00714622"/>
    <w:rsid w:val="00714695"/>
    <w:rsid w:val="00714723"/>
    <w:rsid w:val="00714771"/>
    <w:rsid w:val="007147D5"/>
    <w:rsid w:val="00714A3A"/>
    <w:rsid w:val="00714DD7"/>
    <w:rsid w:val="00715044"/>
    <w:rsid w:val="00715055"/>
    <w:rsid w:val="007150B2"/>
    <w:rsid w:val="00715218"/>
    <w:rsid w:val="0071544C"/>
    <w:rsid w:val="007155EC"/>
    <w:rsid w:val="00715604"/>
    <w:rsid w:val="007156B6"/>
    <w:rsid w:val="007156C3"/>
    <w:rsid w:val="00715A78"/>
    <w:rsid w:val="00715C7A"/>
    <w:rsid w:val="00715F47"/>
    <w:rsid w:val="007160A6"/>
    <w:rsid w:val="007160C4"/>
    <w:rsid w:val="00716244"/>
    <w:rsid w:val="00716294"/>
    <w:rsid w:val="007162FF"/>
    <w:rsid w:val="0071636C"/>
    <w:rsid w:val="00716680"/>
    <w:rsid w:val="00716904"/>
    <w:rsid w:val="0071692C"/>
    <w:rsid w:val="0071694C"/>
    <w:rsid w:val="00716AC5"/>
    <w:rsid w:val="00716B22"/>
    <w:rsid w:val="00716B8E"/>
    <w:rsid w:val="007174EF"/>
    <w:rsid w:val="0071754B"/>
    <w:rsid w:val="0071776E"/>
    <w:rsid w:val="00717894"/>
    <w:rsid w:val="007178EA"/>
    <w:rsid w:val="00717962"/>
    <w:rsid w:val="00717CAE"/>
    <w:rsid w:val="00717D09"/>
    <w:rsid w:val="00720518"/>
    <w:rsid w:val="007205DC"/>
    <w:rsid w:val="00720986"/>
    <w:rsid w:val="007209DD"/>
    <w:rsid w:val="00720C2A"/>
    <w:rsid w:val="00720DCC"/>
    <w:rsid w:val="00720E0F"/>
    <w:rsid w:val="00720E20"/>
    <w:rsid w:val="00720E3B"/>
    <w:rsid w:val="00721078"/>
    <w:rsid w:val="007211C1"/>
    <w:rsid w:val="007214E9"/>
    <w:rsid w:val="00721714"/>
    <w:rsid w:val="007218AA"/>
    <w:rsid w:val="00721A1B"/>
    <w:rsid w:val="00721B1C"/>
    <w:rsid w:val="00721C33"/>
    <w:rsid w:val="00721CBF"/>
    <w:rsid w:val="00721CD9"/>
    <w:rsid w:val="00721D6E"/>
    <w:rsid w:val="00721EA8"/>
    <w:rsid w:val="00721FCB"/>
    <w:rsid w:val="007220E4"/>
    <w:rsid w:val="0072230D"/>
    <w:rsid w:val="00722376"/>
    <w:rsid w:val="0072288E"/>
    <w:rsid w:val="007229BA"/>
    <w:rsid w:val="00722A5D"/>
    <w:rsid w:val="00722B85"/>
    <w:rsid w:val="00722BB3"/>
    <w:rsid w:val="00722D7A"/>
    <w:rsid w:val="00722D9F"/>
    <w:rsid w:val="00722ED1"/>
    <w:rsid w:val="00722F03"/>
    <w:rsid w:val="00722F82"/>
    <w:rsid w:val="007230D7"/>
    <w:rsid w:val="0072315A"/>
    <w:rsid w:val="00723325"/>
    <w:rsid w:val="007234B3"/>
    <w:rsid w:val="00723670"/>
    <w:rsid w:val="007236DF"/>
    <w:rsid w:val="0072377A"/>
    <w:rsid w:val="00723822"/>
    <w:rsid w:val="007238E7"/>
    <w:rsid w:val="00723B94"/>
    <w:rsid w:val="00723C0A"/>
    <w:rsid w:val="00723E19"/>
    <w:rsid w:val="00723EE0"/>
    <w:rsid w:val="00723F62"/>
    <w:rsid w:val="00723FB4"/>
    <w:rsid w:val="00724065"/>
    <w:rsid w:val="0072447F"/>
    <w:rsid w:val="0072458C"/>
    <w:rsid w:val="0072479D"/>
    <w:rsid w:val="007249C5"/>
    <w:rsid w:val="00724A6E"/>
    <w:rsid w:val="00724ADA"/>
    <w:rsid w:val="00724BE8"/>
    <w:rsid w:val="00724CA4"/>
    <w:rsid w:val="00724E0B"/>
    <w:rsid w:val="00724E5B"/>
    <w:rsid w:val="00724E93"/>
    <w:rsid w:val="00724ED3"/>
    <w:rsid w:val="00724F04"/>
    <w:rsid w:val="007250B8"/>
    <w:rsid w:val="0072533C"/>
    <w:rsid w:val="007253D6"/>
    <w:rsid w:val="007254E2"/>
    <w:rsid w:val="0072550D"/>
    <w:rsid w:val="00725632"/>
    <w:rsid w:val="007256C1"/>
    <w:rsid w:val="007256C8"/>
    <w:rsid w:val="007257C3"/>
    <w:rsid w:val="0072583B"/>
    <w:rsid w:val="00725977"/>
    <w:rsid w:val="00725992"/>
    <w:rsid w:val="00725ADA"/>
    <w:rsid w:val="00725C4F"/>
    <w:rsid w:val="00725D6A"/>
    <w:rsid w:val="00726002"/>
    <w:rsid w:val="007261F4"/>
    <w:rsid w:val="00726262"/>
    <w:rsid w:val="007263E1"/>
    <w:rsid w:val="0072648D"/>
    <w:rsid w:val="00726510"/>
    <w:rsid w:val="00726662"/>
    <w:rsid w:val="0072666E"/>
    <w:rsid w:val="00726853"/>
    <w:rsid w:val="007269AA"/>
    <w:rsid w:val="00726CBB"/>
    <w:rsid w:val="00726E19"/>
    <w:rsid w:val="00726E20"/>
    <w:rsid w:val="00726E7A"/>
    <w:rsid w:val="00726F5D"/>
    <w:rsid w:val="007273CC"/>
    <w:rsid w:val="00727513"/>
    <w:rsid w:val="007279BE"/>
    <w:rsid w:val="00727B35"/>
    <w:rsid w:val="00727CFC"/>
    <w:rsid w:val="00727D44"/>
    <w:rsid w:val="00727D90"/>
    <w:rsid w:val="00727DBF"/>
    <w:rsid w:val="00727DF4"/>
    <w:rsid w:val="00727E6D"/>
    <w:rsid w:val="00727EE0"/>
    <w:rsid w:val="007300A8"/>
    <w:rsid w:val="00730233"/>
    <w:rsid w:val="007305EA"/>
    <w:rsid w:val="00730866"/>
    <w:rsid w:val="007309DD"/>
    <w:rsid w:val="00730A17"/>
    <w:rsid w:val="00730C09"/>
    <w:rsid w:val="00730C0F"/>
    <w:rsid w:val="00730D21"/>
    <w:rsid w:val="00730F05"/>
    <w:rsid w:val="007310BB"/>
    <w:rsid w:val="0073113F"/>
    <w:rsid w:val="007313D4"/>
    <w:rsid w:val="00731427"/>
    <w:rsid w:val="0073173C"/>
    <w:rsid w:val="00731751"/>
    <w:rsid w:val="0073184C"/>
    <w:rsid w:val="00731940"/>
    <w:rsid w:val="00731B6E"/>
    <w:rsid w:val="00731E67"/>
    <w:rsid w:val="00731F59"/>
    <w:rsid w:val="0073208E"/>
    <w:rsid w:val="007320CB"/>
    <w:rsid w:val="00732108"/>
    <w:rsid w:val="00732137"/>
    <w:rsid w:val="00732180"/>
    <w:rsid w:val="00732426"/>
    <w:rsid w:val="007324AD"/>
    <w:rsid w:val="00732505"/>
    <w:rsid w:val="007326A0"/>
    <w:rsid w:val="007329EF"/>
    <w:rsid w:val="00732A08"/>
    <w:rsid w:val="00732FC3"/>
    <w:rsid w:val="0073301B"/>
    <w:rsid w:val="007332B1"/>
    <w:rsid w:val="0073333A"/>
    <w:rsid w:val="007334B4"/>
    <w:rsid w:val="00733555"/>
    <w:rsid w:val="00733778"/>
    <w:rsid w:val="007337CB"/>
    <w:rsid w:val="007337F9"/>
    <w:rsid w:val="00733AEA"/>
    <w:rsid w:val="00733C95"/>
    <w:rsid w:val="00733CAB"/>
    <w:rsid w:val="00733D6E"/>
    <w:rsid w:val="00733ED9"/>
    <w:rsid w:val="00734175"/>
    <w:rsid w:val="007341B8"/>
    <w:rsid w:val="007341DC"/>
    <w:rsid w:val="0073474A"/>
    <w:rsid w:val="00734860"/>
    <w:rsid w:val="007348F7"/>
    <w:rsid w:val="00734D4A"/>
    <w:rsid w:val="00734F05"/>
    <w:rsid w:val="00734FC9"/>
    <w:rsid w:val="00735095"/>
    <w:rsid w:val="00735327"/>
    <w:rsid w:val="00735398"/>
    <w:rsid w:val="007355B6"/>
    <w:rsid w:val="00735747"/>
    <w:rsid w:val="00735855"/>
    <w:rsid w:val="00735942"/>
    <w:rsid w:val="007359AB"/>
    <w:rsid w:val="00735B6B"/>
    <w:rsid w:val="00735C15"/>
    <w:rsid w:val="00735C16"/>
    <w:rsid w:val="00735D8C"/>
    <w:rsid w:val="00735F23"/>
    <w:rsid w:val="00735F2F"/>
    <w:rsid w:val="0073628C"/>
    <w:rsid w:val="007365AC"/>
    <w:rsid w:val="00736940"/>
    <w:rsid w:val="00736978"/>
    <w:rsid w:val="007369EA"/>
    <w:rsid w:val="00736D24"/>
    <w:rsid w:val="00736DAE"/>
    <w:rsid w:val="00736EC9"/>
    <w:rsid w:val="00736F0D"/>
    <w:rsid w:val="00737277"/>
    <w:rsid w:val="007372D8"/>
    <w:rsid w:val="00737360"/>
    <w:rsid w:val="007373DF"/>
    <w:rsid w:val="0073747E"/>
    <w:rsid w:val="00737574"/>
    <w:rsid w:val="00737582"/>
    <w:rsid w:val="007375EA"/>
    <w:rsid w:val="00737768"/>
    <w:rsid w:val="007377AA"/>
    <w:rsid w:val="007377B5"/>
    <w:rsid w:val="007379D4"/>
    <w:rsid w:val="00737BFB"/>
    <w:rsid w:val="00737D9B"/>
    <w:rsid w:val="00737DE1"/>
    <w:rsid w:val="00740077"/>
    <w:rsid w:val="0074013B"/>
    <w:rsid w:val="00740145"/>
    <w:rsid w:val="007401A3"/>
    <w:rsid w:val="007402F1"/>
    <w:rsid w:val="007403CC"/>
    <w:rsid w:val="00740482"/>
    <w:rsid w:val="00740746"/>
    <w:rsid w:val="00740794"/>
    <w:rsid w:val="0074095B"/>
    <w:rsid w:val="0074096A"/>
    <w:rsid w:val="00740B16"/>
    <w:rsid w:val="00740B8D"/>
    <w:rsid w:val="00740E07"/>
    <w:rsid w:val="0074119D"/>
    <w:rsid w:val="00741346"/>
    <w:rsid w:val="0074148B"/>
    <w:rsid w:val="0074154D"/>
    <w:rsid w:val="007415DA"/>
    <w:rsid w:val="00741A5F"/>
    <w:rsid w:val="00741C23"/>
    <w:rsid w:val="00741F4D"/>
    <w:rsid w:val="00742055"/>
    <w:rsid w:val="00742126"/>
    <w:rsid w:val="00742137"/>
    <w:rsid w:val="007424DD"/>
    <w:rsid w:val="007425CD"/>
    <w:rsid w:val="007425FF"/>
    <w:rsid w:val="00742613"/>
    <w:rsid w:val="00742671"/>
    <w:rsid w:val="007427AA"/>
    <w:rsid w:val="00742870"/>
    <w:rsid w:val="00742A40"/>
    <w:rsid w:val="00742B50"/>
    <w:rsid w:val="00742D5A"/>
    <w:rsid w:val="00742E35"/>
    <w:rsid w:val="0074315A"/>
    <w:rsid w:val="0074329E"/>
    <w:rsid w:val="0074338D"/>
    <w:rsid w:val="007434E6"/>
    <w:rsid w:val="0074369F"/>
    <w:rsid w:val="00743727"/>
    <w:rsid w:val="00743A05"/>
    <w:rsid w:val="00743AF2"/>
    <w:rsid w:val="0074420D"/>
    <w:rsid w:val="007442A3"/>
    <w:rsid w:val="007442C9"/>
    <w:rsid w:val="007443D1"/>
    <w:rsid w:val="007444B0"/>
    <w:rsid w:val="007444FF"/>
    <w:rsid w:val="00744805"/>
    <w:rsid w:val="007448AE"/>
    <w:rsid w:val="00744911"/>
    <w:rsid w:val="007449B2"/>
    <w:rsid w:val="00744DC5"/>
    <w:rsid w:val="00744F53"/>
    <w:rsid w:val="00745044"/>
    <w:rsid w:val="00745070"/>
    <w:rsid w:val="00745251"/>
    <w:rsid w:val="00745263"/>
    <w:rsid w:val="007453A4"/>
    <w:rsid w:val="0074563B"/>
    <w:rsid w:val="00745644"/>
    <w:rsid w:val="00745A58"/>
    <w:rsid w:val="00745AE0"/>
    <w:rsid w:val="00745B39"/>
    <w:rsid w:val="00745BBC"/>
    <w:rsid w:val="00745F31"/>
    <w:rsid w:val="00745FB4"/>
    <w:rsid w:val="007461EF"/>
    <w:rsid w:val="0074639B"/>
    <w:rsid w:val="007464A6"/>
    <w:rsid w:val="007466B5"/>
    <w:rsid w:val="007468BF"/>
    <w:rsid w:val="00746946"/>
    <w:rsid w:val="007469BC"/>
    <w:rsid w:val="007469F2"/>
    <w:rsid w:val="007469F4"/>
    <w:rsid w:val="00746DE9"/>
    <w:rsid w:val="00746EA1"/>
    <w:rsid w:val="00746F63"/>
    <w:rsid w:val="0074720A"/>
    <w:rsid w:val="00747390"/>
    <w:rsid w:val="00747407"/>
    <w:rsid w:val="007474D1"/>
    <w:rsid w:val="007474F8"/>
    <w:rsid w:val="00747531"/>
    <w:rsid w:val="0074769F"/>
    <w:rsid w:val="00747719"/>
    <w:rsid w:val="00747756"/>
    <w:rsid w:val="007478F6"/>
    <w:rsid w:val="00747A03"/>
    <w:rsid w:val="0075054D"/>
    <w:rsid w:val="0075058C"/>
    <w:rsid w:val="007506FE"/>
    <w:rsid w:val="0075078D"/>
    <w:rsid w:val="007507C4"/>
    <w:rsid w:val="00750967"/>
    <w:rsid w:val="00750A22"/>
    <w:rsid w:val="00750A71"/>
    <w:rsid w:val="00750BBB"/>
    <w:rsid w:val="00750CDB"/>
    <w:rsid w:val="00750D7E"/>
    <w:rsid w:val="00750DC7"/>
    <w:rsid w:val="00750F64"/>
    <w:rsid w:val="007513AD"/>
    <w:rsid w:val="007513D5"/>
    <w:rsid w:val="00751416"/>
    <w:rsid w:val="0075147B"/>
    <w:rsid w:val="0075148E"/>
    <w:rsid w:val="0075192C"/>
    <w:rsid w:val="00751CA2"/>
    <w:rsid w:val="00751E8F"/>
    <w:rsid w:val="00751F19"/>
    <w:rsid w:val="00751F84"/>
    <w:rsid w:val="0075219F"/>
    <w:rsid w:val="00752461"/>
    <w:rsid w:val="007527ED"/>
    <w:rsid w:val="007527FF"/>
    <w:rsid w:val="007529CD"/>
    <w:rsid w:val="00752A6C"/>
    <w:rsid w:val="00752AB3"/>
    <w:rsid w:val="00752BB0"/>
    <w:rsid w:val="00752E83"/>
    <w:rsid w:val="0075303E"/>
    <w:rsid w:val="007530B3"/>
    <w:rsid w:val="007530CF"/>
    <w:rsid w:val="007530F7"/>
    <w:rsid w:val="007531C0"/>
    <w:rsid w:val="007532AF"/>
    <w:rsid w:val="007532F5"/>
    <w:rsid w:val="0075343B"/>
    <w:rsid w:val="007534F4"/>
    <w:rsid w:val="007535D5"/>
    <w:rsid w:val="00753906"/>
    <w:rsid w:val="00753A71"/>
    <w:rsid w:val="00753BFC"/>
    <w:rsid w:val="00753C4A"/>
    <w:rsid w:val="00753E62"/>
    <w:rsid w:val="00753EA8"/>
    <w:rsid w:val="00753FB0"/>
    <w:rsid w:val="00754317"/>
    <w:rsid w:val="00754324"/>
    <w:rsid w:val="00754475"/>
    <w:rsid w:val="00754477"/>
    <w:rsid w:val="00754494"/>
    <w:rsid w:val="00754530"/>
    <w:rsid w:val="007545D1"/>
    <w:rsid w:val="00754621"/>
    <w:rsid w:val="007546C9"/>
    <w:rsid w:val="00754C82"/>
    <w:rsid w:val="00754DC0"/>
    <w:rsid w:val="00754EBB"/>
    <w:rsid w:val="0075503A"/>
    <w:rsid w:val="0075520B"/>
    <w:rsid w:val="00755232"/>
    <w:rsid w:val="00755238"/>
    <w:rsid w:val="00755242"/>
    <w:rsid w:val="00755376"/>
    <w:rsid w:val="007553A8"/>
    <w:rsid w:val="007554F3"/>
    <w:rsid w:val="00755523"/>
    <w:rsid w:val="007555DD"/>
    <w:rsid w:val="007556E9"/>
    <w:rsid w:val="0075591B"/>
    <w:rsid w:val="00755DC4"/>
    <w:rsid w:val="00755DD7"/>
    <w:rsid w:val="00755E4A"/>
    <w:rsid w:val="00755EA6"/>
    <w:rsid w:val="00755F5D"/>
    <w:rsid w:val="00756287"/>
    <w:rsid w:val="00756314"/>
    <w:rsid w:val="007563D2"/>
    <w:rsid w:val="00756443"/>
    <w:rsid w:val="007566B1"/>
    <w:rsid w:val="00756811"/>
    <w:rsid w:val="00756943"/>
    <w:rsid w:val="00756CA2"/>
    <w:rsid w:val="00756D69"/>
    <w:rsid w:val="0075701E"/>
    <w:rsid w:val="007570AA"/>
    <w:rsid w:val="007570F3"/>
    <w:rsid w:val="00757135"/>
    <w:rsid w:val="007572BD"/>
    <w:rsid w:val="007572E6"/>
    <w:rsid w:val="0075737E"/>
    <w:rsid w:val="007575D2"/>
    <w:rsid w:val="00757648"/>
    <w:rsid w:val="00757689"/>
    <w:rsid w:val="007576AD"/>
    <w:rsid w:val="00757887"/>
    <w:rsid w:val="00757979"/>
    <w:rsid w:val="00757AFA"/>
    <w:rsid w:val="00757BBA"/>
    <w:rsid w:val="00760464"/>
    <w:rsid w:val="007604CD"/>
    <w:rsid w:val="00760525"/>
    <w:rsid w:val="00760552"/>
    <w:rsid w:val="007607F5"/>
    <w:rsid w:val="007608AB"/>
    <w:rsid w:val="007608F0"/>
    <w:rsid w:val="00760961"/>
    <w:rsid w:val="00760990"/>
    <w:rsid w:val="00760C1B"/>
    <w:rsid w:val="00760C32"/>
    <w:rsid w:val="00760C96"/>
    <w:rsid w:val="0076103D"/>
    <w:rsid w:val="0076111E"/>
    <w:rsid w:val="00761166"/>
    <w:rsid w:val="0076131B"/>
    <w:rsid w:val="007613B6"/>
    <w:rsid w:val="00761680"/>
    <w:rsid w:val="007618B2"/>
    <w:rsid w:val="007619C6"/>
    <w:rsid w:val="00761DC3"/>
    <w:rsid w:val="00761EFC"/>
    <w:rsid w:val="00761F3E"/>
    <w:rsid w:val="007620C4"/>
    <w:rsid w:val="007622B6"/>
    <w:rsid w:val="00762674"/>
    <w:rsid w:val="007626FF"/>
    <w:rsid w:val="0076283F"/>
    <w:rsid w:val="007629CA"/>
    <w:rsid w:val="00762A36"/>
    <w:rsid w:val="00762FEC"/>
    <w:rsid w:val="00763055"/>
    <w:rsid w:val="00763133"/>
    <w:rsid w:val="0076320D"/>
    <w:rsid w:val="007633F0"/>
    <w:rsid w:val="007635E5"/>
    <w:rsid w:val="0076374D"/>
    <w:rsid w:val="0076378B"/>
    <w:rsid w:val="0076391C"/>
    <w:rsid w:val="0076405F"/>
    <w:rsid w:val="00764357"/>
    <w:rsid w:val="007643E5"/>
    <w:rsid w:val="007645E6"/>
    <w:rsid w:val="00764642"/>
    <w:rsid w:val="007649AF"/>
    <w:rsid w:val="00764A9F"/>
    <w:rsid w:val="00764AC3"/>
    <w:rsid w:val="00764C01"/>
    <w:rsid w:val="00765024"/>
    <w:rsid w:val="00765177"/>
    <w:rsid w:val="00765419"/>
    <w:rsid w:val="0076546A"/>
    <w:rsid w:val="00765556"/>
    <w:rsid w:val="0076574A"/>
    <w:rsid w:val="00765773"/>
    <w:rsid w:val="00765A4F"/>
    <w:rsid w:val="00765C2B"/>
    <w:rsid w:val="00765DE2"/>
    <w:rsid w:val="007660A6"/>
    <w:rsid w:val="00766260"/>
    <w:rsid w:val="00766444"/>
    <w:rsid w:val="007664F0"/>
    <w:rsid w:val="007666C8"/>
    <w:rsid w:val="0076677D"/>
    <w:rsid w:val="00766995"/>
    <w:rsid w:val="00766A60"/>
    <w:rsid w:val="00766ACB"/>
    <w:rsid w:val="00766B25"/>
    <w:rsid w:val="00766B29"/>
    <w:rsid w:val="00766C42"/>
    <w:rsid w:val="00766E8C"/>
    <w:rsid w:val="00767020"/>
    <w:rsid w:val="00767051"/>
    <w:rsid w:val="00767365"/>
    <w:rsid w:val="0076770B"/>
    <w:rsid w:val="00767986"/>
    <w:rsid w:val="00767A17"/>
    <w:rsid w:val="00767A1A"/>
    <w:rsid w:val="00767B70"/>
    <w:rsid w:val="00767C15"/>
    <w:rsid w:val="00767C88"/>
    <w:rsid w:val="00767CB7"/>
    <w:rsid w:val="00767D93"/>
    <w:rsid w:val="00770053"/>
    <w:rsid w:val="007702AE"/>
    <w:rsid w:val="00770409"/>
    <w:rsid w:val="00770499"/>
    <w:rsid w:val="007704E6"/>
    <w:rsid w:val="0077078A"/>
    <w:rsid w:val="007707AC"/>
    <w:rsid w:val="007707E6"/>
    <w:rsid w:val="00770913"/>
    <w:rsid w:val="00770C91"/>
    <w:rsid w:val="00770DBD"/>
    <w:rsid w:val="00770EB4"/>
    <w:rsid w:val="00770EFA"/>
    <w:rsid w:val="00771013"/>
    <w:rsid w:val="00771106"/>
    <w:rsid w:val="007711FC"/>
    <w:rsid w:val="00771241"/>
    <w:rsid w:val="007712DA"/>
    <w:rsid w:val="00771468"/>
    <w:rsid w:val="0077162D"/>
    <w:rsid w:val="00771ECC"/>
    <w:rsid w:val="00772159"/>
    <w:rsid w:val="00772220"/>
    <w:rsid w:val="00772248"/>
    <w:rsid w:val="00772382"/>
    <w:rsid w:val="007725B2"/>
    <w:rsid w:val="00772730"/>
    <w:rsid w:val="00772972"/>
    <w:rsid w:val="0077297E"/>
    <w:rsid w:val="00772B33"/>
    <w:rsid w:val="00772B5E"/>
    <w:rsid w:val="00772C75"/>
    <w:rsid w:val="00772C96"/>
    <w:rsid w:val="00772E09"/>
    <w:rsid w:val="00772F84"/>
    <w:rsid w:val="00773035"/>
    <w:rsid w:val="00773223"/>
    <w:rsid w:val="00773337"/>
    <w:rsid w:val="007733CE"/>
    <w:rsid w:val="0077348F"/>
    <w:rsid w:val="007735AB"/>
    <w:rsid w:val="0077388D"/>
    <w:rsid w:val="007739CE"/>
    <w:rsid w:val="00773AB3"/>
    <w:rsid w:val="00773B8F"/>
    <w:rsid w:val="00773FCC"/>
    <w:rsid w:val="00773FD7"/>
    <w:rsid w:val="00774016"/>
    <w:rsid w:val="0077424C"/>
    <w:rsid w:val="0077429D"/>
    <w:rsid w:val="007742C5"/>
    <w:rsid w:val="0077493E"/>
    <w:rsid w:val="007749D2"/>
    <w:rsid w:val="00774C87"/>
    <w:rsid w:val="00774D04"/>
    <w:rsid w:val="00774E1E"/>
    <w:rsid w:val="00774F87"/>
    <w:rsid w:val="00774FDC"/>
    <w:rsid w:val="007750ED"/>
    <w:rsid w:val="0077514F"/>
    <w:rsid w:val="0077521C"/>
    <w:rsid w:val="00775300"/>
    <w:rsid w:val="00775530"/>
    <w:rsid w:val="007755AC"/>
    <w:rsid w:val="0077581E"/>
    <w:rsid w:val="007758AE"/>
    <w:rsid w:val="007758B8"/>
    <w:rsid w:val="00775A5D"/>
    <w:rsid w:val="00775BB8"/>
    <w:rsid w:val="00775D46"/>
    <w:rsid w:val="00775EB5"/>
    <w:rsid w:val="00775FBF"/>
    <w:rsid w:val="00775FCB"/>
    <w:rsid w:val="0077615F"/>
    <w:rsid w:val="0077618A"/>
    <w:rsid w:val="0077627B"/>
    <w:rsid w:val="007762EF"/>
    <w:rsid w:val="0077637E"/>
    <w:rsid w:val="00776582"/>
    <w:rsid w:val="007767ED"/>
    <w:rsid w:val="00776893"/>
    <w:rsid w:val="00776A91"/>
    <w:rsid w:val="00776AE4"/>
    <w:rsid w:val="00776B1A"/>
    <w:rsid w:val="00776B34"/>
    <w:rsid w:val="00776DCC"/>
    <w:rsid w:val="00776EE8"/>
    <w:rsid w:val="007770DE"/>
    <w:rsid w:val="00777178"/>
    <w:rsid w:val="00777355"/>
    <w:rsid w:val="0077737C"/>
    <w:rsid w:val="00777439"/>
    <w:rsid w:val="00777631"/>
    <w:rsid w:val="00777778"/>
    <w:rsid w:val="007778A9"/>
    <w:rsid w:val="00777904"/>
    <w:rsid w:val="00777D93"/>
    <w:rsid w:val="00777E07"/>
    <w:rsid w:val="00777FD5"/>
    <w:rsid w:val="0078062B"/>
    <w:rsid w:val="007807E6"/>
    <w:rsid w:val="00780A77"/>
    <w:rsid w:val="00780D8B"/>
    <w:rsid w:val="00780E54"/>
    <w:rsid w:val="00780E6A"/>
    <w:rsid w:val="00780EF7"/>
    <w:rsid w:val="00780F4C"/>
    <w:rsid w:val="00781131"/>
    <w:rsid w:val="0078141C"/>
    <w:rsid w:val="00781552"/>
    <w:rsid w:val="00781835"/>
    <w:rsid w:val="00781864"/>
    <w:rsid w:val="007818D7"/>
    <w:rsid w:val="00781AA4"/>
    <w:rsid w:val="00781C79"/>
    <w:rsid w:val="00781D1C"/>
    <w:rsid w:val="00781D73"/>
    <w:rsid w:val="00781DF0"/>
    <w:rsid w:val="00781E1B"/>
    <w:rsid w:val="00781E8B"/>
    <w:rsid w:val="00781FA0"/>
    <w:rsid w:val="0078205F"/>
    <w:rsid w:val="0078214E"/>
    <w:rsid w:val="0078246C"/>
    <w:rsid w:val="007826C7"/>
    <w:rsid w:val="00782758"/>
    <w:rsid w:val="0078297A"/>
    <w:rsid w:val="00782BEC"/>
    <w:rsid w:val="00782D98"/>
    <w:rsid w:val="00782F05"/>
    <w:rsid w:val="00782F25"/>
    <w:rsid w:val="007830FD"/>
    <w:rsid w:val="0078310E"/>
    <w:rsid w:val="007831FF"/>
    <w:rsid w:val="00783209"/>
    <w:rsid w:val="00783218"/>
    <w:rsid w:val="0078326B"/>
    <w:rsid w:val="007833A9"/>
    <w:rsid w:val="00783699"/>
    <w:rsid w:val="00783A48"/>
    <w:rsid w:val="00783D0A"/>
    <w:rsid w:val="00783DC1"/>
    <w:rsid w:val="00783DFF"/>
    <w:rsid w:val="00783E14"/>
    <w:rsid w:val="0078415C"/>
    <w:rsid w:val="007843BF"/>
    <w:rsid w:val="0078473C"/>
    <w:rsid w:val="0078475C"/>
    <w:rsid w:val="007848DF"/>
    <w:rsid w:val="007849EB"/>
    <w:rsid w:val="00784B3A"/>
    <w:rsid w:val="00784CB2"/>
    <w:rsid w:val="00784D12"/>
    <w:rsid w:val="00784D43"/>
    <w:rsid w:val="00784D6F"/>
    <w:rsid w:val="00784F6F"/>
    <w:rsid w:val="0078504B"/>
    <w:rsid w:val="00785179"/>
    <w:rsid w:val="0078528C"/>
    <w:rsid w:val="00785291"/>
    <w:rsid w:val="00785395"/>
    <w:rsid w:val="0078567D"/>
    <w:rsid w:val="0078594B"/>
    <w:rsid w:val="00785A58"/>
    <w:rsid w:val="00785AD2"/>
    <w:rsid w:val="00785D9A"/>
    <w:rsid w:val="00785FD9"/>
    <w:rsid w:val="00786024"/>
    <w:rsid w:val="00786150"/>
    <w:rsid w:val="00786537"/>
    <w:rsid w:val="0078659A"/>
    <w:rsid w:val="00786720"/>
    <w:rsid w:val="007868B5"/>
    <w:rsid w:val="00786B0F"/>
    <w:rsid w:val="00786C83"/>
    <w:rsid w:val="00786EB6"/>
    <w:rsid w:val="00786FB7"/>
    <w:rsid w:val="00787037"/>
    <w:rsid w:val="007871BC"/>
    <w:rsid w:val="007871CB"/>
    <w:rsid w:val="007872B7"/>
    <w:rsid w:val="00787495"/>
    <w:rsid w:val="007875ED"/>
    <w:rsid w:val="0078771D"/>
    <w:rsid w:val="00787ECD"/>
    <w:rsid w:val="00787FCF"/>
    <w:rsid w:val="00787FD9"/>
    <w:rsid w:val="00790174"/>
    <w:rsid w:val="007901B0"/>
    <w:rsid w:val="007902FB"/>
    <w:rsid w:val="00790419"/>
    <w:rsid w:val="00790484"/>
    <w:rsid w:val="007904A8"/>
    <w:rsid w:val="0079070C"/>
    <w:rsid w:val="00790857"/>
    <w:rsid w:val="00790946"/>
    <w:rsid w:val="007909CC"/>
    <w:rsid w:val="00790CF0"/>
    <w:rsid w:val="00790DD2"/>
    <w:rsid w:val="00790E3A"/>
    <w:rsid w:val="00790E8E"/>
    <w:rsid w:val="00790F0C"/>
    <w:rsid w:val="00790F29"/>
    <w:rsid w:val="00790F47"/>
    <w:rsid w:val="0079100B"/>
    <w:rsid w:val="007911D8"/>
    <w:rsid w:val="0079120E"/>
    <w:rsid w:val="0079180C"/>
    <w:rsid w:val="00791B78"/>
    <w:rsid w:val="00791C05"/>
    <w:rsid w:val="00791C31"/>
    <w:rsid w:val="00791E4C"/>
    <w:rsid w:val="00791F2B"/>
    <w:rsid w:val="00791F82"/>
    <w:rsid w:val="00791F8F"/>
    <w:rsid w:val="00791FD5"/>
    <w:rsid w:val="007922C5"/>
    <w:rsid w:val="0079254B"/>
    <w:rsid w:val="00792937"/>
    <w:rsid w:val="00792C3F"/>
    <w:rsid w:val="00792DA8"/>
    <w:rsid w:val="00793091"/>
    <w:rsid w:val="00793546"/>
    <w:rsid w:val="007935FD"/>
    <w:rsid w:val="00793670"/>
    <w:rsid w:val="007936A8"/>
    <w:rsid w:val="00793C6F"/>
    <w:rsid w:val="00793CCC"/>
    <w:rsid w:val="00793D21"/>
    <w:rsid w:val="00793D8C"/>
    <w:rsid w:val="00793E16"/>
    <w:rsid w:val="00793F22"/>
    <w:rsid w:val="00794043"/>
    <w:rsid w:val="00794100"/>
    <w:rsid w:val="007941A5"/>
    <w:rsid w:val="007941A7"/>
    <w:rsid w:val="007941DF"/>
    <w:rsid w:val="007943A0"/>
    <w:rsid w:val="007945B1"/>
    <w:rsid w:val="007945F2"/>
    <w:rsid w:val="0079479F"/>
    <w:rsid w:val="007947A5"/>
    <w:rsid w:val="007949FE"/>
    <w:rsid w:val="00794AFB"/>
    <w:rsid w:val="00794B47"/>
    <w:rsid w:val="00794BE4"/>
    <w:rsid w:val="00794BF7"/>
    <w:rsid w:val="00794CEB"/>
    <w:rsid w:val="00794E5D"/>
    <w:rsid w:val="00794FAA"/>
    <w:rsid w:val="00794FDF"/>
    <w:rsid w:val="00795048"/>
    <w:rsid w:val="00795125"/>
    <w:rsid w:val="007952EA"/>
    <w:rsid w:val="007954D1"/>
    <w:rsid w:val="00796163"/>
    <w:rsid w:val="00796225"/>
    <w:rsid w:val="0079628F"/>
    <w:rsid w:val="00796385"/>
    <w:rsid w:val="007964C2"/>
    <w:rsid w:val="0079650B"/>
    <w:rsid w:val="00796514"/>
    <w:rsid w:val="007967AE"/>
    <w:rsid w:val="00796FFB"/>
    <w:rsid w:val="007970BD"/>
    <w:rsid w:val="007970F8"/>
    <w:rsid w:val="00797353"/>
    <w:rsid w:val="007975A7"/>
    <w:rsid w:val="007975CA"/>
    <w:rsid w:val="00797759"/>
    <w:rsid w:val="00797C9D"/>
    <w:rsid w:val="00797CF3"/>
    <w:rsid w:val="00797EA8"/>
    <w:rsid w:val="007A0264"/>
    <w:rsid w:val="007A0276"/>
    <w:rsid w:val="007A02FB"/>
    <w:rsid w:val="007A04F4"/>
    <w:rsid w:val="007A05AE"/>
    <w:rsid w:val="007A05C9"/>
    <w:rsid w:val="007A093F"/>
    <w:rsid w:val="007A0A84"/>
    <w:rsid w:val="007A0AD9"/>
    <w:rsid w:val="007A13C1"/>
    <w:rsid w:val="007A13E8"/>
    <w:rsid w:val="007A1493"/>
    <w:rsid w:val="007A15BC"/>
    <w:rsid w:val="007A15FF"/>
    <w:rsid w:val="007A1778"/>
    <w:rsid w:val="007A1897"/>
    <w:rsid w:val="007A191A"/>
    <w:rsid w:val="007A19C8"/>
    <w:rsid w:val="007A1B5A"/>
    <w:rsid w:val="007A1BD1"/>
    <w:rsid w:val="007A1DA3"/>
    <w:rsid w:val="007A2480"/>
    <w:rsid w:val="007A2510"/>
    <w:rsid w:val="007A26A6"/>
    <w:rsid w:val="007A2846"/>
    <w:rsid w:val="007A2906"/>
    <w:rsid w:val="007A2949"/>
    <w:rsid w:val="007A2A68"/>
    <w:rsid w:val="007A2DA1"/>
    <w:rsid w:val="007A2DEF"/>
    <w:rsid w:val="007A2E56"/>
    <w:rsid w:val="007A2E59"/>
    <w:rsid w:val="007A2EE1"/>
    <w:rsid w:val="007A3048"/>
    <w:rsid w:val="007A31E4"/>
    <w:rsid w:val="007A3422"/>
    <w:rsid w:val="007A3574"/>
    <w:rsid w:val="007A3B55"/>
    <w:rsid w:val="007A3B62"/>
    <w:rsid w:val="007A3BF0"/>
    <w:rsid w:val="007A3C44"/>
    <w:rsid w:val="007A3D6A"/>
    <w:rsid w:val="007A3D92"/>
    <w:rsid w:val="007A3DAC"/>
    <w:rsid w:val="007A3EB2"/>
    <w:rsid w:val="007A4103"/>
    <w:rsid w:val="007A41A7"/>
    <w:rsid w:val="007A425F"/>
    <w:rsid w:val="007A4693"/>
    <w:rsid w:val="007A46FD"/>
    <w:rsid w:val="007A474A"/>
    <w:rsid w:val="007A47A8"/>
    <w:rsid w:val="007A48C6"/>
    <w:rsid w:val="007A4A02"/>
    <w:rsid w:val="007A4D7A"/>
    <w:rsid w:val="007A4E33"/>
    <w:rsid w:val="007A4FB1"/>
    <w:rsid w:val="007A50BF"/>
    <w:rsid w:val="007A5133"/>
    <w:rsid w:val="007A5173"/>
    <w:rsid w:val="007A5180"/>
    <w:rsid w:val="007A52D4"/>
    <w:rsid w:val="007A54FE"/>
    <w:rsid w:val="007A5665"/>
    <w:rsid w:val="007A5A40"/>
    <w:rsid w:val="007A5A4B"/>
    <w:rsid w:val="007A5BA4"/>
    <w:rsid w:val="007A5CBB"/>
    <w:rsid w:val="007A61DB"/>
    <w:rsid w:val="007A622F"/>
    <w:rsid w:val="007A636E"/>
    <w:rsid w:val="007A64A9"/>
    <w:rsid w:val="007A668E"/>
    <w:rsid w:val="007A67AD"/>
    <w:rsid w:val="007A6873"/>
    <w:rsid w:val="007A68BB"/>
    <w:rsid w:val="007A6A0B"/>
    <w:rsid w:val="007A6A88"/>
    <w:rsid w:val="007A6BAA"/>
    <w:rsid w:val="007A6C01"/>
    <w:rsid w:val="007A6C29"/>
    <w:rsid w:val="007A6D1E"/>
    <w:rsid w:val="007A6D59"/>
    <w:rsid w:val="007A6DC2"/>
    <w:rsid w:val="007A700A"/>
    <w:rsid w:val="007A75CC"/>
    <w:rsid w:val="007A795F"/>
    <w:rsid w:val="007A79D8"/>
    <w:rsid w:val="007A7AE1"/>
    <w:rsid w:val="007A7B7A"/>
    <w:rsid w:val="007A7B94"/>
    <w:rsid w:val="007A7C35"/>
    <w:rsid w:val="007A7CD9"/>
    <w:rsid w:val="007B00E7"/>
    <w:rsid w:val="007B0270"/>
    <w:rsid w:val="007B05B7"/>
    <w:rsid w:val="007B0602"/>
    <w:rsid w:val="007B06DA"/>
    <w:rsid w:val="007B0734"/>
    <w:rsid w:val="007B0810"/>
    <w:rsid w:val="007B09B9"/>
    <w:rsid w:val="007B09C8"/>
    <w:rsid w:val="007B0A50"/>
    <w:rsid w:val="007B0D01"/>
    <w:rsid w:val="007B0DA4"/>
    <w:rsid w:val="007B0DCB"/>
    <w:rsid w:val="007B0E15"/>
    <w:rsid w:val="007B0EAF"/>
    <w:rsid w:val="007B1308"/>
    <w:rsid w:val="007B14F1"/>
    <w:rsid w:val="007B166C"/>
    <w:rsid w:val="007B1B55"/>
    <w:rsid w:val="007B1DFC"/>
    <w:rsid w:val="007B1EDF"/>
    <w:rsid w:val="007B1F92"/>
    <w:rsid w:val="007B20EB"/>
    <w:rsid w:val="007B2166"/>
    <w:rsid w:val="007B229F"/>
    <w:rsid w:val="007B2311"/>
    <w:rsid w:val="007B25E2"/>
    <w:rsid w:val="007B25E6"/>
    <w:rsid w:val="007B2647"/>
    <w:rsid w:val="007B268F"/>
    <w:rsid w:val="007B26D9"/>
    <w:rsid w:val="007B2830"/>
    <w:rsid w:val="007B2C9B"/>
    <w:rsid w:val="007B2F0C"/>
    <w:rsid w:val="007B3343"/>
    <w:rsid w:val="007B340F"/>
    <w:rsid w:val="007B356F"/>
    <w:rsid w:val="007B362E"/>
    <w:rsid w:val="007B3649"/>
    <w:rsid w:val="007B39B9"/>
    <w:rsid w:val="007B3C4F"/>
    <w:rsid w:val="007B3D59"/>
    <w:rsid w:val="007B3F39"/>
    <w:rsid w:val="007B418F"/>
    <w:rsid w:val="007B42C9"/>
    <w:rsid w:val="007B44EA"/>
    <w:rsid w:val="007B4AF1"/>
    <w:rsid w:val="007B4B57"/>
    <w:rsid w:val="007B4C0B"/>
    <w:rsid w:val="007B4C31"/>
    <w:rsid w:val="007B4CC3"/>
    <w:rsid w:val="007B4CE2"/>
    <w:rsid w:val="007B4ED3"/>
    <w:rsid w:val="007B5217"/>
    <w:rsid w:val="007B5244"/>
    <w:rsid w:val="007B52AF"/>
    <w:rsid w:val="007B5332"/>
    <w:rsid w:val="007B54C4"/>
    <w:rsid w:val="007B57E4"/>
    <w:rsid w:val="007B5920"/>
    <w:rsid w:val="007B59DA"/>
    <w:rsid w:val="007B5AB2"/>
    <w:rsid w:val="007B5AD4"/>
    <w:rsid w:val="007B5F4F"/>
    <w:rsid w:val="007B5FC7"/>
    <w:rsid w:val="007B6057"/>
    <w:rsid w:val="007B6120"/>
    <w:rsid w:val="007B6128"/>
    <w:rsid w:val="007B6198"/>
    <w:rsid w:val="007B62B9"/>
    <w:rsid w:val="007B64EB"/>
    <w:rsid w:val="007B6608"/>
    <w:rsid w:val="007B6C0D"/>
    <w:rsid w:val="007B6DFF"/>
    <w:rsid w:val="007B6E36"/>
    <w:rsid w:val="007B6F7B"/>
    <w:rsid w:val="007B7116"/>
    <w:rsid w:val="007B7249"/>
    <w:rsid w:val="007B7654"/>
    <w:rsid w:val="007B7808"/>
    <w:rsid w:val="007B79C1"/>
    <w:rsid w:val="007B7D40"/>
    <w:rsid w:val="007C03AE"/>
    <w:rsid w:val="007C0647"/>
    <w:rsid w:val="007C06A1"/>
    <w:rsid w:val="007C070F"/>
    <w:rsid w:val="007C0732"/>
    <w:rsid w:val="007C07C5"/>
    <w:rsid w:val="007C08B8"/>
    <w:rsid w:val="007C08FE"/>
    <w:rsid w:val="007C0BB0"/>
    <w:rsid w:val="007C0BCA"/>
    <w:rsid w:val="007C0C17"/>
    <w:rsid w:val="007C0C6B"/>
    <w:rsid w:val="007C0E7D"/>
    <w:rsid w:val="007C15D5"/>
    <w:rsid w:val="007C176E"/>
    <w:rsid w:val="007C1771"/>
    <w:rsid w:val="007C1949"/>
    <w:rsid w:val="007C1FA9"/>
    <w:rsid w:val="007C2116"/>
    <w:rsid w:val="007C2201"/>
    <w:rsid w:val="007C22FE"/>
    <w:rsid w:val="007C24C8"/>
    <w:rsid w:val="007C2504"/>
    <w:rsid w:val="007C270F"/>
    <w:rsid w:val="007C2792"/>
    <w:rsid w:val="007C28BD"/>
    <w:rsid w:val="007C28E6"/>
    <w:rsid w:val="007C2962"/>
    <w:rsid w:val="007C2A0A"/>
    <w:rsid w:val="007C2BE5"/>
    <w:rsid w:val="007C2CA8"/>
    <w:rsid w:val="007C2F64"/>
    <w:rsid w:val="007C2F6F"/>
    <w:rsid w:val="007C31D7"/>
    <w:rsid w:val="007C3401"/>
    <w:rsid w:val="007C355A"/>
    <w:rsid w:val="007C3778"/>
    <w:rsid w:val="007C37D0"/>
    <w:rsid w:val="007C38D5"/>
    <w:rsid w:val="007C3920"/>
    <w:rsid w:val="007C3999"/>
    <w:rsid w:val="007C3B4B"/>
    <w:rsid w:val="007C3D03"/>
    <w:rsid w:val="007C3DE4"/>
    <w:rsid w:val="007C4028"/>
    <w:rsid w:val="007C4033"/>
    <w:rsid w:val="007C4098"/>
    <w:rsid w:val="007C4252"/>
    <w:rsid w:val="007C42BB"/>
    <w:rsid w:val="007C45E3"/>
    <w:rsid w:val="007C46DE"/>
    <w:rsid w:val="007C4C9B"/>
    <w:rsid w:val="007C4E38"/>
    <w:rsid w:val="007C4EA4"/>
    <w:rsid w:val="007C4EE0"/>
    <w:rsid w:val="007C4EFF"/>
    <w:rsid w:val="007C5058"/>
    <w:rsid w:val="007C520B"/>
    <w:rsid w:val="007C55D9"/>
    <w:rsid w:val="007C5A13"/>
    <w:rsid w:val="007C5B8D"/>
    <w:rsid w:val="007C5C5C"/>
    <w:rsid w:val="007C5D5C"/>
    <w:rsid w:val="007C5E85"/>
    <w:rsid w:val="007C5E8C"/>
    <w:rsid w:val="007C6098"/>
    <w:rsid w:val="007C610C"/>
    <w:rsid w:val="007C61C3"/>
    <w:rsid w:val="007C62E2"/>
    <w:rsid w:val="007C63B3"/>
    <w:rsid w:val="007C6477"/>
    <w:rsid w:val="007C6481"/>
    <w:rsid w:val="007C65C4"/>
    <w:rsid w:val="007C67DF"/>
    <w:rsid w:val="007C6850"/>
    <w:rsid w:val="007C6A1E"/>
    <w:rsid w:val="007C6BD8"/>
    <w:rsid w:val="007C6BDD"/>
    <w:rsid w:val="007C6C34"/>
    <w:rsid w:val="007C6C51"/>
    <w:rsid w:val="007C6DC7"/>
    <w:rsid w:val="007C7010"/>
    <w:rsid w:val="007C718F"/>
    <w:rsid w:val="007C7280"/>
    <w:rsid w:val="007C7532"/>
    <w:rsid w:val="007C798C"/>
    <w:rsid w:val="007C7DEE"/>
    <w:rsid w:val="007C7FB2"/>
    <w:rsid w:val="007D0074"/>
    <w:rsid w:val="007D02C0"/>
    <w:rsid w:val="007D0316"/>
    <w:rsid w:val="007D0541"/>
    <w:rsid w:val="007D05CE"/>
    <w:rsid w:val="007D074E"/>
    <w:rsid w:val="007D0AC4"/>
    <w:rsid w:val="007D0CA2"/>
    <w:rsid w:val="007D0E02"/>
    <w:rsid w:val="007D0EA7"/>
    <w:rsid w:val="007D0F16"/>
    <w:rsid w:val="007D1126"/>
    <w:rsid w:val="007D127D"/>
    <w:rsid w:val="007D13EC"/>
    <w:rsid w:val="007D13F5"/>
    <w:rsid w:val="007D1446"/>
    <w:rsid w:val="007D14ED"/>
    <w:rsid w:val="007D1509"/>
    <w:rsid w:val="007D16A6"/>
    <w:rsid w:val="007D1841"/>
    <w:rsid w:val="007D1873"/>
    <w:rsid w:val="007D18FA"/>
    <w:rsid w:val="007D1926"/>
    <w:rsid w:val="007D1A04"/>
    <w:rsid w:val="007D1A10"/>
    <w:rsid w:val="007D1A8C"/>
    <w:rsid w:val="007D1AF2"/>
    <w:rsid w:val="007D1BAE"/>
    <w:rsid w:val="007D1D4D"/>
    <w:rsid w:val="007D1DFD"/>
    <w:rsid w:val="007D2009"/>
    <w:rsid w:val="007D20B1"/>
    <w:rsid w:val="007D21C0"/>
    <w:rsid w:val="007D25E5"/>
    <w:rsid w:val="007D2648"/>
    <w:rsid w:val="007D27C0"/>
    <w:rsid w:val="007D2932"/>
    <w:rsid w:val="007D29FA"/>
    <w:rsid w:val="007D30B3"/>
    <w:rsid w:val="007D3239"/>
    <w:rsid w:val="007D3247"/>
    <w:rsid w:val="007D328E"/>
    <w:rsid w:val="007D32AD"/>
    <w:rsid w:val="007D32E3"/>
    <w:rsid w:val="007D33CF"/>
    <w:rsid w:val="007D33D7"/>
    <w:rsid w:val="007D34BB"/>
    <w:rsid w:val="007D357F"/>
    <w:rsid w:val="007D3743"/>
    <w:rsid w:val="007D378E"/>
    <w:rsid w:val="007D3857"/>
    <w:rsid w:val="007D3949"/>
    <w:rsid w:val="007D3A3D"/>
    <w:rsid w:val="007D3A8A"/>
    <w:rsid w:val="007D3B8B"/>
    <w:rsid w:val="007D3C7F"/>
    <w:rsid w:val="007D3D40"/>
    <w:rsid w:val="007D3D72"/>
    <w:rsid w:val="007D3D91"/>
    <w:rsid w:val="007D44FE"/>
    <w:rsid w:val="007D49A1"/>
    <w:rsid w:val="007D4D8F"/>
    <w:rsid w:val="007D5093"/>
    <w:rsid w:val="007D50AA"/>
    <w:rsid w:val="007D5228"/>
    <w:rsid w:val="007D529B"/>
    <w:rsid w:val="007D5386"/>
    <w:rsid w:val="007D540C"/>
    <w:rsid w:val="007D571A"/>
    <w:rsid w:val="007D5753"/>
    <w:rsid w:val="007D5BAA"/>
    <w:rsid w:val="007D5CA2"/>
    <w:rsid w:val="007D5EB3"/>
    <w:rsid w:val="007D5F98"/>
    <w:rsid w:val="007D61BD"/>
    <w:rsid w:val="007D6624"/>
    <w:rsid w:val="007D66D5"/>
    <w:rsid w:val="007D6918"/>
    <w:rsid w:val="007D6B22"/>
    <w:rsid w:val="007D6D7D"/>
    <w:rsid w:val="007D6DD9"/>
    <w:rsid w:val="007D70AC"/>
    <w:rsid w:val="007D70EE"/>
    <w:rsid w:val="007D726D"/>
    <w:rsid w:val="007D72A3"/>
    <w:rsid w:val="007D7676"/>
    <w:rsid w:val="007D7A5C"/>
    <w:rsid w:val="007D7A6D"/>
    <w:rsid w:val="007D7AC5"/>
    <w:rsid w:val="007D7E5B"/>
    <w:rsid w:val="007D7F08"/>
    <w:rsid w:val="007D7F8E"/>
    <w:rsid w:val="007E022E"/>
    <w:rsid w:val="007E0274"/>
    <w:rsid w:val="007E028D"/>
    <w:rsid w:val="007E03EB"/>
    <w:rsid w:val="007E0645"/>
    <w:rsid w:val="007E07C8"/>
    <w:rsid w:val="007E0831"/>
    <w:rsid w:val="007E0A55"/>
    <w:rsid w:val="007E0AFA"/>
    <w:rsid w:val="007E0B18"/>
    <w:rsid w:val="007E0B2F"/>
    <w:rsid w:val="007E0BE2"/>
    <w:rsid w:val="007E0C16"/>
    <w:rsid w:val="007E10D9"/>
    <w:rsid w:val="007E123F"/>
    <w:rsid w:val="007E141A"/>
    <w:rsid w:val="007E14AD"/>
    <w:rsid w:val="007E154C"/>
    <w:rsid w:val="007E184B"/>
    <w:rsid w:val="007E1878"/>
    <w:rsid w:val="007E1D89"/>
    <w:rsid w:val="007E1D9A"/>
    <w:rsid w:val="007E1F04"/>
    <w:rsid w:val="007E2009"/>
    <w:rsid w:val="007E20E4"/>
    <w:rsid w:val="007E2101"/>
    <w:rsid w:val="007E22A2"/>
    <w:rsid w:val="007E25CC"/>
    <w:rsid w:val="007E2816"/>
    <w:rsid w:val="007E2872"/>
    <w:rsid w:val="007E28AE"/>
    <w:rsid w:val="007E29DC"/>
    <w:rsid w:val="007E2B5C"/>
    <w:rsid w:val="007E2B97"/>
    <w:rsid w:val="007E2DCA"/>
    <w:rsid w:val="007E2F30"/>
    <w:rsid w:val="007E3038"/>
    <w:rsid w:val="007E30CA"/>
    <w:rsid w:val="007E332C"/>
    <w:rsid w:val="007E337C"/>
    <w:rsid w:val="007E37DF"/>
    <w:rsid w:val="007E394F"/>
    <w:rsid w:val="007E3A34"/>
    <w:rsid w:val="007E3C37"/>
    <w:rsid w:val="007E3DA8"/>
    <w:rsid w:val="007E3E00"/>
    <w:rsid w:val="007E3F21"/>
    <w:rsid w:val="007E40E4"/>
    <w:rsid w:val="007E44E4"/>
    <w:rsid w:val="007E464F"/>
    <w:rsid w:val="007E474B"/>
    <w:rsid w:val="007E4921"/>
    <w:rsid w:val="007E4A7B"/>
    <w:rsid w:val="007E4CA9"/>
    <w:rsid w:val="007E4F8F"/>
    <w:rsid w:val="007E51C7"/>
    <w:rsid w:val="007E52AD"/>
    <w:rsid w:val="007E5363"/>
    <w:rsid w:val="007E54AE"/>
    <w:rsid w:val="007E5584"/>
    <w:rsid w:val="007E574B"/>
    <w:rsid w:val="007E5932"/>
    <w:rsid w:val="007E597F"/>
    <w:rsid w:val="007E5989"/>
    <w:rsid w:val="007E5A30"/>
    <w:rsid w:val="007E5E4D"/>
    <w:rsid w:val="007E5ED4"/>
    <w:rsid w:val="007E61A9"/>
    <w:rsid w:val="007E62B8"/>
    <w:rsid w:val="007E63D5"/>
    <w:rsid w:val="007E66AA"/>
    <w:rsid w:val="007E6A0F"/>
    <w:rsid w:val="007E6DBB"/>
    <w:rsid w:val="007E6E45"/>
    <w:rsid w:val="007E6E70"/>
    <w:rsid w:val="007E7112"/>
    <w:rsid w:val="007E7277"/>
    <w:rsid w:val="007E73B3"/>
    <w:rsid w:val="007E74E2"/>
    <w:rsid w:val="007E7ADF"/>
    <w:rsid w:val="007E7FAC"/>
    <w:rsid w:val="007F010C"/>
    <w:rsid w:val="007F042C"/>
    <w:rsid w:val="007F042E"/>
    <w:rsid w:val="007F043D"/>
    <w:rsid w:val="007F045C"/>
    <w:rsid w:val="007F07EC"/>
    <w:rsid w:val="007F0962"/>
    <w:rsid w:val="007F0CBE"/>
    <w:rsid w:val="007F0D66"/>
    <w:rsid w:val="007F0D6D"/>
    <w:rsid w:val="007F0F8B"/>
    <w:rsid w:val="007F17D1"/>
    <w:rsid w:val="007F1905"/>
    <w:rsid w:val="007F1977"/>
    <w:rsid w:val="007F1E37"/>
    <w:rsid w:val="007F1E75"/>
    <w:rsid w:val="007F2183"/>
    <w:rsid w:val="007F230B"/>
    <w:rsid w:val="007F293E"/>
    <w:rsid w:val="007F295A"/>
    <w:rsid w:val="007F2A01"/>
    <w:rsid w:val="007F2B8A"/>
    <w:rsid w:val="007F2E5B"/>
    <w:rsid w:val="007F30DB"/>
    <w:rsid w:val="007F349F"/>
    <w:rsid w:val="007F3507"/>
    <w:rsid w:val="007F353F"/>
    <w:rsid w:val="007F3555"/>
    <w:rsid w:val="007F3BFD"/>
    <w:rsid w:val="007F3CE3"/>
    <w:rsid w:val="007F3D5E"/>
    <w:rsid w:val="007F3E9C"/>
    <w:rsid w:val="007F3F70"/>
    <w:rsid w:val="007F4274"/>
    <w:rsid w:val="007F43EE"/>
    <w:rsid w:val="007F44E0"/>
    <w:rsid w:val="007F476A"/>
    <w:rsid w:val="007F4D59"/>
    <w:rsid w:val="007F51C0"/>
    <w:rsid w:val="007F54F6"/>
    <w:rsid w:val="007F5611"/>
    <w:rsid w:val="007F5820"/>
    <w:rsid w:val="007F5E07"/>
    <w:rsid w:val="007F5E65"/>
    <w:rsid w:val="007F6099"/>
    <w:rsid w:val="007F620B"/>
    <w:rsid w:val="007F63D0"/>
    <w:rsid w:val="007F647D"/>
    <w:rsid w:val="007F6556"/>
    <w:rsid w:val="007F67D2"/>
    <w:rsid w:val="007F68BE"/>
    <w:rsid w:val="007F68DC"/>
    <w:rsid w:val="007F6979"/>
    <w:rsid w:val="007F6AD9"/>
    <w:rsid w:val="007F6B24"/>
    <w:rsid w:val="007F6C2A"/>
    <w:rsid w:val="007F6D8A"/>
    <w:rsid w:val="007F6F5D"/>
    <w:rsid w:val="007F6F84"/>
    <w:rsid w:val="007F73A3"/>
    <w:rsid w:val="007F752D"/>
    <w:rsid w:val="007F799B"/>
    <w:rsid w:val="007F79E5"/>
    <w:rsid w:val="007F7A18"/>
    <w:rsid w:val="0080002F"/>
    <w:rsid w:val="00800154"/>
    <w:rsid w:val="00800450"/>
    <w:rsid w:val="008004BC"/>
    <w:rsid w:val="008004E4"/>
    <w:rsid w:val="008006E7"/>
    <w:rsid w:val="0080071E"/>
    <w:rsid w:val="00800751"/>
    <w:rsid w:val="008007B2"/>
    <w:rsid w:val="0080095E"/>
    <w:rsid w:val="0080099A"/>
    <w:rsid w:val="008009F0"/>
    <w:rsid w:val="00800BB6"/>
    <w:rsid w:val="00800BB9"/>
    <w:rsid w:val="00800D68"/>
    <w:rsid w:val="008010C1"/>
    <w:rsid w:val="008012AB"/>
    <w:rsid w:val="0080145B"/>
    <w:rsid w:val="0080150F"/>
    <w:rsid w:val="00801658"/>
    <w:rsid w:val="00801907"/>
    <w:rsid w:val="00801A71"/>
    <w:rsid w:val="00801A7D"/>
    <w:rsid w:val="00801C1E"/>
    <w:rsid w:val="00801F66"/>
    <w:rsid w:val="00801FC4"/>
    <w:rsid w:val="008020AC"/>
    <w:rsid w:val="008021DF"/>
    <w:rsid w:val="00802AFE"/>
    <w:rsid w:val="00802B63"/>
    <w:rsid w:val="00802C32"/>
    <w:rsid w:val="00802C4D"/>
    <w:rsid w:val="00802CA2"/>
    <w:rsid w:val="00802EF9"/>
    <w:rsid w:val="00802FFD"/>
    <w:rsid w:val="0080315F"/>
    <w:rsid w:val="008033B9"/>
    <w:rsid w:val="00803809"/>
    <w:rsid w:val="00803A1B"/>
    <w:rsid w:val="00803BB4"/>
    <w:rsid w:val="00803BF6"/>
    <w:rsid w:val="00804160"/>
    <w:rsid w:val="008041DE"/>
    <w:rsid w:val="008042C5"/>
    <w:rsid w:val="00804312"/>
    <w:rsid w:val="0080436C"/>
    <w:rsid w:val="0080478C"/>
    <w:rsid w:val="00804810"/>
    <w:rsid w:val="00804970"/>
    <w:rsid w:val="00804A81"/>
    <w:rsid w:val="00804B8C"/>
    <w:rsid w:val="00804CA6"/>
    <w:rsid w:val="00804CBD"/>
    <w:rsid w:val="00804D39"/>
    <w:rsid w:val="00804DEE"/>
    <w:rsid w:val="00804E03"/>
    <w:rsid w:val="008050BD"/>
    <w:rsid w:val="00805266"/>
    <w:rsid w:val="008052EA"/>
    <w:rsid w:val="008054AB"/>
    <w:rsid w:val="008054EC"/>
    <w:rsid w:val="008056F3"/>
    <w:rsid w:val="008058F0"/>
    <w:rsid w:val="00805B97"/>
    <w:rsid w:val="00805CB0"/>
    <w:rsid w:val="00805CD9"/>
    <w:rsid w:val="00805CE9"/>
    <w:rsid w:val="00805E38"/>
    <w:rsid w:val="00805E59"/>
    <w:rsid w:val="00805E95"/>
    <w:rsid w:val="00805F1E"/>
    <w:rsid w:val="00805F7A"/>
    <w:rsid w:val="008060E6"/>
    <w:rsid w:val="008061AA"/>
    <w:rsid w:val="008062CD"/>
    <w:rsid w:val="0080639C"/>
    <w:rsid w:val="008064DC"/>
    <w:rsid w:val="008066A0"/>
    <w:rsid w:val="008066BB"/>
    <w:rsid w:val="0080673D"/>
    <w:rsid w:val="00806DD8"/>
    <w:rsid w:val="00807112"/>
    <w:rsid w:val="00807534"/>
    <w:rsid w:val="0080782D"/>
    <w:rsid w:val="00807973"/>
    <w:rsid w:val="00807A80"/>
    <w:rsid w:val="00807D16"/>
    <w:rsid w:val="00807D54"/>
    <w:rsid w:val="00807DD2"/>
    <w:rsid w:val="00807E6B"/>
    <w:rsid w:val="00807FF1"/>
    <w:rsid w:val="00810038"/>
    <w:rsid w:val="008100AE"/>
    <w:rsid w:val="008100C0"/>
    <w:rsid w:val="00810295"/>
    <w:rsid w:val="00810519"/>
    <w:rsid w:val="00810555"/>
    <w:rsid w:val="008105C4"/>
    <w:rsid w:val="00810808"/>
    <w:rsid w:val="00810B86"/>
    <w:rsid w:val="00810D4C"/>
    <w:rsid w:val="00811292"/>
    <w:rsid w:val="008113CF"/>
    <w:rsid w:val="0081159E"/>
    <w:rsid w:val="0081160D"/>
    <w:rsid w:val="00811656"/>
    <w:rsid w:val="0081174D"/>
    <w:rsid w:val="008119FE"/>
    <w:rsid w:val="00811A72"/>
    <w:rsid w:val="00811AEB"/>
    <w:rsid w:val="00811BEF"/>
    <w:rsid w:val="00811D27"/>
    <w:rsid w:val="00811D44"/>
    <w:rsid w:val="008120E8"/>
    <w:rsid w:val="00812140"/>
    <w:rsid w:val="008121C3"/>
    <w:rsid w:val="008123CE"/>
    <w:rsid w:val="008124D9"/>
    <w:rsid w:val="008126CE"/>
    <w:rsid w:val="008127B8"/>
    <w:rsid w:val="00812857"/>
    <w:rsid w:val="0081295A"/>
    <w:rsid w:val="00812A12"/>
    <w:rsid w:val="00812B90"/>
    <w:rsid w:val="00812CE1"/>
    <w:rsid w:val="00813045"/>
    <w:rsid w:val="008133B8"/>
    <w:rsid w:val="008134A6"/>
    <w:rsid w:val="008135C3"/>
    <w:rsid w:val="008136CF"/>
    <w:rsid w:val="00813811"/>
    <w:rsid w:val="00813826"/>
    <w:rsid w:val="00813861"/>
    <w:rsid w:val="00813878"/>
    <w:rsid w:val="00813B5D"/>
    <w:rsid w:val="00813D6F"/>
    <w:rsid w:val="00813E62"/>
    <w:rsid w:val="00813E87"/>
    <w:rsid w:val="00813F67"/>
    <w:rsid w:val="00814110"/>
    <w:rsid w:val="00814181"/>
    <w:rsid w:val="00814218"/>
    <w:rsid w:val="0081433D"/>
    <w:rsid w:val="00814752"/>
    <w:rsid w:val="00814896"/>
    <w:rsid w:val="008148E9"/>
    <w:rsid w:val="00814B34"/>
    <w:rsid w:val="00814BCB"/>
    <w:rsid w:val="00814D76"/>
    <w:rsid w:val="00814EF6"/>
    <w:rsid w:val="00814F98"/>
    <w:rsid w:val="008150CB"/>
    <w:rsid w:val="00815306"/>
    <w:rsid w:val="008153D6"/>
    <w:rsid w:val="00815510"/>
    <w:rsid w:val="0081556A"/>
    <w:rsid w:val="008155F0"/>
    <w:rsid w:val="008155F1"/>
    <w:rsid w:val="00815608"/>
    <w:rsid w:val="00815705"/>
    <w:rsid w:val="00815744"/>
    <w:rsid w:val="00815768"/>
    <w:rsid w:val="0081578A"/>
    <w:rsid w:val="008159F3"/>
    <w:rsid w:val="00815CE6"/>
    <w:rsid w:val="00815D69"/>
    <w:rsid w:val="00815DF5"/>
    <w:rsid w:val="008165A5"/>
    <w:rsid w:val="008165C5"/>
    <w:rsid w:val="008166AB"/>
    <w:rsid w:val="0081688C"/>
    <w:rsid w:val="00816E5E"/>
    <w:rsid w:val="00816EE3"/>
    <w:rsid w:val="00817181"/>
    <w:rsid w:val="00817322"/>
    <w:rsid w:val="0081775B"/>
    <w:rsid w:val="00817777"/>
    <w:rsid w:val="00817933"/>
    <w:rsid w:val="008179D7"/>
    <w:rsid w:val="00817A00"/>
    <w:rsid w:val="00817B7C"/>
    <w:rsid w:val="00817C59"/>
    <w:rsid w:val="00817C66"/>
    <w:rsid w:val="00817E5C"/>
    <w:rsid w:val="00817F1F"/>
    <w:rsid w:val="008200AD"/>
    <w:rsid w:val="008201A0"/>
    <w:rsid w:val="0082045A"/>
    <w:rsid w:val="008204F0"/>
    <w:rsid w:val="00820554"/>
    <w:rsid w:val="0082076B"/>
    <w:rsid w:val="008207A3"/>
    <w:rsid w:val="00820A05"/>
    <w:rsid w:val="00820B59"/>
    <w:rsid w:val="00820C93"/>
    <w:rsid w:val="00820CDB"/>
    <w:rsid w:val="00820D14"/>
    <w:rsid w:val="00820D5B"/>
    <w:rsid w:val="00821080"/>
    <w:rsid w:val="00821197"/>
    <w:rsid w:val="00821472"/>
    <w:rsid w:val="0082152D"/>
    <w:rsid w:val="0082154C"/>
    <w:rsid w:val="008215E6"/>
    <w:rsid w:val="00821958"/>
    <w:rsid w:val="008219F0"/>
    <w:rsid w:val="00821BEE"/>
    <w:rsid w:val="00821D46"/>
    <w:rsid w:val="008220DC"/>
    <w:rsid w:val="0082238E"/>
    <w:rsid w:val="00822456"/>
    <w:rsid w:val="0082250F"/>
    <w:rsid w:val="0082259D"/>
    <w:rsid w:val="0082262B"/>
    <w:rsid w:val="00822937"/>
    <w:rsid w:val="00822EED"/>
    <w:rsid w:val="00822F30"/>
    <w:rsid w:val="00822F41"/>
    <w:rsid w:val="0082307B"/>
    <w:rsid w:val="008230D4"/>
    <w:rsid w:val="00823889"/>
    <w:rsid w:val="00823983"/>
    <w:rsid w:val="00823D3B"/>
    <w:rsid w:val="00823F9E"/>
    <w:rsid w:val="00823FD1"/>
    <w:rsid w:val="00824013"/>
    <w:rsid w:val="0082402C"/>
    <w:rsid w:val="00824035"/>
    <w:rsid w:val="008242EB"/>
    <w:rsid w:val="0082431B"/>
    <w:rsid w:val="008244B3"/>
    <w:rsid w:val="00824564"/>
    <w:rsid w:val="00824A93"/>
    <w:rsid w:val="00824B99"/>
    <w:rsid w:val="00824D50"/>
    <w:rsid w:val="00824DC6"/>
    <w:rsid w:val="00824F20"/>
    <w:rsid w:val="008253D5"/>
    <w:rsid w:val="0082545F"/>
    <w:rsid w:val="008256C2"/>
    <w:rsid w:val="00825A32"/>
    <w:rsid w:val="00825CD1"/>
    <w:rsid w:val="00825D67"/>
    <w:rsid w:val="00825D8C"/>
    <w:rsid w:val="0082628B"/>
    <w:rsid w:val="0082633B"/>
    <w:rsid w:val="00826342"/>
    <w:rsid w:val="008265AF"/>
    <w:rsid w:val="008267CE"/>
    <w:rsid w:val="008267CF"/>
    <w:rsid w:val="0082695C"/>
    <w:rsid w:val="008269A0"/>
    <w:rsid w:val="00826AC2"/>
    <w:rsid w:val="00826C0F"/>
    <w:rsid w:val="00826D6B"/>
    <w:rsid w:val="0082700D"/>
    <w:rsid w:val="008270F1"/>
    <w:rsid w:val="0082710C"/>
    <w:rsid w:val="008271B3"/>
    <w:rsid w:val="00827565"/>
    <w:rsid w:val="00827643"/>
    <w:rsid w:val="00827889"/>
    <w:rsid w:val="008279A6"/>
    <w:rsid w:val="00827A71"/>
    <w:rsid w:val="00827E54"/>
    <w:rsid w:val="00827E88"/>
    <w:rsid w:val="00827F03"/>
    <w:rsid w:val="00830069"/>
    <w:rsid w:val="00830159"/>
    <w:rsid w:val="0083017E"/>
    <w:rsid w:val="008306B4"/>
    <w:rsid w:val="0083084E"/>
    <w:rsid w:val="00830A16"/>
    <w:rsid w:val="00830E77"/>
    <w:rsid w:val="0083139D"/>
    <w:rsid w:val="008314D8"/>
    <w:rsid w:val="00831691"/>
    <w:rsid w:val="008316C7"/>
    <w:rsid w:val="00831783"/>
    <w:rsid w:val="008317BF"/>
    <w:rsid w:val="008318B8"/>
    <w:rsid w:val="008319AD"/>
    <w:rsid w:val="00831A9A"/>
    <w:rsid w:val="00831B85"/>
    <w:rsid w:val="00831C15"/>
    <w:rsid w:val="00831DED"/>
    <w:rsid w:val="00831E02"/>
    <w:rsid w:val="00831EA0"/>
    <w:rsid w:val="00831F49"/>
    <w:rsid w:val="00832313"/>
    <w:rsid w:val="008323B7"/>
    <w:rsid w:val="008323BA"/>
    <w:rsid w:val="0083295C"/>
    <w:rsid w:val="00832A94"/>
    <w:rsid w:val="00832B29"/>
    <w:rsid w:val="00832CF2"/>
    <w:rsid w:val="00832DD9"/>
    <w:rsid w:val="00832FD7"/>
    <w:rsid w:val="0083300E"/>
    <w:rsid w:val="00833117"/>
    <w:rsid w:val="00833320"/>
    <w:rsid w:val="0083333B"/>
    <w:rsid w:val="0083354E"/>
    <w:rsid w:val="0083361B"/>
    <w:rsid w:val="008339E1"/>
    <w:rsid w:val="00834065"/>
    <w:rsid w:val="008343DC"/>
    <w:rsid w:val="008344D3"/>
    <w:rsid w:val="00834615"/>
    <w:rsid w:val="008346EB"/>
    <w:rsid w:val="00834702"/>
    <w:rsid w:val="00834854"/>
    <w:rsid w:val="0083488F"/>
    <w:rsid w:val="00834A64"/>
    <w:rsid w:val="00834B71"/>
    <w:rsid w:val="00834C4C"/>
    <w:rsid w:val="00834C75"/>
    <w:rsid w:val="00834CFD"/>
    <w:rsid w:val="00835007"/>
    <w:rsid w:val="0083542D"/>
    <w:rsid w:val="00835553"/>
    <w:rsid w:val="008358CD"/>
    <w:rsid w:val="008358E8"/>
    <w:rsid w:val="00835937"/>
    <w:rsid w:val="00835A5A"/>
    <w:rsid w:val="00835A83"/>
    <w:rsid w:val="00836095"/>
    <w:rsid w:val="00836261"/>
    <w:rsid w:val="00836293"/>
    <w:rsid w:val="00836319"/>
    <w:rsid w:val="0083668B"/>
    <w:rsid w:val="00836718"/>
    <w:rsid w:val="00836B91"/>
    <w:rsid w:val="00836C42"/>
    <w:rsid w:val="00836ED3"/>
    <w:rsid w:val="00837155"/>
    <w:rsid w:val="00837165"/>
    <w:rsid w:val="008372E6"/>
    <w:rsid w:val="0083730C"/>
    <w:rsid w:val="00837490"/>
    <w:rsid w:val="008376D9"/>
    <w:rsid w:val="008377CE"/>
    <w:rsid w:val="008379A7"/>
    <w:rsid w:val="00837AF2"/>
    <w:rsid w:val="00837B5F"/>
    <w:rsid w:val="00837BA8"/>
    <w:rsid w:val="00837D46"/>
    <w:rsid w:val="00837DBE"/>
    <w:rsid w:val="00837F3D"/>
    <w:rsid w:val="00837F9D"/>
    <w:rsid w:val="00837FC4"/>
    <w:rsid w:val="0084020F"/>
    <w:rsid w:val="0084047A"/>
    <w:rsid w:val="008408F0"/>
    <w:rsid w:val="00840AF8"/>
    <w:rsid w:val="00840C92"/>
    <w:rsid w:val="00840DA6"/>
    <w:rsid w:val="00841064"/>
    <w:rsid w:val="00841295"/>
    <w:rsid w:val="0084135C"/>
    <w:rsid w:val="008413F5"/>
    <w:rsid w:val="008414A2"/>
    <w:rsid w:val="008414EC"/>
    <w:rsid w:val="008415E4"/>
    <w:rsid w:val="008416A0"/>
    <w:rsid w:val="0084183D"/>
    <w:rsid w:val="00841A43"/>
    <w:rsid w:val="00841A4E"/>
    <w:rsid w:val="00841C67"/>
    <w:rsid w:val="00841CCB"/>
    <w:rsid w:val="00841FB1"/>
    <w:rsid w:val="00842154"/>
    <w:rsid w:val="00842275"/>
    <w:rsid w:val="008422DF"/>
    <w:rsid w:val="00842302"/>
    <w:rsid w:val="0084251A"/>
    <w:rsid w:val="0084253A"/>
    <w:rsid w:val="0084258B"/>
    <w:rsid w:val="00842741"/>
    <w:rsid w:val="00842A61"/>
    <w:rsid w:val="00842B29"/>
    <w:rsid w:val="00842B7C"/>
    <w:rsid w:val="00842CE8"/>
    <w:rsid w:val="00842D26"/>
    <w:rsid w:val="00842E8C"/>
    <w:rsid w:val="00843261"/>
    <w:rsid w:val="008432E5"/>
    <w:rsid w:val="008436F5"/>
    <w:rsid w:val="00843CC6"/>
    <w:rsid w:val="00843CF7"/>
    <w:rsid w:val="0084408A"/>
    <w:rsid w:val="008440F6"/>
    <w:rsid w:val="00844119"/>
    <w:rsid w:val="0084442D"/>
    <w:rsid w:val="008444A5"/>
    <w:rsid w:val="008448EE"/>
    <w:rsid w:val="00844C11"/>
    <w:rsid w:val="00844C91"/>
    <w:rsid w:val="00844F84"/>
    <w:rsid w:val="008452E0"/>
    <w:rsid w:val="00845327"/>
    <w:rsid w:val="00845355"/>
    <w:rsid w:val="00845486"/>
    <w:rsid w:val="00845601"/>
    <w:rsid w:val="008456AB"/>
    <w:rsid w:val="00845B50"/>
    <w:rsid w:val="00845E08"/>
    <w:rsid w:val="00845E5D"/>
    <w:rsid w:val="00845E75"/>
    <w:rsid w:val="00845FE0"/>
    <w:rsid w:val="008460F7"/>
    <w:rsid w:val="008463D2"/>
    <w:rsid w:val="008464C6"/>
    <w:rsid w:val="008464F5"/>
    <w:rsid w:val="008465BB"/>
    <w:rsid w:val="00846B61"/>
    <w:rsid w:val="00846BC5"/>
    <w:rsid w:val="00846C83"/>
    <w:rsid w:val="00846EE8"/>
    <w:rsid w:val="00847104"/>
    <w:rsid w:val="0084722F"/>
    <w:rsid w:val="00847410"/>
    <w:rsid w:val="00847477"/>
    <w:rsid w:val="00847656"/>
    <w:rsid w:val="00847689"/>
    <w:rsid w:val="008476BB"/>
    <w:rsid w:val="0084774E"/>
    <w:rsid w:val="0084782F"/>
    <w:rsid w:val="00847886"/>
    <w:rsid w:val="0085007E"/>
    <w:rsid w:val="008500D3"/>
    <w:rsid w:val="00850148"/>
    <w:rsid w:val="008501B6"/>
    <w:rsid w:val="0085051E"/>
    <w:rsid w:val="00850696"/>
    <w:rsid w:val="008506A0"/>
    <w:rsid w:val="008506BD"/>
    <w:rsid w:val="008508A4"/>
    <w:rsid w:val="00850BC1"/>
    <w:rsid w:val="00850C56"/>
    <w:rsid w:val="00850E94"/>
    <w:rsid w:val="00850FAC"/>
    <w:rsid w:val="008510A1"/>
    <w:rsid w:val="008510A9"/>
    <w:rsid w:val="00851249"/>
    <w:rsid w:val="00851462"/>
    <w:rsid w:val="0085152E"/>
    <w:rsid w:val="00851582"/>
    <w:rsid w:val="008515A3"/>
    <w:rsid w:val="008517A3"/>
    <w:rsid w:val="00851832"/>
    <w:rsid w:val="008519D5"/>
    <w:rsid w:val="00851C7F"/>
    <w:rsid w:val="00851CB2"/>
    <w:rsid w:val="00851F60"/>
    <w:rsid w:val="00851F82"/>
    <w:rsid w:val="00852164"/>
    <w:rsid w:val="00852232"/>
    <w:rsid w:val="00852241"/>
    <w:rsid w:val="008522A1"/>
    <w:rsid w:val="00852350"/>
    <w:rsid w:val="008523CC"/>
    <w:rsid w:val="0085252F"/>
    <w:rsid w:val="008528C8"/>
    <w:rsid w:val="008528CD"/>
    <w:rsid w:val="00852BB3"/>
    <w:rsid w:val="00852CA0"/>
    <w:rsid w:val="00852E66"/>
    <w:rsid w:val="00852F37"/>
    <w:rsid w:val="00853204"/>
    <w:rsid w:val="00853259"/>
    <w:rsid w:val="00853266"/>
    <w:rsid w:val="008532EB"/>
    <w:rsid w:val="00853503"/>
    <w:rsid w:val="008536C5"/>
    <w:rsid w:val="00853716"/>
    <w:rsid w:val="0085386A"/>
    <w:rsid w:val="008538D0"/>
    <w:rsid w:val="008539B9"/>
    <w:rsid w:val="00853A5C"/>
    <w:rsid w:val="00853A79"/>
    <w:rsid w:val="00853ADE"/>
    <w:rsid w:val="00853BE9"/>
    <w:rsid w:val="008540F0"/>
    <w:rsid w:val="008542E1"/>
    <w:rsid w:val="00854399"/>
    <w:rsid w:val="00854410"/>
    <w:rsid w:val="008544AB"/>
    <w:rsid w:val="008544DE"/>
    <w:rsid w:val="00854705"/>
    <w:rsid w:val="00854B0C"/>
    <w:rsid w:val="00854D01"/>
    <w:rsid w:val="00854D9C"/>
    <w:rsid w:val="00854F48"/>
    <w:rsid w:val="00854F5A"/>
    <w:rsid w:val="00854FFF"/>
    <w:rsid w:val="008553D0"/>
    <w:rsid w:val="00855536"/>
    <w:rsid w:val="008555E1"/>
    <w:rsid w:val="00855672"/>
    <w:rsid w:val="00855925"/>
    <w:rsid w:val="00855A6C"/>
    <w:rsid w:val="00855ADE"/>
    <w:rsid w:val="00855BA8"/>
    <w:rsid w:val="00855BBE"/>
    <w:rsid w:val="00855DC7"/>
    <w:rsid w:val="00855E65"/>
    <w:rsid w:val="00855F46"/>
    <w:rsid w:val="00856148"/>
    <w:rsid w:val="0085622A"/>
    <w:rsid w:val="008562E4"/>
    <w:rsid w:val="00856573"/>
    <w:rsid w:val="00856574"/>
    <w:rsid w:val="00856612"/>
    <w:rsid w:val="00856684"/>
    <w:rsid w:val="00856C08"/>
    <w:rsid w:val="00856C6D"/>
    <w:rsid w:val="00856C77"/>
    <w:rsid w:val="00856CA2"/>
    <w:rsid w:val="00856DA0"/>
    <w:rsid w:val="00856E9D"/>
    <w:rsid w:val="00856FF6"/>
    <w:rsid w:val="00857020"/>
    <w:rsid w:val="00857073"/>
    <w:rsid w:val="0085775D"/>
    <w:rsid w:val="0085775E"/>
    <w:rsid w:val="008578A9"/>
    <w:rsid w:val="00857A17"/>
    <w:rsid w:val="00857B15"/>
    <w:rsid w:val="00857C8D"/>
    <w:rsid w:val="00857DD5"/>
    <w:rsid w:val="008600F3"/>
    <w:rsid w:val="008604E0"/>
    <w:rsid w:val="00860577"/>
    <w:rsid w:val="008605BA"/>
    <w:rsid w:val="00860718"/>
    <w:rsid w:val="00860ADC"/>
    <w:rsid w:val="00860B49"/>
    <w:rsid w:val="00860D87"/>
    <w:rsid w:val="00860DFB"/>
    <w:rsid w:val="00860E36"/>
    <w:rsid w:val="00860E65"/>
    <w:rsid w:val="00860EA2"/>
    <w:rsid w:val="008611C4"/>
    <w:rsid w:val="008612B1"/>
    <w:rsid w:val="008612B9"/>
    <w:rsid w:val="008612E8"/>
    <w:rsid w:val="0086146C"/>
    <w:rsid w:val="0086176B"/>
    <w:rsid w:val="0086177D"/>
    <w:rsid w:val="00861829"/>
    <w:rsid w:val="0086184A"/>
    <w:rsid w:val="00861960"/>
    <w:rsid w:val="00861BE7"/>
    <w:rsid w:val="00861C2A"/>
    <w:rsid w:val="00861F59"/>
    <w:rsid w:val="00861FF5"/>
    <w:rsid w:val="0086209D"/>
    <w:rsid w:val="008621A1"/>
    <w:rsid w:val="008621A5"/>
    <w:rsid w:val="008621C5"/>
    <w:rsid w:val="0086277B"/>
    <w:rsid w:val="0086288B"/>
    <w:rsid w:val="008628CA"/>
    <w:rsid w:val="00862A07"/>
    <w:rsid w:val="00862A4B"/>
    <w:rsid w:val="00862BD5"/>
    <w:rsid w:val="00862DB8"/>
    <w:rsid w:val="0086308B"/>
    <w:rsid w:val="0086321A"/>
    <w:rsid w:val="00863348"/>
    <w:rsid w:val="00863373"/>
    <w:rsid w:val="00863381"/>
    <w:rsid w:val="0086341E"/>
    <w:rsid w:val="008636CB"/>
    <w:rsid w:val="00863790"/>
    <w:rsid w:val="00863EB0"/>
    <w:rsid w:val="00864024"/>
    <w:rsid w:val="00864279"/>
    <w:rsid w:val="00864587"/>
    <w:rsid w:val="008645A2"/>
    <w:rsid w:val="008645B1"/>
    <w:rsid w:val="00864614"/>
    <w:rsid w:val="008649C7"/>
    <w:rsid w:val="00864AFA"/>
    <w:rsid w:val="00864B81"/>
    <w:rsid w:val="00864EEA"/>
    <w:rsid w:val="00864F13"/>
    <w:rsid w:val="00865058"/>
    <w:rsid w:val="00865145"/>
    <w:rsid w:val="0086520A"/>
    <w:rsid w:val="0086541A"/>
    <w:rsid w:val="0086544F"/>
    <w:rsid w:val="00865519"/>
    <w:rsid w:val="008656C5"/>
    <w:rsid w:val="0086594E"/>
    <w:rsid w:val="00865C55"/>
    <w:rsid w:val="00865E2D"/>
    <w:rsid w:val="00865EE3"/>
    <w:rsid w:val="00865F64"/>
    <w:rsid w:val="0086613B"/>
    <w:rsid w:val="008662FC"/>
    <w:rsid w:val="00866350"/>
    <w:rsid w:val="00866553"/>
    <w:rsid w:val="008666E7"/>
    <w:rsid w:val="008668DF"/>
    <w:rsid w:val="008669D3"/>
    <w:rsid w:val="00866B82"/>
    <w:rsid w:val="00866E77"/>
    <w:rsid w:val="00866EBB"/>
    <w:rsid w:val="00866EF9"/>
    <w:rsid w:val="008672E0"/>
    <w:rsid w:val="0086754C"/>
    <w:rsid w:val="008677C1"/>
    <w:rsid w:val="008677DB"/>
    <w:rsid w:val="00867AF2"/>
    <w:rsid w:val="00867CE3"/>
    <w:rsid w:val="00870031"/>
    <w:rsid w:val="00870094"/>
    <w:rsid w:val="0087014D"/>
    <w:rsid w:val="00870206"/>
    <w:rsid w:val="0087075A"/>
    <w:rsid w:val="00870900"/>
    <w:rsid w:val="00870AFA"/>
    <w:rsid w:val="00870B01"/>
    <w:rsid w:val="00870BCB"/>
    <w:rsid w:val="00871272"/>
    <w:rsid w:val="008712C3"/>
    <w:rsid w:val="0087138D"/>
    <w:rsid w:val="00871591"/>
    <w:rsid w:val="00871792"/>
    <w:rsid w:val="008717CE"/>
    <w:rsid w:val="00871809"/>
    <w:rsid w:val="0087197C"/>
    <w:rsid w:val="00871A12"/>
    <w:rsid w:val="00871B3E"/>
    <w:rsid w:val="00871CEE"/>
    <w:rsid w:val="008721D6"/>
    <w:rsid w:val="00872391"/>
    <w:rsid w:val="0087249D"/>
    <w:rsid w:val="008724DB"/>
    <w:rsid w:val="0087275F"/>
    <w:rsid w:val="00872876"/>
    <w:rsid w:val="008728DC"/>
    <w:rsid w:val="008729E7"/>
    <w:rsid w:val="00872A09"/>
    <w:rsid w:val="00872A2B"/>
    <w:rsid w:val="00872A5B"/>
    <w:rsid w:val="00872AC3"/>
    <w:rsid w:val="00872B27"/>
    <w:rsid w:val="00872E70"/>
    <w:rsid w:val="00872FB9"/>
    <w:rsid w:val="00872FCB"/>
    <w:rsid w:val="00873319"/>
    <w:rsid w:val="008734E1"/>
    <w:rsid w:val="00873536"/>
    <w:rsid w:val="00873630"/>
    <w:rsid w:val="00873648"/>
    <w:rsid w:val="0087396D"/>
    <w:rsid w:val="0087398B"/>
    <w:rsid w:val="00873A28"/>
    <w:rsid w:val="00873D80"/>
    <w:rsid w:val="00874025"/>
    <w:rsid w:val="008744B5"/>
    <w:rsid w:val="008745AC"/>
    <w:rsid w:val="008749EA"/>
    <w:rsid w:val="00874A39"/>
    <w:rsid w:val="00874BFC"/>
    <w:rsid w:val="00874C78"/>
    <w:rsid w:val="00874D3A"/>
    <w:rsid w:val="00874E17"/>
    <w:rsid w:val="0087536F"/>
    <w:rsid w:val="0087537E"/>
    <w:rsid w:val="00875560"/>
    <w:rsid w:val="0087559A"/>
    <w:rsid w:val="00875684"/>
    <w:rsid w:val="00875B46"/>
    <w:rsid w:val="00875C3C"/>
    <w:rsid w:val="00875C97"/>
    <w:rsid w:val="00875E0A"/>
    <w:rsid w:val="00875EED"/>
    <w:rsid w:val="008761AE"/>
    <w:rsid w:val="0087620B"/>
    <w:rsid w:val="00876296"/>
    <w:rsid w:val="008762B4"/>
    <w:rsid w:val="008762E7"/>
    <w:rsid w:val="008763DC"/>
    <w:rsid w:val="00876B7A"/>
    <w:rsid w:val="00876B80"/>
    <w:rsid w:val="00876D9E"/>
    <w:rsid w:val="00876E5C"/>
    <w:rsid w:val="00876FDF"/>
    <w:rsid w:val="008770E8"/>
    <w:rsid w:val="008772D8"/>
    <w:rsid w:val="008775DF"/>
    <w:rsid w:val="0087765A"/>
    <w:rsid w:val="008776DA"/>
    <w:rsid w:val="00877A05"/>
    <w:rsid w:val="00877A08"/>
    <w:rsid w:val="00877A20"/>
    <w:rsid w:val="00877C2F"/>
    <w:rsid w:val="00877C8B"/>
    <w:rsid w:val="00877EBC"/>
    <w:rsid w:val="00877F05"/>
    <w:rsid w:val="0088006B"/>
    <w:rsid w:val="00880343"/>
    <w:rsid w:val="008803C5"/>
    <w:rsid w:val="00880400"/>
    <w:rsid w:val="008805E0"/>
    <w:rsid w:val="00880962"/>
    <w:rsid w:val="00880A1D"/>
    <w:rsid w:val="00880BC3"/>
    <w:rsid w:val="00880BD7"/>
    <w:rsid w:val="00880DAC"/>
    <w:rsid w:val="00880DE8"/>
    <w:rsid w:val="008810CF"/>
    <w:rsid w:val="00881300"/>
    <w:rsid w:val="0088142F"/>
    <w:rsid w:val="0088143E"/>
    <w:rsid w:val="00881548"/>
    <w:rsid w:val="0088162A"/>
    <w:rsid w:val="00881829"/>
    <w:rsid w:val="00882169"/>
    <w:rsid w:val="00882186"/>
    <w:rsid w:val="00882250"/>
    <w:rsid w:val="00882273"/>
    <w:rsid w:val="00882370"/>
    <w:rsid w:val="008824C9"/>
    <w:rsid w:val="008824E9"/>
    <w:rsid w:val="00882506"/>
    <w:rsid w:val="008826C6"/>
    <w:rsid w:val="00882892"/>
    <w:rsid w:val="008828A3"/>
    <w:rsid w:val="0088294D"/>
    <w:rsid w:val="00882C05"/>
    <w:rsid w:val="00882ED3"/>
    <w:rsid w:val="00882FD6"/>
    <w:rsid w:val="0088302C"/>
    <w:rsid w:val="008830D6"/>
    <w:rsid w:val="00883200"/>
    <w:rsid w:val="00883225"/>
    <w:rsid w:val="0088369B"/>
    <w:rsid w:val="0088372A"/>
    <w:rsid w:val="00883762"/>
    <w:rsid w:val="00883A5F"/>
    <w:rsid w:val="00883AE7"/>
    <w:rsid w:val="00883B4A"/>
    <w:rsid w:val="00883D78"/>
    <w:rsid w:val="00883F14"/>
    <w:rsid w:val="008841CE"/>
    <w:rsid w:val="0088484F"/>
    <w:rsid w:val="00884903"/>
    <w:rsid w:val="008849C1"/>
    <w:rsid w:val="00884D27"/>
    <w:rsid w:val="00884EC9"/>
    <w:rsid w:val="00884F6A"/>
    <w:rsid w:val="00885062"/>
    <w:rsid w:val="00885634"/>
    <w:rsid w:val="00885781"/>
    <w:rsid w:val="008857A0"/>
    <w:rsid w:val="008859E6"/>
    <w:rsid w:val="00885BA7"/>
    <w:rsid w:val="00885BAA"/>
    <w:rsid w:val="00885CBF"/>
    <w:rsid w:val="00885D99"/>
    <w:rsid w:val="00885DA7"/>
    <w:rsid w:val="00885F00"/>
    <w:rsid w:val="00886104"/>
    <w:rsid w:val="008863D1"/>
    <w:rsid w:val="00886416"/>
    <w:rsid w:val="008864A3"/>
    <w:rsid w:val="008864DE"/>
    <w:rsid w:val="00886AB7"/>
    <w:rsid w:val="00886B74"/>
    <w:rsid w:val="00886BD4"/>
    <w:rsid w:val="00886C8F"/>
    <w:rsid w:val="00886C9A"/>
    <w:rsid w:val="00886F29"/>
    <w:rsid w:val="00887189"/>
    <w:rsid w:val="00887246"/>
    <w:rsid w:val="008877F5"/>
    <w:rsid w:val="00887B15"/>
    <w:rsid w:val="00887C74"/>
    <w:rsid w:val="00887CC1"/>
    <w:rsid w:val="00887CF9"/>
    <w:rsid w:val="00887D56"/>
    <w:rsid w:val="008900A4"/>
    <w:rsid w:val="00890276"/>
    <w:rsid w:val="008902A1"/>
    <w:rsid w:val="008903E6"/>
    <w:rsid w:val="008907F3"/>
    <w:rsid w:val="00890967"/>
    <w:rsid w:val="00890B0F"/>
    <w:rsid w:val="00890D2F"/>
    <w:rsid w:val="00890DD9"/>
    <w:rsid w:val="00890EE2"/>
    <w:rsid w:val="008914AC"/>
    <w:rsid w:val="00891518"/>
    <w:rsid w:val="0089166D"/>
    <w:rsid w:val="00891A4E"/>
    <w:rsid w:val="00891BB8"/>
    <w:rsid w:val="00891CEF"/>
    <w:rsid w:val="00891CFE"/>
    <w:rsid w:val="00891DE9"/>
    <w:rsid w:val="00891FC5"/>
    <w:rsid w:val="00892155"/>
    <w:rsid w:val="00892224"/>
    <w:rsid w:val="0089224B"/>
    <w:rsid w:val="0089234B"/>
    <w:rsid w:val="0089237C"/>
    <w:rsid w:val="0089244D"/>
    <w:rsid w:val="0089265A"/>
    <w:rsid w:val="00892796"/>
    <w:rsid w:val="0089279B"/>
    <w:rsid w:val="00892A64"/>
    <w:rsid w:val="00892C4A"/>
    <w:rsid w:val="00892CEF"/>
    <w:rsid w:val="00892DF5"/>
    <w:rsid w:val="00892E4C"/>
    <w:rsid w:val="00892F02"/>
    <w:rsid w:val="0089323C"/>
    <w:rsid w:val="00893241"/>
    <w:rsid w:val="008933C8"/>
    <w:rsid w:val="008935EF"/>
    <w:rsid w:val="008936FC"/>
    <w:rsid w:val="008937BB"/>
    <w:rsid w:val="00893840"/>
    <w:rsid w:val="00893CFF"/>
    <w:rsid w:val="008940A9"/>
    <w:rsid w:val="008941FF"/>
    <w:rsid w:val="0089423C"/>
    <w:rsid w:val="00894316"/>
    <w:rsid w:val="00894426"/>
    <w:rsid w:val="00894573"/>
    <w:rsid w:val="00894898"/>
    <w:rsid w:val="008948C9"/>
    <w:rsid w:val="00894B33"/>
    <w:rsid w:val="00894C3F"/>
    <w:rsid w:val="00894D5A"/>
    <w:rsid w:val="00894D76"/>
    <w:rsid w:val="00894D7E"/>
    <w:rsid w:val="00894F63"/>
    <w:rsid w:val="00894FBC"/>
    <w:rsid w:val="00895092"/>
    <w:rsid w:val="0089526D"/>
    <w:rsid w:val="00895274"/>
    <w:rsid w:val="008955CE"/>
    <w:rsid w:val="00895605"/>
    <w:rsid w:val="00895699"/>
    <w:rsid w:val="00895B93"/>
    <w:rsid w:val="00896390"/>
    <w:rsid w:val="0089648E"/>
    <w:rsid w:val="00896642"/>
    <w:rsid w:val="0089697C"/>
    <w:rsid w:val="0089698C"/>
    <w:rsid w:val="00896993"/>
    <w:rsid w:val="00896AAE"/>
    <w:rsid w:val="00896ACF"/>
    <w:rsid w:val="00896C12"/>
    <w:rsid w:val="00896DF1"/>
    <w:rsid w:val="00896ECF"/>
    <w:rsid w:val="00897044"/>
    <w:rsid w:val="0089740A"/>
    <w:rsid w:val="008978B0"/>
    <w:rsid w:val="0089794A"/>
    <w:rsid w:val="0089796C"/>
    <w:rsid w:val="00897B75"/>
    <w:rsid w:val="00897B99"/>
    <w:rsid w:val="00897E78"/>
    <w:rsid w:val="00897F14"/>
    <w:rsid w:val="008A06C7"/>
    <w:rsid w:val="008A087E"/>
    <w:rsid w:val="008A08E7"/>
    <w:rsid w:val="008A0CA2"/>
    <w:rsid w:val="008A0D81"/>
    <w:rsid w:val="008A0F05"/>
    <w:rsid w:val="008A0FAC"/>
    <w:rsid w:val="008A1412"/>
    <w:rsid w:val="008A1771"/>
    <w:rsid w:val="008A20A4"/>
    <w:rsid w:val="008A21BF"/>
    <w:rsid w:val="008A21D2"/>
    <w:rsid w:val="008A21D4"/>
    <w:rsid w:val="008A23B3"/>
    <w:rsid w:val="008A24CE"/>
    <w:rsid w:val="008A24CF"/>
    <w:rsid w:val="008A25FD"/>
    <w:rsid w:val="008A26B0"/>
    <w:rsid w:val="008A2A33"/>
    <w:rsid w:val="008A2AF9"/>
    <w:rsid w:val="008A300D"/>
    <w:rsid w:val="008A334C"/>
    <w:rsid w:val="008A3361"/>
    <w:rsid w:val="008A375B"/>
    <w:rsid w:val="008A3857"/>
    <w:rsid w:val="008A38EA"/>
    <w:rsid w:val="008A3ABD"/>
    <w:rsid w:val="008A3C12"/>
    <w:rsid w:val="008A3D6A"/>
    <w:rsid w:val="008A3E31"/>
    <w:rsid w:val="008A3F86"/>
    <w:rsid w:val="008A41E8"/>
    <w:rsid w:val="008A435B"/>
    <w:rsid w:val="008A44E1"/>
    <w:rsid w:val="008A4615"/>
    <w:rsid w:val="008A47D4"/>
    <w:rsid w:val="008A47D6"/>
    <w:rsid w:val="008A486B"/>
    <w:rsid w:val="008A4984"/>
    <w:rsid w:val="008A4B43"/>
    <w:rsid w:val="008A4E29"/>
    <w:rsid w:val="008A4EBD"/>
    <w:rsid w:val="008A4ED0"/>
    <w:rsid w:val="008A4F3D"/>
    <w:rsid w:val="008A4FB8"/>
    <w:rsid w:val="008A50AD"/>
    <w:rsid w:val="008A5104"/>
    <w:rsid w:val="008A5127"/>
    <w:rsid w:val="008A533A"/>
    <w:rsid w:val="008A5A35"/>
    <w:rsid w:val="008A5B37"/>
    <w:rsid w:val="008A5D43"/>
    <w:rsid w:val="008A607F"/>
    <w:rsid w:val="008A60B1"/>
    <w:rsid w:val="008A6125"/>
    <w:rsid w:val="008A6774"/>
    <w:rsid w:val="008A67BD"/>
    <w:rsid w:val="008A68DB"/>
    <w:rsid w:val="008A69AE"/>
    <w:rsid w:val="008A69F2"/>
    <w:rsid w:val="008A6BFC"/>
    <w:rsid w:val="008A725C"/>
    <w:rsid w:val="008A726C"/>
    <w:rsid w:val="008A72E0"/>
    <w:rsid w:val="008A7404"/>
    <w:rsid w:val="008A742A"/>
    <w:rsid w:val="008A74A1"/>
    <w:rsid w:val="008A74FE"/>
    <w:rsid w:val="008A76E0"/>
    <w:rsid w:val="008A7910"/>
    <w:rsid w:val="008A7B0C"/>
    <w:rsid w:val="008A7B22"/>
    <w:rsid w:val="008A7BD6"/>
    <w:rsid w:val="008A7F70"/>
    <w:rsid w:val="008A7F82"/>
    <w:rsid w:val="008A7FAF"/>
    <w:rsid w:val="008B0021"/>
    <w:rsid w:val="008B0347"/>
    <w:rsid w:val="008B0367"/>
    <w:rsid w:val="008B0588"/>
    <w:rsid w:val="008B0842"/>
    <w:rsid w:val="008B0B00"/>
    <w:rsid w:val="008B0C05"/>
    <w:rsid w:val="008B0D0C"/>
    <w:rsid w:val="008B0FE8"/>
    <w:rsid w:val="008B1313"/>
    <w:rsid w:val="008B131F"/>
    <w:rsid w:val="008B1513"/>
    <w:rsid w:val="008B16E6"/>
    <w:rsid w:val="008B19AF"/>
    <w:rsid w:val="008B19E5"/>
    <w:rsid w:val="008B1A68"/>
    <w:rsid w:val="008B1CB9"/>
    <w:rsid w:val="008B1D08"/>
    <w:rsid w:val="008B1DAF"/>
    <w:rsid w:val="008B22CA"/>
    <w:rsid w:val="008B2750"/>
    <w:rsid w:val="008B28DE"/>
    <w:rsid w:val="008B2926"/>
    <w:rsid w:val="008B2A13"/>
    <w:rsid w:val="008B2B07"/>
    <w:rsid w:val="008B2C32"/>
    <w:rsid w:val="008B3169"/>
    <w:rsid w:val="008B3226"/>
    <w:rsid w:val="008B32F5"/>
    <w:rsid w:val="008B3300"/>
    <w:rsid w:val="008B3400"/>
    <w:rsid w:val="008B36C5"/>
    <w:rsid w:val="008B36F2"/>
    <w:rsid w:val="008B39AF"/>
    <w:rsid w:val="008B3B0E"/>
    <w:rsid w:val="008B3CBC"/>
    <w:rsid w:val="008B3D80"/>
    <w:rsid w:val="008B3D8F"/>
    <w:rsid w:val="008B3FCA"/>
    <w:rsid w:val="008B4122"/>
    <w:rsid w:val="008B42F4"/>
    <w:rsid w:val="008B464A"/>
    <w:rsid w:val="008B477A"/>
    <w:rsid w:val="008B4894"/>
    <w:rsid w:val="008B4A04"/>
    <w:rsid w:val="008B5028"/>
    <w:rsid w:val="008B5049"/>
    <w:rsid w:val="008B5496"/>
    <w:rsid w:val="008B5552"/>
    <w:rsid w:val="008B55D5"/>
    <w:rsid w:val="008B56EE"/>
    <w:rsid w:val="008B5985"/>
    <w:rsid w:val="008B5A39"/>
    <w:rsid w:val="008B5BC3"/>
    <w:rsid w:val="008B5BF4"/>
    <w:rsid w:val="008B5CB9"/>
    <w:rsid w:val="008B5D63"/>
    <w:rsid w:val="008B5F04"/>
    <w:rsid w:val="008B5F82"/>
    <w:rsid w:val="008B6088"/>
    <w:rsid w:val="008B60D5"/>
    <w:rsid w:val="008B6438"/>
    <w:rsid w:val="008B648D"/>
    <w:rsid w:val="008B6575"/>
    <w:rsid w:val="008B67F0"/>
    <w:rsid w:val="008B689F"/>
    <w:rsid w:val="008B6AB9"/>
    <w:rsid w:val="008B6B93"/>
    <w:rsid w:val="008B6CF5"/>
    <w:rsid w:val="008B6E6B"/>
    <w:rsid w:val="008B6E9A"/>
    <w:rsid w:val="008B6FEA"/>
    <w:rsid w:val="008B709A"/>
    <w:rsid w:val="008B72FB"/>
    <w:rsid w:val="008B7302"/>
    <w:rsid w:val="008B736A"/>
    <w:rsid w:val="008B7452"/>
    <w:rsid w:val="008B749C"/>
    <w:rsid w:val="008B7526"/>
    <w:rsid w:val="008B79C8"/>
    <w:rsid w:val="008B7A09"/>
    <w:rsid w:val="008B7BFF"/>
    <w:rsid w:val="008B7C28"/>
    <w:rsid w:val="008B7CDF"/>
    <w:rsid w:val="008B7D1B"/>
    <w:rsid w:val="008B7D4A"/>
    <w:rsid w:val="008B7E85"/>
    <w:rsid w:val="008C0208"/>
    <w:rsid w:val="008C0263"/>
    <w:rsid w:val="008C040D"/>
    <w:rsid w:val="008C0495"/>
    <w:rsid w:val="008C05FF"/>
    <w:rsid w:val="008C0628"/>
    <w:rsid w:val="008C0633"/>
    <w:rsid w:val="008C0673"/>
    <w:rsid w:val="008C093D"/>
    <w:rsid w:val="008C0C92"/>
    <w:rsid w:val="008C10F7"/>
    <w:rsid w:val="008C12AA"/>
    <w:rsid w:val="008C13DD"/>
    <w:rsid w:val="008C14FA"/>
    <w:rsid w:val="008C1662"/>
    <w:rsid w:val="008C1695"/>
    <w:rsid w:val="008C172A"/>
    <w:rsid w:val="008C18ED"/>
    <w:rsid w:val="008C19D8"/>
    <w:rsid w:val="008C1AD3"/>
    <w:rsid w:val="008C1B40"/>
    <w:rsid w:val="008C1BB8"/>
    <w:rsid w:val="008C1C03"/>
    <w:rsid w:val="008C1E7A"/>
    <w:rsid w:val="008C209D"/>
    <w:rsid w:val="008C2138"/>
    <w:rsid w:val="008C2260"/>
    <w:rsid w:val="008C2314"/>
    <w:rsid w:val="008C23F6"/>
    <w:rsid w:val="008C2914"/>
    <w:rsid w:val="008C2AAA"/>
    <w:rsid w:val="008C2BA6"/>
    <w:rsid w:val="008C2C34"/>
    <w:rsid w:val="008C2C73"/>
    <w:rsid w:val="008C2CA0"/>
    <w:rsid w:val="008C2CDB"/>
    <w:rsid w:val="008C2E53"/>
    <w:rsid w:val="008C2F5B"/>
    <w:rsid w:val="008C30C6"/>
    <w:rsid w:val="008C30EC"/>
    <w:rsid w:val="008C328D"/>
    <w:rsid w:val="008C335B"/>
    <w:rsid w:val="008C35BB"/>
    <w:rsid w:val="008C38EF"/>
    <w:rsid w:val="008C39DF"/>
    <w:rsid w:val="008C3BF4"/>
    <w:rsid w:val="008C3CB2"/>
    <w:rsid w:val="008C3DB2"/>
    <w:rsid w:val="008C3EB2"/>
    <w:rsid w:val="008C42CE"/>
    <w:rsid w:val="008C43AA"/>
    <w:rsid w:val="008C4568"/>
    <w:rsid w:val="008C471B"/>
    <w:rsid w:val="008C4814"/>
    <w:rsid w:val="008C48C9"/>
    <w:rsid w:val="008C4D0F"/>
    <w:rsid w:val="008C4EB9"/>
    <w:rsid w:val="008C4ED7"/>
    <w:rsid w:val="008C4F10"/>
    <w:rsid w:val="008C5048"/>
    <w:rsid w:val="008C5088"/>
    <w:rsid w:val="008C5146"/>
    <w:rsid w:val="008C547F"/>
    <w:rsid w:val="008C5547"/>
    <w:rsid w:val="008C5627"/>
    <w:rsid w:val="008C5673"/>
    <w:rsid w:val="008C5AA8"/>
    <w:rsid w:val="008C5FB9"/>
    <w:rsid w:val="008C62CB"/>
    <w:rsid w:val="008C6386"/>
    <w:rsid w:val="008C648C"/>
    <w:rsid w:val="008C66D1"/>
    <w:rsid w:val="008C675D"/>
    <w:rsid w:val="008C67D0"/>
    <w:rsid w:val="008C682E"/>
    <w:rsid w:val="008C6A5F"/>
    <w:rsid w:val="008C6AAF"/>
    <w:rsid w:val="008C6E80"/>
    <w:rsid w:val="008C6F66"/>
    <w:rsid w:val="008C7273"/>
    <w:rsid w:val="008C7289"/>
    <w:rsid w:val="008C7313"/>
    <w:rsid w:val="008C7426"/>
    <w:rsid w:val="008C7493"/>
    <w:rsid w:val="008C756B"/>
    <w:rsid w:val="008C7603"/>
    <w:rsid w:val="008C782E"/>
    <w:rsid w:val="008C7B4B"/>
    <w:rsid w:val="008C7B58"/>
    <w:rsid w:val="008C7CC1"/>
    <w:rsid w:val="008C7CF2"/>
    <w:rsid w:val="008C7DBC"/>
    <w:rsid w:val="008C7E30"/>
    <w:rsid w:val="008D00D5"/>
    <w:rsid w:val="008D0201"/>
    <w:rsid w:val="008D0216"/>
    <w:rsid w:val="008D074D"/>
    <w:rsid w:val="008D0825"/>
    <w:rsid w:val="008D0988"/>
    <w:rsid w:val="008D0A4A"/>
    <w:rsid w:val="008D0A70"/>
    <w:rsid w:val="008D0ADA"/>
    <w:rsid w:val="008D0CF1"/>
    <w:rsid w:val="008D0D0E"/>
    <w:rsid w:val="008D0E30"/>
    <w:rsid w:val="008D0E9E"/>
    <w:rsid w:val="008D1056"/>
    <w:rsid w:val="008D1225"/>
    <w:rsid w:val="008D127E"/>
    <w:rsid w:val="008D1459"/>
    <w:rsid w:val="008D1479"/>
    <w:rsid w:val="008D16DD"/>
    <w:rsid w:val="008D1755"/>
    <w:rsid w:val="008D181F"/>
    <w:rsid w:val="008D1911"/>
    <w:rsid w:val="008D1BDE"/>
    <w:rsid w:val="008D1DF7"/>
    <w:rsid w:val="008D1E83"/>
    <w:rsid w:val="008D204E"/>
    <w:rsid w:val="008D2378"/>
    <w:rsid w:val="008D23EB"/>
    <w:rsid w:val="008D25BC"/>
    <w:rsid w:val="008D2618"/>
    <w:rsid w:val="008D26F9"/>
    <w:rsid w:val="008D2809"/>
    <w:rsid w:val="008D2AB5"/>
    <w:rsid w:val="008D2BB8"/>
    <w:rsid w:val="008D2C81"/>
    <w:rsid w:val="008D2C90"/>
    <w:rsid w:val="008D2F28"/>
    <w:rsid w:val="008D30C2"/>
    <w:rsid w:val="008D314F"/>
    <w:rsid w:val="008D31F5"/>
    <w:rsid w:val="008D3709"/>
    <w:rsid w:val="008D386B"/>
    <w:rsid w:val="008D3935"/>
    <w:rsid w:val="008D3A30"/>
    <w:rsid w:val="008D3D83"/>
    <w:rsid w:val="008D3E94"/>
    <w:rsid w:val="008D408A"/>
    <w:rsid w:val="008D411A"/>
    <w:rsid w:val="008D4383"/>
    <w:rsid w:val="008D440E"/>
    <w:rsid w:val="008D4446"/>
    <w:rsid w:val="008D4616"/>
    <w:rsid w:val="008D47BD"/>
    <w:rsid w:val="008D48E8"/>
    <w:rsid w:val="008D4920"/>
    <w:rsid w:val="008D4A3F"/>
    <w:rsid w:val="008D4A65"/>
    <w:rsid w:val="008D4B38"/>
    <w:rsid w:val="008D4C8D"/>
    <w:rsid w:val="008D4D43"/>
    <w:rsid w:val="008D4E5E"/>
    <w:rsid w:val="008D4E71"/>
    <w:rsid w:val="008D4F8D"/>
    <w:rsid w:val="008D4FC6"/>
    <w:rsid w:val="008D4FDB"/>
    <w:rsid w:val="008D51EE"/>
    <w:rsid w:val="008D5577"/>
    <w:rsid w:val="008D5740"/>
    <w:rsid w:val="008D57AB"/>
    <w:rsid w:val="008D57D5"/>
    <w:rsid w:val="008D5A25"/>
    <w:rsid w:val="008D5C9C"/>
    <w:rsid w:val="008D5CCA"/>
    <w:rsid w:val="008D5DBA"/>
    <w:rsid w:val="008D5E59"/>
    <w:rsid w:val="008D60A7"/>
    <w:rsid w:val="008D6396"/>
    <w:rsid w:val="008D667B"/>
    <w:rsid w:val="008D67B4"/>
    <w:rsid w:val="008D695F"/>
    <w:rsid w:val="008D6DBC"/>
    <w:rsid w:val="008D6EC7"/>
    <w:rsid w:val="008D7150"/>
    <w:rsid w:val="008D71C0"/>
    <w:rsid w:val="008D743C"/>
    <w:rsid w:val="008D74A6"/>
    <w:rsid w:val="008D79C6"/>
    <w:rsid w:val="008D7FFA"/>
    <w:rsid w:val="008E0168"/>
    <w:rsid w:val="008E0218"/>
    <w:rsid w:val="008E02DF"/>
    <w:rsid w:val="008E0822"/>
    <w:rsid w:val="008E09DB"/>
    <w:rsid w:val="008E0A7C"/>
    <w:rsid w:val="008E0AF3"/>
    <w:rsid w:val="008E0C3A"/>
    <w:rsid w:val="008E0D0C"/>
    <w:rsid w:val="008E0E48"/>
    <w:rsid w:val="008E0E79"/>
    <w:rsid w:val="008E0FBD"/>
    <w:rsid w:val="008E101D"/>
    <w:rsid w:val="008E1090"/>
    <w:rsid w:val="008E14DD"/>
    <w:rsid w:val="008E166B"/>
    <w:rsid w:val="008E1801"/>
    <w:rsid w:val="008E1A2D"/>
    <w:rsid w:val="008E1EEA"/>
    <w:rsid w:val="008E21E3"/>
    <w:rsid w:val="008E2229"/>
    <w:rsid w:val="008E23DB"/>
    <w:rsid w:val="008E240B"/>
    <w:rsid w:val="008E2661"/>
    <w:rsid w:val="008E26F7"/>
    <w:rsid w:val="008E28F5"/>
    <w:rsid w:val="008E29CD"/>
    <w:rsid w:val="008E2EC3"/>
    <w:rsid w:val="008E2F4D"/>
    <w:rsid w:val="008E2F5D"/>
    <w:rsid w:val="008E2F66"/>
    <w:rsid w:val="008E30D5"/>
    <w:rsid w:val="008E32EA"/>
    <w:rsid w:val="008E336D"/>
    <w:rsid w:val="008E375B"/>
    <w:rsid w:val="008E3866"/>
    <w:rsid w:val="008E3876"/>
    <w:rsid w:val="008E3A22"/>
    <w:rsid w:val="008E3AC8"/>
    <w:rsid w:val="008E3D6E"/>
    <w:rsid w:val="008E3D86"/>
    <w:rsid w:val="008E3EF6"/>
    <w:rsid w:val="008E45BD"/>
    <w:rsid w:val="008E46D8"/>
    <w:rsid w:val="008E48EA"/>
    <w:rsid w:val="008E49C5"/>
    <w:rsid w:val="008E4B6B"/>
    <w:rsid w:val="008E4BA1"/>
    <w:rsid w:val="008E4DB1"/>
    <w:rsid w:val="008E4F7E"/>
    <w:rsid w:val="008E5537"/>
    <w:rsid w:val="008E557E"/>
    <w:rsid w:val="008E559D"/>
    <w:rsid w:val="008E575A"/>
    <w:rsid w:val="008E594E"/>
    <w:rsid w:val="008E5AB2"/>
    <w:rsid w:val="008E5C2C"/>
    <w:rsid w:val="008E5CF3"/>
    <w:rsid w:val="008E5D35"/>
    <w:rsid w:val="008E5E83"/>
    <w:rsid w:val="008E612C"/>
    <w:rsid w:val="008E65D9"/>
    <w:rsid w:val="008E6858"/>
    <w:rsid w:val="008E6864"/>
    <w:rsid w:val="008E68A0"/>
    <w:rsid w:val="008E68F3"/>
    <w:rsid w:val="008E6B26"/>
    <w:rsid w:val="008E6BA8"/>
    <w:rsid w:val="008E6BD0"/>
    <w:rsid w:val="008E6CB5"/>
    <w:rsid w:val="008E6D21"/>
    <w:rsid w:val="008E6E44"/>
    <w:rsid w:val="008E6E91"/>
    <w:rsid w:val="008E6F2A"/>
    <w:rsid w:val="008E75B3"/>
    <w:rsid w:val="008E7798"/>
    <w:rsid w:val="008E781F"/>
    <w:rsid w:val="008E7964"/>
    <w:rsid w:val="008E7AB5"/>
    <w:rsid w:val="008E7BAE"/>
    <w:rsid w:val="008E7CAA"/>
    <w:rsid w:val="008E7EA2"/>
    <w:rsid w:val="008E7F31"/>
    <w:rsid w:val="008E7F6E"/>
    <w:rsid w:val="008E7FA9"/>
    <w:rsid w:val="008E7FCE"/>
    <w:rsid w:val="008F017B"/>
    <w:rsid w:val="008F0192"/>
    <w:rsid w:val="008F0270"/>
    <w:rsid w:val="008F0447"/>
    <w:rsid w:val="008F088E"/>
    <w:rsid w:val="008F0892"/>
    <w:rsid w:val="008F0B65"/>
    <w:rsid w:val="008F0C77"/>
    <w:rsid w:val="008F0DFF"/>
    <w:rsid w:val="008F10F0"/>
    <w:rsid w:val="008F13D7"/>
    <w:rsid w:val="008F1462"/>
    <w:rsid w:val="008F14C9"/>
    <w:rsid w:val="008F1597"/>
    <w:rsid w:val="008F15D8"/>
    <w:rsid w:val="008F16A5"/>
    <w:rsid w:val="008F176E"/>
    <w:rsid w:val="008F17B0"/>
    <w:rsid w:val="008F1874"/>
    <w:rsid w:val="008F188C"/>
    <w:rsid w:val="008F1B25"/>
    <w:rsid w:val="008F1C07"/>
    <w:rsid w:val="008F1C92"/>
    <w:rsid w:val="008F1E98"/>
    <w:rsid w:val="008F1F16"/>
    <w:rsid w:val="008F1FF8"/>
    <w:rsid w:val="008F2199"/>
    <w:rsid w:val="008F21C8"/>
    <w:rsid w:val="008F24C8"/>
    <w:rsid w:val="008F258D"/>
    <w:rsid w:val="008F261F"/>
    <w:rsid w:val="008F27A4"/>
    <w:rsid w:val="008F2898"/>
    <w:rsid w:val="008F2A94"/>
    <w:rsid w:val="008F3167"/>
    <w:rsid w:val="008F3243"/>
    <w:rsid w:val="008F32A3"/>
    <w:rsid w:val="008F32E0"/>
    <w:rsid w:val="008F32FA"/>
    <w:rsid w:val="008F362C"/>
    <w:rsid w:val="008F3632"/>
    <w:rsid w:val="008F3909"/>
    <w:rsid w:val="008F39DD"/>
    <w:rsid w:val="008F3E16"/>
    <w:rsid w:val="008F3E38"/>
    <w:rsid w:val="008F3E6C"/>
    <w:rsid w:val="008F41B4"/>
    <w:rsid w:val="008F41F8"/>
    <w:rsid w:val="008F4297"/>
    <w:rsid w:val="008F43D9"/>
    <w:rsid w:val="008F4730"/>
    <w:rsid w:val="008F478C"/>
    <w:rsid w:val="008F47AC"/>
    <w:rsid w:val="008F4836"/>
    <w:rsid w:val="008F4A60"/>
    <w:rsid w:val="008F4E6E"/>
    <w:rsid w:val="008F4F75"/>
    <w:rsid w:val="008F5014"/>
    <w:rsid w:val="008F5054"/>
    <w:rsid w:val="008F5176"/>
    <w:rsid w:val="008F52CB"/>
    <w:rsid w:val="008F535D"/>
    <w:rsid w:val="008F5418"/>
    <w:rsid w:val="008F552E"/>
    <w:rsid w:val="008F557C"/>
    <w:rsid w:val="008F5912"/>
    <w:rsid w:val="008F5BE2"/>
    <w:rsid w:val="008F5C5E"/>
    <w:rsid w:val="008F5CB9"/>
    <w:rsid w:val="008F5D97"/>
    <w:rsid w:val="008F5E22"/>
    <w:rsid w:val="008F5EEC"/>
    <w:rsid w:val="008F6173"/>
    <w:rsid w:val="008F617D"/>
    <w:rsid w:val="008F631A"/>
    <w:rsid w:val="008F6629"/>
    <w:rsid w:val="008F66F1"/>
    <w:rsid w:val="008F670B"/>
    <w:rsid w:val="008F6798"/>
    <w:rsid w:val="008F6A05"/>
    <w:rsid w:val="008F6BE3"/>
    <w:rsid w:val="008F6DCD"/>
    <w:rsid w:val="008F731F"/>
    <w:rsid w:val="008F7591"/>
    <w:rsid w:val="008F7984"/>
    <w:rsid w:val="008F7A64"/>
    <w:rsid w:val="008F7C31"/>
    <w:rsid w:val="008F7CB1"/>
    <w:rsid w:val="008F7CCA"/>
    <w:rsid w:val="008F7D35"/>
    <w:rsid w:val="00900052"/>
    <w:rsid w:val="00900231"/>
    <w:rsid w:val="009007F1"/>
    <w:rsid w:val="00900BE6"/>
    <w:rsid w:val="00900EA3"/>
    <w:rsid w:val="00900ECD"/>
    <w:rsid w:val="0090124C"/>
    <w:rsid w:val="00901324"/>
    <w:rsid w:val="009016FB"/>
    <w:rsid w:val="009017E7"/>
    <w:rsid w:val="00901866"/>
    <w:rsid w:val="009018B8"/>
    <w:rsid w:val="009018CA"/>
    <w:rsid w:val="00901B8B"/>
    <w:rsid w:val="00901BBB"/>
    <w:rsid w:val="00901CE3"/>
    <w:rsid w:val="00902108"/>
    <w:rsid w:val="00902133"/>
    <w:rsid w:val="0090217E"/>
    <w:rsid w:val="009021FE"/>
    <w:rsid w:val="00902419"/>
    <w:rsid w:val="00902514"/>
    <w:rsid w:val="00902804"/>
    <w:rsid w:val="00902C7D"/>
    <w:rsid w:val="00902EAA"/>
    <w:rsid w:val="00902ED4"/>
    <w:rsid w:val="009030FD"/>
    <w:rsid w:val="009031CB"/>
    <w:rsid w:val="00903488"/>
    <w:rsid w:val="00903638"/>
    <w:rsid w:val="00903948"/>
    <w:rsid w:val="00903C55"/>
    <w:rsid w:val="00904107"/>
    <w:rsid w:val="00904247"/>
    <w:rsid w:val="009042B1"/>
    <w:rsid w:val="00904418"/>
    <w:rsid w:val="009044EE"/>
    <w:rsid w:val="00904807"/>
    <w:rsid w:val="00904A40"/>
    <w:rsid w:val="00904A60"/>
    <w:rsid w:val="00904AFF"/>
    <w:rsid w:val="00904B58"/>
    <w:rsid w:val="00904D0E"/>
    <w:rsid w:val="00904F8D"/>
    <w:rsid w:val="0090536C"/>
    <w:rsid w:val="009055FF"/>
    <w:rsid w:val="00905966"/>
    <w:rsid w:val="00905A06"/>
    <w:rsid w:val="00905A0A"/>
    <w:rsid w:val="00905A70"/>
    <w:rsid w:val="00905A83"/>
    <w:rsid w:val="00905CB8"/>
    <w:rsid w:val="00905E44"/>
    <w:rsid w:val="009061AA"/>
    <w:rsid w:val="00906456"/>
    <w:rsid w:val="0090654E"/>
    <w:rsid w:val="009065A5"/>
    <w:rsid w:val="00906641"/>
    <w:rsid w:val="009066FA"/>
    <w:rsid w:val="00906A72"/>
    <w:rsid w:val="00906B86"/>
    <w:rsid w:val="00906E18"/>
    <w:rsid w:val="00906E5F"/>
    <w:rsid w:val="00906F50"/>
    <w:rsid w:val="00906F9F"/>
    <w:rsid w:val="00906FE7"/>
    <w:rsid w:val="009070CB"/>
    <w:rsid w:val="0090716B"/>
    <w:rsid w:val="009071A2"/>
    <w:rsid w:val="0090741A"/>
    <w:rsid w:val="009075B5"/>
    <w:rsid w:val="00907665"/>
    <w:rsid w:val="009077CE"/>
    <w:rsid w:val="00907909"/>
    <w:rsid w:val="00907979"/>
    <w:rsid w:val="00907BA2"/>
    <w:rsid w:val="00907EE0"/>
    <w:rsid w:val="00910163"/>
    <w:rsid w:val="00910180"/>
    <w:rsid w:val="009101AE"/>
    <w:rsid w:val="009103FF"/>
    <w:rsid w:val="0091046E"/>
    <w:rsid w:val="00910737"/>
    <w:rsid w:val="00910C9C"/>
    <w:rsid w:val="00910ED3"/>
    <w:rsid w:val="00910F8D"/>
    <w:rsid w:val="00910FC6"/>
    <w:rsid w:val="00911175"/>
    <w:rsid w:val="0091125C"/>
    <w:rsid w:val="0091128B"/>
    <w:rsid w:val="0091138B"/>
    <w:rsid w:val="00911430"/>
    <w:rsid w:val="00911777"/>
    <w:rsid w:val="00911962"/>
    <w:rsid w:val="00911A40"/>
    <w:rsid w:val="00911D4D"/>
    <w:rsid w:val="0091289A"/>
    <w:rsid w:val="00912B86"/>
    <w:rsid w:val="00912C00"/>
    <w:rsid w:val="00912C9C"/>
    <w:rsid w:val="00912DA4"/>
    <w:rsid w:val="00913086"/>
    <w:rsid w:val="0091318A"/>
    <w:rsid w:val="00913206"/>
    <w:rsid w:val="009134A9"/>
    <w:rsid w:val="00913774"/>
    <w:rsid w:val="009138CB"/>
    <w:rsid w:val="00913AD1"/>
    <w:rsid w:val="00913DFC"/>
    <w:rsid w:val="00913E4C"/>
    <w:rsid w:val="00913EC5"/>
    <w:rsid w:val="00913F53"/>
    <w:rsid w:val="0091409E"/>
    <w:rsid w:val="009144CC"/>
    <w:rsid w:val="009145F2"/>
    <w:rsid w:val="00914705"/>
    <w:rsid w:val="009149B9"/>
    <w:rsid w:val="009149F6"/>
    <w:rsid w:val="00914B6F"/>
    <w:rsid w:val="00914CBE"/>
    <w:rsid w:val="00914D4E"/>
    <w:rsid w:val="00914FC6"/>
    <w:rsid w:val="00915013"/>
    <w:rsid w:val="00915072"/>
    <w:rsid w:val="009150AE"/>
    <w:rsid w:val="009151DE"/>
    <w:rsid w:val="009153FA"/>
    <w:rsid w:val="009155E9"/>
    <w:rsid w:val="009156A8"/>
    <w:rsid w:val="009158F2"/>
    <w:rsid w:val="0091597D"/>
    <w:rsid w:val="00915B02"/>
    <w:rsid w:val="00915B36"/>
    <w:rsid w:val="00915BDF"/>
    <w:rsid w:val="00915C41"/>
    <w:rsid w:val="00915C98"/>
    <w:rsid w:val="00915CB2"/>
    <w:rsid w:val="00915D01"/>
    <w:rsid w:val="009160B4"/>
    <w:rsid w:val="009161F5"/>
    <w:rsid w:val="009163B9"/>
    <w:rsid w:val="009164AF"/>
    <w:rsid w:val="00916510"/>
    <w:rsid w:val="00916688"/>
    <w:rsid w:val="0091668F"/>
    <w:rsid w:val="0091677C"/>
    <w:rsid w:val="009167BE"/>
    <w:rsid w:val="009167FE"/>
    <w:rsid w:val="00916812"/>
    <w:rsid w:val="009168FC"/>
    <w:rsid w:val="0091691E"/>
    <w:rsid w:val="00916AA3"/>
    <w:rsid w:val="00916CDB"/>
    <w:rsid w:val="00916D58"/>
    <w:rsid w:val="00917042"/>
    <w:rsid w:val="00917159"/>
    <w:rsid w:val="009172A4"/>
    <w:rsid w:val="00917572"/>
    <w:rsid w:val="0091777E"/>
    <w:rsid w:val="009178B7"/>
    <w:rsid w:val="00917C11"/>
    <w:rsid w:val="00917D32"/>
    <w:rsid w:val="00920169"/>
    <w:rsid w:val="0092043E"/>
    <w:rsid w:val="00920482"/>
    <w:rsid w:val="00920622"/>
    <w:rsid w:val="0092070C"/>
    <w:rsid w:val="009207D6"/>
    <w:rsid w:val="00920831"/>
    <w:rsid w:val="00920892"/>
    <w:rsid w:val="00920D77"/>
    <w:rsid w:val="00920DB5"/>
    <w:rsid w:val="00920E06"/>
    <w:rsid w:val="009210C0"/>
    <w:rsid w:val="00921303"/>
    <w:rsid w:val="00921375"/>
    <w:rsid w:val="00921662"/>
    <w:rsid w:val="00921740"/>
    <w:rsid w:val="00921883"/>
    <w:rsid w:val="00921B0A"/>
    <w:rsid w:val="00921CA1"/>
    <w:rsid w:val="00921EB3"/>
    <w:rsid w:val="00921F29"/>
    <w:rsid w:val="0092203D"/>
    <w:rsid w:val="00922096"/>
    <w:rsid w:val="0092220D"/>
    <w:rsid w:val="009223F3"/>
    <w:rsid w:val="00922407"/>
    <w:rsid w:val="009228DA"/>
    <w:rsid w:val="009229C9"/>
    <w:rsid w:val="00922AD6"/>
    <w:rsid w:val="00922BF8"/>
    <w:rsid w:val="009230A4"/>
    <w:rsid w:val="009230A6"/>
    <w:rsid w:val="00923151"/>
    <w:rsid w:val="00923321"/>
    <w:rsid w:val="009233ED"/>
    <w:rsid w:val="009234B0"/>
    <w:rsid w:val="0092374F"/>
    <w:rsid w:val="00923B13"/>
    <w:rsid w:val="00923C96"/>
    <w:rsid w:val="00923EB1"/>
    <w:rsid w:val="00923EE7"/>
    <w:rsid w:val="00923EF5"/>
    <w:rsid w:val="00923FE1"/>
    <w:rsid w:val="009243FA"/>
    <w:rsid w:val="0092440C"/>
    <w:rsid w:val="009246FE"/>
    <w:rsid w:val="00924791"/>
    <w:rsid w:val="00924795"/>
    <w:rsid w:val="00924A80"/>
    <w:rsid w:val="00924AD5"/>
    <w:rsid w:val="00924ADB"/>
    <w:rsid w:val="00924C12"/>
    <w:rsid w:val="00924D7F"/>
    <w:rsid w:val="00924E21"/>
    <w:rsid w:val="00924F73"/>
    <w:rsid w:val="00924FB7"/>
    <w:rsid w:val="00925408"/>
    <w:rsid w:val="00925512"/>
    <w:rsid w:val="009255CB"/>
    <w:rsid w:val="00925618"/>
    <w:rsid w:val="00925822"/>
    <w:rsid w:val="0092585C"/>
    <w:rsid w:val="00925A6B"/>
    <w:rsid w:val="00925A84"/>
    <w:rsid w:val="00925AB3"/>
    <w:rsid w:val="00925B34"/>
    <w:rsid w:val="009260B5"/>
    <w:rsid w:val="00926258"/>
    <w:rsid w:val="0092625C"/>
    <w:rsid w:val="009264BC"/>
    <w:rsid w:val="009269E7"/>
    <w:rsid w:val="00926A48"/>
    <w:rsid w:val="00926B88"/>
    <w:rsid w:val="00926BFE"/>
    <w:rsid w:val="00926C60"/>
    <w:rsid w:val="00926DC7"/>
    <w:rsid w:val="00926EE8"/>
    <w:rsid w:val="00926FDA"/>
    <w:rsid w:val="00927001"/>
    <w:rsid w:val="009270EC"/>
    <w:rsid w:val="009272A5"/>
    <w:rsid w:val="00927312"/>
    <w:rsid w:val="00927416"/>
    <w:rsid w:val="0092743A"/>
    <w:rsid w:val="0092774B"/>
    <w:rsid w:val="0092791E"/>
    <w:rsid w:val="00927BED"/>
    <w:rsid w:val="00927CCB"/>
    <w:rsid w:val="00927D19"/>
    <w:rsid w:val="00927D9F"/>
    <w:rsid w:val="00927DA7"/>
    <w:rsid w:val="00930111"/>
    <w:rsid w:val="0093012F"/>
    <w:rsid w:val="00930471"/>
    <w:rsid w:val="0093049D"/>
    <w:rsid w:val="009304E7"/>
    <w:rsid w:val="009305B6"/>
    <w:rsid w:val="0093060A"/>
    <w:rsid w:val="00930B0B"/>
    <w:rsid w:val="00930B31"/>
    <w:rsid w:val="00930EBF"/>
    <w:rsid w:val="00930F80"/>
    <w:rsid w:val="00930F9B"/>
    <w:rsid w:val="00931020"/>
    <w:rsid w:val="00931118"/>
    <w:rsid w:val="00931509"/>
    <w:rsid w:val="0093151B"/>
    <w:rsid w:val="0093156A"/>
    <w:rsid w:val="00931576"/>
    <w:rsid w:val="009316A4"/>
    <w:rsid w:val="009316F1"/>
    <w:rsid w:val="0093191A"/>
    <w:rsid w:val="00931970"/>
    <w:rsid w:val="00931A1F"/>
    <w:rsid w:val="00931B6A"/>
    <w:rsid w:val="00931B7E"/>
    <w:rsid w:val="00931BC0"/>
    <w:rsid w:val="00931D4E"/>
    <w:rsid w:val="00931E6D"/>
    <w:rsid w:val="00931F02"/>
    <w:rsid w:val="0093224D"/>
    <w:rsid w:val="009322C7"/>
    <w:rsid w:val="009324DC"/>
    <w:rsid w:val="009325C5"/>
    <w:rsid w:val="009326DB"/>
    <w:rsid w:val="00932708"/>
    <w:rsid w:val="00932843"/>
    <w:rsid w:val="00932A44"/>
    <w:rsid w:val="00932B43"/>
    <w:rsid w:val="00932B5D"/>
    <w:rsid w:val="00932B6F"/>
    <w:rsid w:val="00932C23"/>
    <w:rsid w:val="00932DB8"/>
    <w:rsid w:val="009330B1"/>
    <w:rsid w:val="00933273"/>
    <w:rsid w:val="009332BE"/>
    <w:rsid w:val="00933332"/>
    <w:rsid w:val="0093364F"/>
    <w:rsid w:val="009336AF"/>
    <w:rsid w:val="00933786"/>
    <w:rsid w:val="0093387A"/>
    <w:rsid w:val="009339A5"/>
    <w:rsid w:val="00933AA1"/>
    <w:rsid w:val="00933BE2"/>
    <w:rsid w:val="00933C81"/>
    <w:rsid w:val="00933CFD"/>
    <w:rsid w:val="00933ECF"/>
    <w:rsid w:val="00933FB9"/>
    <w:rsid w:val="009340D9"/>
    <w:rsid w:val="00934106"/>
    <w:rsid w:val="009343E7"/>
    <w:rsid w:val="009347BC"/>
    <w:rsid w:val="009347C0"/>
    <w:rsid w:val="009347CB"/>
    <w:rsid w:val="00934980"/>
    <w:rsid w:val="00934B0A"/>
    <w:rsid w:val="00934D16"/>
    <w:rsid w:val="00934F99"/>
    <w:rsid w:val="009351DF"/>
    <w:rsid w:val="0093529C"/>
    <w:rsid w:val="00935317"/>
    <w:rsid w:val="00935499"/>
    <w:rsid w:val="00935541"/>
    <w:rsid w:val="00935577"/>
    <w:rsid w:val="009355F0"/>
    <w:rsid w:val="00935607"/>
    <w:rsid w:val="00935758"/>
    <w:rsid w:val="00935785"/>
    <w:rsid w:val="00935969"/>
    <w:rsid w:val="0093596F"/>
    <w:rsid w:val="00935A81"/>
    <w:rsid w:val="00935CAD"/>
    <w:rsid w:val="00935CEC"/>
    <w:rsid w:val="00935D44"/>
    <w:rsid w:val="00935D54"/>
    <w:rsid w:val="00935E08"/>
    <w:rsid w:val="00935F07"/>
    <w:rsid w:val="00935F3D"/>
    <w:rsid w:val="00935FA9"/>
    <w:rsid w:val="009361E0"/>
    <w:rsid w:val="00936209"/>
    <w:rsid w:val="00936354"/>
    <w:rsid w:val="00936427"/>
    <w:rsid w:val="0093643F"/>
    <w:rsid w:val="009364A3"/>
    <w:rsid w:val="0093659D"/>
    <w:rsid w:val="009365D0"/>
    <w:rsid w:val="0093672A"/>
    <w:rsid w:val="0093673C"/>
    <w:rsid w:val="009369E7"/>
    <w:rsid w:val="00936A10"/>
    <w:rsid w:val="00936AEA"/>
    <w:rsid w:val="00936B1B"/>
    <w:rsid w:val="00936B9C"/>
    <w:rsid w:val="00936CAF"/>
    <w:rsid w:val="00936E66"/>
    <w:rsid w:val="00936E7C"/>
    <w:rsid w:val="00936F26"/>
    <w:rsid w:val="009373E2"/>
    <w:rsid w:val="00937587"/>
    <w:rsid w:val="009375AE"/>
    <w:rsid w:val="009375E7"/>
    <w:rsid w:val="0093798F"/>
    <w:rsid w:val="00937C46"/>
    <w:rsid w:val="00937D51"/>
    <w:rsid w:val="00937F9B"/>
    <w:rsid w:val="00937FED"/>
    <w:rsid w:val="009402F0"/>
    <w:rsid w:val="009403E9"/>
    <w:rsid w:val="009404B3"/>
    <w:rsid w:val="009404EE"/>
    <w:rsid w:val="00940556"/>
    <w:rsid w:val="009405A2"/>
    <w:rsid w:val="009405E3"/>
    <w:rsid w:val="009407C4"/>
    <w:rsid w:val="009407CA"/>
    <w:rsid w:val="00940ACD"/>
    <w:rsid w:val="00940F8C"/>
    <w:rsid w:val="0094108E"/>
    <w:rsid w:val="009410B4"/>
    <w:rsid w:val="0094155F"/>
    <w:rsid w:val="009417F8"/>
    <w:rsid w:val="00941CDF"/>
    <w:rsid w:val="00941E1B"/>
    <w:rsid w:val="00941EFA"/>
    <w:rsid w:val="00941F14"/>
    <w:rsid w:val="00941F75"/>
    <w:rsid w:val="00942112"/>
    <w:rsid w:val="009425EA"/>
    <w:rsid w:val="00942771"/>
    <w:rsid w:val="00942B7B"/>
    <w:rsid w:val="00942E61"/>
    <w:rsid w:val="00942FEB"/>
    <w:rsid w:val="00943078"/>
    <w:rsid w:val="009430AD"/>
    <w:rsid w:val="009430E2"/>
    <w:rsid w:val="0094334D"/>
    <w:rsid w:val="009433CE"/>
    <w:rsid w:val="0094351C"/>
    <w:rsid w:val="00943719"/>
    <w:rsid w:val="0094381A"/>
    <w:rsid w:val="00943EDD"/>
    <w:rsid w:val="0094431B"/>
    <w:rsid w:val="009443D5"/>
    <w:rsid w:val="0094451F"/>
    <w:rsid w:val="00944931"/>
    <w:rsid w:val="00944B39"/>
    <w:rsid w:val="00944BA8"/>
    <w:rsid w:val="00944E82"/>
    <w:rsid w:val="00945130"/>
    <w:rsid w:val="00945535"/>
    <w:rsid w:val="009457C1"/>
    <w:rsid w:val="00945873"/>
    <w:rsid w:val="00945A06"/>
    <w:rsid w:val="00945A54"/>
    <w:rsid w:val="00945A80"/>
    <w:rsid w:val="00945B4D"/>
    <w:rsid w:val="00945D98"/>
    <w:rsid w:val="00945EE3"/>
    <w:rsid w:val="009461B7"/>
    <w:rsid w:val="00946281"/>
    <w:rsid w:val="009464C0"/>
    <w:rsid w:val="009464DC"/>
    <w:rsid w:val="00946AED"/>
    <w:rsid w:val="00946DB6"/>
    <w:rsid w:val="00946E86"/>
    <w:rsid w:val="00947092"/>
    <w:rsid w:val="009473D2"/>
    <w:rsid w:val="0094781A"/>
    <w:rsid w:val="00947A2B"/>
    <w:rsid w:val="00947B80"/>
    <w:rsid w:val="00947C3A"/>
    <w:rsid w:val="00947DE3"/>
    <w:rsid w:val="00947E5D"/>
    <w:rsid w:val="00947FC6"/>
    <w:rsid w:val="00947FE1"/>
    <w:rsid w:val="009502F3"/>
    <w:rsid w:val="00950356"/>
    <w:rsid w:val="00950426"/>
    <w:rsid w:val="0095056C"/>
    <w:rsid w:val="0095079A"/>
    <w:rsid w:val="009507B1"/>
    <w:rsid w:val="00950861"/>
    <w:rsid w:val="0095086C"/>
    <w:rsid w:val="00950C8E"/>
    <w:rsid w:val="00950CF3"/>
    <w:rsid w:val="00950ED0"/>
    <w:rsid w:val="009511C4"/>
    <w:rsid w:val="009513E5"/>
    <w:rsid w:val="00951428"/>
    <w:rsid w:val="0095168E"/>
    <w:rsid w:val="009516D3"/>
    <w:rsid w:val="009516EE"/>
    <w:rsid w:val="00951856"/>
    <w:rsid w:val="009518FD"/>
    <w:rsid w:val="00951AFE"/>
    <w:rsid w:val="00951D20"/>
    <w:rsid w:val="00951F4E"/>
    <w:rsid w:val="00952068"/>
    <w:rsid w:val="0095212A"/>
    <w:rsid w:val="0095234C"/>
    <w:rsid w:val="009525CC"/>
    <w:rsid w:val="009528DA"/>
    <w:rsid w:val="00952973"/>
    <w:rsid w:val="0095297A"/>
    <w:rsid w:val="009529B3"/>
    <w:rsid w:val="00952D48"/>
    <w:rsid w:val="00953373"/>
    <w:rsid w:val="009535BB"/>
    <w:rsid w:val="009535BD"/>
    <w:rsid w:val="009536D8"/>
    <w:rsid w:val="0095387D"/>
    <w:rsid w:val="0095391E"/>
    <w:rsid w:val="00953A87"/>
    <w:rsid w:val="00953E39"/>
    <w:rsid w:val="00953FFE"/>
    <w:rsid w:val="009541A1"/>
    <w:rsid w:val="0095420F"/>
    <w:rsid w:val="00954248"/>
    <w:rsid w:val="009542F7"/>
    <w:rsid w:val="009547E2"/>
    <w:rsid w:val="00954865"/>
    <w:rsid w:val="00954B84"/>
    <w:rsid w:val="00954C6D"/>
    <w:rsid w:val="00954DD0"/>
    <w:rsid w:val="00954DDC"/>
    <w:rsid w:val="00954FB1"/>
    <w:rsid w:val="00954FC5"/>
    <w:rsid w:val="00954FF1"/>
    <w:rsid w:val="0095520C"/>
    <w:rsid w:val="009552F5"/>
    <w:rsid w:val="00955407"/>
    <w:rsid w:val="00955878"/>
    <w:rsid w:val="00955881"/>
    <w:rsid w:val="0095599F"/>
    <w:rsid w:val="009559D4"/>
    <w:rsid w:val="00955BE2"/>
    <w:rsid w:val="00955EEB"/>
    <w:rsid w:val="00955FC8"/>
    <w:rsid w:val="00956178"/>
    <w:rsid w:val="009562AD"/>
    <w:rsid w:val="00956567"/>
    <w:rsid w:val="00956649"/>
    <w:rsid w:val="009568AC"/>
    <w:rsid w:val="00956997"/>
    <w:rsid w:val="00956C50"/>
    <w:rsid w:val="00956F35"/>
    <w:rsid w:val="00956FD9"/>
    <w:rsid w:val="00957044"/>
    <w:rsid w:val="009571EC"/>
    <w:rsid w:val="00957440"/>
    <w:rsid w:val="0095744C"/>
    <w:rsid w:val="0095770B"/>
    <w:rsid w:val="009578B5"/>
    <w:rsid w:val="00957ACD"/>
    <w:rsid w:val="00957B40"/>
    <w:rsid w:val="00957C18"/>
    <w:rsid w:val="00957CAD"/>
    <w:rsid w:val="00957ECD"/>
    <w:rsid w:val="00957F1E"/>
    <w:rsid w:val="009600FF"/>
    <w:rsid w:val="00960116"/>
    <w:rsid w:val="0096031C"/>
    <w:rsid w:val="00960322"/>
    <w:rsid w:val="009603BC"/>
    <w:rsid w:val="0096042F"/>
    <w:rsid w:val="009604B7"/>
    <w:rsid w:val="0096088B"/>
    <w:rsid w:val="0096097F"/>
    <w:rsid w:val="00960A46"/>
    <w:rsid w:val="00960C09"/>
    <w:rsid w:val="00960F12"/>
    <w:rsid w:val="00961233"/>
    <w:rsid w:val="00961461"/>
    <w:rsid w:val="0096150A"/>
    <w:rsid w:val="00961772"/>
    <w:rsid w:val="0096180C"/>
    <w:rsid w:val="009619A2"/>
    <w:rsid w:val="00961B88"/>
    <w:rsid w:val="009624D0"/>
    <w:rsid w:val="0096250A"/>
    <w:rsid w:val="0096269E"/>
    <w:rsid w:val="00962850"/>
    <w:rsid w:val="00962AD5"/>
    <w:rsid w:val="00962B36"/>
    <w:rsid w:val="00962B7F"/>
    <w:rsid w:val="00962CE3"/>
    <w:rsid w:val="00962D9A"/>
    <w:rsid w:val="00962DED"/>
    <w:rsid w:val="00962F6C"/>
    <w:rsid w:val="0096341F"/>
    <w:rsid w:val="00963430"/>
    <w:rsid w:val="00963497"/>
    <w:rsid w:val="009634A0"/>
    <w:rsid w:val="00963616"/>
    <w:rsid w:val="00963A70"/>
    <w:rsid w:val="00963A7D"/>
    <w:rsid w:val="00963AB3"/>
    <w:rsid w:val="00963CF1"/>
    <w:rsid w:val="00963E69"/>
    <w:rsid w:val="009642A8"/>
    <w:rsid w:val="00964468"/>
    <w:rsid w:val="00964503"/>
    <w:rsid w:val="009646B4"/>
    <w:rsid w:val="00964772"/>
    <w:rsid w:val="00964806"/>
    <w:rsid w:val="009648B6"/>
    <w:rsid w:val="00964948"/>
    <w:rsid w:val="00964A4F"/>
    <w:rsid w:val="00964B7A"/>
    <w:rsid w:val="00964BC8"/>
    <w:rsid w:val="00964ECE"/>
    <w:rsid w:val="0096501E"/>
    <w:rsid w:val="00965214"/>
    <w:rsid w:val="009653E3"/>
    <w:rsid w:val="0096555E"/>
    <w:rsid w:val="009656E0"/>
    <w:rsid w:val="00965806"/>
    <w:rsid w:val="00965909"/>
    <w:rsid w:val="00965E54"/>
    <w:rsid w:val="0096610A"/>
    <w:rsid w:val="009662B4"/>
    <w:rsid w:val="009662CE"/>
    <w:rsid w:val="009662D8"/>
    <w:rsid w:val="009667C8"/>
    <w:rsid w:val="00966823"/>
    <w:rsid w:val="00966A70"/>
    <w:rsid w:val="00966FF0"/>
    <w:rsid w:val="00967321"/>
    <w:rsid w:val="0096740C"/>
    <w:rsid w:val="009675BA"/>
    <w:rsid w:val="00967909"/>
    <w:rsid w:val="00967A39"/>
    <w:rsid w:val="00967B4A"/>
    <w:rsid w:val="00967D6D"/>
    <w:rsid w:val="00967DF8"/>
    <w:rsid w:val="00967E3C"/>
    <w:rsid w:val="00967ECD"/>
    <w:rsid w:val="00970276"/>
    <w:rsid w:val="009705EC"/>
    <w:rsid w:val="0097061A"/>
    <w:rsid w:val="00970944"/>
    <w:rsid w:val="009709D4"/>
    <w:rsid w:val="00970A29"/>
    <w:rsid w:val="00970B3D"/>
    <w:rsid w:val="00970C64"/>
    <w:rsid w:val="00970D41"/>
    <w:rsid w:val="00970EA0"/>
    <w:rsid w:val="00970ED4"/>
    <w:rsid w:val="0097106D"/>
    <w:rsid w:val="009713DF"/>
    <w:rsid w:val="00971461"/>
    <w:rsid w:val="0097155F"/>
    <w:rsid w:val="0097160C"/>
    <w:rsid w:val="00971618"/>
    <w:rsid w:val="00971831"/>
    <w:rsid w:val="00971A0E"/>
    <w:rsid w:val="00971A44"/>
    <w:rsid w:val="00971B64"/>
    <w:rsid w:val="00971BDE"/>
    <w:rsid w:val="00972026"/>
    <w:rsid w:val="009721C4"/>
    <w:rsid w:val="0097225A"/>
    <w:rsid w:val="00972280"/>
    <w:rsid w:val="00972551"/>
    <w:rsid w:val="00972874"/>
    <w:rsid w:val="009728A3"/>
    <w:rsid w:val="00972AAD"/>
    <w:rsid w:val="00972B16"/>
    <w:rsid w:val="00972C1F"/>
    <w:rsid w:val="00972C38"/>
    <w:rsid w:val="0097305B"/>
    <w:rsid w:val="00973111"/>
    <w:rsid w:val="00973134"/>
    <w:rsid w:val="00973267"/>
    <w:rsid w:val="00973396"/>
    <w:rsid w:val="009733B3"/>
    <w:rsid w:val="00973907"/>
    <w:rsid w:val="0097393C"/>
    <w:rsid w:val="00973977"/>
    <w:rsid w:val="00973EC2"/>
    <w:rsid w:val="00973FF2"/>
    <w:rsid w:val="0097417D"/>
    <w:rsid w:val="009741F0"/>
    <w:rsid w:val="009741F4"/>
    <w:rsid w:val="0097436A"/>
    <w:rsid w:val="009744F1"/>
    <w:rsid w:val="009746BA"/>
    <w:rsid w:val="009746E9"/>
    <w:rsid w:val="009747A9"/>
    <w:rsid w:val="00974AD4"/>
    <w:rsid w:val="00974BAB"/>
    <w:rsid w:val="00974D04"/>
    <w:rsid w:val="00975117"/>
    <w:rsid w:val="00975155"/>
    <w:rsid w:val="00975304"/>
    <w:rsid w:val="00975676"/>
    <w:rsid w:val="0097567E"/>
    <w:rsid w:val="00975699"/>
    <w:rsid w:val="0097587B"/>
    <w:rsid w:val="00975D36"/>
    <w:rsid w:val="00975E22"/>
    <w:rsid w:val="0097611D"/>
    <w:rsid w:val="009761B9"/>
    <w:rsid w:val="009761C0"/>
    <w:rsid w:val="00976418"/>
    <w:rsid w:val="00976605"/>
    <w:rsid w:val="0097666D"/>
    <w:rsid w:val="00976692"/>
    <w:rsid w:val="0097683F"/>
    <w:rsid w:val="00976975"/>
    <w:rsid w:val="009769BA"/>
    <w:rsid w:val="00976A01"/>
    <w:rsid w:val="00976CA5"/>
    <w:rsid w:val="00976E19"/>
    <w:rsid w:val="0097728B"/>
    <w:rsid w:val="009773D7"/>
    <w:rsid w:val="00977573"/>
    <w:rsid w:val="0097760C"/>
    <w:rsid w:val="00977818"/>
    <w:rsid w:val="00977828"/>
    <w:rsid w:val="00977B8B"/>
    <w:rsid w:val="00977CDB"/>
    <w:rsid w:val="00977E92"/>
    <w:rsid w:val="0098005D"/>
    <w:rsid w:val="0098017C"/>
    <w:rsid w:val="00980196"/>
    <w:rsid w:val="00980275"/>
    <w:rsid w:val="0098028D"/>
    <w:rsid w:val="00980522"/>
    <w:rsid w:val="009806EB"/>
    <w:rsid w:val="00980BEA"/>
    <w:rsid w:val="00980DE8"/>
    <w:rsid w:val="00981082"/>
    <w:rsid w:val="0098122A"/>
    <w:rsid w:val="0098125B"/>
    <w:rsid w:val="00981475"/>
    <w:rsid w:val="00981561"/>
    <w:rsid w:val="00981591"/>
    <w:rsid w:val="009815BF"/>
    <w:rsid w:val="009816D1"/>
    <w:rsid w:val="00981899"/>
    <w:rsid w:val="00981C8E"/>
    <w:rsid w:val="00981D48"/>
    <w:rsid w:val="00981E7A"/>
    <w:rsid w:val="00981F47"/>
    <w:rsid w:val="00981F97"/>
    <w:rsid w:val="0098221C"/>
    <w:rsid w:val="00982392"/>
    <w:rsid w:val="009824C0"/>
    <w:rsid w:val="00982668"/>
    <w:rsid w:val="0098266C"/>
    <w:rsid w:val="00982770"/>
    <w:rsid w:val="00982975"/>
    <w:rsid w:val="00982A1C"/>
    <w:rsid w:val="00982D43"/>
    <w:rsid w:val="00982D80"/>
    <w:rsid w:val="00982E27"/>
    <w:rsid w:val="00982E9C"/>
    <w:rsid w:val="00982F2C"/>
    <w:rsid w:val="00983217"/>
    <w:rsid w:val="0098322D"/>
    <w:rsid w:val="00983481"/>
    <w:rsid w:val="00983944"/>
    <w:rsid w:val="00983B21"/>
    <w:rsid w:val="0098403A"/>
    <w:rsid w:val="00984081"/>
    <w:rsid w:val="0098423F"/>
    <w:rsid w:val="00984334"/>
    <w:rsid w:val="00984423"/>
    <w:rsid w:val="0098444C"/>
    <w:rsid w:val="00984509"/>
    <w:rsid w:val="00984660"/>
    <w:rsid w:val="00984B2D"/>
    <w:rsid w:val="00984B78"/>
    <w:rsid w:val="00984C6C"/>
    <w:rsid w:val="00984D2D"/>
    <w:rsid w:val="00984D36"/>
    <w:rsid w:val="00984E2A"/>
    <w:rsid w:val="00984EB3"/>
    <w:rsid w:val="009851F6"/>
    <w:rsid w:val="009852A3"/>
    <w:rsid w:val="009854B3"/>
    <w:rsid w:val="009854DC"/>
    <w:rsid w:val="00985771"/>
    <w:rsid w:val="00985853"/>
    <w:rsid w:val="009858B8"/>
    <w:rsid w:val="009859DC"/>
    <w:rsid w:val="00985A59"/>
    <w:rsid w:val="00985A6A"/>
    <w:rsid w:val="00985A6B"/>
    <w:rsid w:val="00985D52"/>
    <w:rsid w:val="00985EC5"/>
    <w:rsid w:val="00985ECD"/>
    <w:rsid w:val="0098600E"/>
    <w:rsid w:val="0098646F"/>
    <w:rsid w:val="00986497"/>
    <w:rsid w:val="009867B5"/>
    <w:rsid w:val="00986A1C"/>
    <w:rsid w:val="00986A37"/>
    <w:rsid w:val="00986DAA"/>
    <w:rsid w:val="00986EDE"/>
    <w:rsid w:val="00986EE7"/>
    <w:rsid w:val="00987026"/>
    <w:rsid w:val="009870A1"/>
    <w:rsid w:val="009870AA"/>
    <w:rsid w:val="0098724F"/>
    <w:rsid w:val="0098726E"/>
    <w:rsid w:val="0098742E"/>
    <w:rsid w:val="00987539"/>
    <w:rsid w:val="00987582"/>
    <w:rsid w:val="009875A8"/>
    <w:rsid w:val="00987746"/>
    <w:rsid w:val="009877EB"/>
    <w:rsid w:val="0098795D"/>
    <w:rsid w:val="00987D9A"/>
    <w:rsid w:val="00987DD8"/>
    <w:rsid w:val="00987DF9"/>
    <w:rsid w:val="00987F41"/>
    <w:rsid w:val="00990072"/>
    <w:rsid w:val="009901B5"/>
    <w:rsid w:val="009902D4"/>
    <w:rsid w:val="009903BA"/>
    <w:rsid w:val="009904AC"/>
    <w:rsid w:val="0099075F"/>
    <w:rsid w:val="0099078F"/>
    <w:rsid w:val="009909A7"/>
    <w:rsid w:val="00990A1E"/>
    <w:rsid w:val="00990C04"/>
    <w:rsid w:val="00990DC0"/>
    <w:rsid w:val="00990F04"/>
    <w:rsid w:val="009910F6"/>
    <w:rsid w:val="009913C0"/>
    <w:rsid w:val="00991509"/>
    <w:rsid w:val="0099164C"/>
    <w:rsid w:val="00991758"/>
    <w:rsid w:val="009917F0"/>
    <w:rsid w:val="00991869"/>
    <w:rsid w:val="00991AB7"/>
    <w:rsid w:val="00991B03"/>
    <w:rsid w:val="00991BB8"/>
    <w:rsid w:val="00991C42"/>
    <w:rsid w:val="00991C79"/>
    <w:rsid w:val="00991CE7"/>
    <w:rsid w:val="00991DD3"/>
    <w:rsid w:val="00991E73"/>
    <w:rsid w:val="00991EEC"/>
    <w:rsid w:val="00991F25"/>
    <w:rsid w:val="00992240"/>
    <w:rsid w:val="00992389"/>
    <w:rsid w:val="009924A6"/>
    <w:rsid w:val="009924D2"/>
    <w:rsid w:val="009926F9"/>
    <w:rsid w:val="00992755"/>
    <w:rsid w:val="009927DC"/>
    <w:rsid w:val="009929A5"/>
    <w:rsid w:val="00992EDD"/>
    <w:rsid w:val="00992F0E"/>
    <w:rsid w:val="00992F33"/>
    <w:rsid w:val="00993000"/>
    <w:rsid w:val="009930F1"/>
    <w:rsid w:val="009932E9"/>
    <w:rsid w:val="00993572"/>
    <w:rsid w:val="00993862"/>
    <w:rsid w:val="009939BF"/>
    <w:rsid w:val="00993A53"/>
    <w:rsid w:val="00993A5A"/>
    <w:rsid w:val="00993ABA"/>
    <w:rsid w:val="00993B66"/>
    <w:rsid w:val="00993C14"/>
    <w:rsid w:val="00993CA0"/>
    <w:rsid w:val="009940B7"/>
    <w:rsid w:val="00994116"/>
    <w:rsid w:val="009942B4"/>
    <w:rsid w:val="009945C1"/>
    <w:rsid w:val="00994766"/>
    <w:rsid w:val="00994938"/>
    <w:rsid w:val="00994A17"/>
    <w:rsid w:val="00994A73"/>
    <w:rsid w:val="00994B9B"/>
    <w:rsid w:val="00994BE2"/>
    <w:rsid w:val="00994D61"/>
    <w:rsid w:val="00995000"/>
    <w:rsid w:val="0099510C"/>
    <w:rsid w:val="0099515C"/>
    <w:rsid w:val="009951BA"/>
    <w:rsid w:val="009952CD"/>
    <w:rsid w:val="00995565"/>
    <w:rsid w:val="0099573A"/>
    <w:rsid w:val="00995B95"/>
    <w:rsid w:val="00995C84"/>
    <w:rsid w:val="00995F91"/>
    <w:rsid w:val="0099616D"/>
    <w:rsid w:val="009961F3"/>
    <w:rsid w:val="009963B3"/>
    <w:rsid w:val="00996614"/>
    <w:rsid w:val="00996995"/>
    <w:rsid w:val="00996B07"/>
    <w:rsid w:val="00996CB9"/>
    <w:rsid w:val="00996E79"/>
    <w:rsid w:val="00997363"/>
    <w:rsid w:val="00997571"/>
    <w:rsid w:val="0099758C"/>
    <w:rsid w:val="009976BE"/>
    <w:rsid w:val="00997711"/>
    <w:rsid w:val="00997918"/>
    <w:rsid w:val="0099796B"/>
    <w:rsid w:val="00997BAB"/>
    <w:rsid w:val="00997C0D"/>
    <w:rsid w:val="00997C96"/>
    <w:rsid w:val="009A0037"/>
    <w:rsid w:val="009A0073"/>
    <w:rsid w:val="009A0536"/>
    <w:rsid w:val="009A0605"/>
    <w:rsid w:val="009A0622"/>
    <w:rsid w:val="009A07C2"/>
    <w:rsid w:val="009A0830"/>
    <w:rsid w:val="009A09E4"/>
    <w:rsid w:val="009A09EA"/>
    <w:rsid w:val="009A0FCE"/>
    <w:rsid w:val="009A103A"/>
    <w:rsid w:val="009A1184"/>
    <w:rsid w:val="009A11A4"/>
    <w:rsid w:val="009A132B"/>
    <w:rsid w:val="009A138D"/>
    <w:rsid w:val="009A1548"/>
    <w:rsid w:val="009A171F"/>
    <w:rsid w:val="009A1AC1"/>
    <w:rsid w:val="009A1F8A"/>
    <w:rsid w:val="009A1F90"/>
    <w:rsid w:val="009A208A"/>
    <w:rsid w:val="009A2090"/>
    <w:rsid w:val="009A215D"/>
    <w:rsid w:val="009A2271"/>
    <w:rsid w:val="009A22A7"/>
    <w:rsid w:val="009A22E3"/>
    <w:rsid w:val="009A2432"/>
    <w:rsid w:val="009A2546"/>
    <w:rsid w:val="009A262B"/>
    <w:rsid w:val="009A2955"/>
    <w:rsid w:val="009A2BEC"/>
    <w:rsid w:val="009A2C42"/>
    <w:rsid w:val="009A2C7A"/>
    <w:rsid w:val="009A2C9A"/>
    <w:rsid w:val="009A2D89"/>
    <w:rsid w:val="009A311B"/>
    <w:rsid w:val="009A316A"/>
    <w:rsid w:val="009A3274"/>
    <w:rsid w:val="009A342A"/>
    <w:rsid w:val="009A34AA"/>
    <w:rsid w:val="009A3506"/>
    <w:rsid w:val="009A35BE"/>
    <w:rsid w:val="009A3609"/>
    <w:rsid w:val="009A379A"/>
    <w:rsid w:val="009A39CC"/>
    <w:rsid w:val="009A3B8C"/>
    <w:rsid w:val="009A3CAA"/>
    <w:rsid w:val="009A42FB"/>
    <w:rsid w:val="009A4451"/>
    <w:rsid w:val="009A4544"/>
    <w:rsid w:val="009A4583"/>
    <w:rsid w:val="009A4D73"/>
    <w:rsid w:val="009A4DFD"/>
    <w:rsid w:val="009A5208"/>
    <w:rsid w:val="009A52C9"/>
    <w:rsid w:val="009A5371"/>
    <w:rsid w:val="009A53FF"/>
    <w:rsid w:val="009A549E"/>
    <w:rsid w:val="009A54E8"/>
    <w:rsid w:val="009A5739"/>
    <w:rsid w:val="009A5845"/>
    <w:rsid w:val="009A584B"/>
    <w:rsid w:val="009A5931"/>
    <w:rsid w:val="009A5B45"/>
    <w:rsid w:val="009A5B7A"/>
    <w:rsid w:val="009A5D58"/>
    <w:rsid w:val="009A5DDB"/>
    <w:rsid w:val="009A6069"/>
    <w:rsid w:val="009A6340"/>
    <w:rsid w:val="009A6566"/>
    <w:rsid w:val="009A66F3"/>
    <w:rsid w:val="009A67B6"/>
    <w:rsid w:val="009A6BCC"/>
    <w:rsid w:val="009A6CBB"/>
    <w:rsid w:val="009A6CC6"/>
    <w:rsid w:val="009A6D8D"/>
    <w:rsid w:val="009A7201"/>
    <w:rsid w:val="009A7408"/>
    <w:rsid w:val="009A757D"/>
    <w:rsid w:val="009A7779"/>
    <w:rsid w:val="009A7918"/>
    <w:rsid w:val="009A7AA8"/>
    <w:rsid w:val="009A7AB8"/>
    <w:rsid w:val="009A7B13"/>
    <w:rsid w:val="009A7CFF"/>
    <w:rsid w:val="009A7E19"/>
    <w:rsid w:val="009A7FDB"/>
    <w:rsid w:val="009B00B9"/>
    <w:rsid w:val="009B029E"/>
    <w:rsid w:val="009B0458"/>
    <w:rsid w:val="009B0615"/>
    <w:rsid w:val="009B06DB"/>
    <w:rsid w:val="009B07A3"/>
    <w:rsid w:val="009B0873"/>
    <w:rsid w:val="009B0916"/>
    <w:rsid w:val="009B0A83"/>
    <w:rsid w:val="009B0DC7"/>
    <w:rsid w:val="009B0E66"/>
    <w:rsid w:val="009B0EE1"/>
    <w:rsid w:val="009B0F5B"/>
    <w:rsid w:val="009B0FE3"/>
    <w:rsid w:val="009B111F"/>
    <w:rsid w:val="009B1596"/>
    <w:rsid w:val="009B16C8"/>
    <w:rsid w:val="009B1828"/>
    <w:rsid w:val="009B1D26"/>
    <w:rsid w:val="009B1E9A"/>
    <w:rsid w:val="009B227D"/>
    <w:rsid w:val="009B2466"/>
    <w:rsid w:val="009B246B"/>
    <w:rsid w:val="009B2643"/>
    <w:rsid w:val="009B26E2"/>
    <w:rsid w:val="009B278A"/>
    <w:rsid w:val="009B278E"/>
    <w:rsid w:val="009B2869"/>
    <w:rsid w:val="009B28EB"/>
    <w:rsid w:val="009B2A7E"/>
    <w:rsid w:val="009B2CD9"/>
    <w:rsid w:val="009B2CFD"/>
    <w:rsid w:val="009B2D04"/>
    <w:rsid w:val="009B2E04"/>
    <w:rsid w:val="009B2E0F"/>
    <w:rsid w:val="009B2FB6"/>
    <w:rsid w:val="009B3010"/>
    <w:rsid w:val="009B30EB"/>
    <w:rsid w:val="009B314F"/>
    <w:rsid w:val="009B316E"/>
    <w:rsid w:val="009B3316"/>
    <w:rsid w:val="009B3386"/>
    <w:rsid w:val="009B34C8"/>
    <w:rsid w:val="009B3518"/>
    <w:rsid w:val="009B366B"/>
    <w:rsid w:val="009B38A2"/>
    <w:rsid w:val="009B39BF"/>
    <w:rsid w:val="009B3CFC"/>
    <w:rsid w:val="009B3F81"/>
    <w:rsid w:val="009B41D1"/>
    <w:rsid w:val="009B4219"/>
    <w:rsid w:val="009B4354"/>
    <w:rsid w:val="009B45B1"/>
    <w:rsid w:val="009B4D47"/>
    <w:rsid w:val="009B51AE"/>
    <w:rsid w:val="009B533E"/>
    <w:rsid w:val="009B53E9"/>
    <w:rsid w:val="009B5426"/>
    <w:rsid w:val="009B54C7"/>
    <w:rsid w:val="009B55BB"/>
    <w:rsid w:val="009B55CA"/>
    <w:rsid w:val="009B5706"/>
    <w:rsid w:val="009B5792"/>
    <w:rsid w:val="009B5816"/>
    <w:rsid w:val="009B58CC"/>
    <w:rsid w:val="009B597A"/>
    <w:rsid w:val="009B5C10"/>
    <w:rsid w:val="009B6081"/>
    <w:rsid w:val="009B64C0"/>
    <w:rsid w:val="009B658F"/>
    <w:rsid w:val="009B6727"/>
    <w:rsid w:val="009B68EE"/>
    <w:rsid w:val="009B68F4"/>
    <w:rsid w:val="009B6C69"/>
    <w:rsid w:val="009B6E7B"/>
    <w:rsid w:val="009B6ED5"/>
    <w:rsid w:val="009B710F"/>
    <w:rsid w:val="009B734C"/>
    <w:rsid w:val="009B734F"/>
    <w:rsid w:val="009B7813"/>
    <w:rsid w:val="009B785E"/>
    <w:rsid w:val="009B790E"/>
    <w:rsid w:val="009B7B8B"/>
    <w:rsid w:val="009B7CE0"/>
    <w:rsid w:val="009B7CF3"/>
    <w:rsid w:val="009C009F"/>
    <w:rsid w:val="009C0297"/>
    <w:rsid w:val="009C0553"/>
    <w:rsid w:val="009C055C"/>
    <w:rsid w:val="009C0598"/>
    <w:rsid w:val="009C0683"/>
    <w:rsid w:val="009C0727"/>
    <w:rsid w:val="009C0873"/>
    <w:rsid w:val="009C08FD"/>
    <w:rsid w:val="009C0904"/>
    <w:rsid w:val="009C0C6E"/>
    <w:rsid w:val="009C0CD2"/>
    <w:rsid w:val="009C0D2C"/>
    <w:rsid w:val="009C0D5E"/>
    <w:rsid w:val="009C0E63"/>
    <w:rsid w:val="009C0FDE"/>
    <w:rsid w:val="009C106C"/>
    <w:rsid w:val="009C107E"/>
    <w:rsid w:val="009C1292"/>
    <w:rsid w:val="009C12A8"/>
    <w:rsid w:val="009C1382"/>
    <w:rsid w:val="009C1B1D"/>
    <w:rsid w:val="009C1B51"/>
    <w:rsid w:val="009C1D8A"/>
    <w:rsid w:val="009C1FA6"/>
    <w:rsid w:val="009C2169"/>
    <w:rsid w:val="009C21B1"/>
    <w:rsid w:val="009C237F"/>
    <w:rsid w:val="009C24AE"/>
    <w:rsid w:val="009C2619"/>
    <w:rsid w:val="009C29D2"/>
    <w:rsid w:val="009C29FF"/>
    <w:rsid w:val="009C2A51"/>
    <w:rsid w:val="009C2D21"/>
    <w:rsid w:val="009C2E19"/>
    <w:rsid w:val="009C2F19"/>
    <w:rsid w:val="009C2FC1"/>
    <w:rsid w:val="009C2FE4"/>
    <w:rsid w:val="009C34A4"/>
    <w:rsid w:val="009C3538"/>
    <w:rsid w:val="009C3628"/>
    <w:rsid w:val="009C369A"/>
    <w:rsid w:val="009C3A91"/>
    <w:rsid w:val="009C3C20"/>
    <w:rsid w:val="009C3DA1"/>
    <w:rsid w:val="009C4185"/>
    <w:rsid w:val="009C460F"/>
    <w:rsid w:val="009C470E"/>
    <w:rsid w:val="009C48F7"/>
    <w:rsid w:val="009C4929"/>
    <w:rsid w:val="009C4A94"/>
    <w:rsid w:val="009C4DD4"/>
    <w:rsid w:val="009C4ED9"/>
    <w:rsid w:val="009C5266"/>
    <w:rsid w:val="009C53B8"/>
    <w:rsid w:val="009C54AF"/>
    <w:rsid w:val="009C5633"/>
    <w:rsid w:val="009C5701"/>
    <w:rsid w:val="009C5820"/>
    <w:rsid w:val="009C5A95"/>
    <w:rsid w:val="009C5B5E"/>
    <w:rsid w:val="009C5BF3"/>
    <w:rsid w:val="009C5C4B"/>
    <w:rsid w:val="009C5E04"/>
    <w:rsid w:val="009C5F25"/>
    <w:rsid w:val="009C62C3"/>
    <w:rsid w:val="009C6411"/>
    <w:rsid w:val="009C65B9"/>
    <w:rsid w:val="009C6895"/>
    <w:rsid w:val="009C6A88"/>
    <w:rsid w:val="009C6AF9"/>
    <w:rsid w:val="009C6C51"/>
    <w:rsid w:val="009C6DD6"/>
    <w:rsid w:val="009C6FD5"/>
    <w:rsid w:val="009C73F0"/>
    <w:rsid w:val="009C7440"/>
    <w:rsid w:val="009C750D"/>
    <w:rsid w:val="009C75AE"/>
    <w:rsid w:val="009C7794"/>
    <w:rsid w:val="009C781A"/>
    <w:rsid w:val="009C78BC"/>
    <w:rsid w:val="009C7A84"/>
    <w:rsid w:val="009C7B28"/>
    <w:rsid w:val="009C7CC2"/>
    <w:rsid w:val="009C7E60"/>
    <w:rsid w:val="009C7E97"/>
    <w:rsid w:val="009D0194"/>
    <w:rsid w:val="009D01C5"/>
    <w:rsid w:val="009D042F"/>
    <w:rsid w:val="009D0589"/>
    <w:rsid w:val="009D05DF"/>
    <w:rsid w:val="009D079B"/>
    <w:rsid w:val="009D08C2"/>
    <w:rsid w:val="009D0952"/>
    <w:rsid w:val="009D0BB1"/>
    <w:rsid w:val="009D1099"/>
    <w:rsid w:val="009D146F"/>
    <w:rsid w:val="009D17A0"/>
    <w:rsid w:val="009D17F5"/>
    <w:rsid w:val="009D196D"/>
    <w:rsid w:val="009D1CDD"/>
    <w:rsid w:val="009D1D1C"/>
    <w:rsid w:val="009D23BC"/>
    <w:rsid w:val="009D24D1"/>
    <w:rsid w:val="009D270B"/>
    <w:rsid w:val="009D277A"/>
    <w:rsid w:val="009D2A48"/>
    <w:rsid w:val="009D2BFF"/>
    <w:rsid w:val="009D2CAB"/>
    <w:rsid w:val="009D2CE4"/>
    <w:rsid w:val="009D2D29"/>
    <w:rsid w:val="009D2E31"/>
    <w:rsid w:val="009D2FDD"/>
    <w:rsid w:val="009D328A"/>
    <w:rsid w:val="009D3349"/>
    <w:rsid w:val="009D34A7"/>
    <w:rsid w:val="009D34E4"/>
    <w:rsid w:val="009D34ED"/>
    <w:rsid w:val="009D37CA"/>
    <w:rsid w:val="009D3BBD"/>
    <w:rsid w:val="009D3C85"/>
    <w:rsid w:val="009D3CCD"/>
    <w:rsid w:val="009D3EA0"/>
    <w:rsid w:val="009D434C"/>
    <w:rsid w:val="009D440F"/>
    <w:rsid w:val="009D443D"/>
    <w:rsid w:val="009D45E0"/>
    <w:rsid w:val="009D46E0"/>
    <w:rsid w:val="009D4CAD"/>
    <w:rsid w:val="009D4DC3"/>
    <w:rsid w:val="009D4E07"/>
    <w:rsid w:val="009D5487"/>
    <w:rsid w:val="009D54A4"/>
    <w:rsid w:val="009D54D4"/>
    <w:rsid w:val="009D5532"/>
    <w:rsid w:val="009D55E6"/>
    <w:rsid w:val="009D5646"/>
    <w:rsid w:val="009D56C7"/>
    <w:rsid w:val="009D56F1"/>
    <w:rsid w:val="009D57B1"/>
    <w:rsid w:val="009D590C"/>
    <w:rsid w:val="009D5B0A"/>
    <w:rsid w:val="009D5D05"/>
    <w:rsid w:val="009D614D"/>
    <w:rsid w:val="009D633A"/>
    <w:rsid w:val="009D63E1"/>
    <w:rsid w:val="009D6469"/>
    <w:rsid w:val="009D649A"/>
    <w:rsid w:val="009D659C"/>
    <w:rsid w:val="009D6937"/>
    <w:rsid w:val="009D6B6E"/>
    <w:rsid w:val="009D6BC5"/>
    <w:rsid w:val="009D7021"/>
    <w:rsid w:val="009D71E0"/>
    <w:rsid w:val="009D7344"/>
    <w:rsid w:val="009D742B"/>
    <w:rsid w:val="009D742E"/>
    <w:rsid w:val="009D7569"/>
    <w:rsid w:val="009D7618"/>
    <w:rsid w:val="009D7694"/>
    <w:rsid w:val="009D79F0"/>
    <w:rsid w:val="009D7A2D"/>
    <w:rsid w:val="009D7F38"/>
    <w:rsid w:val="009D7FC9"/>
    <w:rsid w:val="009E024A"/>
    <w:rsid w:val="009E02A4"/>
    <w:rsid w:val="009E04D2"/>
    <w:rsid w:val="009E06D4"/>
    <w:rsid w:val="009E08AB"/>
    <w:rsid w:val="009E0A76"/>
    <w:rsid w:val="009E0AAE"/>
    <w:rsid w:val="009E0BC3"/>
    <w:rsid w:val="009E0BE7"/>
    <w:rsid w:val="009E0CA4"/>
    <w:rsid w:val="009E0CB6"/>
    <w:rsid w:val="009E0D71"/>
    <w:rsid w:val="009E0D91"/>
    <w:rsid w:val="009E0DC1"/>
    <w:rsid w:val="009E0DDC"/>
    <w:rsid w:val="009E14C3"/>
    <w:rsid w:val="009E1602"/>
    <w:rsid w:val="009E17D1"/>
    <w:rsid w:val="009E190A"/>
    <w:rsid w:val="009E191D"/>
    <w:rsid w:val="009E1B75"/>
    <w:rsid w:val="009E1C1B"/>
    <w:rsid w:val="009E1C3C"/>
    <w:rsid w:val="009E1C93"/>
    <w:rsid w:val="009E1CCD"/>
    <w:rsid w:val="009E1E98"/>
    <w:rsid w:val="009E1F73"/>
    <w:rsid w:val="009E2034"/>
    <w:rsid w:val="009E2657"/>
    <w:rsid w:val="009E2666"/>
    <w:rsid w:val="009E2928"/>
    <w:rsid w:val="009E2A4F"/>
    <w:rsid w:val="009E2A79"/>
    <w:rsid w:val="009E2B54"/>
    <w:rsid w:val="009E2D04"/>
    <w:rsid w:val="009E2F86"/>
    <w:rsid w:val="009E3266"/>
    <w:rsid w:val="009E327C"/>
    <w:rsid w:val="009E3418"/>
    <w:rsid w:val="009E3773"/>
    <w:rsid w:val="009E37FA"/>
    <w:rsid w:val="009E385C"/>
    <w:rsid w:val="009E3A74"/>
    <w:rsid w:val="009E3AF9"/>
    <w:rsid w:val="009E3F40"/>
    <w:rsid w:val="009E403E"/>
    <w:rsid w:val="009E433C"/>
    <w:rsid w:val="009E43EF"/>
    <w:rsid w:val="009E44DB"/>
    <w:rsid w:val="009E454D"/>
    <w:rsid w:val="009E4762"/>
    <w:rsid w:val="009E482C"/>
    <w:rsid w:val="009E48D5"/>
    <w:rsid w:val="009E4985"/>
    <w:rsid w:val="009E4C82"/>
    <w:rsid w:val="009E4E9D"/>
    <w:rsid w:val="009E5107"/>
    <w:rsid w:val="009E514F"/>
    <w:rsid w:val="009E515C"/>
    <w:rsid w:val="009E518A"/>
    <w:rsid w:val="009E5582"/>
    <w:rsid w:val="009E55B6"/>
    <w:rsid w:val="009E55D2"/>
    <w:rsid w:val="009E570F"/>
    <w:rsid w:val="009E5A41"/>
    <w:rsid w:val="009E5C0E"/>
    <w:rsid w:val="009E5C2B"/>
    <w:rsid w:val="009E5DE7"/>
    <w:rsid w:val="009E6132"/>
    <w:rsid w:val="009E615D"/>
    <w:rsid w:val="009E61E2"/>
    <w:rsid w:val="009E66F3"/>
    <w:rsid w:val="009E66FB"/>
    <w:rsid w:val="009E67F4"/>
    <w:rsid w:val="009E6936"/>
    <w:rsid w:val="009E6B8B"/>
    <w:rsid w:val="009E6EFF"/>
    <w:rsid w:val="009E71E9"/>
    <w:rsid w:val="009E74DA"/>
    <w:rsid w:val="009E777A"/>
    <w:rsid w:val="009E7875"/>
    <w:rsid w:val="009E78DA"/>
    <w:rsid w:val="009E7A3A"/>
    <w:rsid w:val="009E7AEA"/>
    <w:rsid w:val="009E7B20"/>
    <w:rsid w:val="009E7B39"/>
    <w:rsid w:val="009E7CBE"/>
    <w:rsid w:val="009E7D2D"/>
    <w:rsid w:val="009E7D6E"/>
    <w:rsid w:val="009F02EA"/>
    <w:rsid w:val="009F03AD"/>
    <w:rsid w:val="009F04A8"/>
    <w:rsid w:val="009F055F"/>
    <w:rsid w:val="009F0900"/>
    <w:rsid w:val="009F0984"/>
    <w:rsid w:val="009F09A0"/>
    <w:rsid w:val="009F0A17"/>
    <w:rsid w:val="009F0A27"/>
    <w:rsid w:val="009F0B92"/>
    <w:rsid w:val="009F0D6C"/>
    <w:rsid w:val="009F1226"/>
    <w:rsid w:val="009F1338"/>
    <w:rsid w:val="009F13C7"/>
    <w:rsid w:val="009F1565"/>
    <w:rsid w:val="009F184E"/>
    <w:rsid w:val="009F19CF"/>
    <w:rsid w:val="009F19D5"/>
    <w:rsid w:val="009F1B1F"/>
    <w:rsid w:val="009F1B74"/>
    <w:rsid w:val="009F1EB7"/>
    <w:rsid w:val="009F221A"/>
    <w:rsid w:val="009F2457"/>
    <w:rsid w:val="009F28C3"/>
    <w:rsid w:val="009F29BD"/>
    <w:rsid w:val="009F29CD"/>
    <w:rsid w:val="009F2AA9"/>
    <w:rsid w:val="009F2B79"/>
    <w:rsid w:val="009F2EBA"/>
    <w:rsid w:val="009F2F29"/>
    <w:rsid w:val="009F2F6C"/>
    <w:rsid w:val="009F315E"/>
    <w:rsid w:val="009F31D6"/>
    <w:rsid w:val="009F3711"/>
    <w:rsid w:val="009F3864"/>
    <w:rsid w:val="009F3974"/>
    <w:rsid w:val="009F406E"/>
    <w:rsid w:val="009F4238"/>
    <w:rsid w:val="009F4349"/>
    <w:rsid w:val="009F446E"/>
    <w:rsid w:val="009F45DA"/>
    <w:rsid w:val="009F4654"/>
    <w:rsid w:val="009F46E8"/>
    <w:rsid w:val="009F4874"/>
    <w:rsid w:val="009F48B7"/>
    <w:rsid w:val="009F4A56"/>
    <w:rsid w:val="009F4AEC"/>
    <w:rsid w:val="009F4BE6"/>
    <w:rsid w:val="009F4D65"/>
    <w:rsid w:val="009F5021"/>
    <w:rsid w:val="009F505C"/>
    <w:rsid w:val="009F5249"/>
    <w:rsid w:val="009F52CE"/>
    <w:rsid w:val="009F5423"/>
    <w:rsid w:val="009F58AC"/>
    <w:rsid w:val="009F590B"/>
    <w:rsid w:val="009F5A9F"/>
    <w:rsid w:val="009F5B3C"/>
    <w:rsid w:val="009F5C39"/>
    <w:rsid w:val="009F5D43"/>
    <w:rsid w:val="009F5E45"/>
    <w:rsid w:val="009F603D"/>
    <w:rsid w:val="009F604A"/>
    <w:rsid w:val="009F608E"/>
    <w:rsid w:val="009F625D"/>
    <w:rsid w:val="009F6504"/>
    <w:rsid w:val="009F6548"/>
    <w:rsid w:val="009F6576"/>
    <w:rsid w:val="009F65E9"/>
    <w:rsid w:val="009F6971"/>
    <w:rsid w:val="009F6BEA"/>
    <w:rsid w:val="009F6C61"/>
    <w:rsid w:val="009F6D09"/>
    <w:rsid w:val="009F6EC4"/>
    <w:rsid w:val="009F6F9B"/>
    <w:rsid w:val="009F6FD3"/>
    <w:rsid w:val="009F7021"/>
    <w:rsid w:val="009F70D6"/>
    <w:rsid w:val="009F70E1"/>
    <w:rsid w:val="009F72FD"/>
    <w:rsid w:val="009F7479"/>
    <w:rsid w:val="009F783C"/>
    <w:rsid w:val="009F7933"/>
    <w:rsid w:val="009F79C1"/>
    <w:rsid w:val="009F7BAD"/>
    <w:rsid w:val="009F7E29"/>
    <w:rsid w:val="009F7FA4"/>
    <w:rsid w:val="009F7FDA"/>
    <w:rsid w:val="00A0013E"/>
    <w:rsid w:val="00A0019D"/>
    <w:rsid w:val="00A00329"/>
    <w:rsid w:val="00A00474"/>
    <w:rsid w:val="00A00522"/>
    <w:rsid w:val="00A0057D"/>
    <w:rsid w:val="00A00A33"/>
    <w:rsid w:val="00A00B48"/>
    <w:rsid w:val="00A00B66"/>
    <w:rsid w:val="00A0107C"/>
    <w:rsid w:val="00A012C4"/>
    <w:rsid w:val="00A01490"/>
    <w:rsid w:val="00A014A9"/>
    <w:rsid w:val="00A014C8"/>
    <w:rsid w:val="00A0153F"/>
    <w:rsid w:val="00A01576"/>
    <w:rsid w:val="00A0194E"/>
    <w:rsid w:val="00A01B66"/>
    <w:rsid w:val="00A01B98"/>
    <w:rsid w:val="00A01C11"/>
    <w:rsid w:val="00A01D69"/>
    <w:rsid w:val="00A01D8B"/>
    <w:rsid w:val="00A020DD"/>
    <w:rsid w:val="00A022A0"/>
    <w:rsid w:val="00A0239A"/>
    <w:rsid w:val="00A02688"/>
    <w:rsid w:val="00A027FD"/>
    <w:rsid w:val="00A02877"/>
    <w:rsid w:val="00A0287D"/>
    <w:rsid w:val="00A029CB"/>
    <w:rsid w:val="00A02AA4"/>
    <w:rsid w:val="00A02AD3"/>
    <w:rsid w:val="00A02B5A"/>
    <w:rsid w:val="00A02BDF"/>
    <w:rsid w:val="00A02DA2"/>
    <w:rsid w:val="00A02EC9"/>
    <w:rsid w:val="00A02F37"/>
    <w:rsid w:val="00A02F4C"/>
    <w:rsid w:val="00A0308E"/>
    <w:rsid w:val="00A032ED"/>
    <w:rsid w:val="00A0333D"/>
    <w:rsid w:val="00A034A7"/>
    <w:rsid w:val="00A03686"/>
    <w:rsid w:val="00A03792"/>
    <w:rsid w:val="00A037F3"/>
    <w:rsid w:val="00A03839"/>
    <w:rsid w:val="00A03928"/>
    <w:rsid w:val="00A03AB5"/>
    <w:rsid w:val="00A03BA5"/>
    <w:rsid w:val="00A03CE8"/>
    <w:rsid w:val="00A03F2A"/>
    <w:rsid w:val="00A0424A"/>
    <w:rsid w:val="00A044BA"/>
    <w:rsid w:val="00A04551"/>
    <w:rsid w:val="00A04581"/>
    <w:rsid w:val="00A0463B"/>
    <w:rsid w:val="00A04674"/>
    <w:rsid w:val="00A048B6"/>
    <w:rsid w:val="00A04967"/>
    <w:rsid w:val="00A04AC3"/>
    <w:rsid w:val="00A04B95"/>
    <w:rsid w:val="00A04CAD"/>
    <w:rsid w:val="00A04E6C"/>
    <w:rsid w:val="00A054A0"/>
    <w:rsid w:val="00A054CA"/>
    <w:rsid w:val="00A05631"/>
    <w:rsid w:val="00A056EF"/>
    <w:rsid w:val="00A058D1"/>
    <w:rsid w:val="00A0593A"/>
    <w:rsid w:val="00A05B47"/>
    <w:rsid w:val="00A05E1C"/>
    <w:rsid w:val="00A05ECF"/>
    <w:rsid w:val="00A061F1"/>
    <w:rsid w:val="00A062F2"/>
    <w:rsid w:val="00A064DE"/>
    <w:rsid w:val="00A064EC"/>
    <w:rsid w:val="00A06711"/>
    <w:rsid w:val="00A06914"/>
    <w:rsid w:val="00A06967"/>
    <w:rsid w:val="00A0696E"/>
    <w:rsid w:val="00A06E2F"/>
    <w:rsid w:val="00A06F16"/>
    <w:rsid w:val="00A0701B"/>
    <w:rsid w:val="00A071A5"/>
    <w:rsid w:val="00A07297"/>
    <w:rsid w:val="00A072DA"/>
    <w:rsid w:val="00A07432"/>
    <w:rsid w:val="00A074B2"/>
    <w:rsid w:val="00A074F1"/>
    <w:rsid w:val="00A076E4"/>
    <w:rsid w:val="00A07859"/>
    <w:rsid w:val="00A07918"/>
    <w:rsid w:val="00A07C5F"/>
    <w:rsid w:val="00A07D3B"/>
    <w:rsid w:val="00A07D68"/>
    <w:rsid w:val="00A07DF8"/>
    <w:rsid w:val="00A07F83"/>
    <w:rsid w:val="00A10162"/>
    <w:rsid w:val="00A10291"/>
    <w:rsid w:val="00A1047E"/>
    <w:rsid w:val="00A1055C"/>
    <w:rsid w:val="00A10638"/>
    <w:rsid w:val="00A106D6"/>
    <w:rsid w:val="00A108B4"/>
    <w:rsid w:val="00A108C9"/>
    <w:rsid w:val="00A1099B"/>
    <w:rsid w:val="00A10B36"/>
    <w:rsid w:val="00A10B99"/>
    <w:rsid w:val="00A10CFB"/>
    <w:rsid w:val="00A10FA4"/>
    <w:rsid w:val="00A10FB7"/>
    <w:rsid w:val="00A10FBA"/>
    <w:rsid w:val="00A111E4"/>
    <w:rsid w:val="00A1122B"/>
    <w:rsid w:val="00A1151A"/>
    <w:rsid w:val="00A1159E"/>
    <w:rsid w:val="00A116D1"/>
    <w:rsid w:val="00A11D44"/>
    <w:rsid w:val="00A11FB7"/>
    <w:rsid w:val="00A12053"/>
    <w:rsid w:val="00A12138"/>
    <w:rsid w:val="00A1245A"/>
    <w:rsid w:val="00A124A9"/>
    <w:rsid w:val="00A12562"/>
    <w:rsid w:val="00A12566"/>
    <w:rsid w:val="00A1268B"/>
    <w:rsid w:val="00A12728"/>
    <w:rsid w:val="00A12913"/>
    <w:rsid w:val="00A12918"/>
    <w:rsid w:val="00A12BD3"/>
    <w:rsid w:val="00A12CC8"/>
    <w:rsid w:val="00A12DB6"/>
    <w:rsid w:val="00A12FE9"/>
    <w:rsid w:val="00A1307F"/>
    <w:rsid w:val="00A133FD"/>
    <w:rsid w:val="00A1372A"/>
    <w:rsid w:val="00A13969"/>
    <w:rsid w:val="00A139C4"/>
    <w:rsid w:val="00A13AF7"/>
    <w:rsid w:val="00A13B9A"/>
    <w:rsid w:val="00A13D4D"/>
    <w:rsid w:val="00A13F6C"/>
    <w:rsid w:val="00A13F7B"/>
    <w:rsid w:val="00A13FC9"/>
    <w:rsid w:val="00A140BC"/>
    <w:rsid w:val="00A14102"/>
    <w:rsid w:val="00A14123"/>
    <w:rsid w:val="00A14297"/>
    <w:rsid w:val="00A14629"/>
    <w:rsid w:val="00A1493D"/>
    <w:rsid w:val="00A14957"/>
    <w:rsid w:val="00A149A5"/>
    <w:rsid w:val="00A14AC1"/>
    <w:rsid w:val="00A14E37"/>
    <w:rsid w:val="00A14E4D"/>
    <w:rsid w:val="00A14F26"/>
    <w:rsid w:val="00A14FCE"/>
    <w:rsid w:val="00A150D0"/>
    <w:rsid w:val="00A15336"/>
    <w:rsid w:val="00A15453"/>
    <w:rsid w:val="00A154C0"/>
    <w:rsid w:val="00A1569C"/>
    <w:rsid w:val="00A1571A"/>
    <w:rsid w:val="00A1577C"/>
    <w:rsid w:val="00A1588D"/>
    <w:rsid w:val="00A15B58"/>
    <w:rsid w:val="00A15EE2"/>
    <w:rsid w:val="00A15F39"/>
    <w:rsid w:val="00A15FCC"/>
    <w:rsid w:val="00A1603D"/>
    <w:rsid w:val="00A160A4"/>
    <w:rsid w:val="00A16108"/>
    <w:rsid w:val="00A1621A"/>
    <w:rsid w:val="00A16445"/>
    <w:rsid w:val="00A1657B"/>
    <w:rsid w:val="00A165DB"/>
    <w:rsid w:val="00A1670F"/>
    <w:rsid w:val="00A1696D"/>
    <w:rsid w:val="00A169B9"/>
    <w:rsid w:val="00A169D6"/>
    <w:rsid w:val="00A16A90"/>
    <w:rsid w:val="00A16B80"/>
    <w:rsid w:val="00A16C61"/>
    <w:rsid w:val="00A1742F"/>
    <w:rsid w:val="00A175C5"/>
    <w:rsid w:val="00A17978"/>
    <w:rsid w:val="00A17BAC"/>
    <w:rsid w:val="00A17BB6"/>
    <w:rsid w:val="00A17C4C"/>
    <w:rsid w:val="00A17E8D"/>
    <w:rsid w:val="00A2010D"/>
    <w:rsid w:val="00A2037E"/>
    <w:rsid w:val="00A20719"/>
    <w:rsid w:val="00A20991"/>
    <w:rsid w:val="00A20A56"/>
    <w:rsid w:val="00A20B20"/>
    <w:rsid w:val="00A20B58"/>
    <w:rsid w:val="00A20D33"/>
    <w:rsid w:val="00A20E11"/>
    <w:rsid w:val="00A2101B"/>
    <w:rsid w:val="00A21058"/>
    <w:rsid w:val="00A2137B"/>
    <w:rsid w:val="00A213E8"/>
    <w:rsid w:val="00A21477"/>
    <w:rsid w:val="00A216FD"/>
    <w:rsid w:val="00A21763"/>
    <w:rsid w:val="00A21C9A"/>
    <w:rsid w:val="00A21E03"/>
    <w:rsid w:val="00A21E2E"/>
    <w:rsid w:val="00A22458"/>
    <w:rsid w:val="00A2275E"/>
    <w:rsid w:val="00A2291D"/>
    <w:rsid w:val="00A229CF"/>
    <w:rsid w:val="00A22B7B"/>
    <w:rsid w:val="00A22C2F"/>
    <w:rsid w:val="00A22CEA"/>
    <w:rsid w:val="00A22D05"/>
    <w:rsid w:val="00A22E24"/>
    <w:rsid w:val="00A22EF6"/>
    <w:rsid w:val="00A22F75"/>
    <w:rsid w:val="00A231F6"/>
    <w:rsid w:val="00A2322B"/>
    <w:rsid w:val="00A232ED"/>
    <w:rsid w:val="00A23304"/>
    <w:rsid w:val="00A234B6"/>
    <w:rsid w:val="00A2368B"/>
    <w:rsid w:val="00A23794"/>
    <w:rsid w:val="00A23D1F"/>
    <w:rsid w:val="00A23D42"/>
    <w:rsid w:val="00A23D71"/>
    <w:rsid w:val="00A23E89"/>
    <w:rsid w:val="00A23EB4"/>
    <w:rsid w:val="00A23ECA"/>
    <w:rsid w:val="00A242FD"/>
    <w:rsid w:val="00A2444D"/>
    <w:rsid w:val="00A2459D"/>
    <w:rsid w:val="00A2462D"/>
    <w:rsid w:val="00A2462E"/>
    <w:rsid w:val="00A24903"/>
    <w:rsid w:val="00A249C6"/>
    <w:rsid w:val="00A24AD1"/>
    <w:rsid w:val="00A24C0A"/>
    <w:rsid w:val="00A24C49"/>
    <w:rsid w:val="00A24C9E"/>
    <w:rsid w:val="00A24D86"/>
    <w:rsid w:val="00A24F3B"/>
    <w:rsid w:val="00A24FAD"/>
    <w:rsid w:val="00A251BD"/>
    <w:rsid w:val="00A252F6"/>
    <w:rsid w:val="00A2544F"/>
    <w:rsid w:val="00A255F3"/>
    <w:rsid w:val="00A258C9"/>
    <w:rsid w:val="00A25A83"/>
    <w:rsid w:val="00A25B02"/>
    <w:rsid w:val="00A25C92"/>
    <w:rsid w:val="00A25D55"/>
    <w:rsid w:val="00A25E97"/>
    <w:rsid w:val="00A25F11"/>
    <w:rsid w:val="00A25FE3"/>
    <w:rsid w:val="00A26072"/>
    <w:rsid w:val="00A2607F"/>
    <w:rsid w:val="00A26133"/>
    <w:rsid w:val="00A2616F"/>
    <w:rsid w:val="00A261D8"/>
    <w:rsid w:val="00A262A0"/>
    <w:rsid w:val="00A263BE"/>
    <w:rsid w:val="00A2653E"/>
    <w:rsid w:val="00A26762"/>
    <w:rsid w:val="00A2677A"/>
    <w:rsid w:val="00A26AA2"/>
    <w:rsid w:val="00A26C2C"/>
    <w:rsid w:val="00A26ED8"/>
    <w:rsid w:val="00A26F1D"/>
    <w:rsid w:val="00A26F6E"/>
    <w:rsid w:val="00A26FC3"/>
    <w:rsid w:val="00A27039"/>
    <w:rsid w:val="00A2709F"/>
    <w:rsid w:val="00A27148"/>
    <w:rsid w:val="00A27733"/>
    <w:rsid w:val="00A27A19"/>
    <w:rsid w:val="00A27B1E"/>
    <w:rsid w:val="00A27C43"/>
    <w:rsid w:val="00A27C60"/>
    <w:rsid w:val="00A27C7B"/>
    <w:rsid w:val="00A301F5"/>
    <w:rsid w:val="00A30315"/>
    <w:rsid w:val="00A30400"/>
    <w:rsid w:val="00A30437"/>
    <w:rsid w:val="00A305A9"/>
    <w:rsid w:val="00A305BE"/>
    <w:rsid w:val="00A306F1"/>
    <w:rsid w:val="00A307C3"/>
    <w:rsid w:val="00A30946"/>
    <w:rsid w:val="00A309FC"/>
    <w:rsid w:val="00A30AB4"/>
    <w:rsid w:val="00A30DF9"/>
    <w:rsid w:val="00A30ECA"/>
    <w:rsid w:val="00A30FCE"/>
    <w:rsid w:val="00A31296"/>
    <w:rsid w:val="00A314A8"/>
    <w:rsid w:val="00A314F4"/>
    <w:rsid w:val="00A31632"/>
    <w:rsid w:val="00A317F3"/>
    <w:rsid w:val="00A318EA"/>
    <w:rsid w:val="00A31D03"/>
    <w:rsid w:val="00A31F7B"/>
    <w:rsid w:val="00A32315"/>
    <w:rsid w:val="00A32932"/>
    <w:rsid w:val="00A32B18"/>
    <w:rsid w:val="00A32B2B"/>
    <w:rsid w:val="00A32C35"/>
    <w:rsid w:val="00A32C86"/>
    <w:rsid w:val="00A32D7D"/>
    <w:rsid w:val="00A32D87"/>
    <w:rsid w:val="00A32DEB"/>
    <w:rsid w:val="00A32E45"/>
    <w:rsid w:val="00A332C2"/>
    <w:rsid w:val="00A332DB"/>
    <w:rsid w:val="00A33550"/>
    <w:rsid w:val="00A336E9"/>
    <w:rsid w:val="00A336FB"/>
    <w:rsid w:val="00A33734"/>
    <w:rsid w:val="00A337E1"/>
    <w:rsid w:val="00A338C2"/>
    <w:rsid w:val="00A33AFA"/>
    <w:rsid w:val="00A33B5B"/>
    <w:rsid w:val="00A33B76"/>
    <w:rsid w:val="00A33BE1"/>
    <w:rsid w:val="00A33E2B"/>
    <w:rsid w:val="00A3432A"/>
    <w:rsid w:val="00A343D8"/>
    <w:rsid w:val="00A34477"/>
    <w:rsid w:val="00A34662"/>
    <w:rsid w:val="00A34775"/>
    <w:rsid w:val="00A348C4"/>
    <w:rsid w:val="00A34D92"/>
    <w:rsid w:val="00A350DE"/>
    <w:rsid w:val="00A35119"/>
    <w:rsid w:val="00A3512D"/>
    <w:rsid w:val="00A3519E"/>
    <w:rsid w:val="00A3531A"/>
    <w:rsid w:val="00A3551C"/>
    <w:rsid w:val="00A3553D"/>
    <w:rsid w:val="00A35556"/>
    <w:rsid w:val="00A3571C"/>
    <w:rsid w:val="00A35B0B"/>
    <w:rsid w:val="00A3605D"/>
    <w:rsid w:val="00A3612B"/>
    <w:rsid w:val="00A36504"/>
    <w:rsid w:val="00A36531"/>
    <w:rsid w:val="00A36585"/>
    <w:rsid w:val="00A36810"/>
    <w:rsid w:val="00A36A09"/>
    <w:rsid w:val="00A36E82"/>
    <w:rsid w:val="00A37043"/>
    <w:rsid w:val="00A3704F"/>
    <w:rsid w:val="00A37266"/>
    <w:rsid w:val="00A372F2"/>
    <w:rsid w:val="00A3740F"/>
    <w:rsid w:val="00A37419"/>
    <w:rsid w:val="00A374B4"/>
    <w:rsid w:val="00A37666"/>
    <w:rsid w:val="00A378AC"/>
    <w:rsid w:val="00A378AF"/>
    <w:rsid w:val="00A378C4"/>
    <w:rsid w:val="00A379CC"/>
    <w:rsid w:val="00A37A80"/>
    <w:rsid w:val="00A37D83"/>
    <w:rsid w:val="00A37F99"/>
    <w:rsid w:val="00A400E8"/>
    <w:rsid w:val="00A401C7"/>
    <w:rsid w:val="00A4049D"/>
    <w:rsid w:val="00A404CA"/>
    <w:rsid w:val="00A405C9"/>
    <w:rsid w:val="00A40851"/>
    <w:rsid w:val="00A40A40"/>
    <w:rsid w:val="00A40B1B"/>
    <w:rsid w:val="00A40DA6"/>
    <w:rsid w:val="00A40E85"/>
    <w:rsid w:val="00A41014"/>
    <w:rsid w:val="00A411F8"/>
    <w:rsid w:val="00A41603"/>
    <w:rsid w:val="00A41809"/>
    <w:rsid w:val="00A4180C"/>
    <w:rsid w:val="00A419D4"/>
    <w:rsid w:val="00A41A97"/>
    <w:rsid w:val="00A41AC0"/>
    <w:rsid w:val="00A41D44"/>
    <w:rsid w:val="00A41F41"/>
    <w:rsid w:val="00A42064"/>
    <w:rsid w:val="00A420BD"/>
    <w:rsid w:val="00A4218C"/>
    <w:rsid w:val="00A42197"/>
    <w:rsid w:val="00A421BA"/>
    <w:rsid w:val="00A42412"/>
    <w:rsid w:val="00A4246D"/>
    <w:rsid w:val="00A4249E"/>
    <w:rsid w:val="00A425F6"/>
    <w:rsid w:val="00A4275C"/>
    <w:rsid w:val="00A42962"/>
    <w:rsid w:val="00A42A06"/>
    <w:rsid w:val="00A43033"/>
    <w:rsid w:val="00A430AC"/>
    <w:rsid w:val="00A43352"/>
    <w:rsid w:val="00A43375"/>
    <w:rsid w:val="00A4340C"/>
    <w:rsid w:val="00A4340F"/>
    <w:rsid w:val="00A43499"/>
    <w:rsid w:val="00A4368D"/>
    <w:rsid w:val="00A43815"/>
    <w:rsid w:val="00A4384C"/>
    <w:rsid w:val="00A4387D"/>
    <w:rsid w:val="00A43C3A"/>
    <w:rsid w:val="00A43CAF"/>
    <w:rsid w:val="00A43CB7"/>
    <w:rsid w:val="00A43EE4"/>
    <w:rsid w:val="00A441A6"/>
    <w:rsid w:val="00A44432"/>
    <w:rsid w:val="00A444E6"/>
    <w:rsid w:val="00A4451B"/>
    <w:rsid w:val="00A4456F"/>
    <w:rsid w:val="00A44711"/>
    <w:rsid w:val="00A44726"/>
    <w:rsid w:val="00A448E6"/>
    <w:rsid w:val="00A44A1F"/>
    <w:rsid w:val="00A44A8A"/>
    <w:rsid w:val="00A44B87"/>
    <w:rsid w:val="00A44E9C"/>
    <w:rsid w:val="00A44EF6"/>
    <w:rsid w:val="00A45262"/>
    <w:rsid w:val="00A4542E"/>
    <w:rsid w:val="00A45568"/>
    <w:rsid w:val="00A4556F"/>
    <w:rsid w:val="00A4557A"/>
    <w:rsid w:val="00A455C0"/>
    <w:rsid w:val="00A455DD"/>
    <w:rsid w:val="00A45657"/>
    <w:rsid w:val="00A45680"/>
    <w:rsid w:val="00A457BC"/>
    <w:rsid w:val="00A45B0A"/>
    <w:rsid w:val="00A45B84"/>
    <w:rsid w:val="00A45EE6"/>
    <w:rsid w:val="00A45FE5"/>
    <w:rsid w:val="00A460AD"/>
    <w:rsid w:val="00A4616A"/>
    <w:rsid w:val="00A46403"/>
    <w:rsid w:val="00A4645F"/>
    <w:rsid w:val="00A465EC"/>
    <w:rsid w:val="00A466B3"/>
    <w:rsid w:val="00A46802"/>
    <w:rsid w:val="00A46AD3"/>
    <w:rsid w:val="00A46B13"/>
    <w:rsid w:val="00A46C77"/>
    <w:rsid w:val="00A46D94"/>
    <w:rsid w:val="00A46DD6"/>
    <w:rsid w:val="00A46DE8"/>
    <w:rsid w:val="00A471E8"/>
    <w:rsid w:val="00A475CA"/>
    <w:rsid w:val="00A4769E"/>
    <w:rsid w:val="00A478E6"/>
    <w:rsid w:val="00A47A3E"/>
    <w:rsid w:val="00A47C91"/>
    <w:rsid w:val="00A47DA0"/>
    <w:rsid w:val="00A47DF9"/>
    <w:rsid w:val="00A47E11"/>
    <w:rsid w:val="00A47EC0"/>
    <w:rsid w:val="00A47F3C"/>
    <w:rsid w:val="00A502FD"/>
    <w:rsid w:val="00A50624"/>
    <w:rsid w:val="00A50824"/>
    <w:rsid w:val="00A508EE"/>
    <w:rsid w:val="00A50B72"/>
    <w:rsid w:val="00A50B77"/>
    <w:rsid w:val="00A50CB9"/>
    <w:rsid w:val="00A50DA7"/>
    <w:rsid w:val="00A50E73"/>
    <w:rsid w:val="00A510DC"/>
    <w:rsid w:val="00A51251"/>
    <w:rsid w:val="00A5130E"/>
    <w:rsid w:val="00A51504"/>
    <w:rsid w:val="00A51619"/>
    <w:rsid w:val="00A516E6"/>
    <w:rsid w:val="00A517F1"/>
    <w:rsid w:val="00A51A15"/>
    <w:rsid w:val="00A51C69"/>
    <w:rsid w:val="00A51DB4"/>
    <w:rsid w:val="00A520B2"/>
    <w:rsid w:val="00A52144"/>
    <w:rsid w:val="00A5240C"/>
    <w:rsid w:val="00A524D9"/>
    <w:rsid w:val="00A525EC"/>
    <w:rsid w:val="00A5267C"/>
    <w:rsid w:val="00A52846"/>
    <w:rsid w:val="00A52AA7"/>
    <w:rsid w:val="00A52AE9"/>
    <w:rsid w:val="00A52C29"/>
    <w:rsid w:val="00A52DFD"/>
    <w:rsid w:val="00A52F09"/>
    <w:rsid w:val="00A530F0"/>
    <w:rsid w:val="00A53314"/>
    <w:rsid w:val="00A533BC"/>
    <w:rsid w:val="00A5346C"/>
    <w:rsid w:val="00A537E2"/>
    <w:rsid w:val="00A53986"/>
    <w:rsid w:val="00A53BF7"/>
    <w:rsid w:val="00A540FD"/>
    <w:rsid w:val="00A54180"/>
    <w:rsid w:val="00A541FC"/>
    <w:rsid w:val="00A542CD"/>
    <w:rsid w:val="00A542EB"/>
    <w:rsid w:val="00A543AF"/>
    <w:rsid w:val="00A54698"/>
    <w:rsid w:val="00A547A3"/>
    <w:rsid w:val="00A54C65"/>
    <w:rsid w:val="00A54CB0"/>
    <w:rsid w:val="00A54EB4"/>
    <w:rsid w:val="00A550C0"/>
    <w:rsid w:val="00A55149"/>
    <w:rsid w:val="00A5515C"/>
    <w:rsid w:val="00A5519B"/>
    <w:rsid w:val="00A552D8"/>
    <w:rsid w:val="00A553EE"/>
    <w:rsid w:val="00A554BA"/>
    <w:rsid w:val="00A55848"/>
    <w:rsid w:val="00A558B2"/>
    <w:rsid w:val="00A55C8C"/>
    <w:rsid w:val="00A55C99"/>
    <w:rsid w:val="00A55D6D"/>
    <w:rsid w:val="00A560F4"/>
    <w:rsid w:val="00A56354"/>
    <w:rsid w:val="00A56363"/>
    <w:rsid w:val="00A563C4"/>
    <w:rsid w:val="00A564B0"/>
    <w:rsid w:val="00A564ED"/>
    <w:rsid w:val="00A564F5"/>
    <w:rsid w:val="00A56789"/>
    <w:rsid w:val="00A568A1"/>
    <w:rsid w:val="00A569A5"/>
    <w:rsid w:val="00A569BB"/>
    <w:rsid w:val="00A569E5"/>
    <w:rsid w:val="00A56A49"/>
    <w:rsid w:val="00A56B23"/>
    <w:rsid w:val="00A56B84"/>
    <w:rsid w:val="00A56BE0"/>
    <w:rsid w:val="00A56DC0"/>
    <w:rsid w:val="00A570A5"/>
    <w:rsid w:val="00A570DA"/>
    <w:rsid w:val="00A5721A"/>
    <w:rsid w:val="00A57447"/>
    <w:rsid w:val="00A57550"/>
    <w:rsid w:val="00A57687"/>
    <w:rsid w:val="00A578EE"/>
    <w:rsid w:val="00A57A31"/>
    <w:rsid w:val="00A57CB4"/>
    <w:rsid w:val="00A57D8B"/>
    <w:rsid w:val="00A57DF8"/>
    <w:rsid w:val="00A57F1A"/>
    <w:rsid w:val="00A600DD"/>
    <w:rsid w:val="00A6026E"/>
    <w:rsid w:val="00A6037E"/>
    <w:rsid w:val="00A604A6"/>
    <w:rsid w:val="00A604B1"/>
    <w:rsid w:val="00A6052A"/>
    <w:rsid w:val="00A605F4"/>
    <w:rsid w:val="00A607F7"/>
    <w:rsid w:val="00A60885"/>
    <w:rsid w:val="00A6096F"/>
    <w:rsid w:val="00A60B5B"/>
    <w:rsid w:val="00A60BA8"/>
    <w:rsid w:val="00A60D62"/>
    <w:rsid w:val="00A60FC5"/>
    <w:rsid w:val="00A60FF3"/>
    <w:rsid w:val="00A61280"/>
    <w:rsid w:val="00A612AB"/>
    <w:rsid w:val="00A61383"/>
    <w:rsid w:val="00A61637"/>
    <w:rsid w:val="00A61935"/>
    <w:rsid w:val="00A619A0"/>
    <w:rsid w:val="00A61C77"/>
    <w:rsid w:val="00A61CFA"/>
    <w:rsid w:val="00A61E9C"/>
    <w:rsid w:val="00A61EBD"/>
    <w:rsid w:val="00A620C2"/>
    <w:rsid w:val="00A620D9"/>
    <w:rsid w:val="00A623B7"/>
    <w:rsid w:val="00A6248C"/>
    <w:rsid w:val="00A629D3"/>
    <w:rsid w:val="00A62AB4"/>
    <w:rsid w:val="00A62C7B"/>
    <w:rsid w:val="00A62D63"/>
    <w:rsid w:val="00A62DCE"/>
    <w:rsid w:val="00A62DE7"/>
    <w:rsid w:val="00A62E3D"/>
    <w:rsid w:val="00A62FC5"/>
    <w:rsid w:val="00A63044"/>
    <w:rsid w:val="00A63105"/>
    <w:rsid w:val="00A63189"/>
    <w:rsid w:val="00A6338F"/>
    <w:rsid w:val="00A636A1"/>
    <w:rsid w:val="00A637EC"/>
    <w:rsid w:val="00A63A96"/>
    <w:rsid w:val="00A63D6B"/>
    <w:rsid w:val="00A64091"/>
    <w:rsid w:val="00A645E7"/>
    <w:rsid w:val="00A646D5"/>
    <w:rsid w:val="00A647A5"/>
    <w:rsid w:val="00A64867"/>
    <w:rsid w:val="00A648D6"/>
    <w:rsid w:val="00A64912"/>
    <w:rsid w:val="00A64DCB"/>
    <w:rsid w:val="00A64EC1"/>
    <w:rsid w:val="00A64FB8"/>
    <w:rsid w:val="00A64FC3"/>
    <w:rsid w:val="00A65137"/>
    <w:rsid w:val="00A6513D"/>
    <w:rsid w:val="00A65206"/>
    <w:rsid w:val="00A65426"/>
    <w:rsid w:val="00A65432"/>
    <w:rsid w:val="00A655A4"/>
    <w:rsid w:val="00A6571D"/>
    <w:rsid w:val="00A65816"/>
    <w:rsid w:val="00A659F7"/>
    <w:rsid w:val="00A65A19"/>
    <w:rsid w:val="00A65DE5"/>
    <w:rsid w:val="00A65ED8"/>
    <w:rsid w:val="00A65F25"/>
    <w:rsid w:val="00A660B0"/>
    <w:rsid w:val="00A66104"/>
    <w:rsid w:val="00A6631E"/>
    <w:rsid w:val="00A6633B"/>
    <w:rsid w:val="00A663EE"/>
    <w:rsid w:val="00A6684A"/>
    <w:rsid w:val="00A66AB2"/>
    <w:rsid w:val="00A66B41"/>
    <w:rsid w:val="00A66B64"/>
    <w:rsid w:val="00A66D4B"/>
    <w:rsid w:val="00A66E9B"/>
    <w:rsid w:val="00A66EFF"/>
    <w:rsid w:val="00A67245"/>
    <w:rsid w:val="00A674CF"/>
    <w:rsid w:val="00A6752B"/>
    <w:rsid w:val="00A67545"/>
    <w:rsid w:val="00A675F4"/>
    <w:rsid w:val="00A676F1"/>
    <w:rsid w:val="00A6770D"/>
    <w:rsid w:val="00A67920"/>
    <w:rsid w:val="00A67945"/>
    <w:rsid w:val="00A67A1B"/>
    <w:rsid w:val="00A67C44"/>
    <w:rsid w:val="00A67EC9"/>
    <w:rsid w:val="00A67FBC"/>
    <w:rsid w:val="00A700C5"/>
    <w:rsid w:val="00A70584"/>
    <w:rsid w:val="00A70897"/>
    <w:rsid w:val="00A708B6"/>
    <w:rsid w:val="00A708FE"/>
    <w:rsid w:val="00A70BCB"/>
    <w:rsid w:val="00A70BFA"/>
    <w:rsid w:val="00A70D5A"/>
    <w:rsid w:val="00A70E87"/>
    <w:rsid w:val="00A714D8"/>
    <w:rsid w:val="00A7161B"/>
    <w:rsid w:val="00A7164B"/>
    <w:rsid w:val="00A7178D"/>
    <w:rsid w:val="00A71793"/>
    <w:rsid w:val="00A71853"/>
    <w:rsid w:val="00A71901"/>
    <w:rsid w:val="00A71C25"/>
    <w:rsid w:val="00A71DA9"/>
    <w:rsid w:val="00A722A1"/>
    <w:rsid w:val="00A722BE"/>
    <w:rsid w:val="00A72485"/>
    <w:rsid w:val="00A7261A"/>
    <w:rsid w:val="00A72684"/>
    <w:rsid w:val="00A726E6"/>
    <w:rsid w:val="00A726FB"/>
    <w:rsid w:val="00A72789"/>
    <w:rsid w:val="00A728B1"/>
    <w:rsid w:val="00A72B1D"/>
    <w:rsid w:val="00A72B1F"/>
    <w:rsid w:val="00A72B35"/>
    <w:rsid w:val="00A72B74"/>
    <w:rsid w:val="00A72BEE"/>
    <w:rsid w:val="00A72BEF"/>
    <w:rsid w:val="00A72C8D"/>
    <w:rsid w:val="00A72C8F"/>
    <w:rsid w:val="00A72D37"/>
    <w:rsid w:val="00A7329B"/>
    <w:rsid w:val="00A733FB"/>
    <w:rsid w:val="00A7346D"/>
    <w:rsid w:val="00A73A3C"/>
    <w:rsid w:val="00A73C1A"/>
    <w:rsid w:val="00A73C28"/>
    <w:rsid w:val="00A73D53"/>
    <w:rsid w:val="00A73EDC"/>
    <w:rsid w:val="00A7426E"/>
    <w:rsid w:val="00A74983"/>
    <w:rsid w:val="00A74990"/>
    <w:rsid w:val="00A74B76"/>
    <w:rsid w:val="00A74C2A"/>
    <w:rsid w:val="00A74CFE"/>
    <w:rsid w:val="00A75087"/>
    <w:rsid w:val="00A750CC"/>
    <w:rsid w:val="00A75139"/>
    <w:rsid w:val="00A75200"/>
    <w:rsid w:val="00A75223"/>
    <w:rsid w:val="00A754E2"/>
    <w:rsid w:val="00A75548"/>
    <w:rsid w:val="00A75D81"/>
    <w:rsid w:val="00A75ED9"/>
    <w:rsid w:val="00A76107"/>
    <w:rsid w:val="00A761DB"/>
    <w:rsid w:val="00A7649C"/>
    <w:rsid w:val="00A765F4"/>
    <w:rsid w:val="00A76609"/>
    <w:rsid w:val="00A76782"/>
    <w:rsid w:val="00A768F9"/>
    <w:rsid w:val="00A769FC"/>
    <w:rsid w:val="00A76A9A"/>
    <w:rsid w:val="00A76ACD"/>
    <w:rsid w:val="00A76B00"/>
    <w:rsid w:val="00A76B2B"/>
    <w:rsid w:val="00A76B8A"/>
    <w:rsid w:val="00A76BD3"/>
    <w:rsid w:val="00A76C5A"/>
    <w:rsid w:val="00A76CD2"/>
    <w:rsid w:val="00A76CF4"/>
    <w:rsid w:val="00A76D6E"/>
    <w:rsid w:val="00A76FA6"/>
    <w:rsid w:val="00A76FEA"/>
    <w:rsid w:val="00A77247"/>
    <w:rsid w:val="00A772E3"/>
    <w:rsid w:val="00A77728"/>
    <w:rsid w:val="00A77B7F"/>
    <w:rsid w:val="00A77C30"/>
    <w:rsid w:val="00A80640"/>
    <w:rsid w:val="00A80799"/>
    <w:rsid w:val="00A80845"/>
    <w:rsid w:val="00A80886"/>
    <w:rsid w:val="00A80AC9"/>
    <w:rsid w:val="00A80C6A"/>
    <w:rsid w:val="00A80D5E"/>
    <w:rsid w:val="00A811E4"/>
    <w:rsid w:val="00A811F8"/>
    <w:rsid w:val="00A812C3"/>
    <w:rsid w:val="00A812F8"/>
    <w:rsid w:val="00A81422"/>
    <w:rsid w:val="00A8161B"/>
    <w:rsid w:val="00A81941"/>
    <w:rsid w:val="00A81983"/>
    <w:rsid w:val="00A81A8D"/>
    <w:rsid w:val="00A81C96"/>
    <w:rsid w:val="00A81EAD"/>
    <w:rsid w:val="00A81EEE"/>
    <w:rsid w:val="00A81FB5"/>
    <w:rsid w:val="00A8220F"/>
    <w:rsid w:val="00A82486"/>
    <w:rsid w:val="00A828CF"/>
    <w:rsid w:val="00A8296D"/>
    <w:rsid w:val="00A82AA8"/>
    <w:rsid w:val="00A82C96"/>
    <w:rsid w:val="00A82D54"/>
    <w:rsid w:val="00A83027"/>
    <w:rsid w:val="00A830B8"/>
    <w:rsid w:val="00A83153"/>
    <w:rsid w:val="00A83278"/>
    <w:rsid w:val="00A8347F"/>
    <w:rsid w:val="00A834EB"/>
    <w:rsid w:val="00A835F8"/>
    <w:rsid w:val="00A83604"/>
    <w:rsid w:val="00A83943"/>
    <w:rsid w:val="00A83A35"/>
    <w:rsid w:val="00A83B12"/>
    <w:rsid w:val="00A83B1D"/>
    <w:rsid w:val="00A83B9F"/>
    <w:rsid w:val="00A83E18"/>
    <w:rsid w:val="00A83EA3"/>
    <w:rsid w:val="00A83EE6"/>
    <w:rsid w:val="00A83F08"/>
    <w:rsid w:val="00A83F9B"/>
    <w:rsid w:val="00A84001"/>
    <w:rsid w:val="00A8405E"/>
    <w:rsid w:val="00A840CB"/>
    <w:rsid w:val="00A841A3"/>
    <w:rsid w:val="00A841B4"/>
    <w:rsid w:val="00A84250"/>
    <w:rsid w:val="00A8443B"/>
    <w:rsid w:val="00A84455"/>
    <w:rsid w:val="00A84466"/>
    <w:rsid w:val="00A84524"/>
    <w:rsid w:val="00A84571"/>
    <w:rsid w:val="00A845C7"/>
    <w:rsid w:val="00A84B87"/>
    <w:rsid w:val="00A84EA9"/>
    <w:rsid w:val="00A853AD"/>
    <w:rsid w:val="00A85446"/>
    <w:rsid w:val="00A85531"/>
    <w:rsid w:val="00A8569F"/>
    <w:rsid w:val="00A856D0"/>
    <w:rsid w:val="00A858AC"/>
    <w:rsid w:val="00A85C9A"/>
    <w:rsid w:val="00A85FB5"/>
    <w:rsid w:val="00A8615C"/>
    <w:rsid w:val="00A86251"/>
    <w:rsid w:val="00A865CB"/>
    <w:rsid w:val="00A86709"/>
    <w:rsid w:val="00A86827"/>
    <w:rsid w:val="00A86878"/>
    <w:rsid w:val="00A869F9"/>
    <w:rsid w:val="00A86EBE"/>
    <w:rsid w:val="00A86F60"/>
    <w:rsid w:val="00A87535"/>
    <w:rsid w:val="00A8759A"/>
    <w:rsid w:val="00A875AA"/>
    <w:rsid w:val="00A8793D"/>
    <w:rsid w:val="00A87AE4"/>
    <w:rsid w:val="00A87B82"/>
    <w:rsid w:val="00A87C7C"/>
    <w:rsid w:val="00A900DD"/>
    <w:rsid w:val="00A901D7"/>
    <w:rsid w:val="00A90241"/>
    <w:rsid w:val="00A902B0"/>
    <w:rsid w:val="00A903F8"/>
    <w:rsid w:val="00A90602"/>
    <w:rsid w:val="00A9069B"/>
    <w:rsid w:val="00A909BA"/>
    <w:rsid w:val="00A909F9"/>
    <w:rsid w:val="00A90A50"/>
    <w:rsid w:val="00A90C3A"/>
    <w:rsid w:val="00A90D32"/>
    <w:rsid w:val="00A90F9B"/>
    <w:rsid w:val="00A90FB9"/>
    <w:rsid w:val="00A91128"/>
    <w:rsid w:val="00A914BA"/>
    <w:rsid w:val="00A91577"/>
    <w:rsid w:val="00A915F4"/>
    <w:rsid w:val="00A917F7"/>
    <w:rsid w:val="00A91A0F"/>
    <w:rsid w:val="00A91AB4"/>
    <w:rsid w:val="00A91B49"/>
    <w:rsid w:val="00A91BD9"/>
    <w:rsid w:val="00A91D4D"/>
    <w:rsid w:val="00A91F11"/>
    <w:rsid w:val="00A92238"/>
    <w:rsid w:val="00A924B8"/>
    <w:rsid w:val="00A927E3"/>
    <w:rsid w:val="00A92976"/>
    <w:rsid w:val="00A92AF4"/>
    <w:rsid w:val="00A92BEA"/>
    <w:rsid w:val="00A92D8D"/>
    <w:rsid w:val="00A92DEC"/>
    <w:rsid w:val="00A92E3C"/>
    <w:rsid w:val="00A9304C"/>
    <w:rsid w:val="00A9305B"/>
    <w:rsid w:val="00A9305C"/>
    <w:rsid w:val="00A9306D"/>
    <w:rsid w:val="00A930CF"/>
    <w:rsid w:val="00A93120"/>
    <w:rsid w:val="00A932E3"/>
    <w:rsid w:val="00A938DF"/>
    <w:rsid w:val="00A93959"/>
    <w:rsid w:val="00A93A74"/>
    <w:rsid w:val="00A93BEE"/>
    <w:rsid w:val="00A93C67"/>
    <w:rsid w:val="00A93D46"/>
    <w:rsid w:val="00A9415C"/>
    <w:rsid w:val="00A94364"/>
    <w:rsid w:val="00A94407"/>
    <w:rsid w:val="00A94415"/>
    <w:rsid w:val="00A9448E"/>
    <w:rsid w:val="00A94566"/>
    <w:rsid w:val="00A9463A"/>
    <w:rsid w:val="00A94788"/>
    <w:rsid w:val="00A949A0"/>
    <w:rsid w:val="00A949AD"/>
    <w:rsid w:val="00A94AB6"/>
    <w:rsid w:val="00A94D24"/>
    <w:rsid w:val="00A95004"/>
    <w:rsid w:val="00A950D0"/>
    <w:rsid w:val="00A9511F"/>
    <w:rsid w:val="00A9524E"/>
    <w:rsid w:val="00A952A9"/>
    <w:rsid w:val="00A9542F"/>
    <w:rsid w:val="00A95497"/>
    <w:rsid w:val="00A954AD"/>
    <w:rsid w:val="00A954D6"/>
    <w:rsid w:val="00A95532"/>
    <w:rsid w:val="00A9558F"/>
    <w:rsid w:val="00A9583A"/>
    <w:rsid w:val="00A95962"/>
    <w:rsid w:val="00A95A5C"/>
    <w:rsid w:val="00A95CB7"/>
    <w:rsid w:val="00A95E09"/>
    <w:rsid w:val="00A96042"/>
    <w:rsid w:val="00A96083"/>
    <w:rsid w:val="00A9646E"/>
    <w:rsid w:val="00A96557"/>
    <w:rsid w:val="00A965A0"/>
    <w:rsid w:val="00A966DD"/>
    <w:rsid w:val="00A96967"/>
    <w:rsid w:val="00A96C31"/>
    <w:rsid w:val="00A96CB2"/>
    <w:rsid w:val="00A96DDA"/>
    <w:rsid w:val="00A96E9F"/>
    <w:rsid w:val="00A96F18"/>
    <w:rsid w:val="00A96FA9"/>
    <w:rsid w:val="00A973AA"/>
    <w:rsid w:val="00A973B6"/>
    <w:rsid w:val="00A97522"/>
    <w:rsid w:val="00A97627"/>
    <w:rsid w:val="00A97A75"/>
    <w:rsid w:val="00A97A76"/>
    <w:rsid w:val="00A97B9D"/>
    <w:rsid w:val="00A97BA7"/>
    <w:rsid w:val="00A97BF0"/>
    <w:rsid w:val="00A97C17"/>
    <w:rsid w:val="00A97C56"/>
    <w:rsid w:val="00A97C86"/>
    <w:rsid w:val="00A97CA8"/>
    <w:rsid w:val="00AA0092"/>
    <w:rsid w:val="00AA00DB"/>
    <w:rsid w:val="00AA019F"/>
    <w:rsid w:val="00AA02C5"/>
    <w:rsid w:val="00AA0309"/>
    <w:rsid w:val="00AA0376"/>
    <w:rsid w:val="00AA0389"/>
    <w:rsid w:val="00AA03C4"/>
    <w:rsid w:val="00AA0586"/>
    <w:rsid w:val="00AA07B1"/>
    <w:rsid w:val="00AA0B0D"/>
    <w:rsid w:val="00AA0C7C"/>
    <w:rsid w:val="00AA0CD9"/>
    <w:rsid w:val="00AA0D18"/>
    <w:rsid w:val="00AA0E71"/>
    <w:rsid w:val="00AA1036"/>
    <w:rsid w:val="00AA134D"/>
    <w:rsid w:val="00AA1407"/>
    <w:rsid w:val="00AA1510"/>
    <w:rsid w:val="00AA159A"/>
    <w:rsid w:val="00AA1601"/>
    <w:rsid w:val="00AA1735"/>
    <w:rsid w:val="00AA1748"/>
    <w:rsid w:val="00AA1770"/>
    <w:rsid w:val="00AA1C4F"/>
    <w:rsid w:val="00AA1CEA"/>
    <w:rsid w:val="00AA1D6F"/>
    <w:rsid w:val="00AA1D86"/>
    <w:rsid w:val="00AA1E07"/>
    <w:rsid w:val="00AA217D"/>
    <w:rsid w:val="00AA2238"/>
    <w:rsid w:val="00AA224E"/>
    <w:rsid w:val="00AA2397"/>
    <w:rsid w:val="00AA2462"/>
    <w:rsid w:val="00AA26D9"/>
    <w:rsid w:val="00AA28EC"/>
    <w:rsid w:val="00AA2BC9"/>
    <w:rsid w:val="00AA2C3D"/>
    <w:rsid w:val="00AA2EB8"/>
    <w:rsid w:val="00AA2EF1"/>
    <w:rsid w:val="00AA306A"/>
    <w:rsid w:val="00AA36D1"/>
    <w:rsid w:val="00AA3747"/>
    <w:rsid w:val="00AA3E35"/>
    <w:rsid w:val="00AA3F53"/>
    <w:rsid w:val="00AA4318"/>
    <w:rsid w:val="00AA4351"/>
    <w:rsid w:val="00AA438A"/>
    <w:rsid w:val="00AA45DD"/>
    <w:rsid w:val="00AA45E7"/>
    <w:rsid w:val="00AA461E"/>
    <w:rsid w:val="00AA4637"/>
    <w:rsid w:val="00AA4762"/>
    <w:rsid w:val="00AA483A"/>
    <w:rsid w:val="00AA4A17"/>
    <w:rsid w:val="00AA4F5A"/>
    <w:rsid w:val="00AA51A3"/>
    <w:rsid w:val="00AA5525"/>
    <w:rsid w:val="00AA5984"/>
    <w:rsid w:val="00AA5B02"/>
    <w:rsid w:val="00AA5CBF"/>
    <w:rsid w:val="00AA5EBA"/>
    <w:rsid w:val="00AA60D5"/>
    <w:rsid w:val="00AA61A3"/>
    <w:rsid w:val="00AA6251"/>
    <w:rsid w:val="00AA64FA"/>
    <w:rsid w:val="00AA653F"/>
    <w:rsid w:val="00AA65B9"/>
    <w:rsid w:val="00AA67FA"/>
    <w:rsid w:val="00AA6A47"/>
    <w:rsid w:val="00AA6BE8"/>
    <w:rsid w:val="00AA6D18"/>
    <w:rsid w:val="00AA6E44"/>
    <w:rsid w:val="00AA6F24"/>
    <w:rsid w:val="00AA6FC8"/>
    <w:rsid w:val="00AA6FCC"/>
    <w:rsid w:val="00AA7081"/>
    <w:rsid w:val="00AA728C"/>
    <w:rsid w:val="00AA7439"/>
    <w:rsid w:val="00AA74CD"/>
    <w:rsid w:val="00AA75F2"/>
    <w:rsid w:val="00AA7678"/>
    <w:rsid w:val="00AA76B4"/>
    <w:rsid w:val="00AA7994"/>
    <w:rsid w:val="00AA7A77"/>
    <w:rsid w:val="00AA7AA7"/>
    <w:rsid w:val="00AA7C6E"/>
    <w:rsid w:val="00AA7D6E"/>
    <w:rsid w:val="00AA7D96"/>
    <w:rsid w:val="00AA7F1C"/>
    <w:rsid w:val="00AB0230"/>
    <w:rsid w:val="00AB04B1"/>
    <w:rsid w:val="00AB0841"/>
    <w:rsid w:val="00AB097D"/>
    <w:rsid w:val="00AB0D09"/>
    <w:rsid w:val="00AB0F54"/>
    <w:rsid w:val="00AB12BF"/>
    <w:rsid w:val="00AB1539"/>
    <w:rsid w:val="00AB16D3"/>
    <w:rsid w:val="00AB17C6"/>
    <w:rsid w:val="00AB1A6E"/>
    <w:rsid w:val="00AB1A89"/>
    <w:rsid w:val="00AB1C18"/>
    <w:rsid w:val="00AB1EFA"/>
    <w:rsid w:val="00AB1FC7"/>
    <w:rsid w:val="00AB20F7"/>
    <w:rsid w:val="00AB2161"/>
    <w:rsid w:val="00AB21AD"/>
    <w:rsid w:val="00AB22F3"/>
    <w:rsid w:val="00AB23FE"/>
    <w:rsid w:val="00AB2457"/>
    <w:rsid w:val="00AB2467"/>
    <w:rsid w:val="00AB250E"/>
    <w:rsid w:val="00AB262E"/>
    <w:rsid w:val="00AB2636"/>
    <w:rsid w:val="00AB2662"/>
    <w:rsid w:val="00AB2883"/>
    <w:rsid w:val="00AB28C6"/>
    <w:rsid w:val="00AB298D"/>
    <w:rsid w:val="00AB29FC"/>
    <w:rsid w:val="00AB2A83"/>
    <w:rsid w:val="00AB2AC2"/>
    <w:rsid w:val="00AB312F"/>
    <w:rsid w:val="00AB3172"/>
    <w:rsid w:val="00AB31A7"/>
    <w:rsid w:val="00AB3226"/>
    <w:rsid w:val="00AB3A48"/>
    <w:rsid w:val="00AB3B6C"/>
    <w:rsid w:val="00AB3E18"/>
    <w:rsid w:val="00AB3FAB"/>
    <w:rsid w:val="00AB457D"/>
    <w:rsid w:val="00AB473E"/>
    <w:rsid w:val="00AB4AF0"/>
    <w:rsid w:val="00AB4DF7"/>
    <w:rsid w:val="00AB5114"/>
    <w:rsid w:val="00AB514D"/>
    <w:rsid w:val="00AB52D1"/>
    <w:rsid w:val="00AB55EA"/>
    <w:rsid w:val="00AB5701"/>
    <w:rsid w:val="00AB57BB"/>
    <w:rsid w:val="00AB5854"/>
    <w:rsid w:val="00AB5B31"/>
    <w:rsid w:val="00AB5C02"/>
    <w:rsid w:val="00AB5E79"/>
    <w:rsid w:val="00AB6033"/>
    <w:rsid w:val="00AB68BD"/>
    <w:rsid w:val="00AB6902"/>
    <w:rsid w:val="00AB6959"/>
    <w:rsid w:val="00AB69FF"/>
    <w:rsid w:val="00AB6AC8"/>
    <w:rsid w:val="00AB6ACE"/>
    <w:rsid w:val="00AB6D26"/>
    <w:rsid w:val="00AB727F"/>
    <w:rsid w:val="00AB73F3"/>
    <w:rsid w:val="00AB740B"/>
    <w:rsid w:val="00AB7449"/>
    <w:rsid w:val="00AB7534"/>
    <w:rsid w:val="00AB76E9"/>
    <w:rsid w:val="00AB77A4"/>
    <w:rsid w:val="00AB77CF"/>
    <w:rsid w:val="00AB7834"/>
    <w:rsid w:val="00AB7DFD"/>
    <w:rsid w:val="00AB7FE0"/>
    <w:rsid w:val="00AC0084"/>
    <w:rsid w:val="00AC045C"/>
    <w:rsid w:val="00AC05DD"/>
    <w:rsid w:val="00AC06A8"/>
    <w:rsid w:val="00AC070F"/>
    <w:rsid w:val="00AC0812"/>
    <w:rsid w:val="00AC0A8E"/>
    <w:rsid w:val="00AC0AEF"/>
    <w:rsid w:val="00AC0C25"/>
    <w:rsid w:val="00AC0C31"/>
    <w:rsid w:val="00AC0CAE"/>
    <w:rsid w:val="00AC0DD5"/>
    <w:rsid w:val="00AC1242"/>
    <w:rsid w:val="00AC1362"/>
    <w:rsid w:val="00AC137D"/>
    <w:rsid w:val="00AC1403"/>
    <w:rsid w:val="00AC1604"/>
    <w:rsid w:val="00AC16B3"/>
    <w:rsid w:val="00AC1811"/>
    <w:rsid w:val="00AC1A53"/>
    <w:rsid w:val="00AC1ABD"/>
    <w:rsid w:val="00AC1CAC"/>
    <w:rsid w:val="00AC1F30"/>
    <w:rsid w:val="00AC1FD6"/>
    <w:rsid w:val="00AC2058"/>
    <w:rsid w:val="00AC2133"/>
    <w:rsid w:val="00AC23BE"/>
    <w:rsid w:val="00AC2459"/>
    <w:rsid w:val="00AC246C"/>
    <w:rsid w:val="00AC2485"/>
    <w:rsid w:val="00AC25B7"/>
    <w:rsid w:val="00AC272C"/>
    <w:rsid w:val="00AC2880"/>
    <w:rsid w:val="00AC2A39"/>
    <w:rsid w:val="00AC2B34"/>
    <w:rsid w:val="00AC2D6F"/>
    <w:rsid w:val="00AC30F1"/>
    <w:rsid w:val="00AC3149"/>
    <w:rsid w:val="00AC3309"/>
    <w:rsid w:val="00AC33DB"/>
    <w:rsid w:val="00AC3431"/>
    <w:rsid w:val="00AC3442"/>
    <w:rsid w:val="00AC3528"/>
    <w:rsid w:val="00AC35A7"/>
    <w:rsid w:val="00AC367F"/>
    <w:rsid w:val="00AC36ED"/>
    <w:rsid w:val="00AC3A56"/>
    <w:rsid w:val="00AC3C84"/>
    <w:rsid w:val="00AC3CE8"/>
    <w:rsid w:val="00AC3E90"/>
    <w:rsid w:val="00AC3F37"/>
    <w:rsid w:val="00AC3FE6"/>
    <w:rsid w:val="00AC40B4"/>
    <w:rsid w:val="00AC4159"/>
    <w:rsid w:val="00AC425A"/>
    <w:rsid w:val="00AC42C5"/>
    <w:rsid w:val="00AC440C"/>
    <w:rsid w:val="00AC4425"/>
    <w:rsid w:val="00AC4544"/>
    <w:rsid w:val="00AC46BC"/>
    <w:rsid w:val="00AC4A3A"/>
    <w:rsid w:val="00AC4A94"/>
    <w:rsid w:val="00AC4B0D"/>
    <w:rsid w:val="00AC4F64"/>
    <w:rsid w:val="00AC4FC8"/>
    <w:rsid w:val="00AC4FF7"/>
    <w:rsid w:val="00AC505D"/>
    <w:rsid w:val="00AC5352"/>
    <w:rsid w:val="00AC53EE"/>
    <w:rsid w:val="00AC53EF"/>
    <w:rsid w:val="00AC5433"/>
    <w:rsid w:val="00AC5533"/>
    <w:rsid w:val="00AC55BD"/>
    <w:rsid w:val="00AC55CF"/>
    <w:rsid w:val="00AC569D"/>
    <w:rsid w:val="00AC56D4"/>
    <w:rsid w:val="00AC56DF"/>
    <w:rsid w:val="00AC597F"/>
    <w:rsid w:val="00AC6348"/>
    <w:rsid w:val="00AC63A2"/>
    <w:rsid w:val="00AC64BA"/>
    <w:rsid w:val="00AC6544"/>
    <w:rsid w:val="00AC68B7"/>
    <w:rsid w:val="00AC6999"/>
    <w:rsid w:val="00AC6A55"/>
    <w:rsid w:val="00AC6A9B"/>
    <w:rsid w:val="00AC6D8D"/>
    <w:rsid w:val="00AC6DC8"/>
    <w:rsid w:val="00AC6F97"/>
    <w:rsid w:val="00AC6F9E"/>
    <w:rsid w:val="00AC701D"/>
    <w:rsid w:val="00AC703F"/>
    <w:rsid w:val="00AC7266"/>
    <w:rsid w:val="00AC7399"/>
    <w:rsid w:val="00AC7587"/>
    <w:rsid w:val="00AC7643"/>
    <w:rsid w:val="00AC766C"/>
    <w:rsid w:val="00AC792A"/>
    <w:rsid w:val="00AC7AF8"/>
    <w:rsid w:val="00AC7ECC"/>
    <w:rsid w:val="00AD0222"/>
    <w:rsid w:val="00AD02DD"/>
    <w:rsid w:val="00AD067D"/>
    <w:rsid w:val="00AD06EA"/>
    <w:rsid w:val="00AD0820"/>
    <w:rsid w:val="00AD088A"/>
    <w:rsid w:val="00AD0BA0"/>
    <w:rsid w:val="00AD0F99"/>
    <w:rsid w:val="00AD1101"/>
    <w:rsid w:val="00AD1240"/>
    <w:rsid w:val="00AD145A"/>
    <w:rsid w:val="00AD18E9"/>
    <w:rsid w:val="00AD19D0"/>
    <w:rsid w:val="00AD1AFB"/>
    <w:rsid w:val="00AD1B63"/>
    <w:rsid w:val="00AD1C42"/>
    <w:rsid w:val="00AD1DB0"/>
    <w:rsid w:val="00AD1EF1"/>
    <w:rsid w:val="00AD1F1C"/>
    <w:rsid w:val="00AD1F4C"/>
    <w:rsid w:val="00AD1FF5"/>
    <w:rsid w:val="00AD2205"/>
    <w:rsid w:val="00AD24FD"/>
    <w:rsid w:val="00AD259C"/>
    <w:rsid w:val="00AD26E5"/>
    <w:rsid w:val="00AD279B"/>
    <w:rsid w:val="00AD27BD"/>
    <w:rsid w:val="00AD2BCD"/>
    <w:rsid w:val="00AD2CB0"/>
    <w:rsid w:val="00AD2DB1"/>
    <w:rsid w:val="00AD2F2B"/>
    <w:rsid w:val="00AD3022"/>
    <w:rsid w:val="00AD302D"/>
    <w:rsid w:val="00AD3423"/>
    <w:rsid w:val="00AD35CB"/>
    <w:rsid w:val="00AD376D"/>
    <w:rsid w:val="00AD392A"/>
    <w:rsid w:val="00AD3A20"/>
    <w:rsid w:val="00AD3BAD"/>
    <w:rsid w:val="00AD3D86"/>
    <w:rsid w:val="00AD3DC5"/>
    <w:rsid w:val="00AD3E0D"/>
    <w:rsid w:val="00AD3E75"/>
    <w:rsid w:val="00AD401F"/>
    <w:rsid w:val="00AD4050"/>
    <w:rsid w:val="00AD40ED"/>
    <w:rsid w:val="00AD4255"/>
    <w:rsid w:val="00AD42C4"/>
    <w:rsid w:val="00AD42CB"/>
    <w:rsid w:val="00AD4408"/>
    <w:rsid w:val="00AD46CB"/>
    <w:rsid w:val="00AD4786"/>
    <w:rsid w:val="00AD4B42"/>
    <w:rsid w:val="00AD4D5F"/>
    <w:rsid w:val="00AD4E62"/>
    <w:rsid w:val="00AD5026"/>
    <w:rsid w:val="00AD5076"/>
    <w:rsid w:val="00AD5237"/>
    <w:rsid w:val="00AD525C"/>
    <w:rsid w:val="00AD52E7"/>
    <w:rsid w:val="00AD53EA"/>
    <w:rsid w:val="00AD55CE"/>
    <w:rsid w:val="00AD5795"/>
    <w:rsid w:val="00AD5AF0"/>
    <w:rsid w:val="00AD5B3B"/>
    <w:rsid w:val="00AD5C6F"/>
    <w:rsid w:val="00AD5C7B"/>
    <w:rsid w:val="00AD5CC1"/>
    <w:rsid w:val="00AD5CD7"/>
    <w:rsid w:val="00AD5E73"/>
    <w:rsid w:val="00AD5EBB"/>
    <w:rsid w:val="00AD6064"/>
    <w:rsid w:val="00AD6236"/>
    <w:rsid w:val="00AD62B3"/>
    <w:rsid w:val="00AD6312"/>
    <w:rsid w:val="00AD66BA"/>
    <w:rsid w:val="00AD6A22"/>
    <w:rsid w:val="00AD6A4C"/>
    <w:rsid w:val="00AD6B41"/>
    <w:rsid w:val="00AD6F8B"/>
    <w:rsid w:val="00AD6F9E"/>
    <w:rsid w:val="00AD7086"/>
    <w:rsid w:val="00AD70A6"/>
    <w:rsid w:val="00AD71BE"/>
    <w:rsid w:val="00AD7522"/>
    <w:rsid w:val="00AD7CD4"/>
    <w:rsid w:val="00AE015E"/>
    <w:rsid w:val="00AE02C6"/>
    <w:rsid w:val="00AE0955"/>
    <w:rsid w:val="00AE098D"/>
    <w:rsid w:val="00AE09B0"/>
    <w:rsid w:val="00AE0A49"/>
    <w:rsid w:val="00AE0B0E"/>
    <w:rsid w:val="00AE0C51"/>
    <w:rsid w:val="00AE0CAA"/>
    <w:rsid w:val="00AE0CCE"/>
    <w:rsid w:val="00AE17A3"/>
    <w:rsid w:val="00AE17C9"/>
    <w:rsid w:val="00AE1A31"/>
    <w:rsid w:val="00AE1B12"/>
    <w:rsid w:val="00AE1C6D"/>
    <w:rsid w:val="00AE1C7C"/>
    <w:rsid w:val="00AE1D35"/>
    <w:rsid w:val="00AE1E19"/>
    <w:rsid w:val="00AE1E5E"/>
    <w:rsid w:val="00AE224F"/>
    <w:rsid w:val="00AE2275"/>
    <w:rsid w:val="00AE22B3"/>
    <w:rsid w:val="00AE2360"/>
    <w:rsid w:val="00AE246E"/>
    <w:rsid w:val="00AE2493"/>
    <w:rsid w:val="00AE24D8"/>
    <w:rsid w:val="00AE2805"/>
    <w:rsid w:val="00AE28B6"/>
    <w:rsid w:val="00AE28D2"/>
    <w:rsid w:val="00AE2D6D"/>
    <w:rsid w:val="00AE2D73"/>
    <w:rsid w:val="00AE2EA6"/>
    <w:rsid w:val="00AE3024"/>
    <w:rsid w:val="00AE3092"/>
    <w:rsid w:val="00AE31A0"/>
    <w:rsid w:val="00AE337E"/>
    <w:rsid w:val="00AE34FA"/>
    <w:rsid w:val="00AE3833"/>
    <w:rsid w:val="00AE3A7D"/>
    <w:rsid w:val="00AE3B03"/>
    <w:rsid w:val="00AE3C9E"/>
    <w:rsid w:val="00AE3E7C"/>
    <w:rsid w:val="00AE42E1"/>
    <w:rsid w:val="00AE4336"/>
    <w:rsid w:val="00AE47A6"/>
    <w:rsid w:val="00AE48E4"/>
    <w:rsid w:val="00AE4E76"/>
    <w:rsid w:val="00AE4F6C"/>
    <w:rsid w:val="00AE53C2"/>
    <w:rsid w:val="00AE55DF"/>
    <w:rsid w:val="00AE567F"/>
    <w:rsid w:val="00AE56DF"/>
    <w:rsid w:val="00AE572F"/>
    <w:rsid w:val="00AE57CA"/>
    <w:rsid w:val="00AE57D9"/>
    <w:rsid w:val="00AE5913"/>
    <w:rsid w:val="00AE5E18"/>
    <w:rsid w:val="00AE601D"/>
    <w:rsid w:val="00AE6095"/>
    <w:rsid w:val="00AE60EB"/>
    <w:rsid w:val="00AE626B"/>
    <w:rsid w:val="00AE631A"/>
    <w:rsid w:val="00AE652C"/>
    <w:rsid w:val="00AE65A4"/>
    <w:rsid w:val="00AE6A2F"/>
    <w:rsid w:val="00AE6B6F"/>
    <w:rsid w:val="00AE6FED"/>
    <w:rsid w:val="00AE70FF"/>
    <w:rsid w:val="00AE7331"/>
    <w:rsid w:val="00AE735D"/>
    <w:rsid w:val="00AE771F"/>
    <w:rsid w:val="00AE78A8"/>
    <w:rsid w:val="00AE790C"/>
    <w:rsid w:val="00AE7B5C"/>
    <w:rsid w:val="00AE7C44"/>
    <w:rsid w:val="00AE7CC4"/>
    <w:rsid w:val="00AE7EFB"/>
    <w:rsid w:val="00AF0006"/>
    <w:rsid w:val="00AF0051"/>
    <w:rsid w:val="00AF0120"/>
    <w:rsid w:val="00AF021C"/>
    <w:rsid w:val="00AF0317"/>
    <w:rsid w:val="00AF0534"/>
    <w:rsid w:val="00AF055A"/>
    <w:rsid w:val="00AF058F"/>
    <w:rsid w:val="00AF0750"/>
    <w:rsid w:val="00AF0782"/>
    <w:rsid w:val="00AF0866"/>
    <w:rsid w:val="00AF0A08"/>
    <w:rsid w:val="00AF0B81"/>
    <w:rsid w:val="00AF0C1F"/>
    <w:rsid w:val="00AF0C38"/>
    <w:rsid w:val="00AF0E2F"/>
    <w:rsid w:val="00AF0E8D"/>
    <w:rsid w:val="00AF0F66"/>
    <w:rsid w:val="00AF0FCC"/>
    <w:rsid w:val="00AF10CB"/>
    <w:rsid w:val="00AF10E9"/>
    <w:rsid w:val="00AF1147"/>
    <w:rsid w:val="00AF1167"/>
    <w:rsid w:val="00AF1177"/>
    <w:rsid w:val="00AF11CA"/>
    <w:rsid w:val="00AF1206"/>
    <w:rsid w:val="00AF132A"/>
    <w:rsid w:val="00AF1400"/>
    <w:rsid w:val="00AF14AD"/>
    <w:rsid w:val="00AF1602"/>
    <w:rsid w:val="00AF1803"/>
    <w:rsid w:val="00AF1C8D"/>
    <w:rsid w:val="00AF1E10"/>
    <w:rsid w:val="00AF1FCA"/>
    <w:rsid w:val="00AF202F"/>
    <w:rsid w:val="00AF20B6"/>
    <w:rsid w:val="00AF20FE"/>
    <w:rsid w:val="00AF21A6"/>
    <w:rsid w:val="00AF2703"/>
    <w:rsid w:val="00AF2710"/>
    <w:rsid w:val="00AF2835"/>
    <w:rsid w:val="00AF28E4"/>
    <w:rsid w:val="00AF291D"/>
    <w:rsid w:val="00AF2B7D"/>
    <w:rsid w:val="00AF2B88"/>
    <w:rsid w:val="00AF2D6D"/>
    <w:rsid w:val="00AF2FBD"/>
    <w:rsid w:val="00AF33BA"/>
    <w:rsid w:val="00AF340B"/>
    <w:rsid w:val="00AF3677"/>
    <w:rsid w:val="00AF3679"/>
    <w:rsid w:val="00AF36C9"/>
    <w:rsid w:val="00AF3778"/>
    <w:rsid w:val="00AF389F"/>
    <w:rsid w:val="00AF38B7"/>
    <w:rsid w:val="00AF3AF1"/>
    <w:rsid w:val="00AF3BF5"/>
    <w:rsid w:val="00AF3E31"/>
    <w:rsid w:val="00AF409B"/>
    <w:rsid w:val="00AF42EC"/>
    <w:rsid w:val="00AF43C6"/>
    <w:rsid w:val="00AF44C9"/>
    <w:rsid w:val="00AF45BF"/>
    <w:rsid w:val="00AF48DC"/>
    <w:rsid w:val="00AF4923"/>
    <w:rsid w:val="00AF4A91"/>
    <w:rsid w:val="00AF4BA1"/>
    <w:rsid w:val="00AF4C97"/>
    <w:rsid w:val="00AF4D95"/>
    <w:rsid w:val="00AF4D9D"/>
    <w:rsid w:val="00AF5077"/>
    <w:rsid w:val="00AF54F8"/>
    <w:rsid w:val="00AF559B"/>
    <w:rsid w:val="00AF56C6"/>
    <w:rsid w:val="00AF56E1"/>
    <w:rsid w:val="00AF58F1"/>
    <w:rsid w:val="00AF5B4E"/>
    <w:rsid w:val="00AF5E98"/>
    <w:rsid w:val="00AF5F04"/>
    <w:rsid w:val="00AF6052"/>
    <w:rsid w:val="00AF60A5"/>
    <w:rsid w:val="00AF6251"/>
    <w:rsid w:val="00AF63A5"/>
    <w:rsid w:val="00AF642B"/>
    <w:rsid w:val="00AF6448"/>
    <w:rsid w:val="00AF647F"/>
    <w:rsid w:val="00AF64B3"/>
    <w:rsid w:val="00AF6566"/>
    <w:rsid w:val="00AF6568"/>
    <w:rsid w:val="00AF66A9"/>
    <w:rsid w:val="00AF66FA"/>
    <w:rsid w:val="00AF6712"/>
    <w:rsid w:val="00AF68A9"/>
    <w:rsid w:val="00AF6979"/>
    <w:rsid w:val="00AF6DD6"/>
    <w:rsid w:val="00AF700A"/>
    <w:rsid w:val="00AF7077"/>
    <w:rsid w:val="00AF70BE"/>
    <w:rsid w:val="00AF7330"/>
    <w:rsid w:val="00AF7376"/>
    <w:rsid w:val="00AF7509"/>
    <w:rsid w:val="00AF7897"/>
    <w:rsid w:val="00AF7A6E"/>
    <w:rsid w:val="00AF7AA0"/>
    <w:rsid w:val="00AF7BC5"/>
    <w:rsid w:val="00B0000D"/>
    <w:rsid w:val="00B000AD"/>
    <w:rsid w:val="00B00184"/>
    <w:rsid w:val="00B001C5"/>
    <w:rsid w:val="00B007A4"/>
    <w:rsid w:val="00B00805"/>
    <w:rsid w:val="00B00A16"/>
    <w:rsid w:val="00B00A2A"/>
    <w:rsid w:val="00B00AE2"/>
    <w:rsid w:val="00B00D1F"/>
    <w:rsid w:val="00B00D7C"/>
    <w:rsid w:val="00B01255"/>
    <w:rsid w:val="00B01415"/>
    <w:rsid w:val="00B016E3"/>
    <w:rsid w:val="00B01874"/>
    <w:rsid w:val="00B01885"/>
    <w:rsid w:val="00B01D2E"/>
    <w:rsid w:val="00B01F82"/>
    <w:rsid w:val="00B020A7"/>
    <w:rsid w:val="00B0225F"/>
    <w:rsid w:val="00B02359"/>
    <w:rsid w:val="00B02395"/>
    <w:rsid w:val="00B023B1"/>
    <w:rsid w:val="00B024E7"/>
    <w:rsid w:val="00B0282A"/>
    <w:rsid w:val="00B02A5F"/>
    <w:rsid w:val="00B02CCE"/>
    <w:rsid w:val="00B02CF1"/>
    <w:rsid w:val="00B02DD8"/>
    <w:rsid w:val="00B02ED8"/>
    <w:rsid w:val="00B02F50"/>
    <w:rsid w:val="00B02F67"/>
    <w:rsid w:val="00B02F6E"/>
    <w:rsid w:val="00B02F81"/>
    <w:rsid w:val="00B02FB9"/>
    <w:rsid w:val="00B032EF"/>
    <w:rsid w:val="00B03410"/>
    <w:rsid w:val="00B0351C"/>
    <w:rsid w:val="00B035E7"/>
    <w:rsid w:val="00B036CE"/>
    <w:rsid w:val="00B037D3"/>
    <w:rsid w:val="00B03925"/>
    <w:rsid w:val="00B03A2C"/>
    <w:rsid w:val="00B03ADB"/>
    <w:rsid w:val="00B03B24"/>
    <w:rsid w:val="00B03BEC"/>
    <w:rsid w:val="00B03BF2"/>
    <w:rsid w:val="00B03FCF"/>
    <w:rsid w:val="00B041A9"/>
    <w:rsid w:val="00B04202"/>
    <w:rsid w:val="00B044BD"/>
    <w:rsid w:val="00B04623"/>
    <w:rsid w:val="00B04786"/>
    <w:rsid w:val="00B048A1"/>
    <w:rsid w:val="00B048A6"/>
    <w:rsid w:val="00B048AC"/>
    <w:rsid w:val="00B04961"/>
    <w:rsid w:val="00B04972"/>
    <w:rsid w:val="00B04A53"/>
    <w:rsid w:val="00B04AA0"/>
    <w:rsid w:val="00B04B09"/>
    <w:rsid w:val="00B04B29"/>
    <w:rsid w:val="00B04DF2"/>
    <w:rsid w:val="00B04FCD"/>
    <w:rsid w:val="00B056BF"/>
    <w:rsid w:val="00B057BD"/>
    <w:rsid w:val="00B057CA"/>
    <w:rsid w:val="00B05AEF"/>
    <w:rsid w:val="00B05BFC"/>
    <w:rsid w:val="00B05D37"/>
    <w:rsid w:val="00B05E7A"/>
    <w:rsid w:val="00B05E91"/>
    <w:rsid w:val="00B0635F"/>
    <w:rsid w:val="00B066EF"/>
    <w:rsid w:val="00B06878"/>
    <w:rsid w:val="00B06990"/>
    <w:rsid w:val="00B06AF6"/>
    <w:rsid w:val="00B06BED"/>
    <w:rsid w:val="00B06BF5"/>
    <w:rsid w:val="00B06F62"/>
    <w:rsid w:val="00B06F6A"/>
    <w:rsid w:val="00B06F83"/>
    <w:rsid w:val="00B070AE"/>
    <w:rsid w:val="00B07134"/>
    <w:rsid w:val="00B0735A"/>
    <w:rsid w:val="00B0750B"/>
    <w:rsid w:val="00B07652"/>
    <w:rsid w:val="00B0778B"/>
    <w:rsid w:val="00B079DA"/>
    <w:rsid w:val="00B07A83"/>
    <w:rsid w:val="00B07C71"/>
    <w:rsid w:val="00B07D04"/>
    <w:rsid w:val="00B07DA0"/>
    <w:rsid w:val="00B07EFB"/>
    <w:rsid w:val="00B100DB"/>
    <w:rsid w:val="00B1016C"/>
    <w:rsid w:val="00B1029B"/>
    <w:rsid w:val="00B10466"/>
    <w:rsid w:val="00B1069A"/>
    <w:rsid w:val="00B107B2"/>
    <w:rsid w:val="00B10820"/>
    <w:rsid w:val="00B108A4"/>
    <w:rsid w:val="00B10950"/>
    <w:rsid w:val="00B109EC"/>
    <w:rsid w:val="00B10A6F"/>
    <w:rsid w:val="00B10D33"/>
    <w:rsid w:val="00B10F4A"/>
    <w:rsid w:val="00B1140D"/>
    <w:rsid w:val="00B11564"/>
    <w:rsid w:val="00B116A3"/>
    <w:rsid w:val="00B11800"/>
    <w:rsid w:val="00B11842"/>
    <w:rsid w:val="00B1189A"/>
    <w:rsid w:val="00B1192F"/>
    <w:rsid w:val="00B119FE"/>
    <w:rsid w:val="00B11B4F"/>
    <w:rsid w:val="00B11D21"/>
    <w:rsid w:val="00B11D5B"/>
    <w:rsid w:val="00B11E53"/>
    <w:rsid w:val="00B11FD4"/>
    <w:rsid w:val="00B1241A"/>
    <w:rsid w:val="00B12A22"/>
    <w:rsid w:val="00B12B15"/>
    <w:rsid w:val="00B12BE0"/>
    <w:rsid w:val="00B12BE4"/>
    <w:rsid w:val="00B12F61"/>
    <w:rsid w:val="00B12FAD"/>
    <w:rsid w:val="00B13088"/>
    <w:rsid w:val="00B131B1"/>
    <w:rsid w:val="00B131CA"/>
    <w:rsid w:val="00B132CD"/>
    <w:rsid w:val="00B1332A"/>
    <w:rsid w:val="00B1342B"/>
    <w:rsid w:val="00B13687"/>
    <w:rsid w:val="00B1391F"/>
    <w:rsid w:val="00B13A10"/>
    <w:rsid w:val="00B13A76"/>
    <w:rsid w:val="00B13AA8"/>
    <w:rsid w:val="00B13B2B"/>
    <w:rsid w:val="00B13BC5"/>
    <w:rsid w:val="00B13BFB"/>
    <w:rsid w:val="00B13C63"/>
    <w:rsid w:val="00B13D32"/>
    <w:rsid w:val="00B13E4F"/>
    <w:rsid w:val="00B13F33"/>
    <w:rsid w:val="00B13FBF"/>
    <w:rsid w:val="00B13FDC"/>
    <w:rsid w:val="00B14032"/>
    <w:rsid w:val="00B140C1"/>
    <w:rsid w:val="00B144E2"/>
    <w:rsid w:val="00B1468B"/>
    <w:rsid w:val="00B146EA"/>
    <w:rsid w:val="00B14ADA"/>
    <w:rsid w:val="00B14C1F"/>
    <w:rsid w:val="00B14CBA"/>
    <w:rsid w:val="00B14F8E"/>
    <w:rsid w:val="00B14FF2"/>
    <w:rsid w:val="00B154D0"/>
    <w:rsid w:val="00B154F7"/>
    <w:rsid w:val="00B15600"/>
    <w:rsid w:val="00B1581E"/>
    <w:rsid w:val="00B158C4"/>
    <w:rsid w:val="00B1591A"/>
    <w:rsid w:val="00B15D05"/>
    <w:rsid w:val="00B15E4A"/>
    <w:rsid w:val="00B15EA6"/>
    <w:rsid w:val="00B15EF9"/>
    <w:rsid w:val="00B15FEB"/>
    <w:rsid w:val="00B1605D"/>
    <w:rsid w:val="00B160EF"/>
    <w:rsid w:val="00B1611C"/>
    <w:rsid w:val="00B1614E"/>
    <w:rsid w:val="00B16335"/>
    <w:rsid w:val="00B16499"/>
    <w:rsid w:val="00B1652C"/>
    <w:rsid w:val="00B16579"/>
    <w:rsid w:val="00B166D3"/>
    <w:rsid w:val="00B1691E"/>
    <w:rsid w:val="00B16C1D"/>
    <w:rsid w:val="00B16F7A"/>
    <w:rsid w:val="00B17087"/>
    <w:rsid w:val="00B170EB"/>
    <w:rsid w:val="00B17171"/>
    <w:rsid w:val="00B1720D"/>
    <w:rsid w:val="00B17286"/>
    <w:rsid w:val="00B1731F"/>
    <w:rsid w:val="00B17406"/>
    <w:rsid w:val="00B1751E"/>
    <w:rsid w:val="00B176B4"/>
    <w:rsid w:val="00B1784A"/>
    <w:rsid w:val="00B178F8"/>
    <w:rsid w:val="00B17BF1"/>
    <w:rsid w:val="00B17F98"/>
    <w:rsid w:val="00B201BD"/>
    <w:rsid w:val="00B20750"/>
    <w:rsid w:val="00B20AE1"/>
    <w:rsid w:val="00B20CBB"/>
    <w:rsid w:val="00B20D96"/>
    <w:rsid w:val="00B20E1C"/>
    <w:rsid w:val="00B20EB1"/>
    <w:rsid w:val="00B211E0"/>
    <w:rsid w:val="00B215BA"/>
    <w:rsid w:val="00B21C70"/>
    <w:rsid w:val="00B21C9A"/>
    <w:rsid w:val="00B21CF7"/>
    <w:rsid w:val="00B21F35"/>
    <w:rsid w:val="00B221D2"/>
    <w:rsid w:val="00B221ED"/>
    <w:rsid w:val="00B225EE"/>
    <w:rsid w:val="00B227CD"/>
    <w:rsid w:val="00B2293F"/>
    <w:rsid w:val="00B22941"/>
    <w:rsid w:val="00B22D6E"/>
    <w:rsid w:val="00B22DDB"/>
    <w:rsid w:val="00B232DF"/>
    <w:rsid w:val="00B23308"/>
    <w:rsid w:val="00B23381"/>
    <w:rsid w:val="00B233CF"/>
    <w:rsid w:val="00B235B5"/>
    <w:rsid w:val="00B238B5"/>
    <w:rsid w:val="00B23AFE"/>
    <w:rsid w:val="00B23C20"/>
    <w:rsid w:val="00B23E2E"/>
    <w:rsid w:val="00B23E52"/>
    <w:rsid w:val="00B23E76"/>
    <w:rsid w:val="00B2405F"/>
    <w:rsid w:val="00B241F2"/>
    <w:rsid w:val="00B24501"/>
    <w:rsid w:val="00B246B3"/>
    <w:rsid w:val="00B2497A"/>
    <w:rsid w:val="00B24AF1"/>
    <w:rsid w:val="00B24BB3"/>
    <w:rsid w:val="00B24CDB"/>
    <w:rsid w:val="00B24E47"/>
    <w:rsid w:val="00B25168"/>
    <w:rsid w:val="00B251B4"/>
    <w:rsid w:val="00B2532F"/>
    <w:rsid w:val="00B25332"/>
    <w:rsid w:val="00B25663"/>
    <w:rsid w:val="00B256C9"/>
    <w:rsid w:val="00B259A6"/>
    <w:rsid w:val="00B259DB"/>
    <w:rsid w:val="00B25D9E"/>
    <w:rsid w:val="00B25F89"/>
    <w:rsid w:val="00B26091"/>
    <w:rsid w:val="00B26110"/>
    <w:rsid w:val="00B261D4"/>
    <w:rsid w:val="00B262A8"/>
    <w:rsid w:val="00B2638C"/>
    <w:rsid w:val="00B26582"/>
    <w:rsid w:val="00B266F4"/>
    <w:rsid w:val="00B2688C"/>
    <w:rsid w:val="00B26A21"/>
    <w:rsid w:val="00B26A75"/>
    <w:rsid w:val="00B26CBA"/>
    <w:rsid w:val="00B26D2A"/>
    <w:rsid w:val="00B26D65"/>
    <w:rsid w:val="00B2701B"/>
    <w:rsid w:val="00B2705B"/>
    <w:rsid w:val="00B272FF"/>
    <w:rsid w:val="00B2744E"/>
    <w:rsid w:val="00B2747B"/>
    <w:rsid w:val="00B27493"/>
    <w:rsid w:val="00B274F7"/>
    <w:rsid w:val="00B2767D"/>
    <w:rsid w:val="00B27686"/>
    <w:rsid w:val="00B2778C"/>
    <w:rsid w:val="00B2781D"/>
    <w:rsid w:val="00B278AE"/>
    <w:rsid w:val="00B27A5D"/>
    <w:rsid w:val="00B27AE1"/>
    <w:rsid w:val="00B27E0D"/>
    <w:rsid w:val="00B27E5F"/>
    <w:rsid w:val="00B27EB8"/>
    <w:rsid w:val="00B27FB8"/>
    <w:rsid w:val="00B27FF0"/>
    <w:rsid w:val="00B302BF"/>
    <w:rsid w:val="00B3043A"/>
    <w:rsid w:val="00B304D2"/>
    <w:rsid w:val="00B30631"/>
    <w:rsid w:val="00B307FA"/>
    <w:rsid w:val="00B30863"/>
    <w:rsid w:val="00B30B2B"/>
    <w:rsid w:val="00B30D03"/>
    <w:rsid w:val="00B30D9E"/>
    <w:rsid w:val="00B30F6C"/>
    <w:rsid w:val="00B3118B"/>
    <w:rsid w:val="00B31297"/>
    <w:rsid w:val="00B3141A"/>
    <w:rsid w:val="00B3153B"/>
    <w:rsid w:val="00B31573"/>
    <w:rsid w:val="00B319C5"/>
    <w:rsid w:val="00B31A4B"/>
    <w:rsid w:val="00B31C8B"/>
    <w:rsid w:val="00B31F93"/>
    <w:rsid w:val="00B32020"/>
    <w:rsid w:val="00B32054"/>
    <w:rsid w:val="00B3208C"/>
    <w:rsid w:val="00B32098"/>
    <w:rsid w:val="00B320A5"/>
    <w:rsid w:val="00B3225D"/>
    <w:rsid w:val="00B325CB"/>
    <w:rsid w:val="00B3298F"/>
    <w:rsid w:val="00B32A9C"/>
    <w:rsid w:val="00B32B7F"/>
    <w:rsid w:val="00B32CB9"/>
    <w:rsid w:val="00B32DF0"/>
    <w:rsid w:val="00B333DC"/>
    <w:rsid w:val="00B334FA"/>
    <w:rsid w:val="00B33826"/>
    <w:rsid w:val="00B33B91"/>
    <w:rsid w:val="00B33EE0"/>
    <w:rsid w:val="00B33EE3"/>
    <w:rsid w:val="00B33FD2"/>
    <w:rsid w:val="00B34096"/>
    <w:rsid w:val="00B34350"/>
    <w:rsid w:val="00B34468"/>
    <w:rsid w:val="00B3449B"/>
    <w:rsid w:val="00B344C8"/>
    <w:rsid w:val="00B34583"/>
    <w:rsid w:val="00B34860"/>
    <w:rsid w:val="00B348D0"/>
    <w:rsid w:val="00B349FC"/>
    <w:rsid w:val="00B34BB0"/>
    <w:rsid w:val="00B34D25"/>
    <w:rsid w:val="00B34D56"/>
    <w:rsid w:val="00B3514E"/>
    <w:rsid w:val="00B3517E"/>
    <w:rsid w:val="00B35220"/>
    <w:rsid w:val="00B3522B"/>
    <w:rsid w:val="00B3545D"/>
    <w:rsid w:val="00B355BD"/>
    <w:rsid w:val="00B35635"/>
    <w:rsid w:val="00B35752"/>
    <w:rsid w:val="00B35819"/>
    <w:rsid w:val="00B35AC3"/>
    <w:rsid w:val="00B35CC2"/>
    <w:rsid w:val="00B35DC6"/>
    <w:rsid w:val="00B35F37"/>
    <w:rsid w:val="00B360CF"/>
    <w:rsid w:val="00B361C8"/>
    <w:rsid w:val="00B362A2"/>
    <w:rsid w:val="00B36472"/>
    <w:rsid w:val="00B365AB"/>
    <w:rsid w:val="00B366C2"/>
    <w:rsid w:val="00B36854"/>
    <w:rsid w:val="00B36A2D"/>
    <w:rsid w:val="00B36A5F"/>
    <w:rsid w:val="00B36BEC"/>
    <w:rsid w:val="00B36CD6"/>
    <w:rsid w:val="00B36CF3"/>
    <w:rsid w:val="00B36D3A"/>
    <w:rsid w:val="00B36EA8"/>
    <w:rsid w:val="00B370E8"/>
    <w:rsid w:val="00B3730D"/>
    <w:rsid w:val="00B373BA"/>
    <w:rsid w:val="00B37844"/>
    <w:rsid w:val="00B37866"/>
    <w:rsid w:val="00B37973"/>
    <w:rsid w:val="00B37981"/>
    <w:rsid w:val="00B37B9B"/>
    <w:rsid w:val="00B37E4F"/>
    <w:rsid w:val="00B40087"/>
    <w:rsid w:val="00B40277"/>
    <w:rsid w:val="00B402EF"/>
    <w:rsid w:val="00B404F6"/>
    <w:rsid w:val="00B40730"/>
    <w:rsid w:val="00B4099D"/>
    <w:rsid w:val="00B40B7F"/>
    <w:rsid w:val="00B40BB8"/>
    <w:rsid w:val="00B40BCF"/>
    <w:rsid w:val="00B40BFF"/>
    <w:rsid w:val="00B40C58"/>
    <w:rsid w:val="00B40D0F"/>
    <w:rsid w:val="00B40D3A"/>
    <w:rsid w:val="00B40D63"/>
    <w:rsid w:val="00B40D69"/>
    <w:rsid w:val="00B40FBC"/>
    <w:rsid w:val="00B410F8"/>
    <w:rsid w:val="00B41318"/>
    <w:rsid w:val="00B41422"/>
    <w:rsid w:val="00B41433"/>
    <w:rsid w:val="00B41803"/>
    <w:rsid w:val="00B4183B"/>
    <w:rsid w:val="00B419AC"/>
    <w:rsid w:val="00B41B99"/>
    <w:rsid w:val="00B41BC0"/>
    <w:rsid w:val="00B41C92"/>
    <w:rsid w:val="00B41CDD"/>
    <w:rsid w:val="00B41DB9"/>
    <w:rsid w:val="00B41F24"/>
    <w:rsid w:val="00B422BC"/>
    <w:rsid w:val="00B42540"/>
    <w:rsid w:val="00B427FA"/>
    <w:rsid w:val="00B4284B"/>
    <w:rsid w:val="00B42C7B"/>
    <w:rsid w:val="00B42CED"/>
    <w:rsid w:val="00B42D00"/>
    <w:rsid w:val="00B42D83"/>
    <w:rsid w:val="00B42E3F"/>
    <w:rsid w:val="00B42E7E"/>
    <w:rsid w:val="00B4302B"/>
    <w:rsid w:val="00B4307C"/>
    <w:rsid w:val="00B430E3"/>
    <w:rsid w:val="00B43121"/>
    <w:rsid w:val="00B43285"/>
    <w:rsid w:val="00B432DD"/>
    <w:rsid w:val="00B43396"/>
    <w:rsid w:val="00B436B9"/>
    <w:rsid w:val="00B4381C"/>
    <w:rsid w:val="00B43835"/>
    <w:rsid w:val="00B43876"/>
    <w:rsid w:val="00B438F0"/>
    <w:rsid w:val="00B43C12"/>
    <w:rsid w:val="00B43C2E"/>
    <w:rsid w:val="00B440ED"/>
    <w:rsid w:val="00B440F1"/>
    <w:rsid w:val="00B44195"/>
    <w:rsid w:val="00B44299"/>
    <w:rsid w:val="00B444A5"/>
    <w:rsid w:val="00B44851"/>
    <w:rsid w:val="00B44991"/>
    <w:rsid w:val="00B44ACE"/>
    <w:rsid w:val="00B44BC9"/>
    <w:rsid w:val="00B44BE8"/>
    <w:rsid w:val="00B45123"/>
    <w:rsid w:val="00B4524F"/>
    <w:rsid w:val="00B453E7"/>
    <w:rsid w:val="00B453EE"/>
    <w:rsid w:val="00B455C7"/>
    <w:rsid w:val="00B45716"/>
    <w:rsid w:val="00B45897"/>
    <w:rsid w:val="00B458BF"/>
    <w:rsid w:val="00B45901"/>
    <w:rsid w:val="00B459E8"/>
    <w:rsid w:val="00B45FCB"/>
    <w:rsid w:val="00B460DF"/>
    <w:rsid w:val="00B4639F"/>
    <w:rsid w:val="00B46512"/>
    <w:rsid w:val="00B466BF"/>
    <w:rsid w:val="00B46733"/>
    <w:rsid w:val="00B46930"/>
    <w:rsid w:val="00B46A25"/>
    <w:rsid w:val="00B46A50"/>
    <w:rsid w:val="00B46B1E"/>
    <w:rsid w:val="00B46FDF"/>
    <w:rsid w:val="00B47032"/>
    <w:rsid w:val="00B470FF"/>
    <w:rsid w:val="00B47175"/>
    <w:rsid w:val="00B47215"/>
    <w:rsid w:val="00B47332"/>
    <w:rsid w:val="00B4745B"/>
    <w:rsid w:val="00B477F3"/>
    <w:rsid w:val="00B477F5"/>
    <w:rsid w:val="00B477FC"/>
    <w:rsid w:val="00B47B43"/>
    <w:rsid w:val="00B47B4A"/>
    <w:rsid w:val="00B47B6A"/>
    <w:rsid w:val="00B47C7C"/>
    <w:rsid w:val="00B47D6E"/>
    <w:rsid w:val="00B47E3A"/>
    <w:rsid w:val="00B47E94"/>
    <w:rsid w:val="00B47F9C"/>
    <w:rsid w:val="00B5025D"/>
    <w:rsid w:val="00B502E2"/>
    <w:rsid w:val="00B502FE"/>
    <w:rsid w:val="00B504E7"/>
    <w:rsid w:val="00B5072E"/>
    <w:rsid w:val="00B5075C"/>
    <w:rsid w:val="00B5095C"/>
    <w:rsid w:val="00B50A3E"/>
    <w:rsid w:val="00B50F41"/>
    <w:rsid w:val="00B510C4"/>
    <w:rsid w:val="00B5113A"/>
    <w:rsid w:val="00B511C3"/>
    <w:rsid w:val="00B514FF"/>
    <w:rsid w:val="00B516E3"/>
    <w:rsid w:val="00B519CB"/>
    <w:rsid w:val="00B51BC2"/>
    <w:rsid w:val="00B51C09"/>
    <w:rsid w:val="00B51C95"/>
    <w:rsid w:val="00B51D51"/>
    <w:rsid w:val="00B51D5C"/>
    <w:rsid w:val="00B51D98"/>
    <w:rsid w:val="00B51EA2"/>
    <w:rsid w:val="00B524BD"/>
    <w:rsid w:val="00B5283A"/>
    <w:rsid w:val="00B528A7"/>
    <w:rsid w:val="00B52C6B"/>
    <w:rsid w:val="00B52D0D"/>
    <w:rsid w:val="00B53039"/>
    <w:rsid w:val="00B530FE"/>
    <w:rsid w:val="00B5323B"/>
    <w:rsid w:val="00B532CE"/>
    <w:rsid w:val="00B532DE"/>
    <w:rsid w:val="00B53486"/>
    <w:rsid w:val="00B53589"/>
    <w:rsid w:val="00B536B9"/>
    <w:rsid w:val="00B536CC"/>
    <w:rsid w:val="00B538FE"/>
    <w:rsid w:val="00B5391D"/>
    <w:rsid w:val="00B5397F"/>
    <w:rsid w:val="00B539A4"/>
    <w:rsid w:val="00B539AB"/>
    <w:rsid w:val="00B53AFC"/>
    <w:rsid w:val="00B53B3D"/>
    <w:rsid w:val="00B53E24"/>
    <w:rsid w:val="00B5411B"/>
    <w:rsid w:val="00B5421B"/>
    <w:rsid w:val="00B54372"/>
    <w:rsid w:val="00B544A4"/>
    <w:rsid w:val="00B546AC"/>
    <w:rsid w:val="00B54B0B"/>
    <w:rsid w:val="00B54B79"/>
    <w:rsid w:val="00B54C6E"/>
    <w:rsid w:val="00B54D23"/>
    <w:rsid w:val="00B54E41"/>
    <w:rsid w:val="00B54F81"/>
    <w:rsid w:val="00B55179"/>
    <w:rsid w:val="00B551E3"/>
    <w:rsid w:val="00B5521E"/>
    <w:rsid w:val="00B5555E"/>
    <w:rsid w:val="00B55754"/>
    <w:rsid w:val="00B55A4F"/>
    <w:rsid w:val="00B55A54"/>
    <w:rsid w:val="00B55CDB"/>
    <w:rsid w:val="00B55D66"/>
    <w:rsid w:val="00B55DFB"/>
    <w:rsid w:val="00B55E1E"/>
    <w:rsid w:val="00B55EA3"/>
    <w:rsid w:val="00B55F0F"/>
    <w:rsid w:val="00B55F4E"/>
    <w:rsid w:val="00B560AE"/>
    <w:rsid w:val="00B561EB"/>
    <w:rsid w:val="00B5628A"/>
    <w:rsid w:val="00B564C1"/>
    <w:rsid w:val="00B567B2"/>
    <w:rsid w:val="00B56824"/>
    <w:rsid w:val="00B569EB"/>
    <w:rsid w:val="00B56A3E"/>
    <w:rsid w:val="00B56BE0"/>
    <w:rsid w:val="00B56D07"/>
    <w:rsid w:val="00B56D29"/>
    <w:rsid w:val="00B5745E"/>
    <w:rsid w:val="00B57511"/>
    <w:rsid w:val="00B5751D"/>
    <w:rsid w:val="00B575E3"/>
    <w:rsid w:val="00B5777E"/>
    <w:rsid w:val="00B57F49"/>
    <w:rsid w:val="00B604C3"/>
    <w:rsid w:val="00B605BD"/>
    <w:rsid w:val="00B605D1"/>
    <w:rsid w:val="00B60648"/>
    <w:rsid w:val="00B6064C"/>
    <w:rsid w:val="00B606E2"/>
    <w:rsid w:val="00B60737"/>
    <w:rsid w:val="00B6077D"/>
    <w:rsid w:val="00B607AD"/>
    <w:rsid w:val="00B607D2"/>
    <w:rsid w:val="00B608DA"/>
    <w:rsid w:val="00B60B2D"/>
    <w:rsid w:val="00B60B42"/>
    <w:rsid w:val="00B60D97"/>
    <w:rsid w:val="00B610A4"/>
    <w:rsid w:val="00B61166"/>
    <w:rsid w:val="00B619E5"/>
    <w:rsid w:val="00B61B90"/>
    <w:rsid w:val="00B61CFF"/>
    <w:rsid w:val="00B61E01"/>
    <w:rsid w:val="00B62165"/>
    <w:rsid w:val="00B621F0"/>
    <w:rsid w:val="00B622E6"/>
    <w:rsid w:val="00B62517"/>
    <w:rsid w:val="00B62593"/>
    <w:rsid w:val="00B6289C"/>
    <w:rsid w:val="00B62B1F"/>
    <w:rsid w:val="00B62ED8"/>
    <w:rsid w:val="00B63004"/>
    <w:rsid w:val="00B63449"/>
    <w:rsid w:val="00B63531"/>
    <w:rsid w:val="00B63623"/>
    <w:rsid w:val="00B63769"/>
    <w:rsid w:val="00B63944"/>
    <w:rsid w:val="00B63B2B"/>
    <w:rsid w:val="00B63CAD"/>
    <w:rsid w:val="00B63D98"/>
    <w:rsid w:val="00B63FEB"/>
    <w:rsid w:val="00B64166"/>
    <w:rsid w:val="00B6421A"/>
    <w:rsid w:val="00B6445D"/>
    <w:rsid w:val="00B6475D"/>
    <w:rsid w:val="00B64978"/>
    <w:rsid w:val="00B64A95"/>
    <w:rsid w:val="00B64C97"/>
    <w:rsid w:val="00B64D88"/>
    <w:rsid w:val="00B6507F"/>
    <w:rsid w:val="00B65139"/>
    <w:rsid w:val="00B6522D"/>
    <w:rsid w:val="00B65373"/>
    <w:rsid w:val="00B654B7"/>
    <w:rsid w:val="00B654E4"/>
    <w:rsid w:val="00B658AB"/>
    <w:rsid w:val="00B658DD"/>
    <w:rsid w:val="00B659B8"/>
    <w:rsid w:val="00B659FF"/>
    <w:rsid w:val="00B65C76"/>
    <w:rsid w:val="00B65CDC"/>
    <w:rsid w:val="00B65D25"/>
    <w:rsid w:val="00B65E72"/>
    <w:rsid w:val="00B660FA"/>
    <w:rsid w:val="00B6617A"/>
    <w:rsid w:val="00B66276"/>
    <w:rsid w:val="00B662C9"/>
    <w:rsid w:val="00B662D6"/>
    <w:rsid w:val="00B664E1"/>
    <w:rsid w:val="00B667AC"/>
    <w:rsid w:val="00B667B0"/>
    <w:rsid w:val="00B66930"/>
    <w:rsid w:val="00B66980"/>
    <w:rsid w:val="00B669E3"/>
    <w:rsid w:val="00B66B5B"/>
    <w:rsid w:val="00B66DF6"/>
    <w:rsid w:val="00B66F0A"/>
    <w:rsid w:val="00B66F43"/>
    <w:rsid w:val="00B67071"/>
    <w:rsid w:val="00B673A5"/>
    <w:rsid w:val="00B673DB"/>
    <w:rsid w:val="00B67470"/>
    <w:rsid w:val="00B67559"/>
    <w:rsid w:val="00B6763B"/>
    <w:rsid w:val="00B67734"/>
    <w:rsid w:val="00B67750"/>
    <w:rsid w:val="00B67A75"/>
    <w:rsid w:val="00B67AC8"/>
    <w:rsid w:val="00B67D1E"/>
    <w:rsid w:val="00B67E76"/>
    <w:rsid w:val="00B67F4B"/>
    <w:rsid w:val="00B707EB"/>
    <w:rsid w:val="00B70F33"/>
    <w:rsid w:val="00B70FA2"/>
    <w:rsid w:val="00B7111F"/>
    <w:rsid w:val="00B712AB"/>
    <w:rsid w:val="00B7143F"/>
    <w:rsid w:val="00B71611"/>
    <w:rsid w:val="00B716D9"/>
    <w:rsid w:val="00B719DA"/>
    <w:rsid w:val="00B71A2F"/>
    <w:rsid w:val="00B71D64"/>
    <w:rsid w:val="00B71D99"/>
    <w:rsid w:val="00B71DA0"/>
    <w:rsid w:val="00B721DD"/>
    <w:rsid w:val="00B723A9"/>
    <w:rsid w:val="00B72446"/>
    <w:rsid w:val="00B7244A"/>
    <w:rsid w:val="00B72479"/>
    <w:rsid w:val="00B72495"/>
    <w:rsid w:val="00B7258F"/>
    <w:rsid w:val="00B7269C"/>
    <w:rsid w:val="00B726A9"/>
    <w:rsid w:val="00B726AA"/>
    <w:rsid w:val="00B727F8"/>
    <w:rsid w:val="00B72886"/>
    <w:rsid w:val="00B72A07"/>
    <w:rsid w:val="00B72ABF"/>
    <w:rsid w:val="00B72B26"/>
    <w:rsid w:val="00B72C0F"/>
    <w:rsid w:val="00B72C52"/>
    <w:rsid w:val="00B72D3E"/>
    <w:rsid w:val="00B72DC8"/>
    <w:rsid w:val="00B72F7B"/>
    <w:rsid w:val="00B72FB0"/>
    <w:rsid w:val="00B7316D"/>
    <w:rsid w:val="00B73950"/>
    <w:rsid w:val="00B73C5C"/>
    <w:rsid w:val="00B73D46"/>
    <w:rsid w:val="00B73DC0"/>
    <w:rsid w:val="00B73E79"/>
    <w:rsid w:val="00B7443A"/>
    <w:rsid w:val="00B74457"/>
    <w:rsid w:val="00B7463A"/>
    <w:rsid w:val="00B7465E"/>
    <w:rsid w:val="00B74819"/>
    <w:rsid w:val="00B749DB"/>
    <w:rsid w:val="00B74E83"/>
    <w:rsid w:val="00B74FA9"/>
    <w:rsid w:val="00B75119"/>
    <w:rsid w:val="00B752DC"/>
    <w:rsid w:val="00B75320"/>
    <w:rsid w:val="00B75333"/>
    <w:rsid w:val="00B753BB"/>
    <w:rsid w:val="00B75604"/>
    <w:rsid w:val="00B7562E"/>
    <w:rsid w:val="00B75762"/>
    <w:rsid w:val="00B7578F"/>
    <w:rsid w:val="00B75794"/>
    <w:rsid w:val="00B757A9"/>
    <w:rsid w:val="00B75870"/>
    <w:rsid w:val="00B7595C"/>
    <w:rsid w:val="00B75BD8"/>
    <w:rsid w:val="00B75D4A"/>
    <w:rsid w:val="00B76373"/>
    <w:rsid w:val="00B76629"/>
    <w:rsid w:val="00B7670E"/>
    <w:rsid w:val="00B7679D"/>
    <w:rsid w:val="00B768A1"/>
    <w:rsid w:val="00B768A5"/>
    <w:rsid w:val="00B76990"/>
    <w:rsid w:val="00B76A6B"/>
    <w:rsid w:val="00B76BA1"/>
    <w:rsid w:val="00B7701D"/>
    <w:rsid w:val="00B77326"/>
    <w:rsid w:val="00B7747F"/>
    <w:rsid w:val="00B77579"/>
    <w:rsid w:val="00B7762D"/>
    <w:rsid w:val="00B777D0"/>
    <w:rsid w:val="00B778AF"/>
    <w:rsid w:val="00B7791A"/>
    <w:rsid w:val="00B77A54"/>
    <w:rsid w:val="00B77B98"/>
    <w:rsid w:val="00B77CAD"/>
    <w:rsid w:val="00B77E5D"/>
    <w:rsid w:val="00B77E8A"/>
    <w:rsid w:val="00B77F04"/>
    <w:rsid w:val="00B77F9B"/>
    <w:rsid w:val="00B77FBC"/>
    <w:rsid w:val="00B803E7"/>
    <w:rsid w:val="00B80750"/>
    <w:rsid w:val="00B8075F"/>
    <w:rsid w:val="00B8085F"/>
    <w:rsid w:val="00B80917"/>
    <w:rsid w:val="00B809F7"/>
    <w:rsid w:val="00B80A0B"/>
    <w:rsid w:val="00B80BAB"/>
    <w:rsid w:val="00B80C80"/>
    <w:rsid w:val="00B80F82"/>
    <w:rsid w:val="00B810FB"/>
    <w:rsid w:val="00B8117A"/>
    <w:rsid w:val="00B811C2"/>
    <w:rsid w:val="00B81505"/>
    <w:rsid w:val="00B81531"/>
    <w:rsid w:val="00B815EC"/>
    <w:rsid w:val="00B81C8E"/>
    <w:rsid w:val="00B81D29"/>
    <w:rsid w:val="00B81E33"/>
    <w:rsid w:val="00B820C9"/>
    <w:rsid w:val="00B821F1"/>
    <w:rsid w:val="00B82292"/>
    <w:rsid w:val="00B8235C"/>
    <w:rsid w:val="00B82491"/>
    <w:rsid w:val="00B825CC"/>
    <w:rsid w:val="00B825E9"/>
    <w:rsid w:val="00B82636"/>
    <w:rsid w:val="00B828E8"/>
    <w:rsid w:val="00B82A00"/>
    <w:rsid w:val="00B82C3F"/>
    <w:rsid w:val="00B82CA4"/>
    <w:rsid w:val="00B82EB1"/>
    <w:rsid w:val="00B82F61"/>
    <w:rsid w:val="00B831AD"/>
    <w:rsid w:val="00B83214"/>
    <w:rsid w:val="00B83A77"/>
    <w:rsid w:val="00B83A7D"/>
    <w:rsid w:val="00B83C09"/>
    <w:rsid w:val="00B83D05"/>
    <w:rsid w:val="00B83D3F"/>
    <w:rsid w:val="00B83ECE"/>
    <w:rsid w:val="00B84115"/>
    <w:rsid w:val="00B841BE"/>
    <w:rsid w:val="00B84614"/>
    <w:rsid w:val="00B847EC"/>
    <w:rsid w:val="00B84816"/>
    <w:rsid w:val="00B8484F"/>
    <w:rsid w:val="00B84939"/>
    <w:rsid w:val="00B84C45"/>
    <w:rsid w:val="00B84C79"/>
    <w:rsid w:val="00B84CD8"/>
    <w:rsid w:val="00B84D54"/>
    <w:rsid w:val="00B84DB0"/>
    <w:rsid w:val="00B84EC5"/>
    <w:rsid w:val="00B8519D"/>
    <w:rsid w:val="00B85452"/>
    <w:rsid w:val="00B85842"/>
    <w:rsid w:val="00B85C6A"/>
    <w:rsid w:val="00B85D5C"/>
    <w:rsid w:val="00B85FAB"/>
    <w:rsid w:val="00B86097"/>
    <w:rsid w:val="00B8621B"/>
    <w:rsid w:val="00B86839"/>
    <w:rsid w:val="00B86AD8"/>
    <w:rsid w:val="00B86AFE"/>
    <w:rsid w:val="00B86C24"/>
    <w:rsid w:val="00B86C91"/>
    <w:rsid w:val="00B86F09"/>
    <w:rsid w:val="00B871D7"/>
    <w:rsid w:val="00B872A4"/>
    <w:rsid w:val="00B8734A"/>
    <w:rsid w:val="00B873F7"/>
    <w:rsid w:val="00B87513"/>
    <w:rsid w:val="00B875E6"/>
    <w:rsid w:val="00B87693"/>
    <w:rsid w:val="00B877D4"/>
    <w:rsid w:val="00B878FA"/>
    <w:rsid w:val="00B87A74"/>
    <w:rsid w:val="00B87B5A"/>
    <w:rsid w:val="00B87DF9"/>
    <w:rsid w:val="00B87F0E"/>
    <w:rsid w:val="00B90130"/>
    <w:rsid w:val="00B901E8"/>
    <w:rsid w:val="00B90236"/>
    <w:rsid w:val="00B90417"/>
    <w:rsid w:val="00B9045F"/>
    <w:rsid w:val="00B90672"/>
    <w:rsid w:val="00B90676"/>
    <w:rsid w:val="00B908DA"/>
    <w:rsid w:val="00B9091B"/>
    <w:rsid w:val="00B909A7"/>
    <w:rsid w:val="00B90D97"/>
    <w:rsid w:val="00B90EEF"/>
    <w:rsid w:val="00B910AB"/>
    <w:rsid w:val="00B91234"/>
    <w:rsid w:val="00B91772"/>
    <w:rsid w:val="00B917BF"/>
    <w:rsid w:val="00B91833"/>
    <w:rsid w:val="00B91963"/>
    <w:rsid w:val="00B91C70"/>
    <w:rsid w:val="00B91D71"/>
    <w:rsid w:val="00B91D99"/>
    <w:rsid w:val="00B91EDA"/>
    <w:rsid w:val="00B9205B"/>
    <w:rsid w:val="00B920C6"/>
    <w:rsid w:val="00B921C1"/>
    <w:rsid w:val="00B921F9"/>
    <w:rsid w:val="00B923AF"/>
    <w:rsid w:val="00B92531"/>
    <w:rsid w:val="00B925AA"/>
    <w:rsid w:val="00B92621"/>
    <w:rsid w:val="00B92739"/>
    <w:rsid w:val="00B92744"/>
    <w:rsid w:val="00B9293E"/>
    <w:rsid w:val="00B929D2"/>
    <w:rsid w:val="00B92A1A"/>
    <w:rsid w:val="00B92B4D"/>
    <w:rsid w:val="00B92EB4"/>
    <w:rsid w:val="00B92FF4"/>
    <w:rsid w:val="00B93417"/>
    <w:rsid w:val="00B93783"/>
    <w:rsid w:val="00B93891"/>
    <w:rsid w:val="00B93892"/>
    <w:rsid w:val="00B9398A"/>
    <w:rsid w:val="00B93C94"/>
    <w:rsid w:val="00B93DA0"/>
    <w:rsid w:val="00B93DBE"/>
    <w:rsid w:val="00B93E7D"/>
    <w:rsid w:val="00B93FEE"/>
    <w:rsid w:val="00B9408F"/>
    <w:rsid w:val="00B94329"/>
    <w:rsid w:val="00B94344"/>
    <w:rsid w:val="00B943B8"/>
    <w:rsid w:val="00B9472F"/>
    <w:rsid w:val="00B9484D"/>
    <w:rsid w:val="00B94A9C"/>
    <w:rsid w:val="00B95110"/>
    <w:rsid w:val="00B9516A"/>
    <w:rsid w:val="00B95258"/>
    <w:rsid w:val="00B9528C"/>
    <w:rsid w:val="00B95355"/>
    <w:rsid w:val="00B955FD"/>
    <w:rsid w:val="00B9562C"/>
    <w:rsid w:val="00B95667"/>
    <w:rsid w:val="00B9569B"/>
    <w:rsid w:val="00B956D4"/>
    <w:rsid w:val="00B9570F"/>
    <w:rsid w:val="00B95807"/>
    <w:rsid w:val="00B959B9"/>
    <w:rsid w:val="00B95A87"/>
    <w:rsid w:val="00B95C4A"/>
    <w:rsid w:val="00B96197"/>
    <w:rsid w:val="00B961A2"/>
    <w:rsid w:val="00B961B3"/>
    <w:rsid w:val="00B962D4"/>
    <w:rsid w:val="00B9633E"/>
    <w:rsid w:val="00B963E8"/>
    <w:rsid w:val="00B96543"/>
    <w:rsid w:val="00B96736"/>
    <w:rsid w:val="00B96982"/>
    <w:rsid w:val="00B96CE7"/>
    <w:rsid w:val="00B96F3B"/>
    <w:rsid w:val="00B970FA"/>
    <w:rsid w:val="00B976E7"/>
    <w:rsid w:val="00B9775D"/>
    <w:rsid w:val="00B9776A"/>
    <w:rsid w:val="00B97780"/>
    <w:rsid w:val="00B97783"/>
    <w:rsid w:val="00B97935"/>
    <w:rsid w:val="00B97AD6"/>
    <w:rsid w:val="00B97AE8"/>
    <w:rsid w:val="00B97C38"/>
    <w:rsid w:val="00B97E56"/>
    <w:rsid w:val="00B97E9E"/>
    <w:rsid w:val="00B97F34"/>
    <w:rsid w:val="00BA004A"/>
    <w:rsid w:val="00BA01D7"/>
    <w:rsid w:val="00BA06ED"/>
    <w:rsid w:val="00BA0744"/>
    <w:rsid w:val="00BA07B2"/>
    <w:rsid w:val="00BA0A16"/>
    <w:rsid w:val="00BA0A22"/>
    <w:rsid w:val="00BA0C08"/>
    <w:rsid w:val="00BA0C99"/>
    <w:rsid w:val="00BA0E10"/>
    <w:rsid w:val="00BA0F38"/>
    <w:rsid w:val="00BA10FC"/>
    <w:rsid w:val="00BA1198"/>
    <w:rsid w:val="00BA141F"/>
    <w:rsid w:val="00BA17DC"/>
    <w:rsid w:val="00BA1847"/>
    <w:rsid w:val="00BA1AC6"/>
    <w:rsid w:val="00BA1B77"/>
    <w:rsid w:val="00BA1B98"/>
    <w:rsid w:val="00BA1DD5"/>
    <w:rsid w:val="00BA2136"/>
    <w:rsid w:val="00BA22C4"/>
    <w:rsid w:val="00BA263C"/>
    <w:rsid w:val="00BA2808"/>
    <w:rsid w:val="00BA2B17"/>
    <w:rsid w:val="00BA2B31"/>
    <w:rsid w:val="00BA2C58"/>
    <w:rsid w:val="00BA2C71"/>
    <w:rsid w:val="00BA2F92"/>
    <w:rsid w:val="00BA2FFF"/>
    <w:rsid w:val="00BA3067"/>
    <w:rsid w:val="00BA3148"/>
    <w:rsid w:val="00BA3382"/>
    <w:rsid w:val="00BA340A"/>
    <w:rsid w:val="00BA37C4"/>
    <w:rsid w:val="00BA381D"/>
    <w:rsid w:val="00BA3885"/>
    <w:rsid w:val="00BA3A4C"/>
    <w:rsid w:val="00BA3B0E"/>
    <w:rsid w:val="00BA3B2C"/>
    <w:rsid w:val="00BA3C4A"/>
    <w:rsid w:val="00BA3C96"/>
    <w:rsid w:val="00BA3CE8"/>
    <w:rsid w:val="00BA3D04"/>
    <w:rsid w:val="00BA3D42"/>
    <w:rsid w:val="00BA3FA8"/>
    <w:rsid w:val="00BA3FAE"/>
    <w:rsid w:val="00BA41D3"/>
    <w:rsid w:val="00BA4398"/>
    <w:rsid w:val="00BA44C6"/>
    <w:rsid w:val="00BA4591"/>
    <w:rsid w:val="00BA4606"/>
    <w:rsid w:val="00BA4662"/>
    <w:rsid w:val="00BA46BC"/>
    <w:rsid w:val="00BA47D6"/>
    <w:rsid w:val="00BA4860"/>
    <w:rsid w:val="00BA4896"/>
    <w:rsid w:val="00BA4898"/>
    <w:rsid w:val="00BA4BA3"/>
    <w:rsid w:val="00BA4BAA"/>
    <w:rsid w:val="00BA4C67"/>
    <w:rsid w:val="00BA4D4A"/>
    <w:rsid w:val="00BA4D9D"/>
    <w:rsid w:val="00BA4EB7"/>
    <w:rsid w:val="00BA4F4C"/>
    <w:rsid w:val="00BA515E"/>
    <w:rsid w:val="00BA535B"/>
    <w:rsid w:val="00BA535F"/>
    <w:rsid w:val="00BA5415"/>
    <w:rsid w:val="00BA55ED"/>
    <w:rsid w:val="00BA55F1"/>
    <w:rsid w:val="00BA574F"/>
    <w:rsid w:val="00BA5C69"/>
    <w:rsid w:val="00BA5CF1"/>
    <w:rsid w:val="00BA5D50"/>
    <w:rsid w:val="00BA5DD9"/>
    <w:rsid w:val="00BA63F6"/>
    <w:rsid w:val="00BA6460"/>
    <w:rsid w:val="00BA6520"/>
    <w:rsid w:val="00BA6649"/>
    <w:rsid w:val="00BA689D"/>
    <w:rsid w:val="00BA68BE"/>
    <w:rsid w:val="00BA6938"/>
    <w:rsid w:val="00BA6B20"/>
    <w:rsid w:val="00BA6B5A"/>
    <w:rsid w:val="00BA6BD2"/>
    <w:rsid w:val="00BA6D43"/>
    <w:rsid w:val="00BA6D8E"/>
    <w:rsid w:val="00BA6E7E"/>
    <w:rsid w:val="00BA6E90"/>
    <w:rsid w:val="00BA6FD8"/>
    <w:rsid w:val="00BA70B2"/>
    <w:rsid w:val="00BA741A"/>
    <w:rsid w:val="00BA7483"/>
    <w:rsid w:val="00BA74E8"/>
    <w:rsid w:val="00BA762C"/>
    <w:rsid w:val="00BA76A9"/>
    <w:rsid w:val="00BA7A2A"/>
    <w:rsid w:val="00BA7C19"/>
    <w:rsid w:val="00BA7DCD"/>
    <w:rsid w:val="00BA7E80"/>
    <w:rsid w:val="00BA7F94"/>
    <w:rsid w:val="00BA7FC7"/>
    <w:rsid w:val="00BB00F9"/>
    <w:rsid w:val="00BB014F"/>
    <w:rsid w:val="00BB0157"/>
    <w:rsid w:val="00BB029F"/>
    <w:rsid w:val="00BB02CB"/>
    <w:rsid w:val="00BB03BE"/>
    <w:rsid w:val="00BB040F"/>
    <w:rsid w:val="00BB04AA"/>
    <w:rsid w:val="00BB059A"/>
    <w:rsid w:val="00BB0676"/>
    <w:rsid w:val="00BB06B5"/>
    <w:rsid w:val="00BB0A1F"/>
    <w:rsid w:val="00BB0A3B"/>
    <w:rsid w:val="00BB0B0E"/>
    <w:rsid w:val="00BB0CD0"/>
    <w:rsid w:val="00BB0D36"/>
    <w:rsid w:val="00BB1130"/>
    <w:rsid w:val="00BB12F9"/>
    <w:rsid w:val="00BB131E"/>
    <w:rsid w:val="00BB154C"/>
    <w:rsid w:val="00BB17B8"/>
    <w:rsid w:val="00BB18ED"/>
    <w:rsid w:val="00BB1972"/>
    <w:rsid w:val="00BB19A1"/>
    <w:rsid w:val="00BB19EF"/>
    <w:rsid w:val="00BB1B89"/>
    <w:rsid w:val="00BB20E0"/>
    <w:rsid w:val="00BB21BD"/>
    <w:rsid w:val="00BB22CA"/>
    <w:rsid w:val="00BB2397"/>
    <w:rsid w:val="00BB24A1"/>
    <w:rsid w:val="00BB250D"/>
    <w:rsid w:val="00BB2599"/>
    <w:rsid w:val="00BB2736"/>
    <w:rsid w:val="00BB28E0"/>
    <w:rsid w:val="00BB29A0"/>
    <w:rsid w:val="00BB29D1"/>
    <w:rsid w:val="00BB2A81"/>
    <w:rsid w:val="00BB2B85"/>
    <w:rsid w:val="00BB2CEF"/>
    <w:rsid w:val="00BB3040"/>
    <w:rsid w:val="00BB3232"/>
    <w:rsid w:val="00BB3285"/>
    <w:rsid w:val="00BB33A1"/>
    <w:rsid w:val="00BB352A"/>
    <w:rsid w:val="00BB3799"/>
    <w:rsid w:val="00BB39DF"/>
    <w:rsid w:val="00BB3A76"/>
    <w:rsid w:val="00BB3AA1"/>
    <w:rsid w:val="00BB3BE3"/>
    <w:rsid w:val="00BB3CF2"/>
    <w:rsid w:val="00BB3F6F"/>
    <w:rsid w:val="00BB4619"/>
    <w:rsid w:val="00BB463A"/>
    <w:rsid w:val="00BB46BA"/>
    <w:rsid w:val="00BB4B41"/>
    <w:rsid w:val="00BB4B46"/>
    <w:rsid w:val="00BB4DC6"/>
    <w:rsid w:val="00BB4FDC"/>
    <w:rsid w:val="00BB5245"/>
    <w:rsid w:val="00BB53CF"/>
    <w:rsid w:val="00BB54A9"/>
    <w:rsid w:val="00BB5713"/>
    <w:rsid w:val="00BB580D"/>
    <w:rsid w:val="00BB59A2"/>
    <w:rsid w:val="00BB59E0"/>
    <w:rsid w:val="00BB5B3F"/>
    <w:rsid w:val="00BB5BDA"/>
    <w:rsid w:val="00BB5EE6"/>
    <w:rsid w:val="00BB5F71"/>
    <w:rsid w:val="00BB613D"/>
    <w:rsid w:val="00BB6246"/>
    <w:rsid w:val="00BB6247"/>
    <w:rsid w:val="00BB63F5"/>
    <w:rsid w:val="00BB6406"/>
    <w:rsid w:val="00BB64BE"/>
    <w:rsid w:val="00BB6563"/>
    <w:rsid w:val="00BB695C"/>
    <w:rsid w:val="00BB6C4F"/>
    <w:rsid w:val="00BB6D48"/>
    <w:rsid w:val="00BB7019"/>
    <w:rsid w:val="00BB7025"/>
    <w:rsid w:val="00BB717E"/>
    <w:rsid w:val="00BB72A2"/>
    <w:rsid w:val="00BB74F4"/>
    <w:rsid w:val="00BB7595"/>
    <w:rsid w:val="00BB768F"/>
    <w:rsid w:val="00BB77A2"/>
    <w:rsid w:val="00BB77A6"/>
    <w:rsid w:val="00BB78BF"/>
    <w:rsid w:val="00BB7A04"/>
    <w:rsid w:val="00BB7A1B"/>
    <w:rsid w:val="00BB7A7F"/>
    <w:rsid w:val="00BB7A8B"/>
    <w:rsid w:val="00BB7B51"/>
    <w:rsid w:val="00BB7C0F"/>
    <w:rsid w:val="00BB7C8D"/>
    <w:rsid w:val="00BB7CE6"/>
    <w:rsid w:val="00BB7E59"/>
    <w:rsid w:val="00BC0023"/>
    <w:rsid w:val="00BC01D0"/>
    <w:rsid w:val="00BC03A0"/>
    <w:rsid w:val="00BC043D"/>
    <w:rsid w:val="00BC06B9"/>
    <w:rsid w:val="00BC06BB"/>
    <w:rsid w:val="00BC0715"/>
    <w:rsid w:val="00BC0880"/>
    <w:rsid w:val="00BC08F9"/>
    <w:rsid w:val="00BC0B12"/>
    <w:rsid w:val="00BC0F75"/>
    <w:rsid w:val="00BC1043"/>
    <w:rsid w:val="00BC113B"/>
    <w:rsid w:val="00BC13E7"/>
    <w:rsid w:val="00BC1B53"/>
    <w:rsid w:val="00BC1B5F"/>
    <w:rsid w:val="00BC1C3A"/>
    <w:rsid w:val="00BC1CB8"/>
    <w:rsid w:val="00BC21F4"/>
    <w:rsid w:val="00BC22D1"/>
    <w:rsid w:val="00BC24A8"/>
    <w:rsid w:val="00BC27CD"/>
    <w:rsid w:val="00BC27EB"/>
    <w:rsid w:val="00BC2859"/>
    <w:rsid w:val="00BC2A61"/>
    <w:rsid w:val="00BC2B20"/>
    <w:rsid w:val="00BC2CBA"/>
    <w:rsid w:val="00BC2DBB"/>
    <w:rsid w:val="00BC2DEB"/>
    <w:rsid w:val="00BC3387"/>
    <w:rsid w:val="00BC3476"/>
    <w:rsid w:val="00BC3526"/>
    <w:rsid w:val="00BC3649"/>
    <w:rsid w:val="00BC3838"/>
    <w:rsid w:val="00BC388C"/>
    <w:rsid w:val="00BC3C53"/>
    <w:rsid w:val="00BC3DCC"/>
    <w:rsid w:val="00BC3E14"/>
    <w:rsid w:val="00BC3F46"/>
    <w:rsid w:val="00BC3FF1"/>
    <w:rsid w:val="00BC44B6"/>
    <w:rsid w:val="00BC46CF"/>
    <w:rsid w:val="00BC47E4"/>
    <w:rsid w:val="00BC4ADB"/>
    <w:rsid w:val="00BC4BE5"/>
    <w:rsid w:val="00BC4C03"/>
    <w:rsid w:val="00BC4E01"/>
    <w:rsid w:val="00BC514B"/>
    <w:rsid w:val="00BC5190"/>
    <w:rsid w:val="00BC5443"/>
    <w:rsid w:val="00BC545F"/>
    <w:rsid w:val="00BC558E"/>
    <w:rsid w:val="00BC5742"/>
    <w:rsid w:val="00BC58BE"/>
    <w:rsid w:val="00BC626D"/>
    <w:rsid w:val="00BC6318"/>
    <w:rsid w:val="00BC6406"/>
    <w:rsid w:val="00BC6509"/>
    <w:rsid w:val="00BC6533"/>
    <w:rsid w:val="00BC6637"/>
    <w:rsid w:val="00BC6799"/>
    <w:rsid w:val="00BC6D53"/>
    <w:rsid w:val="00BC6D5B"/>
    <w:rsid w:val="00BC6EFE"/>
    <w:rsid w:val="00BC7032"/>
    <w:rsid w:val="00BC71BC"/>
    <w:rsid w:val="00BC73AB"/>
    <w:rsid w:val="00BC74C0"/>
    <w:rsid w:val="00BC74E3"/>
    <w:rsid w:val="00BC764C"/>
    <w:rsid w:val="00BC7678"/>
    <w:rsid w:val="00BC782A"/>
    <w:rsid w:val="00BC7876"/>
    <w:rsid w:val="00BC7980"/>
    <w:rsid w:val="00BC7A1D"/>
    <w:rsid w:val="00BC7A60"/>
    <w:rsid w:val="00BC7B5B"/>
    <w:rsid w:val="00BC7BCD"/>
    <w:rsid w:val="00BC7C3B"/>
    <w:rsid w:val="00BC7E34"/>
    <w:rsid w:val="00BC7EFF"/>
    <w:rsid w:val="00BD00BF"/>
    <w:rsid w:val="00BD00C5"/>
    <w:rsid w:val="00BD02F9"/>
    <w:rsid w:val="00BD030B"/>
    <w:rsid w:val="00BD0726"/>
    <w:rsid w:val="00BD0D0D"/>
    <w:rsid w:val="00BD0F1C"/>
    <w:rsid w:val="00BD0FB0"/>
    <w:rsid w:val="00BD1041"/>
    <w:rsid w:val="00BD1484"/>
    <w:rsid w:val="00BD1532"/>
    <w:rsid w:val="00BD1625"/>
    <w:rsid w:val="00BD1680"/>
    <w:rsid w:val="00BD17D6"/>
    <w:rsid w:val="00BD18C7"/>
    <w:rsid w:val="00BD1DEF"/>
    <w:rsid w:val="00BD1F34"/>
    <w:rsid w:val="00BD1F6E"/>
    <w:rsid w:val="00BD20DD"/>
    <w:rsid w:val="00BD2160"/>
    <w:rsid w:val="00BD236E"/>
    <w:rsid w:val="00BD24DA"/>
    <w:rsid w:val="00BD267D"/>
    <w:rsid w:val="00BD2771"/>
    <w:rsid w:val="00BD2980"/>
    <w:rsid w:val="00BD2BC0"/>
    <w:rsid w:val="00BD2D36"/>
    <w:rsid w:val="00BD2D93"/>
    <w:rsid w:val="00BD2FAE"/>
    <w:rsid w:val="00BD2FB4"/>
    <w:rsid w:val="00BD2FC8"/>
    <w:rsid w:val="00BD318B"/>
    <w:rsid w:val="00BD332A"/>
    <w:rsid w:val="00BD3475"/>
    <w:rsid w:val="00BD358F"/>
    <w:rsid w:val="00BD3881"/>
    <w:rsid w:val="00BD3A75"/>
    <w:rsid w:val="00BD3A88"/>
    <w:rsid w:val="00BD3FE4"/>
    <w:rsid w:val="00BD413D"/>
    <w:rsid w:val="00BD475B"/>
    <w:rsid w:val="00BD4845"/>
    <w:rsid w:val="00BD492A"/>
    <w:rsid w:val="00BD49F1"/>
    <w:rsid w:val="00BD4B2C"/>
    <w:rsid w:val="00BD4D0E"/>
    <w:rsid w:val="00BD4D96"/>
    <w:rsid w:val="00BD4E12"/>
    <w:rsid w:val="00BD4EBF"/>
    <w:rsid w:val="00BD51CC"/>
    <w:rsid w:val="00BD5200"/>
    <w:rsid w:val="00BD56C9"/>
    <w:rsid w:val="00BD5733"/>
    <w:rsid w:val="00BD575E"/>
    <w:rsid w:val="00BD57D0"/>
    <w:rsid w:val="00BD5986"/>
    <w:rsid w:val="00BD59BF"/>
    <w:rsid w:val="00BD5B51"/>
    <w:rsid w:val="00BD5BAE"/>
    <w:rsid w:val="00BD5C84"/>
    <w:rsid w:val="00BD5E4D"/>
    <w:rsid w:val="00BD5E88"/>
    <w:rsid w:val="00BD5EC0"/>
    <w:rsid w:val="00BD5FD4"/>
    <w:rsid w:val="00BD6449"/>
    <w:rsid w:val="00BD683D"/>
    <w:rsid w:val="00BD6A15"/>
    <w:rsid w:val="00BD6C7B"/>
    <w:rsid w:val="00BD6DB4"/>
    <w:rsid w:val="00BD7173"/>
    <w:rsid w:val="00BD7195"/>
    <w:rsid w:val="00BD725F"/>
    <w:rsid w:val="00BD72EF"/>
    <w:rsid w:val="00BD736B"/>
    <w:rsid w:val="00BD7439"/>
    <w:rsid w:val="00BD7461"/>
    <w:rsid w:val="00BD75E0"/>
    <w:rsid w:val="00BD76EB"/>
    <w:rsid w:val="00BD7C6B"/>
    <w:rsid w:val="00BD7D8B"/>
    <w:rsid w:val="00BD7E26"/>
    <w:rsid w:val="00BD7EBF"/>
    <w:rsid w:val="00BD7F09"/>
    <w:rsid w:val="00BD7F14"/>
    <w:rsid w:val="00BE0100"/>
    <w:rsid w:val="00BE027C"/>
    <w:rsid w:val="00BE05A3"/>
    <w:rsid w:val="00BE06B4"/>
    <w:rsid w:val="00BE06E5"/>
    <w:rsid w:val="00BE0903"/>
    <w:rsid w:val="00BE0C4F"/>
    <w:rsid w:val="00BE0D5C"/>
    <w:rsid w:val="00BE0F6A"/>
    <w:rsid w:val="00BE1061"/>
    <w:rsid w:val="00BE1802"/>
    <w:rsid w:val="00BE19DD"/>
    <w:rsid w:val="00BE1A5B"/>
    <w:rsid w:val="00BE1C96"/>
    <w:rsid w:val="00BE1C9C"/>
    <w:rsid w:val="00BE1D26"/>
    <w:rsid w:val="00BE1D43"/>
    <w:rsid w:val="00BE1E92"/>
    <w:rsid w:val="00BE2097"/>
    <w:rsid w:val="00BE21AF"/>
    <w:rsid w:val="00BE22A3"/>
    <w:rsid w:val="00BE23AC"/>
    <w:rsid w:val="00BE2844"/>
    <w:rsid w:val="00BE2B44"/>
    <w:rsid w:val="00BE2C04"/>
    <w:rsid w:val="00BE2EDD"/>
    <w:rsid w:val="00BE3683"/>
    <w:rsid w:val="00BE36F4"/>
    <w:rsid w:val="00BE37AB"/>
    <w:rsid w:val="00BE37CA"/>
    <w:rsid w:val="00BE3994"/>
    <w:rsid w:val="00BE3A7B"/>
    <w:rsid w:val="00BE3ACC"/>
    <w:rsid w:val="00BE3C51"/>
    <w:rsid w:val="00BE3E38"/>
    <w:rsid w:val="00BE3F1A"/>
    <w:rsid w:val="00BE4092"/>
    <w:rsid w:val="00BE4213"/>
    <w:rsid w:val="00BE442A"/>
    <w:rsid w:val="00BE45D8"/>
    <w:rsid w:val="00BE45D9"/>
    <w:rsid w:val="00BE45DD"/>
    <w:rsid w:val="00BE4709"/>
    <w:rsid w:val="00BE494F"/>
    <w:rsid w:val="00BE4F5B"/>
    <w:rsid w:val="00BE505A"/>
    <w:rsid w:val="00BE50AF"/>
    <w:rsid w:val="00BE5175"/>
    <w:rsid w:val="00BE52F6"/>
    <w:rsid w:val="00BE550A"/>
    <w:rsid w:val="00BE56A8"/>
    <w:rsid w:val="00BE5773"/>
    <w:rsid w:val="00BE577C"/>
    <w:rsid w:val="00BE579A"/>
    <w:rsid w:val="00BE5C03"/>
    <w:rsid w:val="00BE60DC"/>
    <w:rsid w:val="00BE622D"/>
    <w:rsid w:val="00BE62B7"/>
    <w:rsid w:val="00BE6309"/>
    <w:rsid w:val="00BE63EB"/>
    <w:rsid w:val="00BE6687"/>
    <w:rsid w:val="00BE6975"/>
    <w:rsid w:val="00BE69E6"/>
    <w:rsid w:val="00BE6C91"/>
    <w:rsid w:val="00BE6CCC"/>
    <w:rsid w:val="00BE6D89"/>
    <w:rsid w:val="00BE711C"/>
    <w:rsid w:val="00BE7212"/>
    <w:rsid w:val="00BE739D"/>
    <w:rsid w:val="00BE7436"/>
    <w:rsid w:val="00BE749F"/>
    <w:rsid w:val="00BE75CE"/>
    <w:rsid w:val="00BE77DB"/>
    <w:rsid w:val="00BE79D9"/>
    <w:rsid w:val="00BE7B33"/>
    <w:rsid w:val="00BE7FB2"/>
    <w:rsid w:val="00BF0042"/>
    <w:rsid w:val="00BF0265"/>
    <w:rsid w:val="00BF0385"/>
    <w:rsid w:val="00BF06DC"/>
    <w:rsid w:val="00BF06E6"/>
    <w:rsid w:val="00BF0761"/>
    <w:rsid w:val="00BF07B6"/>
    <w:rsid w:val="00BF0969"/>
    <w:rsid w:val="00BF09BF"/>
    <w:rsid w:val="00BF0D39"/>
    <w:rsid w:val="00BF0E14"/>
    <w:rsid w:val="00BF1006"/>
    <w:rsid w:val="00BF1059"/>
    <w:rsid w:val="00BF1404"/>
    <w:rsid w:val="00BF1665"/>
    <w:rsid w:val="00BF1693"/>
    <w:rsid w:val="00BF17EA"/>
    <w:rsid w:val="00BF1A4C"/>
    <w:rsid w:val="00BF1B2D"/>
    <w:rsid w:val="00BF1DCE"/>
    <w:rsid w:val="00BF22D3"/>
    <w:rsid w:val="00BF23E9"/>
    <w:rsid w:val="00BF2541"/>
    <w:rsid w:val="00BF271B"/>
    <w:rsid w:val="00BF2757"/>
    <w:rsid w:val="00BF2760"/>
    <w:rsid w:val="00BF2938"/>
    <w:rsid w:val="00BF29D6"/>
    <w:rsid w:val="00BF2A12"/>
    <w:rsid w:val="00BF2C0F"/>
    <w:rsid w:val="00BF2C45"/>
    <w:rsid w:val="00BF2E3F"/>
    <w:rsid w:val="00BF3158"/>
    <w:rsid w:val="00BF319E"/>
    <w:rsid w:val="00BF3264"/>
    <w:rsid w:val="00BF35B4"/>
    <w:rsid w:val="00BF3671"/>
    <w:rsid w:val="00BF3B31"/>
    <w:rsid w:val="00BF3B58"/>
    <w:rsid w:val="00BF3CCC"/>
    <w:rsid w:val="00BF3D49"/>
    <w:rsid w:val="00BF3D6F"/>
    <w:rsid w:val="00BF3D7B"/>
    <w:rsid w:val="00BF3D91"/>
    <w:rsid w:val="00BF3DCD"/>
    <w:rsid w:val="00BF3F0C"/>
    <w:rsid w:val="00BF3F20"/>
    <w:rsid w:val="00BF3F49"/>
    <w:rsid w:val="00BF4151"/>
    <w:rsid w:val="00BF4220"/>
    <w:rsid w:val="00BF4223"/>
    <w:rsid w:val="00BF4368"/>
    <w:rsid w:val="00BF443C"/>
    <w:rsid w:val="00BF4584"/>
    <w:rsid w:val="00BF4687"/>
    <w:rsid w:val="00BF478D"/>
    <w:rsid w:val="00BF48FF"/>
    <w:rsid w:val="00BF4967"/>
    <w:rsid w:val="00BF49DA"/>
    <w:rsid w:val="00BF4AA0"/>
    <w:rsid w:val="00BF4BF1"/>
    <w:rsid w:val="00BF4C37"/>
    <w:rsid w:val="00BF4CE7"/>
    <w:rsid w:val="00BF4D68"/>
    <w:rsid w:val="00BF4D83"/>
    <w:rsid w:val="00BF4DC7"/>
    <w:rsid w:val="00BF4F42"/>
    <w:rsid w:val="00BF513E"/>
    <w:rsid w:val="00BF52B6"/>
    <w:rsid w:val="00BF55C7"/>
    <w:rsid w:val="00BF565F"/>
    <w:rsid w:val="00BF57F8"/>
    <w:rsid w:val="00BF588A"/>
    <w:rsid w:val="00BF58E9"/>
    <w:rsid w:val="00BF5AA3"/>
    <w:rsid w:val="00BF5AF6"/>
    <w:rsid w:val="00BF5DB9"/>
    <w:rsid w:val="00BF5FC8"/>
    <w:rsid w:val="00BF60ED"/>
    <w:rsid w:val="00BF6121"/>
    <w:rsid w:val="00BF61BB"/>
    <w:rsid w:val="00BF62FB"/>
    <w:rsid w:val="00BF64BA"/>
    <w:rsid w:val="00BF64F6"/>
    <w:rsid w:val="00BF6A4F"/>
    <w:rsid w:val="00BF6B65"/>
    <w:rsid w:val="00BF6B96"/>
    <w:rsid w:val="00BF6BFE"/>
    <w:rsid w:val="00BF6D29"/>
    <w:rsid w:val="00BF6DCF"/>
    <w:rsid w:val="00BF6DE5"/>
    <w:rsid w:val="00BF6FF5"/>
    <w:rsid w:val="00BF7276"/>
    <w:rsid w:val="00BF72D1"/>
    <w:rsid w:val="00BF72DF"/>
    <w:rsid w:val="00BF73F1"/>
    <w:rsid w:val="00BF7553"/>
    <w:rsid w:val="00BF75FB"/>
    <w:rsid w:val="00BF7713"/>
    <w:rsid w:val="00BF77D1"/>
    <w:rsid w:val="00BF77EB"/>
    <w:rsid w:val="00BF79DA"/>
    <w:rsid w:val="00BF7C12"/>
    <w:rsid w:val="00BF7F4A"/>
    <w:rsid w:val="00BF7F9D"/>
    <w:rsid w:val="00C0040B"/>
    <w:rsid w:val="00C006DF"/>
    <w:rsid w:val="00C007E5"/>
    <w:rsid w:val="00C007F3"/>
    <w:rsid w:val="00C00899"/>
    <w:rsid w:val="00C00AB8"/>
    <w:rsid w:val="00C00AE6"/>
    <w:rsid w:val="00C00F87"/>
    <w:rsid w:val="00C01081"/>
    <w:rsid w:val="00C011B9"/>
    <w:rsid w:val="00C0132D"/>
    <w:rsid w:val="00C01490"/>
    <w:rsid w:val="00C014A4"/>
    <w:rsid w:val="00C016CD"/>
    <w:rsid w:val="00C017EC"/>
    <w:rsid w:val="00C01CEA"/>
    <w:rsid w:val="00C0217D"/>
    <w:rsid w:val="00C02272"/>
    <w:rsid w:val="00C022E3"/>
    <w:rsid w:val="00C025B7"/>
    <w:rsid w:val="00C025D0"/>
    <w:rsid w:val="00C02785"/>
    <w:rsid w:val="00C02C36"/>
    <w:rsid w:val="00C03046"/>
    <w:rsid w:val="00C03076"/>
    <w:rsid w:val="00C031FC"/>
    <w:rsid w:val="00C0321C"/>
    <w:rsid w:val="00C03482"/>
    <w:rsid w:val="00C034A8"/>
    <w:rsid w:val="00C034CA"/>
    <w:rsid w:val="00C03527"/>
    <w:rsid w:val="00C0359C"/>
    <w:rsid w:val="00C035DB"/>
    <w:rsid w:val="00C0387A"/>
    <w:rsid w:val="00C03943"/>
    <w:rsid w:val="00C03AB1"/>
    <w:rsid w:val="00C03B8B"/>
    <w:rsid w:val="00C03F25"/>
    <w:rsid w:val="00C04004"/>
    <w:rsid w:val="00C04017"/>
    <w:rsid w:val="00C041FB"/>
    <w:rsid w:val="00C0442B"/>
    <w:rsid w:val="00C04481"/>
    <w:rsid w:val="00C0479C"/>
    <w:rsid w:val="00C048B7"/>
    <w:rsid w:val="00C04B0A"/>
    <w:rsid w:val="00C04D0C"/>
    <w:rsid w:val="00C04F43"/>
    <w:rsid w:val="00C04FB0"/>
    <w:rsid w:val="00C04FC6"/>
    <w:rsid w:val="00C050C6"/>
    <w:rsid w:val="00C051EA"/>
    <w:rsid w:val="00C053FC"/>
    <w:rsid w:val="00C0570D"/>
    <w:rsid w:val="00C05756"/>
    <w:rsid w:val="00C05992"/>
    <w:rsid w:val="00C05A16"/>
    <w:rsid w:val="00C05C4C"/>
    <w:rsid w:val="00C05D9B"/>
    <w:rsid w:val="00C05F0D"/>
    <w:rsid w:val="00C060C5"/>
    <w:rsid w:val="00C06166"/>
    <w:rsid w:val="00C0621A"/>
    <w:rsid w:val="00C06403"/>
    <w:rsid w:val="00C0650F"/>
    <w:rsid w:val="00C06570"/>
    <w:rsid w:val="00C066DE"/>
    <w:rsid w:val="00C06A30"/>
    <w:rsid w:val="00C06C3F"/>
    <w:rsid w:val="00C06F7D"/>
    <w:rsid w:val="00C07062"/>
    <w:rsid w:val="00C0713D"/>
    <w:rsid w:val="00C0718A"/>
    <w:rsid w:val="00C0743C"/>
    <w:rsid w:val="00C07653"/>
    <w:rsid w:val="00C07AF7"/>
    <w:rsid w:val="00C07BF1"/>
    <w:rsid w:val="00C07CA6"/>
    <w:rsid w:val="00C07DBC"/>
    <w:rsid w:val="00C07E64"/>
    <w:rsid w:val="00C1003B"/>
    <w:rsid w:val="00C10076"/>
    <w:rsid w:val="00C1015A"/>
    <w:rsid w:val="00C101DF"/>
    <w:rsid w:val="00C10821"/>
    <w:rsid w:val="00C10858"/>
    <w:rsid w:val="00C10868"/>
    <w:rsid w:val="00C108BF"/>
    <w:rsid w:val="00C10915"/>
    <w:rsid w:val="00C1096B"/>
    <w:rsid w:val="00C10BF3"/>
    <w:rsid w:val="00C10D7C"/>
    <w:rsid w:val="00C10E71"/>
    <w:rsid w:val="00C10FEB"/>
    <w:rsid w:val="00C11105"/>
    <w:rsid w:val="00C11351"/>
    <w:rsid w:val="00C113DE"/>
    <w:rsid w:val="00C11456"/>
    <w:rsid w:val="00C114B3"/>
    <w:rsid w:val="00C1168D"/>
    <w:rsid w:val="00C11717"/>
    <w:rsid w:val="00C11795"/>
    <w:rsid w:val="00C118F8"/>
    <w:rsid w:val="00C11A03"/>
    <w:rsid w:val="00C11F46"/>
    <w:rsid w:val="00C11FC9"/>
    <w:rsid w:val="00C12003"/>
    <w:rsid w:val="00C1225D"/>
    <w:rsid w:val="00C122FB"/>
    <w:rsid w:val="00C12434"/>
    <w:rsid w:val="00C12470"/>
    <w:rsid w:val="00C124AB"/>
    <w:rsid w:val="00C1258C"/>
    <w:rsid w:val="00C12897"/>
    <w:rsid w:val="00C12948"/>
    <w:rsid w:val="00C12CEF"/>
    <w:rsid w:val="00C12E44"/>
    <w:rsid w:val="00C132FF"/>
    <w:rsid w:val="00C13439"/>
    <w:rsid w:val="00C134F0"/>
    <w:rsid w:val="00C136AF"/>
    <w:rsid w:val="00C1391F"/>
    <w:rsid w:val="00C1393A"/>
    <w:rsid w:val="00C13DF2"/>
    <w:rsid w:val="00C14088"/>
    <w:rsid w:val="00C14109"/>
    <w:rsid w:val="00C14383"/>
    <w:rsid w:val="00C14A80"/>
    <w:rsid w:val="00C14CE0"/>
    <w:rsid w:val="00C14D78"/>
    <w:rsid w:val="00C14ED6"/>
    <w:rsid w:val="00C14F11"/>
    <w:rsid w:val="00C14F57"/>
    <w:rsid w:val="00C150B4"/>
    <w:rsid w:val="00C15273"/>
    <w:rsid w:val="00C153F5"/>
    <w:rsid w:val="00C15431"/>
    <w:rsid w:val="00C1579E"/>
    <w:rsid w:val="00C157DE"/>
    <w:rsid w:val="00C158CF"/>
    <w:rsid w:val="00C159BC"/>
    <w:rsid w:val="00C15B91"/>
    <w:rsid w:val="00C15D78"/>
    <w:rsid w:val="00C15D8E"/>
    <w:rsid w:val="00C15E40"/>
    <w:rsid w:val="00C15EF9"/>
    <w:rsid w:val="00C15F7E"/>
    <w:rsid w:val="00C15F84"/>
    <w:rsid w:val="00C16007"/>
    <w:rsid w:val="00C16098"/>
    <w:rsid w:val="00C1629D"/>
    <w:rsid w:val="00C16505"/>
    <w:rsid w:val="00C16530"/>
    <w:rsid w:val="00C165A1"/>
    <w:rsid w:val="00C16664"/>
    <w:rsid w:val="00C16B8B"/>
    <w:rsid w:val="00C16B9C"/>
    <w:rsid w:val="00C16CF5"/>
    <w:rsid w:val="00C16ECC"/>
    <w:rsid w:val="00C16F3E"/>
    <w:rsid w:val="00C16FCD"/>
    <w:rsid w:val="00C171C2"/>
    <w:rsid w:val="00C172FE"/>
    <w:rsid w:val="00C17BAE"/>
    <w:rsid w:val="00C17C82"/>
    <w:rsid w:val="00C20126"/>
    <w:rsid w:val="00C202B8"/>
    <w:rsid w:val="00C203A4"/>
    <w:rsid w:val="00C204C3"/>
    <w:rsid w:val="00C2052A"/>
    <w:rsid w:val="00C205E9"/>
    <w:rsid w:val="00C207EA"/>
    <w:rsid w:val="00C20818"/>
    <w:rsid w:val="00C20AE6"/>
    <w:rsid w:val="00C20B3A"/>
    <w:rsid w:val="00C2106D"/>
    <w:rsid w:val="00C210C2"/>
    <w:rsid w:val="00C21640"/>
    <w:rsid w:val="00C217CC"/>
    <w:rsid w:val="00C2195D"/>
    <w:rsid w:val="00C21E12"/>
    <w:rsid w:val="00C21F90"/>
    <w:rsid w:val="00C22051"/>
    <w:rsid w:val="00C22431"/>
    <w:rsid w:val="00C22682"/>
    <w:rsid w:val="00C226F0"/>
    <w:rsid w:val="00C226F6"/>
    <w:rsid w:val="00C227CC"/>
    <w:rsid w:val="00C22AD0"/>
    <w:rsid w:val="00C22DEF"/>
    <w:rsid w:val="00C232C0"/>
    <w:rsid w:val="00C23361"/>
    <w:rsid w:val="00C236B4"/>
    <w:rsid w:val="00C237B7"/>
    <w:rsid w:val="00C23A26"/>
    <w:rsid w:val="00C23CED"/>
    <w:rsid w:val="00C23E98"/>
    <w:rsid w:val="00C24271"/>
    <w:rsid w:val="00C242CF"/>
    <w:rsid w:val="00C24313"/>
    <w:rsid w:val="00C24439"/>
    <w:rsid w:val="00C24481"/>
    <w:rsid w:val="00C24EBA"/>
    <w:rsid w:val="00C2519F"/>
    <w:rsid w:val="00C2554D"/>
    <w:rsid w:val="00C255D2"/>
    <w:rsid w:val="00C25635"/>
    <w:rsid w:val="00C2566D"/>
    <w:rsid w:val="00C258D4"/>
    <w:rsid w:val="00C25AF4"/>
    <w:rsid w:val="00C25EF8"/>
    <w:rsid w:val="00C25FB8"/>
    <w:rsid w:val="00C26354"/>
    <w:rsid w:val="00C26420"/>
    <w:rsid w:val="00C269F2"/>
    <w:rsid w:val="00C26C5A"/>
    <w:rsid w:val="00C26D27"/>
    <w:rsid w:val="00C26E94"/>
    <w:rsid w:val="00C27020"/>
    <w:rsid w:val="00C27037"/>
    <w:rsid w:val="00C27039"/>
    <w:rsid w:val="00C2713D"/>
    <w:rsid w:val="00C2750E"/>
    <w:rsid w:val="00C27542"/>
    <w:rsid w:val="00C275B7"/>
    <w:rsid w:val="00C2768C"/>
    <w:rsid w:val="00C27749"/>
    <w:rsid w:val="00C27820"/>
    <w:rsid w:val="00C27851"/>
    <w:rsid w:val="00C278BF"/>
    <w:rsid w:val="00C27A23"/>
    <w:rsid w:val="00C27C4A"/>
    <w:rsid w:val="00C27CB8"/>
    <w:rsid w:val="00C3000E"/>
    <w:rsid w:val="00C3002A"/>
    <w:rsid w:val="00C300E0"/>
    <w:rsid w:val="00C3014C"/>
    <w:rsid w:val="00C303AE"/>
    <w:rsid w:val="00C30571"/>
    <w:rsid w:val="00C305AB"/>
    <w:rsid w:val="00C30938"/>
    <w:rsid w:val="00C30A09"/>
    <w:rsid w:val="00C30B2E"/>
    <w:rsid w:val="00C31061"/>
    <w:rsid w:val="00C31124"/>
    <w:rsid w:val="00C31131"/>
    <w:rsid w:val="00C313F5"/>
    <w:rsid w:val="00C313FE"/>
    <w:rsid w:val="00C3166B"/>
    <w:rsid w:val="00C31A80"/>
    <w:rsid w:val="00C31AF8"/>
    <w:rsid w:val="00C31BF3"/>
    <w:rsid w:val="00C31E22"/>
    <w:rsid w:val="00C31EBB"/>
    <w:rsid w:val="00C31F06"/>
    <w:rsid w:val="00C31FC8"/>
    <w:rsid w:val="00C320B8"/>
    <w:rsid w:val="00C322AC"/>
    <w:rsid w:val="00C3233D"/>
    <w:rsid w:val="00C32539"/>
    <w:rsid w:val="00C326DD"/>
    <w:rsid w:val="00C32734"/>
    <w:rsid w:val="00C32984"/>
    <w:rsid w:val="00C32BEB"/>
    <w:rsid w:val="00C32CF1"/>
    <w:rsid w:val="00C3307E"/>
    <w:rsid w:val="00C3312F"/>
    <w:rsid w:val="00C3316C"/>
    <w:rsid w:val="00C33447"/>
    <w:rsid w:val="00C335A6"/>
    <w:rsid w:val="00C337A8"/>
    <w:rsid w:val="00C33AAE"/>
    <w:rsid w:val="00C33B97"/>
    <w:rsid w:val="00C33F42"/>
    <w:rsid w:val="00C3448A"/>
    <w:rsid w:val="00C346B7"/>
    <w:rsid w:val="00C34759"/>
    <w:rsid w:val="00C347E1"/>
    <w:rsid w:val="00C348FC"/>
    <w:rsid w:val="00C34C59"/>
    <w:rsid w:val="00C34D74"/>
    <w:rsid w:val="00C350F7"/>
    <w:rsid w:val="00C35103"/>
    <w:rsid w:val="00C35235"/>
    <w:rsid w:val="00C353F5"/>
    <w:rsid w:val="00C354A0"/>
    <w:rsid w:val="00C35747"/>
    <w:rsid w:val="00C358FD"/>
    <w:rsid w:val="00C35A4F"/>
    <w:rsid w:val="00C35A7B"/>
    <w:rsid w:val="00C35BF5"/>
    <w:rsid w:val="00C35C58"/>
    <w:rsid w:val="00C35C60"/>
    <w:rsid w:val="00C35CF5"/>
    <w:rsid w:val="00C35E60"/>
    <w:rsid w:val="00C35FB9"/>
    <w:rsid w:val="00C3602D"/>
    <w:rsid w:val="00C36176"/>
    <w:rsid w:val="00C36243"/>
    <w:rsid w:val="00C3643E"/>
    <w:rsid w:val="00C3651D"/>
    <w:rsid w:val="00C36621"/>
    <w:rsid w:val="00C36677"/>
    <w:rsid w:val="00C3691D"/>
    <w:rsid w:val="00C3692E"/>
    <w:rsid w:val="00C369C9"/>
    <w:rsid w:val="00C36B42"/>
    <w:rsid w:val="00C36D2B"/>
    <w:rsid w:val="00C36FD3"/>
    <w:rsid w:val="00C37184"/>
    <w:rsid w:val="00C371AD"/>
    <w:rsid w:val="00C372BE"/>
    <w:rsid w:val="00C3730B"/>
    <w:rsid w:val="00C37340"/>
    <w:rsid w:val="00C373D8"/>
    <w:rsid w:val="00C373E0"/>
    <w:rsid w:val="00C37458"/>
    <w:rsid w:val="00C3780D"/>
    <w:rsid w:val="00C37828"/>
    <w:rsid w:val="00C378C2"/>
    <w:rsid w:val="00C379CE"/>
    <w:rsid w:val="00C37B73"/>
    <w:rsid w:val="00C37C21"/>
    <w:rsid w:val="00C37D8F"/>
    <w:rsid w:val="00C37E28"/>
    <w:rsid w:val="00C37E62"/>
    <w:rsid w:val="00C40081"/>
    <w:rsid w:val="00C400E8"/>
    <w:rsid w:val="00C40100"/>
    <w:rsid w:val="00C401B1"/>
    <w:rsid w:val="00C4055A"/>
    <w:rsid w:val="00C405E7"/>
    <w:rsid w:val="00C4069D"/>
    <w:rsid w:val="00C40824"/>
    <w:rsid w:val="00C40BB1"/>
    <w:rsid w:val="00C40E3C"/>
    <w:rsid w:val="00C40F9D"/>
    <w:rsid w:val="00C411B7"/>
    <w:rsid w:val="00C4145B"/>
    <w:rsid w:val="00C414F4"/>
    <w:rsid w:val="00C415A5"/>
    <w:rsid w:val="00C415F6"/>
    <w:rsid w:val="00C41616"/>
    <w:rsid w:val="00C416D7"/>
    <w:rsid w:val="00C41722"/>
    <w:rsid w:val="00C4172F"/>
    <w:rsid w:val="00C41955"/>
    <w:rsid w:val="00C419A3"/>
    <w:rsid w:val="00C419C4"/>
    <w:rsid w:val="00C41ADF"/>
    <w:rsid w:val="00C41B4B"/>
    <w:rsid w:val="00C41CFB"/>
    <w:rsid w:val="00C421EE"/>
    <w:rsid w:val="00C4250C"/>
    <w:rsid w:val="00C42516"/>
    <w:rsid w:val="00C42569"/>
    <w:rsid w:val="00C4268C"/>
    <w:rsid w:val="00C42855"/>
    <w:rsid w:val="00C42D0F"/>
    <w:rsid w:val="00C42F54"/>
    <w:rsid w:val="00C42FCE"/>
    <w:rsid w:val="00C4317F"/>
    <w:rsid w:val="00C43342"/>
    <w:rsid w:val="00C434EC"/>
    <w:rsid w:val="00C43739"/>
    <w:rsid w:val="00C4378F"/>
    <w:rsid w:val="00C43830"/>
    <w:rsid w:val="00C43852"/>
    <w:rsid w:val="00C4390D"/>
    <w:rsid w:val="00C43C75"/>
    <w:rsid w:val="00C43EA3"/>
    <w:rsid w:val="00C4408E"/>
    <w:rsid w:val="00C4428F"/>
    <w:rsid w:val="00C444A0"/>
    <w:rsid w:val="00C44541"/>
    <w:rsid w:val="00C445EC"/>
    <w:rsid w:val="00C44664"/>
    <w:rsid w:val="00C4485B"/>
    <w:rsid w:val="00C44CDF"/>
    <w:rsid w:val="00C44F99"/>
    <w:rsid w:val="00C454F7"/>
    <w:rsid w:val="00C45625"/>
    <w:rsid w:val="00C45779"/>
    <w:rsid w:val="00C4579D"/>
    <w:rsid w:val="00C458BA"/>
    <w:rsid w:val="00C458BC"/>
    <w:rsid w:val="00C45C28"/>
    <w:rsid w:val="00C45FF4"/>
    <w:rsid w:val="00C465A5"/>
    <w:rsid w:val="00C4672C"/>
    <w:rsid w:val="00C4686A"/>
    <w:rsid w:val="00C46963"/>
    <w:rsid w:val="00C46A6B"/>
    <w:rsid w:val="00C46E3B"/>
    <w:rsid w:val="00C46EB8"/>
    <w:rsid w:val="00C47024"/>
    <w:rsid w:val="00C4723E"/>
    <w:rsid w:val="00C47472"/>
    <w:rsid w:val="00C4753D"/>
    <w:rsid w:val="00C476DD"/>
    <w:rsid w:val="00C4772B"/>
    <w:rsid w:val="00C47A33"/>
    <w:rsid w:val="00C47A3E"/>
    <w:rsid w:val="00C47F83"/>
    <w:rsid w:val="00C47FF9"/>
    <w:rsid w:val="00C500BD"/>
    <w:rsid w:val="00C501B1"/>
    <w:rsid w:val="00C5040B"/>
    <w:rsid w:val="00C50736"/>
    <w:rsid w:val="00C5077F"/>
    <w:rsid w:val="00C50AB3"/>
    <w:rsid w:val="00C50C12"/>
    <w:rsid w:val="00C50C93"/>
    <w:rsid w:val="00C50D62"/>
    <w:rsid w:val="00C50E5C"/>
    <w:rsid w:val="00C50EF3"/>
    <w:rsid w:val="00C5104F"/>
    <w:rsid w:val="00C51184"/>
    <w:rsid w:val="00C511D6"/>
    <w:rsid w:val="00C512AE"/>
    <w:rsid w:val="00C51380"/>
    <w:rsid w:val="00C5145D"/>
    <w:rsid w:val="00C515EF"/>
    <w:rsid w:val="00C5163C"/>
    <w:rsid w:val="00C5192B"/>
    <w:rsid w:val="00C51AD5"/>
    <w:rsid w:val="00C51B58"/>
    <w:rsid w:val="00C51BA4"/>
    <w:rsid w:val="00C51BE5"/>
    <w:rsid w:val="00C51BEC"/>
    <w:rsid w:val="00C51D1F"/>
    <w:rsid w:val="00C51F1F"/>
    <w:rsid w:val="00C51FCE"/>
    <w:rsid w:val="00C51FE8"/>
    <w:rsid w:val="00C521CB"/>
    <w:rsid w:val="00C5243F"/>
    <w:rsid w:val="00C52713"/>
    <w:rsid w:val="00C5281C"/>
    <w:rsid w:val="00C5285A"/>
    <w:rsid w:val="00C528B2"/>
    <w:rsid w:val="00C52912"/>
    <w:rsid w:val="00C52D27"/>
    <w:rsid w:val="00C52D7F"/>
    <w:rsid w:val="00C52E27"/>
    <w:rsid w:val="00C52F22"/>
    <w:rsid w:val="00C52FCA"/>
    <w:rsid w:val="00C5364C"/>
    <w:rsid w:val="00C5377D"/>
    <w:rsid w:val="00C538E2"/>
    <w:rsid w:val="00C53A2B"/>
    <w:rsid w:val="00C53AE6"/>
    <w:rsid w:val="00C53D3A"/>
    <w:rsid w:val="00C53E4E"/>
    <w:rsid w:val="00C5415E"/>
    <w:rsid w:val="00C54347"/>
    <w:rsid w:val="00C544E5"/>
    <w:rsid w:val="00C545DA"/>
    <w:rsid w:val="00C54631"/>
    <w:rsid w:val="00C54970"/>
    <w:rsid w:val="00C54B37"/>
    <w:rsid w:val="00C54BE2"/>
    <w:rsid w:val="00C55002"/>
    <w:rsid w:val="00C5506C"/>
    <w:rsid w:val="00C551D1"/>
    <w:rsid w:val="00C55336"/>
    <w:rsid w:val="00C553BD"/>
    <w:rsid w:val="00C557E0"/>
    <w:rsid w:val="00C5588C"/>
    <w:rsid w:val="00C5598C"/>
    <w:rsid w:val="00C55AF8"/>
    <w:rsid w:val="00C55C85"/>
    <w:rsid w:val="00C55E44"/>
    <w:rsid w:val="00C55ED1"/>
    <w:rsid w:val="00C55EE2"/>
    <w:rsid w:val="00C560AD"/>
    <w:rsid w:val="00C56182"/>
    <w:rsid w:val="00C561DB"/>
    <w:rsid w:val="00C5625E"/>
    <w:rsid w:val="00C56435"/>
    <w:rsid w:val="00C56492"/>
    <w:rsid w:val="00C565F0"/>
    <w:rsid w:val="00C567E2"/>
    <w:rsid w:val="00C568AB"/>
    <w:rsid w:val="00C56AD4"/>
    <w:rsid w:val="00C56E21"/>
    <w:rsid w:val="00C56E49"/>
    <w:rsid w:val="00C56E71"/>
    <w:rsid w:val="00C56EFF"/>
    <w:rsid w:val="00C570DD"/>
    <w:rsid w:val="00C57211"/>
    <w:rsid w:val="00C574EC"/>
    <w:rsid w:val="00C57666"/>
    <w:rsid w:val="00C57681"/>
    <w:rsid w:val="00C57919"/>
    <w:rsid w:val="00C57998"/>
    <w:rsid w:val="00C579A5"/>
    <w:rsid w:val="00C579BD"/>
    <w:rsid w:val="00C57BEC"/>
    <w:rsid w:val="00C57D38"/>
    <w:rsid w:val="00C57DFB"/>
    <w:rsid w:val="00C57E84"/>
    <w:rsid w:val="00C60270"/>
    <w:rsid w:val="00C6059C"/>
    <w:rsid w:val="00C60647"/>
    <w:rsid w:val="00C60675"/>
    <w:rsid w:val="00C60699"/>
    <w:rsid w:val="00C60708"/>
    <w:rsid w:val="00C60747"/>
    <w:rsid w:val="00C6085D"/>
    <w:rsid w:val="00C6091D"/>
    <w:rsid w:val="00C60989"/>
    <w:rsid w:val="00C60A65"/>
    <w:rsid w:val="00C60AFB"/>
    <w:rsid w:val="00C60BBB"/>
    <w:rsid w:val="00C60BDB"/>
    <w:rsid w:val="00C60EFA"/>
    <w:rsid w:val="00C61065"/>
    <w:rsid w:val="00C61151"/>
    <w:rsid w:val="00C61155"/>
    <w:rsid w:val="00C61471"/>
    <w:rsid w:val="00C61491"/>
    <w:rsid w:val="00C6152A"/>
    <w:rsid w:val="00C6156F"/>
    <w:rsid w:val="00C615ED"/>
    <w:rsid w:val="00C61668"/>
    <w:rsid w:val="00C61669"/>
    <w:rsid w:val="00C617AB"/>
    <w:rsid w:val="00C61ABF"/>
    <w:rsid w:val="00C61AC3"/>
    <w:rsid w:val="00C61ACD"/>
    <w:rsid w:val="00C61DB9"/>
    <w:rsid w:val="00C620E0"/>
    <w:rsid w:val="00C62187"/>
    <w:rsid w:val="00C623EE"/>
    <w:rsid w:val="00C626BE"/>
    <w:rsid w:val="00C62715"/>
    <w:rsid w:val="00C6288F"/>
    <w:rsid w:val="00C6292E"/>
    <w:rsid w:val="00C62C05"/>
    <w:rsid w:val="00C62CFD"/>
    <w:rsid w:val="00C62E65"/>
    <w:rsid w:val="00C630D8"/>
    <w:rsid w:val="00C63134"/>
    <w:rsid w:val="00C63247"/>
    <w:rsid w:val="00C632E4"/>
    <w:rsid w:val="00C6339D"/>
    <w:rsid w:val="00C634CF"/>
    <w:rsid w:val="00C63563"/>
    <w:rsid w:val="00C63588"/>
    <w:rsid w:val="00C63671"/>
    <w:rsid w:val="00C63672"/>
    <w:rsid w:val="00C63795"/>
    <w:rsid w:val="00C639EF"/>
    <w:rsid w:val="00C63AC4"/>
    <w:rsid w:val="00C63E4F"/>
    <w:rsid w:val="00C63EB7"/>
    <w:rsid w:val="00C6402E"/>
    <w:rsid w:val="00C645F4"/>
    <w:rsid w:val="00C64A3A"/>
    <w:rsid w:val="00C64AA6"/>
    <w:rsid w:val="00C64B41"/>
    <w:rsid w:val="00C64B55"/>
    <w:rsid w:val="00C64D3C"/>
    <w:rsid w:val="00C64D79"/>
    <w:rsid w:val="00C64FE9"/>
    <w:rsid w:val="00C65049"/>
    <w:rsid w:val="00C65214"/>
    <w:rsid w:val="00C65290"/>
    <w:rsid w:val="00C6536C"/>
    <w:rsid w:val="00C6537C"/>
    <w:rsid w:val="00C6546E"/>
    <w:rsid w:val="00C65579"/>
    <w:rsid w:val="00C656AC"/>
    <w:rsid w:val="00C6599D"/>
    <w:rsid w:val="00C65BF5"/>
    <w:rsid w:val="00C65C30"/>
    <w:rsid w:val="00C65F6D"/>
    <w:rsid w:val="00C6604C"/>
    <w:rsid w:val="00C660D2"/>
    <w:rsid w:val="00C661FC"/>
    <w:rsid w:val="00C66288"/>
    <w:rsid w:val="00C663B0"/>
    <w:rsid w:val="00C663DB"/>
    <w:rsid w:val="00C6640B"/>
    <w:rsid w:val="00C664E8"/>
    <w:rsid w:val="00C66721"/>
    <w:rsid w:val="00C66B92"/>
    <w:rsid w:val="00C66E97"/>
    <w:rsid w:val="00C670BF"/>
    <w:rsid w:val="00C670E6"/>
    <w:rsid w:val="00C671DE"/>
    <w:rsid w:val="00C67213"/>
    <w:rsid w:val="00C67352"/>
    <w:rsid w:val="00C67A2A"/>
    <w:rsid w:val="00C67BD9"/>
    <w:rsid w:val="00C67C1F"/>
    <w:rsid w:val="00C67EFA"/>
    <w:rsid w:val="00C70161"/>
    <w:rsid w:val="00C702A1"/>
    <w:rsid w:val="00C70341"/>
    <w:rsid w:val="00C703DB"/>
    <w:rsid w:val="00C706D3"/>
    <w:rsid w:val="00C70881"/>
    <w:rsid w:val="00C70A5B"/>
    <w:rsid w:val="00C70A65"/>
    <w:rsid w:val="00C70B1F"/>
    <w:rsid w:val="00C710C0"/>
    <w:rsid w:val="00C713C5"/>
    <w:rsid w:val="00C71698"/>
    <w:rsid w:val="00C718A4"/>
    <w:rsid w:val="00C71C04"/>
    <w:rsid w:val="00C71D4F"/>
    <w:rsid w:val="00C71E9B"/>
    <w:rsid w:val="00C71F5F"/>
    <w:rsid w:val="00C720A2"/>
    <w:rsid w:val="00C7224A"/>
    <w:rsid w:val="00C72352"/>
    <w:rsid w:val="00C724EA"/>
    <w:rsid w:val="00C725BE"/>
    <w:rsid w:val="00C72991"/>
    <w:rsid w:val="00C72A02"/>
    <w:rsid w:val="00C72BB4"/>
    <w:rsid w:val="00C72C6C"/>
    <w:rsid w:val="00C72C70"/>
    <w:rsid w:val="00C72FCC"/>
    <w:rsid w:val="00C73038"/>
    <w:rsid w:val="00C7307C"/>
    <w:rsid w:val="00C730ED"/>
    <w:rsid w:val="00C730EF"/>
    <w:rsid w:val="00C7330A"/>
    <w:rsid w:val="00C733A1"/>
    <w:rsid w:val="00C73586"/>
    <w:rsid w:val="00C736D6"/>
    <w:rsid w:val="00C73762"/>
    <w:rsid w:val="00C73A91"/>
    <w:rsid w:val="00C73B56"/>
    <w:rsid w:val="00C73B7B"/>
    <w:rsid w:val="00C73B7F"/>
    <w:rsid w:val="00C73BFC"/>
    <w:rsid w:val="00C73C1F"/>
    <w:rsid w:val="00C73D35"/>
    <w:rsid w:val="00C73E4D"/>
    <w:rsid w:val="00C73E5F"/>
    <w:rsid w:val="00C73EEC"/>
    <w:rsid w:val="00C7402B"/>
    <w:rsid w:val="00C740AD"/>
    <w:rsid w:val="00C740F2"/>
    <w:rsid w:val="00C74136"/>
    <w:rsid w:val="00C7417F"/>
    <w:rsid w:val="00C741DC"/>
    <w:rsid w:val="00C74389"/>
    <w:rsid w:val="00C74427"/>
    <w:rsid w:val="00C7443A"/>
    <w:rsid w:val="00C744C0"/>
    <w:rsid w:val="00C746F9"/>
    <w:rsid w:val="00C74790"/>
    <w:rsid w:val="00C74C3F"/>
    <w:rsid w:val="00C74DA0"/>
    <w:rsid w:val="00C74E9A"/>
    <w:rsid w:val="00C74EB0"/>
    <w:rsid w:val="00C74EDA"/>
    <w:rsid w:val="00C74F77"/>
    <w:rsid w:val="00C75295"/>
    <w:rsid w:val="00C75353"/>
    <w:rsid w:val="00C755FE"/>
    <w:rsid w:val="00C75AC6"/>
    <w:rsid w:val="00C75C18"/>
    <w:rsid w:val="00C762F6"/>
    <w:rsid w:val="00C764A6"/>
    <w:rsid w:val="00C76A23"/>
    <w:rsid w:val="00C76A28"/>
    <w:rsid w:val="00C76DD9"/>
    <w:rsid w:val="00C76E8C"/>
    <w:rsid w:val="00C76F4D"/>
    <w:rsid w:val="00C77097"/>
    <w:rsid w:val="00C7712D"/>
    <w:rsid w:val="00C77163"/>
    <w:rsid w:val="00C772A8"/>
    <w:rsid w:val="00C772D5"/>
    <w:rsid w:val="00C775F8"/>
    <w:rsid w:val="00C77702"/>
    <w:rsid w:val="00C777B7"/>
    <w:rsid w:val="00C778AF"/>
    <w:rsid w:val="00C77A3F"/>
    <w:rsid w:val="00C77C59"/>
    <w:rsid w:val="00C77E06"/>
    <w:rsid w:val="00C77EF5"/>
    <w:rsid w:val="00C80066"/>
    <w:rsid w:val="00C80109"/>
    <w:rsid w:val="00C801C1"/>
    <w:rsid w:val="00C8037C"/>
    <w:rsid w:val="00C806EC"/>
    <w:rsid w:val="00C80751"/>
    <w:rsid w:val="00C8085B"/>
    <w:rsid w:val="00C808B7"/>
    <w:rsid w:val="00C80D23"/>
    <w:rsid w:val="00C80E79"/>
    <w:rsid w:val="00C81106"/>
    <w:rsid w:val="00C814A0"/>
    <w:rsid w:val="00C81688"/>
    <w:rsid w:val="00C8180E"/>
    <w:rsid w:val="00C818EF"/>
    <w:rsid w:val="00C81B8C"/>
    <w:rsid w:val="00C81C68"/>
    <w:rsid w:val="00C81CB9"/>
    <w:rsid w:val="00C81DB7"/>
    <w:rsid w:val="00C81E6D"/>
    <w:rsid w:val="00C81E70"/>
    <w:rsid w:val="00C81F60"/>
    <w:rsid w:val="00C81FEB"/>
    <w:rsid w:val="00C823F0"/>
    <w:rsid w:val="00C8246C"/>
    <w:rsid w:val="00C82482"/>
    <w:rsid w:val="00C826F8"/>
    <w:rsid w:val="00C8271D"/>
    <w:rsid w:val="00C828C4"/>
    <w:rsid w:val="00C82953"/>
    <w:rsid w:val="00C82C11"/>
    <w:rsid w:val="00C82C40"/>
    <w:rsid w:val="00C82E04"/>
    <w:rsid w:val="00C83011"/>
    <w:rsid w:val="00C83245"/>
    <w:rsid w:val="00C83327"/>
    <w:rsid w:val="00C8337A"/>
    <w:rsid w:val="00C833AE"/>
    <w:rsid w:val="00C839CB"/>
    <w:rsid w:val="00C839CC"/>
    <w:rsid w:val="00C83CAD"/>
    <w:rsid w:val="00C83F83"/>
    <w:rsid w:val="00C841C3"/>
    <w:rsid w:val="00C841F5"/>
    <w:rsid w:val="00C84348"/>
    <w:rsid w:val="00C8436A"/>
    <w:rsid w:val="00C8486F"/>
    <w:rsid w:val="00C849B2"/>
    <w:rsid w:val="00C84D54"/>
    <w:rsid w:val="00C84E0B"/>
    <w:rsid w:val="00C8510A"/>
    <w:rsid w:val="00C851EE"/>
    <w:rsid w:val="00C852E2"/>
    <w:rsid w:val="00C85339"/>
    <w:rsid w:val="00C8561D"/>
    <w:rsid w:val="00C85743"/>
    <w:rsid w:val="00C85A1B"/>
    <w:rsid w:val="00C85BD2"/>
    <w:rsid w:val="00C85D55"/>
    <w:rsid w:val="00C862E0"/>
    <w:rsid w:val="00C863DE"/>
    <w:rsid w:val="00C864C2"/>
    <w:rsid w:val="00C865D7"/>
    <w:rsid w:val="00C866A6"/>
    <w:rsid w:val="00C86B6F"/>
    <w:rsid w:val="00C86F8E"/>
    <w:rsid w:val="00C87114"/>
    <w:rsid w:val="00C871AC"/>
    <w:rsid w:val="00C874E8"/>
    <w:rsid w:val="00C87590"/>
    <w:rsid w:val="00C87848"/>
    <w:rsid w:val="00C87DDE"/>
    <w:rsid w:val="00C87F3B"/>
    <w:rsid w:val="00C9000A"/>
    <w:rsid w:val="00C9020E"/>
    <w:rsid w:val="00C90625"/>
    <w:rsid w:val="00C906F3"/>
    <w:rsid w:val="00C90ABA"/>
    <w:rsid w:val="00C90B03"/>
    <w:rsid w:val="00C90B52"/>
    <w:rsid w:val="00C90D19"/>
    <w:rsid w:val="00C90D9B"/>
    <w:rsid w:val="00C910CA"/>
    <w:rsid w:val="00C91795"/>
    <w:rsid w:val="00C918DE"/>
    <w:rsid w:val="00C9190B"/>
    <w:rsid w:val="00C91FDE"/>
    <w:rsid w:val="00C922E3"/>
    <w:rsid w:val="00C9253D"/>
    <w:rsid w:val="00C925CE"/>
    <w:rsid w:val="00C92650"/>
    <w:rsid w:val="00C928C2"/>
    <w:rsid w:val="00C928E0"/>
    <w:rsid w:val="00C929AA"/>
    <w:rsid w:val="00C92A5A"/>
    <w:rsid w:val="00C92C05"/>
    <w:rsid w:val="00C92CA0"/>
    <w:rsid w:val="00C92DE2"/>
    <w:rsid w:val="00C92EB4"/>
    <w:rsid w:val="00C92F58"/>
    <w:rsid w:val="00C930FD"/>
    <w:rsid w:val="00C9330E"/>
    <w:rsid w:val="00C93338"/>
    <w:rsid w:val="00C933FD"/>
    <w:rsid w:val="00C934C9"/>
    <w:rsid w:val="00C93829"/>
    <w:rsid w:val="00C938EC"/>
    <w:rsid w:val="00C93945"/>
    <w:rsid w:val="00C939B5"/>
    <w:rsid w:val="00C93A68"/>
    <w:rsid w:val="00C93EEC"/>
    <w:rsid w:val="00C94240"/>
    <w:rsid w:val="00C9441B"/>
    <w:rsid w:val="00C944F4"/>
    <w:rsid w:val="00C945FE"/>
    <w:rsid w:val="00C94660"/>
    <w:rsid w:val="00C94785"/>
    <w:rsid w:val="00C94CD1"/>
    <w:rsid w:val="00C94D85"/>
    <w:rsid w:val="00C94F6E"/>
    <w:rsid w:val="00C94FDC"/>
    <w:rsid w:val="00C95133"/>
    <w:rsid w:val="00C9517D"/>
    <w:rsid w:val="00C952EF"/>
    <w:rsid w:val="00C9534D"/>
    <w:rsid w:val="00C9558E"/>
    <w:rsid w:val="00C95590"/>
    <w:rsid w:val="00C956BA"/>
    <w:rsid w:val="00C95957"/>
    <w:rsid w:val="00C959AE"/>
    <w:rsid w:val="00C95C4A"/>
    <w:rsid w:val="00C95CAE"/>
    <w:rsid w:val="00C95D9A"/>
    <w:rsid w:val="00C960D6"/>
    <w:rsid w:val="00C96271"/>
    <w:rsid w:val="00C962AA"/>
    <w:rsid w:val="00C962C3"/>
    <w:rsid w:val="00C966B0"/>
    <w:rsid w:val="00C96707"/>
    <w:rsid w:val="00C968B2"/>
    <w:rsid w:val="00C96958"/>
    <w:rsid w:val="00C969E3"/>
    <w:rsid w:val="00C96AE6"/>
    <w:rsid w:val="00C96BC4"/>
    <w:rsid w:val="00C96D85"/>
    <w:rsid w:val="00C96FDA"/>
    <w:rsid w:val="00C97192"/>
    <w:rsid w:val="00C971A2"/>
    <w:rsid w:val="00C97208"/>
    <w:rsid w:val="00C972D0"/>
    <w:rsid w:val="00C97656"/>
    <w:rsid w:val="00C97713"/>
    <w:rsid w:val="00C97956"/>
    <w:rsid w:val="00C97E31"/>
    <w:rsid w:val="00C97EEB"/>
    <w:rsid w:val="00CA03CF"/>
    <w:rsid w:val="00CA03F6"/>
    <w:rsid w:val="00CA0402"/>
    <w:rsid w:val="00CA05D0"/>
    <w:rsid w:val="00CA0A3C"/>
    <w:rsid w:val="00CA0B1F"/>
    <w:rsid w:val="00CA0B76"/>
    <w:rsid w:val="00CA0D25"/>
    <w:rsid w:val="00CA0EC4"/>
    <w:rsid w:val="00CA0FE0"/>
    <w:rsid w:val="00CA11A9"/>
    <w:rsid w:val="00CA13CC"/>
    <w:rsid w:val="00CA1873"/>
    <w:rsid w:val="00CA187D"/>
    <w:rsid w:val="00CA1AE2"/>
    <w:rsid w:val="00CA1B5A"/>
    <w:rsid w:val="00CA1C84"/>
    <w:rsid w:val="00CA1CA6"/>
    <w:rsid w:val="00CA1CFF"/>
    <w:rsid w:val="00CA1D15"/>
    <w:rsid w:val="00CA1D70"/>
    <w:rsid w:val="00CA1DA1"/>
    <w:rsid w:val="00CA1EED"/>
    <w:rsid w:val="00CA2391"/>
    <w:rsid w:val="00CA23D4"/>
    <w:rsid w:val="00CA24F8"/>
    <w:rsid w:val="00CA25C7"/>
    <w:rsid w:val="00CA27F1"/>
    <w:rsid w:val="00CA2BA7"/>
    <w:rsid w:val="00CA2DBF"/>
    <w:rsid w:val="00CA2EC4"/>
    <w:rsid w:val="00CA2F81"/>
    <w:rsid w:val="00CA3466"/>
    <w:rsid w:val="00CA34A0"/>
    <w:rsid w:val="00CA3681"/>
    <w:rsid w:val="00CA36C8"/>
    <w:rsid w:val="00CA384D"/>
    <w:rsid w:val="00CA386B"/>
    <w:rsid w:val="00CA396E"/>
    <w:rsid w:val="00CA3AD6"/>
    <w:rsid w:val="00CA3F3D"/>
    <w:rsid w:val="00CA3F79"/>
    <w:rsid w:val="00CA3F7E"/>
    <w:rsid w:val="00CA4022"/>
    <w:rsid w:val="00CA42EF"/>
    <w:rsid w:val="00CA44A0"/>
    <w:rsid w:val="00CA4602"/>
    <w:rsid w:val="00CA474A"/>
    <w:rsid w:val="00CA474B"/>
    <w:rsid w:val="00CA492C"/>
    <w:rsid w:val="00CA49AF"/>
    <w:rsid w:val="00CA4A68"/>
    <w:rsid w:val="00CA4B5D"/>
    <w:rsid w:val="00CA4B7C"/>
    <w:rsid w:val="00CA50BE"/>
    <w:rsid w:val="00CA5142"/>
    <w:rsid w:val="00CA545E"/>
    <w:rsid w:val="00CA560A"/>
    <w:rsid w:val="00CA56A5"/>
    <w:rsid w:val="00CA56BE"/>
    <w:rsid w:val="00CA574A"/>
    <w:rsid w:val="00CA5788"/>
    <w:rsid w:val="00CA57F0"/>
    <w:rsid w:val="00CA598C"/>
    <w:rsid w:val="00CA5ADF"/>
    <w:rsid w:val="00CA5B00"/>
    <w:rsid w:val="00CA5B4F"/>
    <w:rsid w:val="00CA5C94"/>
    <w:rsid w:val="00CA613E"/>
    <w:rsid w:val="00CA6334"/>
    <w:rsid w:val="00CA6393"/>
    <w:rsid w:val="00CA6444"/>
    <w:rsid w:val="00CA645D"/>
    <w:rsid w:val="00CA659E"/>
    <w:rsid w:val="00CA66B4"/>
    <w:rsid w:val="00CA6944"/>
    <w:rsid w:val="00CA699B"/>
    <w:rsid w:val="00CA69BD"/>
    <w:rsid w:val="00CA6A39"/>
    <w:rsid w:val="00CA6BA5"/>
    <w:rsid w:val="00CA6C7B"/>
    <w:rsid w:val="00CA6E99"/>
    <w:rsid w:val="00CA71BA"/>
    <w:rsid w:val="00CA7580"/>
    <w:rsid w:val="00CA7681"/>
    <w:rsid w:val="00CA783A"/>
    <w:rsid w:val="00CA78C2"/>
    <w:rsid w:val="00CA7943"/>
    <w:rsid w:val="00CA798D"/>
    <w:rsid w:val="00CA7A07"/>
    <w:rsid w:val="00CA7A7C"/>
    <w:rsid w:val="00CA7D86"/>
    <w:rsid w:val="00CB001F"/>
    <w:rsid w:val="00CB01E3"/>
    <w:rsid w:val="00CB049D"/>
    <w:rsid w:val="00CB052C"/>
    <w:rsid w:val="00CB058B"/>
    <w:rsid w:val="00CB0759"/>
    <w:rsid w:val="00CB0836"/>
    <w:rsid w:val="00CB0880"/>
    <w:rsid w:val="00CB088C"/>
    <w:rsid w:val="00CB0984"/>
    <w:rsid w:val="00CB0A21"/>
    <w:rsid w:val="00CB0B94"/>
    <w:rsid w:val="00CB0D61"/>
    <w:rsid w:val="00CB0EB8"/>
    <w:rsid w:val="00CB0F0C"/>
    <w:rsid w:val="00CB12A6"/>
    <w:rsid w:val="00CB1338"/>
    <w:rsid w:val="00CB143A"/>
    <w:rsid w:val="00CB1453"/>
    <w:rsid w:val="00CB18B6"/>
    <w:rsid w:val="00CB1B88"/>
    <w:rsid w:val="00CB1F70"/>
    <w:rsid w:val="00CB1F79"/>
    <w:rsid w:val="00CB2245"/>
    <w:rsid w:val="00CB23C7"/>
    <w:rsid w:val="00CB23F5"/>
    <w:rsid w:val="00CB2656"/>
    <w:rsid w:val="00CB2ED0"/>
    <w:rsid w:val="00CB2F25"/>
    <w:rsid w:val="00CB3081"/>
    <w:rsid w:val="00CB3155"/>
    <w:rsid w:val="00CB3211"/>
    <w:rsid w:val="00CB3214"/>
    <w:rsid w:val="00CB362A"/>
    <w:rsid w:val="00CB3725"/>
    <w:rsid w:val="00CB3752"/>
    <w:rsid w:val="00CB3888"/>
    <w:rsid w:val="00CB3983"/>
    <w:rsid w:val="00CB3A71"/>
    <w:rsid w:val="00CB4014"/>
    <w:rsid w:val="00CB432B"/>
    <w:rsid w:val="00CB43DA"/>
    <w:rsid w:val="00CB4765"/>
    <w:rsid w:val="00CB491A"/>
    <w:rsid w:val="00CB49B4"/>
    <w:rsid w:val="00CB4CD1"/>
    <w:rsid w:val="00CB4DBA"/>
    <w:rsid w:val="00CB5418"/>
    <w:rsid w:val="00CB547A"/>
    <w:rsid w:val="00CB54F8"/>
    <w:rsid w:val="00CB5760"/>
    <w:rsid w:val="00CB5918"/>
    <w:rsid w:val="00CB5C32"/>
    <w:rsid w:val="00CB5CF8"/>
    <w:rsid w:val="00CB5DB1"/>
    <w:rsid w:val="00CB5E79"/>
    <w:rsid w:val="00CB60DE"/>
    <w:rsid w:val="00CB62DC"/>
    <w:rsid w:val="00CB6455"/>
    <w:rsid w:val="00CB66FD"/>
    <w:rsid w:val="00CB6B38"/>
    <w:rsid w:val="00CB6B58"/>
    <w:rsid w:val="00CB6D65"/>
    <w:rsid w:val="00CB6DC3"/>
    <w:rsid w:val="00CB6E58"/>
    <w:rsid w:val="00CB6E94"/>
    <w:rsid w:val="00CB70B1"/>
    <w:rsid w:val="00CB7476"/>
    <w:rsid w:val="00CB74BA"/>
    <w:rsid w:val="00CB761B"/>
    <w:rsid w:val="00CB7986"/>
    <w:rsid w:val="00CB7C73"/>
    <w:rsid w:val="00CB7EEA"/>
    <w:rsid w:val="00CC0090"/>
    <w:rsid w:val="00CC03B4"/>
    <w:rsid w:val="00CC0782"/>
    <w:rsid w:val="00CC091B"/>
    <w:rsid w:val="00CC0AB1"/>
    <w:rsid w:val="00CC0AD5"/>
    <w:rsid w:val="00CC0B6D"/>
    <w:rsid w:val="00CC0BDC"/>
    <w:rsid w:val="00CC0C40"/>
    <w:rsid w:val="00CC0CF3"/>
    <w:rsid w:val="00CC0D2C"/>
    <w:rsid w:val="00CC0D33"/>
    <w:rsid w:val="00CC0F5A"/>
    <w:rsid w:val="00CC0F9C"/>
    <w:rsid w:val="00CC107F"/>
    <w:rsid w:val="00CC14C4"/>
    <w:rsid w:val="00CC19D4"/>
    <w:rsid w:val="00CC1D29"/>
    <w:rsid w:val="00CC1D35"/>
    <w:rsid w:val="00CC1FFE"/>
    <w:rsid w:val="00CC217A"/>
    <w:rsid w:val="00CC2349"/>
    <w:rsid w:val="00CC244C"/>
    <w:rsid w:val="00CC2720"/>
    <w:rsid w:val="00CC29E5"/>
    <w:rsid w:val="00CC3261"/>
    <w:rsid w:val="00CC3281"/>
    <w:rsid w:val="00CC32B1"/>
    <w:rsid w:val="00CC3317"/>
    <w:rsid w:val="00CC3335"/>
    <w:rsid w:val="00CC3349"/>
    <w:rsid w:val="00CC33FF"/>
    <w:rsid w:val="00CC3629"/>
    <w:rsid w:val="00CC370C"/>
    <w:rsid w:val="00CC3ABC"/>
    <w:rsid w:val="00CC3B47"/>
    <w:rsid w:val="00CC3CD3"/>
    <w:rsid w:val="00CC3CE6"/>
    <w:rsid w:val="00CC3F3D"/>
    <w:rsid w:val="00CC42EE"/>
    <w:rsid w:val="00CC4351"/>
    <w:rsid w:val="00CC456A"/>
    <w:rsid w:val="00CC4814"/>
    <w:rsid w:val="00CC486A"/>
    <w:rsid w:val="00CC4DDA"/>
    <w:rsid w:val="00CC4E07"/>
    <w:rsid w:val="00CC4F2C"/>
    <w:rsid w:val="00CC4FCA"/>
    <w:rsid w:val="00CC51A7"/>
    <w:rsid w:val="00CC55F4"/>
    <w:rsid w:val="00CC5A59"/>
    <w:rsid w:val="00CC5B36"/>
    <w:rsid w:val="00CC5DD3"/>
    <w:rsid w:val="00CC5F2C"/>
    <w:rsid w:val="00CC62B1"/>
    <w:rsid w:val="00CC64FD"/>
    <w:rsid w:val="00CC65C4"/>
    <w:rsid w:val="00CC677E"/>
    <w:rsid w:val="00CC69E3"/>
    <w:rsid w:val="00CC69EA"/>
    <w:rsid w:val="00CC6A2D"/>
    <w:rsid w:val="00CC6ABC"/>
    <w:rsid w:val="00CC6BCB"/>
    <w:rsid w:val="00CC6BE6"/>
    <w:rsid w:val="00CC6EA7"/>
    <w:rsid w:val="00CC742C"/>
    <w:rsid w:val="00CC7616"/>
    <w:rsid w:val="00CC7D0E"/>
    <w:rsid w:val="00CC7DB9"/>
    <w:rsid w:val="00CC7E06"/>
    <w:rsid w:val="00CC7E2B"/>
    <w:rsid w:val="00CC7FAD"/>
    <w:rsid w:val="00CD011D"/>
    <w:rsid w:val="00CD02A5"/>
    <w:rsid w:val="00CD02F6"/>
    <w:rsid w:val="00CD0325"/>
    <w:rsid w:val="00CD09CD"/>
    <w:rsid w:val="00CD0A32"/>
    <w:rsid w:val="00CD0BDE"/>
    <w:rsid w:val="00CD0F1A"/>
    <w:rsid w:val="00CD1473"/>
    <w:rsid w:val="00CD1521"/>
    <w:rsid w:val="00CD178D"/>
    <w:rsid w:val="00CD1819"/>
    <w:rsid w:val="00CD1904"/>
    <w:rsid w:val="00CD19C8"/>
    <w:rsid w:val="00CD1A46"/>
    <w:rsid w:val="00CD1A69"/>
    <w:rsid w:val="00CD1CD9"/>
    <w:rsid w:val="00CD2035"/>
    <w:rsid w:val="00CD224D"/>
    <w:rsid w:val="00CD249A"/>
    <w:rsid w:val="00CD25C1"/>
    <w:rsid w:val="00CD2935"/>
    <w:rsid w:val="00CD2A11"/>
    <w:rsid w:val="00CD2A67"/>
    <w:rsid w:val="00CD2B1A"/>
    <w:rsid w:val="00CD2D07"/>
    <w:rsid w:val="00CD2D82"/>
    <w:rsid w:val="00CD2F3F"/>
    <w:rsid w:val="00CD351B"/>
    <w:rsid w:val="00CD36D5"/>
    <w:rsid w:val="00CD37EA"/>
    <w:rsid w:val="00CD3943"/>
    <w:rsid w:val="00CD3A1A"/>
    <w:rsid w:val="00CD3A3E"/>
    <w:rsid w:val="00CD3AD7"/>
    <w:rsid w:val="00CD3B90"/>
    <w:rsid w:val="00CD3C08"/>
    <w:rsid w:val="00CD3CAC"/>
    <w:rsid w:val="00CD3D60"/>
    <w:rsid w:val="00CD3E1A"/>
    <w:rsid w:val="00CD497A"/>
    <w:rsid w:val="00CD4B2D"/>
    <w:rsid w:val="00CD4B92"/>
    <w:rsid w:val="00CD4D70"/>
    <w:rsid w:val="00CD4F3A"/>
    <w:rsid w:val="00CD5120"/>
    <w:rsid w:val="00CD54E7"/>
    <w:rsid w:val="00CD553C"/>
    <w:rsid w:val="00CD55DA"/>
    <w:rsid w:val="00CD5708"/>
    <w:rsid w:val="00CD5718"/>
    <w:rsid w:val="00CD575F"/>
    <w:rsid w:val="00CD59F2"/>
    <w:rsid w:val="00CD5A45"/>
    <w:rsid w:val="00CD5B94"/>
    <w:rsid w:val="00CD5C09"/>
    <w:rsid w:val="00CD62AA"/>
    <w:rsid w:val="00CD6439"/>
    <w:rsid w:val="00CD6461"/>
    <w:rsid w:val="00CD6653"/>
    <w:rsid w:val="00CD6699"/>
    <w:rsid w:val="00CD68A5"/>
    <w:rsid w:val="00CD6B18"/>
    <w:rsid w:val="00CD6C71"/>
    <w:rsid w:val="00CD6C9F"/>
    <w:rsid w:val="00CD6FC3"/>
    <w:rsid w:val="00CD7211"/>
    <w:rsid w:val="00CD74AE"/>
    <w:rsid w:val="00CD764A"/>
    <w:rsid w:val="00CD76C9"/>
    <w:rsid w:val="00CD785A"/>
    <w:rsid w:val="00CD78B8"/>
    <w:rsid w:val="00CD7AA4"/>
    <w:rsid w:val="00CD7E79"/>
    <w:rsid w:val="00CD7E8F"/>
    <w:rsid w:val="00CD7F1D"/>
    <w:rsid w:val="00CE003C"/>
    <w:rsid w:val="00CE0099"/>
    <w:rsid w:val="00CE0484"/>
    <w:rsid w:val="00CE052E"/>
    <w:rsid w:val="00CE0619"/>
    <w:rsid w:val="00CE064A"/>
    <w:rsid w:val="00CE07C3"/>
    <w:rsid w:val="00CE0899"/>
    <w:rsid w:val="00CE09F3"/>
    <w:rsid w:val="00CE0DB9"/>
    <w:rsid w:val="00CE1044"/>
    <w:rsid w:val="00CE109C"/>
    <w:rsid w:val="00CE116C"/>
    <w:rsid w:val="00CE1428"/>
    <w:rsid w:val="00CE1DBD"/>
    <w:rsid w:val="00CE1FFA"/>
    <w:rsid w:val="00CE2033"/>
    <w:rsid w:val="00CE20A5"/>
    <w:rsid w:val="00CE20E8"/>
    <w:rsid w:val="00CE230D"/>
    <w:rsid w:val="00CE24F8"/>
    <w:rsid w:val="00CE253B"/>
    <w:rsid w:val="00CE25BC"/>
    <w:rsid w:val="00CE295D"/>
    <w:rsid w:val="00CE29BB"/>
    <w:rsid w:val="00CE2A01"/>
    <w:rsid w:val="00CE2BB2"/>
    <w:rsid w:val="00CE2C08"/>
    <w:rsid w:val="00CE2C3E"/>
    <w:rsid w:val="00CE2D5B"/>
    <w:rsid w:val="00CE2DC3"/>
    <w:rsid w:val="00CE2DE1"/>
    <w:rsid w:val="00CE2E51"/>
    <w:rsid w:val="00CE3060"/>
    <w:rsid w:val="00CE307E"/>
    <w:rsid w:val="00CE35DA"/>
    <w:rsid w:val="00CE364F"/>
    <w:rsid w:val="00CE3687"/>
    <w:rsid w:val="00CE36F8"/>
    <w:rsid w:val="00CE3813"/>
    <w:rsid w:val="00CE3942"/>
    <w:rsid w:val="00CE3B45"/>
    <w:rsid w:val="00CE3CC4"/>
    <w:rsid w:val="00CE3EB6"/>
    <w:rsid w:val="00CE3EC1"/>
    <w:rsid w:val="00CE4047"/>
    <w:rsid w:val="00CE4164"/>
    <w:rsid w:val="00CE4174"/>
    <w:rsid w:val="00CE4220"/>
    <w:rsid w:val="00CE43A4"/>
    <w:rsid w:val="00CE4518"/>
    <w:rsid w:val="00CE474D"/>
    <w:rsid w:val="00CE48CD"/>
    <w:rsid w:val="00CE4A3F"/>
    <w:rsid w:val="00CE4C64"/>
    <w:rsid w:val="00CE4D34"/>
    <w:rsid w:val="00CE4DF3"/>
    <w:rsid w:val="00CE4E3D"/>
    <w:rsid w:val="00CE4F01"/>
    <w:rsid w:val="00CE4F41"/>
    <w:rsid w:val="00CE52C5"/>
    <w:rsid w:val="00CE54CB"/>
    <w:rsid w:val="00CE5501"/>
    <w:rsid w:val="00CE5547"/>
    <w:rsid w:val="00CE5B83"/>
    <w:rsid w:val="00CE5B99"/>
    <w:rsid w:val="00CE5CAE"/>
    <w:rsid w:val="00CE5EB9"/>
    <w:rsid w:val="00CE60E9"/>
    <w:rsid w:val="00CE6115"/>
    <w:rsid w:val="00CE61DE"/>
    <w:rsid w:val="00CE6250"/>
    <w:rsid w:val="00CE64E3"/>
    <w:rsid w:val="00CE65CE"/>
    <w:rsid w:val="00CE663E"/>
    <w:rsid w:val="00CE67A5"/>
    <w:rsid w:val="00CE6B77"/>
    <w:rsid w:val="00CE6D52"/>
    <w:rsid w:val="00CE6FC8"/>
    <w:rsid w:val="00CE6FFF"/>
    <w:rsid w:val="00CE7118"/>
    <w:rsid w:val="00CE7227"/>
    <w:rsid w:val="00CE7548"/>
    <w:rsid w:val="00CE7615"/>
    <w:rsid w:val="00CE781A"/>
    <w:rsid w:val="00CE7B20"/>
    <w:rsid w:val="00CE7C9C"/>
    <w:rsid w:val="00CE7DBE"/>
    <w:rsid w:val="00CE7F0F"/>
    <w:rsid w:val="00CF027E"/>
    <w:rsid w:val="00CF02E1"/>
    <w:rsid w:val="00CF02EC"/>
    <w:rsid w:val="00CF0586"/>
    <w:rsid w:val="00CF058D"/>
    <w:rsid w:val="00CF0686"/>
    <w:rsid w:val="00CF07A8"/>
    <w:rsid w:val="00CF08C3"/>
    <w:rsid w:val="00CF0A9D"/>
    <w:rsid w:val="00CF0D14"/>
    <w:rsid w:val="00CF0D78"/>
    <w:rsid w:val="00CF0DC1"/>
    <w:rsid w:val="00CF0E9D"/>
    <w:rsid w:val="00CF1145"/>
    <w:rsid w:val="00CF14EB"/>
    <w:rsid w:val="00CF14F7"/>
    <w:rsid w:val="00CF1733"/>
    <w:rsid w:val="00CF18BE"/>
    <w:rsid w:val="00CF1A0E"/>
    <w:rsid w:val="00CF1B42"/>
    <w:rsid w:val="00CF1BC2"/>
    <w:rsid w:val="00CF1CB2"/>
    <w:rsid w:val="00CF1DA5"/>
    <w:rsid w:val="00CF1DAF"/>
    <w:rsid w:val="00CF2094"/>
    <w:rsid w:val="00CF22DB"/>
    <w:rsid w:val="00CF2331"/>
    <w:rsid w:val="00CF2585"/>
    <w:rsid w:val="00CF281D"/>
    <w:rsid w:val="00CF2912"/>
    <w:rsid w:val="00CF29FF"/>
    <w:rsid w:val="00CF2ABF"/>
    <w:rsid w:val="00CF2C68"/>
    <w:rsid w:val="00CF2E52"/>
    <w:rsid w:val="00CF2F2A"/>
    <w:rsid w:val="00CF30FC"/>
    <w:rsid w:val="00CF3221"/>
    <w:rsid w:val="00CF336C"/>
    <w:rsid w:val="00CF33B9"/>
    <w:rsid w:val="00CF37AA"/>
    <w:rsid w:val="00CF3943"/>
    <w:rsid w:val="00CF39BE"/>
    <w:rsid w:val="00CF3C2E"/>
    <w:rsid w:val="00CF3C5C"/>
    <w:rsid w:val="00CF3E81"/>
    <w:rsid w:val="00CF3F1C"/>
    <w:rsid w:val="00CF3F8B"/>
    <w:rsid w:val="00CF4120"/>
    <w:rsid w:val="00CF4525"/>
    <w:rsid w:val="00CF46E4"/>
    <w:rsid w:val="00CF4A57"/>
    <w:rsid w:val="00CF4BFB"/>
    <w:rsid w:val="00CF4CC2"/>
    <w:rsid w:val="00CF4D30"/>
    <w:rsid w:val="00CF4F57"/>
    <w:rsid w:val="00CF50D1"/>
    <w:rsid w:val="00CF5106"/>
    <w:rsid w:val="00CF52CB"/>
    <w:rsid w:val="00CF5302"/>
    <w:rsid w:val="00CF54C6"/>
    <w:rsid w:val="00CF5623"/>
    <w:rsid w:val="00CF56A8"/>
    <w:rsid w:val="00CF573C"/>
    <w:rsid w:val="00CF5A0C"/>
    <w:rsid w:val="00CF5A87"/>
    <w:rsid w:val="00CF5AD8"/>
    <w:rsid w:val="00CF5C87"/>
    <w:rsid w:val="00CF5C8F"/>
    <w:rsid w:val="00CF5CDB"/>
    <w:rsid w:val="00CF5D1E"/>
    <w:rsid w:val="00CF5FE0"/>
    <w:rsid w:val="00CF6259"/>
    <w:rsid w:val="00CF62C9"/>
    <w:rsid w:val="00CF644A"/>
    <w:rsid w:val="00CF64AF"/>
    <w:rsid w:val="00CF65E7"/>
    <w:rsid w:val="00CF668B"/>
    <w:rsid w:val="00CF6696"/>
    <w:rsid w:val="00CF6A61"/>
    <w:rsid w:val="00CF6BB6"/>
    <w:rsid w:val="00CF6EE7"/>
    <w:rsid w:val="00CF701C"/>
    <w:rsid w:val="00CF7948"/>
    <w:rsid w:val="00CF7A67"/>
    <w:rsid w:val="00D00061"/>
    <w:rsid w:val="00D0033F"/>
    <w:rsid w:val="00D00350"/>
    <w:rsid w:val="00D003CC"/>
    <w:rsid w:val="00D005C7"/>
    <w:rsid w:val="00D00BD0"/>
    <w:rsid w:val="00D00F5A"/>
    <w:rsid w:val="00D010AF"/>
    <w:rsid w:val="00D010B2"/>
    <w:rsid w:val="00D0113F"/>
    <w:rsid w:val="00D0133A"/>
    <w:rsid w:val="00D0159D"/>
    <w:rsid w:val="00D01682"/>
    <w:rsid w:val="00D01686"/>
    <w:rsid w:val="00D019E7"/>
    <w:rsid w:val="00D01CBF"/>
    <w:rsid w:val="00D01D47"/>
    <w:rsid w:val="00D021D5"/>
    <w:rsid w:val="00D0238A"/>
    <w:rsid w:val="00D0239A"/>
    <w:rsid w:val="00D023BA"/>
    <w:rsid w:val="00D02459"/>
    <w:rsid w:val="00D0263D"/>
    <w:rsid w:val="00D026C7"/>
    <w:rsid w:val="00D027F8"/>
    <w:rsid w:val="00D02953"/>
    <w:rsid w:val="00D02BE0"/>
    <w:rsid w:val="00D02D40"/>
    <w:rsid w:val="00D02DC0"/>
    <w:rsid w:val="00D0307D"/>
    <w:rsid w:val="00D03501"/>
    <w:rsid w:val="00D035FE"/>
    <w:rsid w:val="00D03665"/>
    <w:rsid w:val="00D03948"/>
    <w:rsid w:val="00D0398E"/>
    <w:rsid w:val="00D0399E"/>
    <w:rsid w:val="00D03A31"/>
    <w:rsid w:val="00D03C80"/>
    <w:rsid w:val="00D03EBD"/>
    <w:rsid w:val="00D0428B"/>
    <w:rsid w:val="00D04297"/>
    <w:rsid w:val="00D0455C"/>
    <w:rsid w:val="00D046FF"/>
    <w:rsid w:val="00D0483F"/>
    <w:rsid w:val="00D0490E"/>
    <w:rsid w:val="00D049EE"/>
    <w:rsid w:val="00D04AC8"/>
    <w:rsid w:val="00D04D6F"/>
    <w:rsid w:val="00D04D94"/>
    <w:rsid w:val="00D04ED2"/>
    <w:rsid w:val="00D04F05"/>
    <w:rsid w:val="00D05006"/>
    <w:rsid w:val="00D0516A"/>
    <w:rsid w:val="00D05848"/>
    <w:rsid w:val="00D05977"/>
    <w:rsid w:val="00D05B2E"/>
    <w:rsid w:val="00D05CB6"/>
    <w:rsid w:val="00D05DDC"/>
    <w:rsid w:val="00D05EDC"/>
    <w:rsid w:val="00D05EF9"/>
    <w:rsid w:val="00D05FB7"/>
    <w:rsid w:val="00D061D6"/>
    <w:rsid w:val="00D06597"/>
    <w:rsid w:val="00D06621"/>
    <w:rsid w:val="00D067CC"/>
    <w:rsid w:val="00D06DAD"/>
    <w:rsid w:val="00D06E05"/>
    <w:rsid w:val="00D071EA"/>
    <w:rsid w:val="00D07362"/>
    <w:rsid w:val="00D07562"/>
    <w:rsid w:val="00D075B8"/>
    <w:rsid w:val="00D0783C"/>
    <w:rsid w:val="00D07900"/>
    <w:rsid w:val="00D07A2B"/>
    <w:rsid w:val="00D07BDE"/>
    <w:rsid w:val="00D07C33"/>
    <w:rsid w:val="00D07DBA"/>
    <w:rsid w:val="00D07DD1"/>
    <w:rsid w:val="00D07FDD"/>
    <w:rsid w:val="00D1018D"/>
    <w:rsid w:val="00D103F6"/>
    <w:rsid w:val="00D10596"/>
    <w:rsid w:val="00D10607"/>
    <w:rsid w:val="00D1061B"/>
    <w:rsid w:val="00D10ADF"/>
    <w:rsid w:val="00D10CBA"/>
    <w:rsid w:val="00D10D21"/>
    <w:rsid w:val="00D10D6A"/>
    <w:rsid w:val="00D10D83"/>
    <w:rsid w:val="00D110CF"/>
    <w:rsid w:val="00D111E1"/>
    <w:rsid w:val="00D11317"/>
    <w:rsid w:val="00D11376"/>
    <w:rsid w:val="00D11429"/>
    <w:rsid w:val="00D1152A"/>
    <w:rsid w:val="00D11723"/>
    <w:rsid w:val="00D11748"/>
    <w:rsid w:val="00D119C0"/>
    <w:rsid w:val="00D119DF"/>
    <w:rsid w:val="00D119E0"/>
    <w:rsid w:val="00D122CF"/>
    <w:rsid w:val="00D12400"/>
    <w:rsid w:val="00D12521"/>
    <w:rsid w:val="00D126AA"/>
    <w:rsid w:val="00D127F6"/>
    <w:rsid w:val="00D12943"/>
    <w:rsid w:val="00D1296D"/>
    <w:rsid w:val="00D12987"/>
    <w:rsid w:val="00D12AB3"/>
    <w:rsid w:val="00D12BEC"/>
    <w:rsid w:val="00D12BF4"/>
    <w:rsid w:val="00D12E68"/>
    <w:rsid w:val="00D12F54"/>
    <w:rsid w:val="00D13042"/>
    <w:rsid w:val="00D132E4"/>
    <w:rsid w:val="00D13673"/>
    <w:rsid w:val="00D13DF6"/>
    <w:rsid w:val="00D13EA5"/>
    <w:rsid w:val="00D14197"/>
    <w:rsid w:val="00D14242"/>
    <w:rsid w:val="00D14337"/>
    <w:rsid w:val="00D1454D"/>
    <w:rsid w:val="00D146B6"/>
    <w:rsid w:val="00D14958"/>
    <w:rsid w:val="00D14A64"/>
    <w:rsid w:val="00D14B1A"/>
    <w:rsid w:val="00D14CAF"/>
    <w:rsid w:val="00D14CC8"/>
    <w:rsid w:val="00D14D22"/>
    <w:rsid w:val="00D14DF3"/>
    <w:rsid w:val="00D152A4"/>
    <w:rsid w:val="00D1532D"/>
    <w:rsid w:val="00D156C5"/>
    <w:rsid w:val="00D1576E"/>
    <w:rsid w:val="00D1583C"/>
    <w:rsid w:val="00D15927"/>
    <w:rsid w:val="00D15940"/>
    <w:rsid w:val="00D15BF5"/>
    <w:rsid w:val="00D15E62"/>
    <w:rsid w:val="00D15EEA"/>
    <w:rsid w:val="00D1602E"/>
    <w:rsid w:val="00D16155"/>
    <w:rsid w:val="00D1639D"/>
    <w:rsid w:val="00D164A1"/>
    <w:rsid w:val="00D168E9"/>
    <w:rsid w:val="00D169AA"/>
    <w:rsid w:val="00D16ADC"/>
    <w:rsid w:val="00D16B3E"/>
    <w:rsid w:val="00D16D3A"/>
    <w:rsid w:val="00D16E02"/>
    <w:rsid w:val="00D171CC"/>
    <w:rsid w:val="00D17238"/>
    <w:rsid w:val="00D174E2"/>
    <w:rsid w:val="00D17769"/>
    <w:rsid w:val="00D17785"/>
    <w:rsid w:val="00D17A2E"/>
    <w:rsid w:val="00D17BD6"/>
    <w:rsid w:val="00D17CB2"/>
    <w:rsid w:val="00D17EF8"/>
    <w:rsid w:val="00D205F2"/>
    <w:rsid w:val="00D20670"/>
    <w:rsid w:val="00D206AF"/>
    <w:rsid w:val="00D208F4"/>
    <w:rsid w:val="00D20E77"/>
    <w:rsid w:val="00D20F3D"/>
    <w:rsid w:val="00D20FD8"/>
    <w:rsid w:val="00D2101C"/>
    <w:rsid w:val="00D21100"/>
    <w:rsid w:val="00D211D8"/>
    <w:rsid w:val="00D2159E"/>
    <w:rsid w:val="00D215F1"/>
    <w:rsid w:val="00D21615"/>
    <w:rsid w:val="00D2163C"/>
    <w:rsid w:val="00D21AC0"/>
    <w:rsid w:val="00D21B0E"/>
    <w:rsid w:val="00D21B25"/>
    <w:rsid w:val="00D21D5A"/>
    <w:rsid w:val="00D21F47"/>
    <w:rsid w:val="00D2206A"/>
    <w:rsid w:val="00D220AD"/>
    <w:rsid w:val="00D2212F"/>
    <w:rsid w:val="00D221F9"/>
    <w:rsid w:val="00D22294"/>
    <w:rsid w:val="00D2281E"/>
    <w:rsid w:val="00D22A06"/>
    <w:rsid w:val="00D22ACA"/>
    <w:rsid w:val="00D22DC8"/>
    <w:rsid w:val="00D22EC9"/>
    <w:rsid w:val="00D22EFE"/>
    <w:rsid w:val="00D22F09"/>
    <w:rsid w:val="00D230AF"/>
    <w:rsid w:val="00D23246"/>
    <w:rsid w:val="00D2325E"/>
    <w:rsid w:val="00D23300"/>
    <w:rsid w:val="00D23305"/>
    <w:rsid w:val="00D233D1"/>
    <w:rsid w:val="00D23485"/>
    <w:rsid w:val="00D234ED"/>
    <w:rsid w:val="00D23556"/>
    <w:rsid w:val="00D235AF"/>
    <w:rsid w:val="00D236EB"/>
    <w:rsid w:val="00D2372E"/>
    <w:rsid w:val="00D23832"/>
    <w:rsid w:val="00D23965"/>
    <w:rsid w:val="00D23967"/>
    <w:rsid w:val="00D23A03"/>
    <w:rsid w:val="00D23B52"/>
    <w:rsid w:val="00D23C5D"/>
    <w:rsid w:val="00D23C72"/>
    <w:rsid w:val="00D23F30"/>
    <w:rsid w:val="00D2404A"/>
    <w:rsid w:val="00D24492"/>
    <w:rsid w:val="00D24608"/>
    <w:rsid w:val="00D2461D"/>
    <w:rsid w:val="00D2464F"/>
    <w:rsid w:val="00D24938"/>
    <w:rsid w:val="00D24A7F"/>
    <w:rsid w:val="00D24AAA"/>
    <w:rsid w:val="00D24DCB"/>
    <w:rsid w:val="00D24EBD"/>
    <w:rsid w:val="00D24FD1"/>
    <w:rsid w:val="00D25153"/>
    <w:rsid w:val="00D251FE"/>
    <w:rsid w:val="00D253DE"/>
    <w:rsid w:val="00D253F1"/>
    <w:rsid w:val="00D254D3"/>
    <w:rsid w:val="00D255B5"/>
    <w:rsid w:val="00D25920"/>
    <w:rsid w:val="00D25C29"/>
    <w:rsid w:val="00D25CCD"/>
    <w:rsid w:val="00D25D73"/>
    <w:rsid w:val="00D25E13"/>
    <w:rsid w:val="00D25E55"/>
    <w:rsid w:val="00D263BE"/>
    <w:rsid w:val="00D26547"/>
    <w:rsid w:val="00D266FC"/>
    <w:rsid w:val="00D2674A"/>
    <w:rsid w:val="00D268EC"/>
    <w:rsid w:val="00D26910"/>
    <w:rsid w:val="00D26B92"/>
    <w:rsid w:val="00D26F12"/>
    <w:rsid w:val="00D272A0"/>
    <w:rsid w:val="00D272F3"/>
    <w:rsid w:val="00D2741A"/>
    <w:rsid w:val="00D27719"/>
    <w:rsid w:val="00D278D5"/>
    <w:rsid w:val="00D2790B"/>
    <w:rsid w:val="00D27D85"/>
    <w:rsid w:val="00D27ECE"/>
    <w:rsid w:val="00D27F60"/>
    <w:rsid w:val="00D27FB7"/>
    <w:rsid w:val="00D30113"/>
    <w:rsid w:val="00D301EE"/>
    <w:rsid w:val="00D303B6"/>
    <w:rsid w:val="00D304E1"/>
    <w:rsid w:val="00D30531"/>
    <w:rsid w:val="00D30548"/>
    <w:rsid w:val="00D30654"/>
    <w:rsid w:val="00D30776"/>
    <w:rsid w:val="00D30983"/>
    <w:rsid w:val="00D30985"/>
    <w:rsid w:val="00D30B06"/>
    <w:rsid w:val="00D30DC2"/>
    <w:rsid w:val="00D30DF5"/>
    <w:rsid w:val="00D31296"/>
    <w:rsid w:val="00D312D4"/>
    <w:rsid w:val="00D314EF"/>
    <w:rsid w:val="00D31640"/>
    <w:rsid w:val="00D31841"/>
    <w:rsid w:val="00D318B7"/>
    <w:rsid w:val="00D31A3D"/>
    <w:rsid w:val="00D31BCC"/>
    <w:rsid w:val="00D31EC0"/>
    <w:rsid w:val="00D32257"/>
    <w:rsid w:val="00D324AE"/>
    <w:rsid w:val="00D324EB"/>
    <w:rsid w:val="00D3278C"/>
    <w:rsid w:val="00D32913"/>
    <w:rsid w:val="00D32B20"/>
    <w:rsid w:val="00D32D07"/>
    <w:rsid w:val="00D32E52"/>
    <w:rsid w:val="00D3309B"/>
    <w:rsid w:val="00D33321"/>
    <w:rsid w:val="00D333A7"/>
    <w:rsid w:val="00D333B9"/>
    <w:rsid w:val="00D33526"/>
    <w:rsid w:val="00D33795"/>
    <w:rsid w:val="00D33908"/>
    <w:rsid w:val="00D33A54"/>
    <w:rsid w:val="00D33AC4"/>
    <w:rsid w:val="00D33CAB"/>
    <w:rsid w:val="00D33D43"/>
    <w:rsid w:val="00D341CD"/>
    <w:rsid w:val="00D341EC"/>
    <w:rsid w:val="00D34567"/>
    <w:rsid w:val="00D346D4"/>
    <w:rsid w:val="00D34720"/>
    <w:rsid w:val="00D34733"/>
    <w:rsid w:val="00D348FE"/>
    <w:rsid w:val="00D34934"/>
    <w:rsid w:val="00D34D37"/>
    <w:rsid w:val="00D34F5B"/>
    <w:rsid w:val="00D3544F"/>
    <w:rsid w:val="00D3554C"/>
    <w:rsid w:val="00D35692"/>
    <w:rsid w:val="00D35771"/>
    <w:rsid w:val="00D35AF7"/>
    <w:rsid w:val="00D35CE6"/>
    <w:rsid w:val="00D35D74"/>
    <w:rsid w:val="00D35E8F"/>
    <w:rsid w:val="00D35EC2"/>
    <w:rsid w:val="00D35FC6"/>
    <w:rsid w:val="00D35FCD"/>
    <w:rsid w:val="00D36014"/>
    <w:rsid w:val="00D36258"/>
    <w:rsid w:val="00D36430"/>
    <w:rsid w:val="00D3643D"/>
    <w:rsid w:val="00D367D9"/>
    <w:rsid w:val="00D36C78"/>
    <w:rsid w:val="00D36DE3"/>
    <w:rsid w:val="00D36E1D"/>
    <w:rsid w:val="00D36E41"/>
    <w:rsid w:val="00D36E56"/>
    <w:rsid w:val="00D36FEB"/>
    <w:rsid w:val="00D37169"/>
    <w:rsid w:val="00D371D8"/>
    <w:rsid w:val="00D3721E"/>
    <w:rsid w:val="00D372EF"/>
    <w:rsid w:val="00D374EF"/>
    <w:rsid w:val="00D3771F"/>
    <w:rsid w:val="00D377F3"/>
    <w:rsid w:val="00D378DE"/>
    <w:rsid w:val="00D37924"/>
    <w:rsid w:val="00D37A05"/>
    <w:rsid w:val="00D37A83"/>
    <w:rsid w:val="00D37B20"/>
    <w:rsid w:val="00D37B26"/>
    <w:rsid w:val="00D37B69"/>
    <w:rsid w:val="00D37CD6"/>
    <w:rsid w:val="00D37D1C"/>
    <w:rsid w:val="00D37DEA"/>
    <w:rsid w:val="00D37EAA"/>
    <w:rsid w:val="00D37F26"/>
    <w:rsid w:val="00D37FEB"/>
    <w:rsid w:val="00D400A1"/>
    <w:rsid w:val="00D406EC"/>
    <w:rsid w:val="00D40729"/>
    <w:rsid w:val="00D40824"/>
    <w:rsid w:val="00D4090C"/>
    <w:rsid w:val="00D40CDB"/>
    <w:rsid w:val="00D40D65"/>
    <w:rsid w:val="00D40D6F"/>
    <w:rsid w:val="00D40D7D"/>
    <w:rsid w:val="00D40FC7"/>
    <w:rsid w:val="00D410CD"/>
    <w:rsid w:val="00D41126"/>
    <w:rsid w:val="00D4146C"/>
    <w:rsid w:val="00D416F9"/>
    <w:rsid w:val="00D41757"/>
    <w:rsid w:val="00D41812"/>
    <w:rsid w:val="00D41912"/>
    <w:rsid w:val="00D41BD7"/>
    <w:rsid w:val="00D41BE0"/>
    <w:rsid w:val="00D41C2A"/>
    <w:rsid w:val="00D41E27"/>
    <w:rsid w:val="00D41EC2"/>
    <w:rsid w:val="00D41F76"/>
    <w:rsid w:val="00D420E3"/>
    <w:rsid w:val="00D425AE"/>
    <w:rsid w:val="00D425B4"/>
    <w:rsid w:val="00D42661"/>
    <w:rsid w:val="00D42B91"/>
    <w:rsid w:val="00D42F20"/>
    <w:rsid w:val="00D43194"/>
    <w:rsid w:val="00D432ED"/>
    <w:rsid w:val="00D43301"/>
    <w:rsid w:val="00D43455"/>
    <w:rsid w:val="00D4353E"/>
    <w:rsid w:val="00D435FF"/>
    <w:rsid w:val="00D43612"/>
    <w:rsid w:val="00D43620"/>
    <w:rsid w:val="00D437E0"/>
    <w:rsid w:val="00D439E4"/>
    <w:rsid w:val="00D43B01"/>
    <w:rsid w:val="00D43BE3"/>
    <w:rsid w:val="00D43C2B"/>
    <w:rsid w:val="00D43C81"/>
    <w:rsid w:val="00D43CA1"/>
    <w:rsid w:val="00D43D0F"/>
    <w:rsid w:val="00D43D5F"/>
    <w:rsid w:val="00D43DC0"/>
    <w:rsid w:val="00D43FA3"/>
    <w:rsid w:val="00D44092"/>
    <w:rsid w:val="00D440FE"/>
    <w:rsid w:val="00D44265"/>
    <w:rsid w:val="00D44492"/>
    <w:rsid w:val="00D445BD"/>
    <w:rsid w:val="00D447C2"/>
    <w:rsid w:val="00D44853"/>
    <w:rsid w:val="00D44A05"/>
    <w:rsid w:val="00D44AB8"/>
    <w:rsid w:val="00D44B11"/>
    <w:rsid w:val="00D44CBB"/>
    <w:rsid w:val="00D44E60"/>
    <w:rsid w:val="00D44F20"/>
    <w:rsid w:val="00D45085"/>
    <w:rsid w:val="00D45399"/>
    <w:rsid w:val="00D453FD"/>
    <w:rsid w:val="00D457A6"/>
    <w:rsid w:val="00D45806"/>
    <w:rsid w:val="00D4594B"/>
    <w:rsid w:val="00D4594E"/>
    <w:rsid w:val="00D45B2C"/>
    <w:rsid w:val="00D45C09"/>
    <w:rsid w:val="00D45C0D"/>
    <w:rsid w:val="00D45CB9"/>
    <w:rsid w:val="00D46038"/>
    <w:rsid w:val="00D4605D"/>
    <w:rsid w:val="00D4629A"/>
    <w:rsid w:val="00D4629D"/>
    <w:rsid w:val="00D4645F"/>
    <w:rsid w:val="00D4648B"/>
    <w:rsid w:val="00D464BB"/>
    <w:rsid w:val="00D465AC"/>
    <w:rsid w:val="00D4660B"/>
    <w:rsid w:val="00D46692"/>
    <w:rsid w:val="00D467AE"/>
    <w:rsid w:val="00D467FD"/>
    <w:rsid w:val="00D4681D"/>
    <w:rsid w:val="00D468C9"/>
    <w:rsid w:val="00D4697D"/>
    <w:rsid w:val="00D469AD"/>
    <w:rsid w:val="00D469B1"/>
    <w:rsid w:val="00D46BE2"/>
    <w:rsid w:val="00D46C3E"/>
    <w:rsid w:val="00D46C4F"/>
    <w:rsid w:val="00D46F03"/>
    <w:rsid w:val="00D46F19"/>
    <w:rsid w:val="00D46FAF"/>
    <w:rsid w:val="00D4707B"/>
    <w:rsid w:val="00D47254"/>
    <w:rsid w:val="00D47409"/>
    <w:rsid w:val="00D4757F"/>
    <w:rsid w:val="00D47657"/>
    <w:rsid w:val="00D47759"/>
    <w:rsid w:val="00D47772"/>
    <w:rsid w:val="00D47A83"/>
    <w:rsid w:val="00D47D0C"/>
    <w:rsid w:val="00D47FD2"/>
    <w:rsid w:val="00D50074"/>
    <w:rsid w:val="00D501B6"/>
    <w:rsid w:val="00D502C7"/>
    <w:rsid w:val="00D506A5"/>
    <w:rsid w:val="00D506B9"/>
    <w:rsid w:val="00D5083F"/>
    <w:rsid w:val="00D509B1"/>
    <w:rsid w:val="00D50A39"/>
    <w:rsid w:val="00D50A60"/>
    <w:rsid w:val="00D50D9D"/>
    <w:rsid w:val="00D50EF4"/>
    <w:rsid w:val="00D50F16"/>
    <w:rsid w:val="00D5100E"/>
    <w:rsid w:val="00D510F6"/>
    <w:rsid w:val="00D511FB"/>
    <w:rsid w:val="00D51233"/>
    <w:rsid w:val="00D51639"/>
    <w:rsid w:val="00D5180A"/>
    <w:rsid w:val="00D51921"/>
    <w:rsid w:val="00D51A8C"/>
    <w:rsid w:val="00D51F05"/>
    <w:rsid w:val="00D52200"/>
    <w:rsid w:val="00D5230A"/>
    <w:rsid w:val="00D52375"/>
    <w:rsid w:val="00D525DA"/>
    <w:rsid w:val="00D528E9"/>
    <w:rsid w:val="00D52A63"/>
    <w:rsid w:val="00D53474"/>
    <w:rsid w:val="00D53610"/>
    <w:rsid w:val="00D536AD"/>
    <w:rsid w:val="00D53937"/>
    <w:rsid w:val="00D53B5C"/>
    <w:rsid w:val="00D5410F"/>
    <w:rsid w:val="00D542B7"/>
    <w:rsid w:val="00D54631"/>
    <w:rsid w:val="00D54735"/>
    <w:rsid w:val="00D5474B"/>
    <w:rsid w:val="00D5475D"/>
    <w:rsid w:val="00D54786"/>
    <w:rsid w:val="00D54923"/>
    <w:rsid w:val="00D54AFE"/>
    <w:rsid w:val="00D54C0B"/>
    <w:rsid w:val="00D54DC6"/>
    <w:rsid w:val="00D54E44"/>
    <w:rsid w:val="00D54F64"/>
    <w:rsid w:val="00D54F7E"/>
    <w:rsid w:val="00D54F91"/>
    <w:rsid w:val="00D55266"/>
    <w:rsid w:val="00D552AA"/>
    <w:rsid w:val="00D553FB"/>
    <w:rsid w:val="00D55636"/>
    <w:rsid w:val="00D557E3"/>
    <w:rsid w:val="00D55905"/>
    <w:rsid w:val="00D5601E"/>
    <w:rsid w:val="00D56134"/>
    <w:rsid w:val="00D56285"/>
    <w:rsid w:val="00D562EA"/>
    <w:rsid w:val="00D564BC"/>
    <w:rsid w:val="00D566A3"/>
    <w:rsid w:val="00D56762"/>
    <w:rsid w:val="00D568A9"/>
    <w:rsid w:val="00D56931"/>
    <w:rsid w:val="00D56A75"/>
    <w:rsid w:val="00D56AFE"/>
    <w:rsid w:val="00D56B94"/>
    <w:rsid w:val="00D56BF5"/>
    <w:rsid w:val="00D56C3C"/>
    <w:rsid w:val="00D56F37"/>
    <w:rsid w:val="00D574D3"/>
    <w:rsid w:val="00D57545"/>
    <w:rsid w:val="00D57592"/>
    <w:rsid w:val="00D5768D"/>
    <w:rsid w:val="00D57874"/>
    <w:rsid w:val="00D57B14"/>
    <w:rsid w:val="00D57C34"/>
    <w:rsid w:val="00D57CA8"/>
    <w:rsid w:val="00D6022F"/>
    <w:rsid w:val="00D60310"/>
    <w:rsid w:val="00D60376"/>
    <w:rsid w:val="00D60746"/>
    <w:rsid w:val="00D608E9"/>
    <w:rsid w:val="00D609D8"/>
    <w:rsid w:val="00D60A93"/>
    <w:rsid w:val="00D60CBA"/>
    <w:rsid w:val="00D60EDA"/>
    <w:rsid w:val="00D60FBA"/>
    <w:rsid w:val="00D6107A"/>
    <w:rsid w:val="00D610CE"/>
    <w:rsid w:val="00D611B3"/>
    <w:rsid w:val="00D61260"/>
    <w:rsid w:val="00D612EF"/>
    <w:rsid w:val="00D61363"/>
    <w:rsid w:val="00D613EA"/>
    <w:rsid w:val="00D6176C"/>
    <w:rsid w:val="00D618D3"/>
    <w:rsid w:val="00D61DCD"/>
    <w:rsid w:val="00D61E57"/>
    <w:rsid w:val="00D61EC5"/>
    <w:rsid w:val="00D6203A"/>
    <w:rsid w:val="00D6226C"/>
    <w:rsid w:val="00D62454"/>
    <w:rsid w:val="00D6249C"/>
    <w:rsid w:val="00D6270E"/>
    <w:rsid w:val="00D6299D"/>
    <w:rsid w:val="00D62A26"/>
    <w:rsid w:val="00D62C3A"/>
    <w:rsid w:val="00D62F33"/>
    <w:rsid w:val="00D62FF9"/>
    <w:rsid w:val="00D6300F"/>
    <w:rsid w:val="00D630AC"/>
    <w:rsid w:val="00D63122"/>
    <w:rsid w:val="00D63183"/>
    <w:rsid w:val="00D632B0"/>
    <w:rsid w:val="00D6347F"/>
    <w:rsid w:val="00D63730"/>
    <w:rsid w:val="00D63920"/>
    <w:rsid w:val="00D639C6"/>
    <w:rsid w:val="00D63AC7"/>
    <w:rsid w:val="00D63CCB"/>
    <w:rsid w:val="00D63DA4"/>
    <w:rsid w:val="00D64159"/>
    <w:rsid w:val="00D64254"/>
    <w:rsid w:val="00D6453B"/>
    <w:rsid w:val="00D64565"/>
    <w:rsid w:val="00D645D0"/>
    <w:rsid w:val="00D64608"/>
    <w:rsid w:val="00D6461D"/>
    <w:rsid w:val="00D64868"/>
    <w:rsid w:val="00D64A4A"/>
    <w:rsid w:val="00D64A65"/>
    <w:rsid w:val="00D64A8B"/>
    <w:rsid w:val="00D65371"/>
    <w:rsid w:val="00D653B9"/>
    <w:rsid w:val="00D6557C"/>
    <w:rsid w:val="00D6558C"/>
    <w:rsid w:val="00D65744"/>
    <w:rsid w:val="00D6576D"/>
    <w:rsid w:val="00D65AD7"/>
    <w:rsid w:val="00D65B5F"/>
    <w:rsid w:val="00D65FF2"/>
    <w:rsid w:val="00D66138"/>
    <w:rsid w:val="00D661E9"/>
    <w:rsid w:val="00D664EA"/>
    <w:rsid w:val="00D6652A"/>
    <w:rsid w:val="00D6668D"/>
    <w:rsid w:val="00D666B2"/>
    <w:rsid w:val="00D66775"/>
    <w:rsid w:val="00D6683F"/>
    <w:rsid w:val="00D66B22"/>
    <w:rsid w:val="00D66B3F"/>
    <w:rsid w:val="00D66BBB"/>
    <w:rsid w:val="00D66BF2"/>
    <w:rsid w:val="00D66E10"/>
    <w:rsid w:val="00D66F4A"/>
    <w:rsid w:val="00D673F1"/>
    <w:rsid w:val="00D675C9"/>
    <w:rsid w:val="00D67CFC"/>
    <w:rsid w:val="00D67D03"/>
    <w:rsid w:val="00D67E03"/>
    <w:rsid w:val="00D67FD5"/>
    <w:rsid w:val="00D70264"/>
    <w:rsid w:val="00D7035E"/>
    <w:rsid w:val="00D70A36"/>
    <w:rsid w:val="00D70AEE"/>
    <w:rsid w:val="00D70B45"/>
    <w:rsid w:val="00D70B57"/>
    <w:rsid w:val="00D70C32"/>
    <w:rsid w:val="00D70CA2"/>
    <w:rsid w:val="00D70CDA"/>
    <w:rsid w:val="00D70E93"/>
    <w:rsid w:val="00D70EBB"/>
    <w:rsid w:val="00D70F23"/>
    <w:rsid w:val="00D70FD1"/>
    <w:rsid w:val="00D71272"/>
    <w:rsid w:val="00D71275"/>
    <w:rsid w:val="00D715A3"/>
    <w:rsid w:val="00D716E3"/>
    <w:rsid w:val="00D716FA"/>
    <w:rsid w:val="00D71748"/>
    <w:rsid w:val="00D71C54"/>
    <w:rsid w:val="00D71CF2"/>
    <w:rsid w:val="00D71CFE"/>
    <w:rsid w:val="00D71EE2"/>
    <w:rsid w:val="00D71F18"/>
    <w:rsid w:val="00D72049"/>
    <w:rsid w:val="00D72069"/>
    <w:rsid w:val="00D722F0"/>
    <w:rsid w:val="00D72386"/>
    <w:rsid w:val="00D724F6"/>
    <w:rsid w:val="00D72534"/>
    <w:rsid w:val="00D72637"/>
    <w:rsid w:val="00D726A2"/>
    <w:rsid w:val="00D7277C"/>
    <w:rsid w:val="00D728AD"/>
    <w:rsid w:val="00D7290A"/>
    <w:rsid w:val="00D72CB6"/>
    <w:rsid w:val="00D72DAA"/>
    <w:rsid w:val="00D72E28"/>
    <w:rsid w:val="00D72EBB"/>
    <w:rsid w:val="00D72ED5"/>
    <w:rsid w:val="00D72F1F"/>
    <w:rsid w:val="00D72F86"/>
    <w:rsid w:val="00D73078"/>
    <w:rsid w:val="00D730B9"/>
    <w:rsid w:val="00D7334A"/>
    <w:rsid w:val="00D733A1"/>
    <w:rsid w:val="00D73461"/>
    <w:rsid w:val="00D7354D"/>
    <w:rsid w:val="00D736F9"/>
    <w:rsid w:val="00D736FD"/>
    <w:rsid w:val="00D738CF"/>
    <w:rsid w:val="00D73C42"/>
    <w:rsid w:val="00D73C90"/>
    <w:rsid w:val="00D73CD6"/>
    <w:rsid w:val="00D73DD1"/>
    <w:rsid w:val="00D73EA0"/>
    <w:rsid w:val="00D73ED1"/>
    <w:rsid w:val="00D742ED"/>
    <w:rsid w:val="00D7456E"/>
    <w:rsid w:val="00D7498A"/>
    <w:rsid w:val="00D749DC"/>
    <w:rsid w:val="00D74B1D"/>
    <w:rsid w:val="00D74C25"/>
    <w:rsid w:val="00D74D83"/>
    <w:rsid w:val="00D74DCC"/>
    <w:rsid w:val="00D74EB3"/>
    <w:rsid w:val="00D74ED3"/>
    <w:rsid w:val="00D74F64"/>
    <w:rsid w:val="00D750EE"/>
    <w:rsid w:val="00D752B9"/>
    <w:rsid w:val="00D755FC"/>
    <w:rsid w:val="00D75657"/>
    <w:rsid w:val="00D7584D"/>
    <w:rsid w:val="00D7585D"/>
    <w:rsid w:val="00D75B32"/>
    <w:rsid w:val="00D75C66"/>
    <w:rsid w:val="00D75D63"/>
    <w:rsid w:val="00D75E3B"/>
    <w:rsid w:val="00D76158"/>
    <w:rsid w:val="00D7615B"/>
    <w:rsid w:val="00D761EA"/>
    <w:rsid w:val="00D763DB"/>
    <w:rsid w:val="00D763F2"/>
    <w:rsid w:val="00D76421"/>
    <w:rsid w:val="00D769B4"/>
    <w:rsid w:val="00D76D22"/>
    <w:rsid w:val="00D77160"/>
    <w:rsid w:val="00D77181"/>
    <w:rsid w:val="00D771B2"/>
    <w:rsid w:val="00D772D0"/>
    <w:rsid w:val="00D7737B"/>
    <w:rsid w:val="00D7738D"/>
    <w:rsid w:val="00D7752E"/>
    <w:rsid w:val="00D7753B"/>
    <w:rsid w:val="00D7754F"/>
    <w:rsid w:val="00D77639"/>
    <w:rsid w:val="00D7788F"/>
    <w:rsid w:val="00D77BBE"/>
    <w:rsid w:val="00D77C63"/>
    <w:rsid w:val="00D77FEF"/>
    <w:rsid w:val="00D80009"/>
    <w:rsid w:val="00D8018C"/>
    <w:rsid w:val="00D80193"/>
    <w:rsid w:val="00D8030A"/>
    <w:rsid w:val="00D80618"/>
    <w:rsid w:val="00D8066C"/>
    <w:rsid w:val="00D80782"/>
    <w:rsid w:val="00D8096B"/>
    <w:rsid w:val="00D80B19"/>
    <w:rsid w:val="00D80DEE"/>
    <w:rsid w:val="00D80E23"/>
    <w:rsid w:val="00D80EC3"/>
    <w:rsid w:val="00D810CF"/>
    <w:rsid w:val="00D810DD"/>
    <w:rsid w:val="00D81156"/>
    <w:rsid w:val="00D81202"/>
    <w:rsid w:val="00D81279"/>
    <w:rsid w:val="00D812CF"/>
    <w:rsid w:val="00D8144F"/>
    <w:rsid w:val="00D815D6"/>
    <w:rsid w:val="00D8186B"/>
    <w:rsid w:val="00D81989"/>
    <w:rsid w:val="00D81A39"/>
    <w:rsid w:val="00D81CF6"/>
    <w:rsid w:val="00D81EF1"/>
    <w:rsid w:val="00D82065"/>
    <w:rsid w:val="00D820A5"/>
    <w:rsid w:val="00D82361"/>
    <w:rsid w:val="00D8238F"/>
    <w:rsid w:val="00D82403"/>
    <w:rsid w:val="00D82485"/>
    <w:rsid w:val="00D828DB"/>
    <w:rsid w:val="00D82A33"/>
    <w:rsid w:val="00D82B3F"/>
    <w:rsid w:val="00D82B81"/>
    <w:rsid w:val="00D82C82"/>
    <w:rsid w:val="00D82C91"/>
    <w:rsid w:val="00D82D8A"/>
    <w:rsid w:val="00D82EC8"/>
    <w:rsid w:val="00D82EE6"/>
    <w:rsid w:val="00D82F33"/>
    <w:rsid w:val="00D82FDF"/>
    <w:rsid w:val="00D83195"/>
    <w:rsid w:val="00D8321E"/>
    <w:rsid w:val="00D8339A"/>
    <w:rsid w:val="00D83413"/>
    <w:rsid w:val="00D83550"/>
    <w:rsid w:val="00D835A3"/>
    <w:rsid w:val="00D83717"/>
    <w:rsid w:val="00D8388B"/>
    <w:rsid w:val="00D83BAC"/>
    <w:rsid w:val="00D83DB6"/>
    <w:rsid w:val="00D83FC0"/>
    <w:rsid w:val="00D844C7"/>
    <w:rsid w:val="00D84575"/>
    <w:rsid w:val="00D847E1"/>
    <w:rsid w:val="00D849D7"/>
    <w:rsid w:val="00D84B2B"/>
    <w:rsid w:val="00D84BA3"/>
    <w:rsid w:val="00D84D10"/>
    <w:rsid w:val="00D84EE2"/>
    <w:rsid w:val="00D85089"/>
    <w:rsid w:val="00D851AE"/>
    <w:rsid w:val="00D8526D"/>
    <w:rsid w:val="00D853F7"/>
    <w:rsid w:val="00D854D6"/>
    <w:rsid w:val="00D8565E"/>
    <w:rsid w:val="00D85A70"/>
    <w:rsid w:val="00D85F32"/>
    <w:rsid w:val="00D85F9B"/>
    <w:rsid w:val="00D860E4"/>
    <w:rsid w:val="00D860FB"/>
    <w:rsid w:val="00D86386"/>
    <w:rsid w:val="00D86491"/>
    <w:rsid w:val="00D8652F"/>
    <w:rsid w:val="00D866A6"/>
    <w:rsid w:val="00D86777"/>
    <w:rsid w:val="00D86788"/>
    <w:rsid w:val="00D86B75"/>
    <w:rsid w:val="00D86CFE"/>
    <w:rsid w:val="00D8716C"/>
    <w:rsid w:val="00D879BC"/>
    <w:rsid w:val="00D87AA6"/>
    <w:rsid w:val="00D87F3A"/>
    <w:rsid w:val="00D90161"/>
    <w:rsid w:val="00D901C6"/>
    <w:rsid w:val="00D902EC"/>
    <w:rsid w:val="00D90346"/>
    <w:rsid w:val="00D90423"/>
    <w:rsid w:val="00D906EE"/>
    <w:rsid w:val="00D90730"/>
    <w:rsid w:val="00D907AF"/>
    <w:rsid w:val="00D90851"/>
    <w:rsid w:val="00D909D5"/>
    <w:rsid w:val="00D90ABA"/>
    <w:rsid w:val="00D90BFA"/>
    <w:rsid w:val="00D90D32"/>
    <w:rsid w:val="00D90E19"/>
    <w:rsid w:val="00D90FDA"/>
    <w:rsid w:val="00D913E1"/>
    <w:rsid w:val="00D913F3"/>
    <w:rsid w:val="00D91601"/>
    <w:rsid w:val="00D9161E"/>
    <w:rsid w:val="00D917F0"/>
    <w:rsid w:val="00D918C9"/>
    <w:rsid w:val="00D91903"/>
    <w:rsid w:val="00D91B21"/>
    <w:rsid w:val="00D91D01"/>
    <w:rsid w:val="00D92152"/>
    <w:rsid w:val="00D9245D"/>
    <w:rsid w:val="00D925B1"/>
    <w:rsid w:val="00D926F6"/>
    <w:rsid w:val="00D928B1"/>
    <w:rsid w:val="00D928D8"/>
    <w:rsid w:val="00D92906"/>
    <w:rsid w:val="00D929AA"/>
    <w:rsid w:val="00D92A7C"/>
    <w:rsid w:val="00D92A9D"/>
    <w:rsid w:val="00D92B30"/>
    <w:rsid w:val="00D92B5A"/>
    <w:rsid w:val="00D92BA4"/>
    <w:rsid w:val="00D92CAB"/>
    <w:rsid w:val="00D92CE5"/>
    <w:rsid w:val="00D92DBD"/>
    <w:rsid w:val="00D92DF5"/>
    <w:rsid w:val="00D92ECC"/>
    <w:rsid w:val="00D92FA6"/>
    <w:rsid w:val="00D92FC0"/>
    <w:rsid w:val="00D92FE8"/>
    <w:rsid w:val="00D93396"/>
    <w:rsid w:val="00D933B3"/>
    <w:rsid w:val="00D93572"/>
    <w:rsid w:val="00D93594"/>
    <w:rsid w:val="00D93601"/>
    <w:rsid w:val="00D936A4"/>
    <w:rsid w:val="00D936A5"/>
    <w:rsid w:val="00D937B4"/>
    <w:rsid w:val="00D93804"/>
    <w:rsid w:val="00D938A9"/>
    <w:rsid w:val="00D9399E"/>
    <w:rsid w:val="00D93C43"/>
    <w:rsid w:val="00D93C5F"/>
    <w:rsid w:val="00D93D3E"/>
    <w:rsid w:val="00D93FF8"/>
    <w:rsid w:val="00D94183"/>
    <w:rsid w:val="00D941AA"/>
    <w:rsid w:val="00D941C1"/>
    <w:rsid w:val="00D9429A"/>
    <w:rsid w:val="00D942B5"/>
    <w:rsid w:val="00D945B1"/>
    <w:rsid w:val="00D946FF"/>
    <w:rsid w:val="00D94847"/>
    <w:rsid w:val="00D94CA6"/>
    <w:rsid w:val="00D94D61"/>
    <w:rsid w:val="00D94EDF"/>
    <w:rsid w:val="00D9505B"/>
    <w:rsid w:val="00D952F4"/>
    <w:rsid w:val="00D95483"/>
    <w:rsid w:val="00D957B3"/>
    <w:rsid w:val="00D9582E"/>
    <w:rsid w:val="00D958D4"/>
    <w:rsid w:val="00D95C3E"/>
    <w:rsid w:val="00D95E03"/>
    <w:rsid w:val="00D95E1F"/>
    <w:rsid w:val="00D95F49"/>
    <w:rsid w:val="00D96078"/>
    <w:rsid w:val="00D9623F"/>
    <w:rsid w:val="00D962DC"/>
    <w:rsid w:val="00D96859"/>
    <w:rsid w:val="00D96E13"/>
    <w:rsid w:val="00D96E2A"/>
    <w:rsid w:val="00D97117"/>
    <w:rsid w:val="00D97262"/>
    <w:rsid w:val="00D9734C"/>
    <w:rsid w:val="00D97623"/>
    <w:rsid w:val="00D97634"/>
    <w:rsid w:val="00D97694"/>
    <w:rsid w:val="00D9780C"/>
    <w:rsid w:val="00D9785E"/>
    <w:rsid w:val="00D9786C"/>
    <w:rsid w:val="00D97C4E"/>
    <w:rsid w:val="00D97C57"/>
    <w:rsid w:val="00D97D8B"/>
    <w:rsid w:val="00D97DE9"/>
    <w:rsid w:val="00D97EA3"/>
    <w:rsid w:val="00D97F51"/>
    <w:rsid w:val="00DA0245"/>
    <w:rsid w:val="00DA02B2"/>
    <w:rsid w:val="00DA05A0"/>
    <w:rsid w:val="00DA05E4"/>
    <w:rsid w:val="00DA0700"/>
    <w:rsid w:val="00DA0705"/>
    <w:rsid w:val="00DA0831"/>
    <w:rsid w:val="00DA0B92"/>
    <w:rsid w:val="00DA0C6E"/>
    <w:rsid w:val="00DA0D5F"/>
    <w:rsid w:val="00DA0E1F"/>
    <w:rsid w:val="00DA0EBA"/>
    <w:rsid w:val="00DA0F4D"/>
    <w:rsid w:val="00DA1052"/>
    <w:rsid w:val="00DA1090"/>
    <w:rsid w:val="00DA14BC"/>
    <w:rsid w:val="00DA152C"/>
    <w:rsid w:val="00DA15A7"/>
    <w:rsid w:val="00DA1696"/>
    <w:rsid w:val="00DA18B3"/>
    <w:rsid w:val="00DA1CF6"/>
    <w:rsid w:val="00DA1D4F"/>
    <w:rsid w:val="00DA1E57"/>
    <w:rsid w:val="00DA1E85"/>
    <w:rsid w:val="00DA1EC4"/>
    <w:rsid w:val="00DA206B"/>
    <w:rsid w:val="00DA22AF"/>
    <w:rsid w:val="00DA2353"/>
    <w:rsid w:val="00DA241C"/>
    <w:rsid w:val="00DA2466"/>
    <w:rsid w:val="00DA25E8"/>
    <w:rsid w:val="00DA2C75"/>
    <w:rsid w:val="00DA2D05"/>
    <w:rsid w:val="00DA2D69"/>
    <w:rsid w:val="00DA2E89"/>
    <w:rsid w:val="00DA315B"/>
    <w:rsid w:val="00DA32C4"/>
    <w:rsid w:val="00DA36EE"/>
    <w:rsid w:val="00DA377E"/>
    <w:rsid w:val="00DA38E6"/>
    <w:rsid w:val="00DA3C83"/>
    <w:rsid w:val="00DA3EEC"/>
    <w:rsid w:val="00DA3F71"/>
    <w:rsid w:val="00DA3F77"/>
    <w:rsid w:val="00DA3FC9"/>
    <w:rsid w:val="00DA41AB"/>
    <w:rsid w:val="00DA42E9"/>
    <w:rsid w:val="00DA4424"/>
    <w:rsid w:val="00DA4450"/>
    <w:rsid w:val="00DA4772"/>
    <w:rsid w:val="00DA4E9F"/>
    <w:rsid w:val="00DA4FBB"/>
    <w:rsid w:val="00DA4FE0"/>
    <w:rsid w:val="00DA5279"/>
    <w:rsid w:val="00DA5299"/>
    <w:rsid w:val="00DA5371"/>
    <w:rsid w:val="00DA551C"/>
    <w:rsid w:val="00DA56EC"/>
    <w:rsid w:val="00DA5A66"/>
    <w:rsid w:val="00DA5B58"/>
    <w:rsid w:val="00DA5C45"/>
    <w:rsid w:val="00DA5EF3"/>
    <w:rsid w:val="00DA5F87"/>
    <w:rsid w:val="00DA610B"/>
    <w:rsid w:val="00DA61DA"/>
    <w:rsid w:val="00DA6435"/>
    <w:rsid w:val="00DA645A"/>
    <w:rsid w:val="00DA6756"/>
    <w:rsid w:val="00DA6BA0"/>
    <w:rsid w:val="00DA6C5A"/>
    <w:rsid w:val="00DA6CFE"/>
    <w:rsid w:val="00DA6D51"/>
    <w:rsid w:val="00DA715C"/>
    <w:rsid w:val="00DA72CB"/>
    <w:rsid w:val="00DA7335"/>
    <w:rsid w:val="00DA7517"/>
    <w:rsid w:val="00DA7654"/>
    <w:rsid w:val="00DA7A90"/>
    <w:rsid w:val="00DA7AD4"/>
    <w:rsid w:val="00DA7CE7"/>
    <w:rsid w:val="00DA7FB7"/>
    <w:rsid w:val="00DA7FC8"/>
    <w:rsid w:val="00DB0097"/>
    <w:rsid w:val="00DB0331"/>
    <w:rsid w:val="00DB0611"/>
    <w:rsid w:val="00DB0716"/>
    <w:rsid w:val="00DB0754"/>
    <w:rsid w:val="00DB0815"/>
    <w:rsid w:val="00DB099E"/>
    <w:rsid w:val="00DB0AE5"/>
    <w:rsid w:val="00DB0E22"/>
    <w:rsid w:val="00DB0EF7"/>
    <w:rsid w:val="00DB0F56"/>
    <w:rsid w:val="00DB1896"/>
    <w:rsid w:val="00DB1AC1"/>
    <w:rsid w:val="00DB1C34"/>
    <w:rsid w:val="00DB1E60"/>
    <w:rsid w:val="00DB1EAD"/>
    <w:rsid w:val="00DB1EBD"/>
    <w:rsid w:val="00DB1F81"/>
    <w:rsid w:val="00DB20C3"/>
    <w:rsid w:val="00DB20E3"/>
    <w:rsid w:val="00DB21B5"/>
    <w:rsid w:val="00DB244E"/>
    <w:rsid w:val="00DB24C8"/>
    <w:rsid w:val="00DB25E3"/>
    <w:rsid w:val="00DB25E4"/>
    <w:rsid w:val="00DB2716"/>
    <w:rsid w:val="00DB275D"/>
    <w:rsid w:val="00DB27BC"/>
    <w:rsid w:val="00DB293D"/>
    <w:rsid w:val="00DB2A05"/>
    <w:rsid w:val="00DB2A61"/>
    <w:rsid w:val="00DB2B1C"/>
    <w:rsid w:val="00DB2B42"/>
    <w:rsid w:val="00DB2B46"/>
    <w:rsid w:val="00DB2B72"/>
    <w:rsid w:val="00DB2D14"/>
    <w:rsid w:val="00DB31C8"/>
    <w:rsid w:val="00DB3264"/>
    <w:rsid w:val="00DB32BE"/>
    <w:rsid w:val="00DB32EE"/>
    <w:rsid w:val="00DB338A"/>
    <w:rsid w:val="00DB35D9"/>
    <w:rsid w:val="00DB3A46"/>
    <w:rsid w:val="00DB3C16"/>
    <w:rsid w:val="00DB3C4E"/>
    <w:rsid w:val="00DB3E03"/>
    <w:rsid w:val="00DB3FB9"/>
    <w:rsid w:val="00DB4128"/>
    <w:rsid w:val="00DB4137"/>
    <w:rsid w:val="00DB4220"/>
    <w:rsid w:val="00DB45BE"/>
    <w:rsid w:val="00DB4875"/>
    <w:rsid w:val="00DB4AE7"/>
    <w:rsid w:val="00DB4B9C"/>
    <w:rsid w:val="00DB4D52"/>
    <w:rsid w:val="00DB4E19"/>
    <w:rsid w:val="00DB4FE3"/>
    <w:rsid w:val="00DB503B"/>
    <w:rsid w:val="00DB512F"/>
    <w:rsid w:val="00DB51E4"/>
    <w:rsid w:val="00DB5226"/>
    <w:rsid w:val="00DB5570"/>
    <w:rsid w:val="00DB5A06"/>
    <w:rsid w:val="00DB5BF0"/>
    <w:rsid w:val="00DB5C2F"/>
    <w:rsid w:val="00DB5D18"/>
    <w:rsid w:val="00DB5DF2"/>
    <w:rsid w:val="00DB6008"/>
    <w:rsid w:val="00DB6196"/>
    <w:rsid w:val="00DB6315"/>
    <w:rsid w:val="00DB65FA"/>
    <w:rsid w:val="00DB668C"/>
    <w:rsid w:val="00DB68A9"/>
    <w:rsid w:val="00DB69F5"/>
    <w:rsid w:val="00DB6C13"/>
    <w:rsid w:val="00DB6DD3"/>
    <w:rsid w:val="00DB6F8A"/>
    <w:rsid w:val="00DB6FE1"/>
    <w:rsid w:val="00DB7040"/>
    <w:rsid w:val="00DB706C"/>
    <w:rsid w:val="00DB7092"/>
    <w:rsid w:val="00DB739A"/>
    <w:rsid w:val="00DB73C9"/>
    <w:rsid w:val="00DB74E4"/>
    <w:rsid w:val="00DB7551"/>
    <w:rsid w:val="00DB7563"/>
    <w:rsid w:val="00DB7698"/>
    <w:rsid w:val="00DB78EB"/>
    <w:rsid w:val="00DB7B76"/>
    <w:rsid w:val="00DB7D46"/>
    <w:rsid w:val="00DB7D72"/>
    <w:rsid w:val="00DB7E11"/>
    <w:rsid w:val="00DB7E9E"/>
    <w:rsid w:val="00DC004A"/>
    <w:rsid w:val="00DC0380"/>
    <w:rsid w:val="00DC04E9"/>
    <w:rsid w:val="00DC051F"/>
    <w:rsid w:val="00DC059D"/>
    <w:rsid w:val="00DC06D2"/>
    <w:rsid w:val="00DC09BF"/>
    <w:rsid w:val="00DC0AB9"/>
    <w:rsid w:val="00DC0BEA"/>
    <w:rsid w:val="00DC0CAB"/>
    <w:rsid w:val="00DC0CC4"/>
    <w:rsid w:val="00DC0E9B"/>
    <w:rsid w:val="00DC0F05"/>
    <w:rsid w:val="00DC0F42"/>
    <w:rsid w:val="00DC0F5C"/>
    <w:rsid w:val="00DC10D8"/>
    <w:rsid w:val="00DC1348"/>
    <w:rsid w:val="00DC1356"/>
    <w:rsid w:val="00DC1359"/>
    <w:rsid w:val="00DC15EA"/>
    <w:rsid w:val="00DC1AB8"/>
    <w:rsid w:val="00DC1ADF"/>
    <w:rsid w:val="00DC1E06"/>
    <w:rsid w:val="00DC1F09"/>
    <w:rsid w:val="00DC2110"/>
    <w:rsid w:val="00DC223A"/>
    <w:rsid w:val="00DC2449"/>
    <w:rsid w:val="00DC259D"/>
    <w:rsid w:val="00DC2685"/>
    <w:rsid w:val="00DC280B"/>
    <w:rsid w:val="00DC2949"/>
    <w:rsid w:val="00DC2965"/>
    <w:rsid w:val="00DC2BEB"/>
    <w:rsid w:val="00DC2EB7"/>
    <w:rsid w:val="00DC2EC5"/>
    <w:rsid w:val="00DC2F77"/>
    <w:rsid w:val="00DC3290"/>
    <w:rsid w:val="00DC32AC"/>
    <w:rsid w:val="00DC33C7"/>
    <w:rsid w:val="00DC3478"/>
    <w:rsid w:val="00DC34FD"/>
    <w:rsid w:val="00DC3630"/>
    <w:rsid w:val="00DC37CE"/>
    <w:rsid w:val="00DC3853"/>
    <w:rsid w:val="00DC3870"/>
    <w:rsid w:val="00DC3A4A"/>
    <w:rsid w:val="00DC3DC5"/>
    <w:rsid w:val="00DC4286"/>
    <w:rsid w:val="00DC4325"/>
    <w:rsid w:val="00DC474B"/>
    <w:rsid w:val="00DC4A2C"/>
    <w:rsid w:val="00DC4B7B"/>
    <w:rsid w:val="00DC4C3C"/>
    <w:rsid w:val="00DC4E4E"/>
    <w:rsid w:val="00DC51C4"/>
    <w:rsid w:val="00DC5336"/>
    <w:rsid w:val="00DC574B"/>
    <w:rsid w:val="00DC57CB"/>
    <w:rsid w:val="00DC5814"/>
    <w:rsid w:val="00DC5A25"/>
    <w:rsid w:val="00DC5AD0"/>
    <w:rsid w:val="00DC5CED"/>
    <w:rsid w:val="00DC5DEE"/>
    <w:rsid w:val="00DC5EA9"/>
    <w:rsid w:val="00DC5F00"/>
    <w:rsid w:val="00DC624E"/>
    <w:rsid w:val="00DC6456"/>
    <w:rsid w:val="00DC663A"/>
    <w:rsid w:val="00DC6647"/>
    <w:rsid w:val="00DC66BB"/>
    <w:rsid w:val="00DC674C"/>
    <w:rsid w:val="00DC694C"/>
    <w:rsid w:val="00DC69B9"/>
    <w:rsid w:val="00DC6A4B"/>
    <w:rsid w:val="00DC6B09"/>
    <w:rsid w:val="00DC6D06"/>
    <w:rsid w:val="00DC6DA7"/>
    <w:rsid w:val="00DC6EE1"/>
    <w:rsid w:val="00DC70FC"/>
    <w:rsid w:val="00DC7113"/>
    <w:rsid w:val="00DC7116"/>
    <w:rsid w:val="00DC712C"/>
    <w:rsid w:val="00DC729A"/>
    <w:rsid w:val="00DC75BA"/>
    <w:rsid w:val="00DC77EC"/>
    <w:rsid w:val="00DC7A47"/>
    <w:rsid w:val="00DC7B17"/>
    <w:rsid w:val="00DC7B82"/>
    <w:rsid w:val="00DC7CCC"/>
    <w:rsid w:val="00DC7D08"/>
    <w:rsid w:val="00DC7FFD"/>
    <w:rsid w:val="00DD00B1"/>
    <w:rsid w:val="00DD013E"/>
    <w:rsid w:val="00DD0159"/>
    <w:rsid w:val="00DD01A5"/>
    <w:rsid w:val="00DD043E"/>
    <w:rsid w:val="00DD055A"/>
    <w:rsid w:val="00DD0808"/>
    <w:rsid w:val="00DD08E2"/>
    <w:rsid w:val="00DD09C3"/>
    <w:rsid w:val="00DD09E1"/>
    <w:rsid w:val="00DD0ADE"/>
    <w:rsid w:val="00DD0EF7"/>
    <w:rsid w:val="00DD1012"/>
    <w:rsid w:val="00DD10D4"/>
    <w:rsid w:val="00DD1259"/>
    <w:rsid w:val="00DD12E4"/>
    <w:rsid w:val="00DD147E"/>
    <w:rsid w:val="00DD182B"/>
    <w:rsid w:val="00DD1864"/>
    <w:rsid w:val="00DD1CD2"/>
    <w:rsid w:val="00DD1D1D"/>
    <w:rsid w:val="00DD1D4B"/>
    <w:rsid w:val="00DD1E7E"/>
    <w:rsid w:val="00DD1EAD"/>
    <w:rsid w:val="00DD1F6C"/>
    <w:rsid w:val="00DD203C"/>
    <w:rsid w:val="00DD20E6"/>
    <w:rsid w:val="00DD20E7"/>
    <w:rsid w:val="00DD2274"/>
    <w:rsid w:val="00DD22FC"/>
    <w:rsid w:val="00DD2398"/>
    <w:rsid w:val="00DD2672"/>
    <w:rsid w:val="00DD28C9"/>
    <w:rsid w:val="00DD2AFC"/>
    <w:rsid w:val="00DD2B51"/>
    <w:rsid w:val="00DD2D5E"/>
    <w:rsid w:val="00DD2F42"/>
    <w:rsid w:val="00DD31A1"/>
    <w:rsid w:val="00DD323D"/>
    <w:rsid w:val="00DD32E9"/>
    <w:rsid w:val="00DD33C2"/>
    <w:rsid w:val="00DD33EE"/>
    <w:rsid w:val="00DD3470"/>
    <w:rsid w:val="00DD3A53"/>
    <w:rsid w:val="00DD3B0A"/>
    <w:rsid w:val="00DD3B34"/>
    <w:rsid w:val="00DD3E23"/>
    <w:rsid w:val="00DD41F0"/>
    <w:rsid w:val="00DD41F3"/>
    <w:rsid w:val="00DD430B"/>
    <w:rsid w:val="00DD4609"/>
    <w:rsid w:val="00DD4C5F"/>
    <w:rsid w:val="00DD4DDE"/>
    <w:rsid w:val="00DD4EA5"/>
    <w:rsid w:val="00DD56BF"/>
    <w:rsid w:val="00DD5DFA"/>
    <w:rsid w:val="00DD5E6F"/>
    <w:rsid w:val="00DD5FAD"/>
    <w:rsid w:val="00DD5FC1"/>
    <w:rsid w:val="00DD5FC3"/>
    <w:rsid w:val="00DD6015"/>
    <w:rsid w:val="00DD609D"/>
    <w:rsid w:val="00DD63DE"/>
    <w:rsid w:val="00DD646E"/>
    <w:rsid w:val="00DD64D5"/>
    <w:rsid w:val="00DD6897"/>
    <w:rsid w:val="00DD6B3D"/>
    <w:rsid w:val="00DD6CC8"/>
    <w:rsid w:val="00DD6D12"/>
    <w:rsid w:val="00DD6E3D"/>
    <w:rsid w:val="00DD6F2B"/>
    <w:rsid w:val="00DD6F3F"/>
    <w:rsid w:val="00DD6FF7"/>
    <w:rsid w:val="00DD7168"/>
    <w:rsid w:val="00DD73EF"/>
    <w:rsid w:val="00DD7416"/>
    <w:rsid w:val="00DD7503"/>
    <w:rsid w:val="00DD762A"/>
    <w:rsid w:val="00DD78B0"/>
    <w:rsid w:val="00DD7986"/>
    <w:rsid w:val="00DD7B1F"/>
    <w:rsid w:val="00DD7DB1"/>
    <w:rsid w:val="00DE04B9"/>
    <w:rsid w:val="00DE0524"/>
    <w:rsid w:val="00DE06B5"/>
    <w:rsid w:val="00DE082C"/>
    <w:rsid w:val="00DE0C26"/>
    <w:rsid w:val="00DE0C66"/>
    <w:rsid w:val="00DE0C8E"/>
    <w:rsid w:val="00DE0E6C"/>
    <w:rsid w:val="00DE0EF7"/>
    <w:rsid w:val="00DE0F38"/>
    <w:rsid w:val="00DE10EE"/>
    <w:rsid w:val="00DE1188"/>
    <w:rsid w:val="00DE1395"/>
    <w:rsid w:val="00DE1500"/>
    <w:rsid w:val="00DE158B"/>
    <w:rsid w:val="00DE174E"/>
    <w:rsid w:val="00DE1901"/>
    <w:rsid w:val="00DE1A97"/>
    <w:rsid w:val="00DE1B36"/>
    <w:rsid w:val="00DE1CAD"/>
    <w:rsid w:val="00DE1EBF"/>
    <w:rsid w:val="00DE227A"/>
    <w:rsid w:val="00DE243A"/>
    <w:rsid w:val="00DE24D7"/>
    <w:rsid w:val="00DE25FF"/>
    <w:rsid w:val="00DE261D"/>
    <w:rsid w:val="00DE2A34"/>
    <w:rsid w:val="00DE2A35"/>
    <w:rsid w:val="00DE30F1"/>
    <w:rsid w:val="00DE3104"/>
    <w:rsid w:val="00DE31B6"/>
    <w:rsid w:val="00DE35C8"/>
    <w:rsid w:val="00DE371C"/>
    <w:rsid w:val="00DE375B"/>
    <w:rsid w:val="00DE3806"/>
    <w:rsid w:val="00DE3925"/>
    <w:rsid w:val="00DE3942"/>
    <w:rsid w:val="00DE3BD1"/>
    <w:rsid w:val="00DE3BFA"/>
    <w:rsid w:val="00DE3C3E"/>
    <w:rsid w:val="00DE3DC8"/>
    <w:rsid w:val="00DE4064"/>
    <w:rsid w:val="00DE426E"/>
    <w:rsid w:val="00DE430A"/>
    <w:rsid w:val="00DE479C"/>
    <w:rsid w:val="00DE486B"/>
    <w:rsid w:val="00DE4890"/>
    <w:rsid w:val="00DE4900"/>
    <w:rsid w:val="00DE4A7B"/>
    <w:rsid w:val="00DE4C04"/>
    <w:rsid w:val="00DE4C2E"/>
    <w:rsid w:val="00DE4C9D"/>
    <w:rsid w:val="00DE5087"/>
    <w:rsid w:val="00DE5122"/>
    <w:rsid w:val="00DE5304"/>
    <w:rsid w:val="00DE537A"/>
    <w:rsid w:val="00DE53AA"/>
    <w:rsid w:val="00DE557E"/>
    <w:rsid w:val="00DE5942"/>
    <w:rsid w:val="00DE5C32"/>
    <w:rsid w:val="00DE5D35"/>
    <w:rsid w:val="00DE5D4F"/>
    <w:rsid w:val="00DE5D57"/>
    <w:rsid w:val="00DE5F50"/>
    <w:rsid w:val="00DE5FE1"/>
    <w:rsid w:val="00DE6061"/>
    <w:rsid w:val="00DE61CB"/>
    <w:rsid w:val="00DE6337"/>
    <w:rsid w:val="00DE641E"/>
    <w:rsid w:val="00DE6449"/>
    <w:rsid w:val="00DE6455"/>
    <w:rsid w:val="00DE6535"/>
    <w:rsid w:val="00DE653A"/>
    <w:rsid w:val="00DE662F"/>
    <w:rsid w:val="00DE6799"/>
    <w:rsid w:val="00DE6A83"/>
    <w:rsid w:val="00DE6C89"/>
    <w:rsid w:val="00DE6F6F"/>
    <w:rsid w:val="00DE6F91"/>
    <w:rsid w:val="00DE705B"/>
    <w:rsid w:val="00DE70DE"/>
    <w:rsid w:val="00DE7206"/>
    <w:rsid w:val="00DE7538"/>
    <w:rsid w:val="00DE7936"/>
    <w:rsid w:val="00DE7A29"/>
    <w:rsid w:val="00DE7C48"/>
    <w:rsid w:val="00DE7DB8"/>
    <w:rsid w:val="00DE7E6C"/>
    <w:rsid w:val="00DE7FAD"/>
    <w:rsid w:val="00DE7FF6"/>
    <w:rsid w:val="00DF02CF"/>
    <w:rsid w:val="00DF06B2"/>
    <w:rsid w:val="00DF0710"/>
    <w:rsid w:val="00DF0763"/>
    <w:rsid w:val="00DF08B0"/>
    <w:rsid w:val="00DF0932"/>
    <w:rsid w:val="00DF0B43"/>
    <w:rsid w:val="00DF0D88"/>
    <w:rsid w:val="00DF1080"/>
    <w:rsid w:val="00DF10F0"/>
    <w:rsid w:val="00DF128E"/>
    <w:rsid w:val="00DF1339"/>
    <w:rsid w:val="00DF146D"/>
    <w:rsid w:val="00DF1534"/>
    <w:rsid w:val="00DF1A39"/>
    <w:rsid w:val="00DF1B5D"/>
    <w:rsid w:val="00DF1C0E"/>
    <w:rsid w:val="00DF225B"/>
    <w:rsid w:val="00DF249D"/>
    <w:rsid w:val="00DF24CB"/>
    <w:rsid w:val="00DF2537"/>
    <w:rsid w:val="00DF2601"/>
    <w:rsid w:val="00DF26BE"/>
    <w:rsid w:val="00DF26D9"/>
    <w:rsid w:val="00DF27CB"/>
    <w:rsid w:val="00DF2AD0"/>
    <w:rsid w:val="00DF2F3A"/>
    <w:rsid w:val="00DF300F"/>
    <w:rsid w:val="00DF326B"/>
    <w:rsid w:val="00DF33E9"/>
    <w:rsid w:val="00DF3402"/>
    <w:rsid w:val="00DF39CD"/>
    <w:rsid w:val="00DF3B53"/>
    <w:rsid w:val="00DF3DF5"/>
    <w:rsid w:val="00DF3E44"/>
    <w:rsid w:val="00DF3EBD"/>
    <w:rsid w:val="00DF408B"/>
    <w:rsid w:val="00DF42AE"/>
    <w:rsid w:val="00DF42B0"/>
    <w:rsid w:val="00DF4524"/>
    <w:rsid w:val="00DF4716"/>
    <w:rsid w:val="00DF47E6"/>
    <w:rsid w:val="00DF48DC"/>
    <w:rsid w:val="00DF4911"/>
    <w:rsid w:val="00DF49E4"/>
    <w:rsid w:val="00DF4BC1"/>
    <w:rsid w:val="00DF4E2E"/>
    <w:rsid w:val="00DF4FE4"/>
    <w:rsid w:val="00DF5318"/>
    <w:rsid w:val="00DF547F"/>
    <w:rsid w:val="00DF57E5"/>
    <w:rsid w:val="00DF5ABD"/>
    <w:rsid w:val="00DF5B91"/>
    <w:rsid w:val="00DF5BF1"/>
    <w:rsid w:val="00DF5C39"/>
    <w:rsid w:val="00DF5E77"/>
    <w:rsid w:val="00DF5F20"/>
    <w:rsid w:val="00DF6114"/>
    <w:rsid w:val="00DF640A"/>
    <w:rsid w:val="00DF648F"/>
    <w:rsid w:val="00DF64D2"/>
    <w:rsid w:val="00DF659F"/>
    <w:rsid w:val="00DF6691"/>
    <w:rsid w:val="00DF67CB"/>
    <w:rsid w:val="00DF69F1"/>
    <w:rsid w:val="00DF6A10"/>
    <w:rsid w:val="00DF6D57"/>
    <w:rsid w:val="00DF6DFB"/>
    <w:rsid w:val="00DF6F43"/>
    <w:rsid w:val="00DF6F85"/>
    <w:rsid w:val="00DF70BE"/>
    <w:rsid w:val="00DF713F"/>
    <w:rsid w:val="00DF73FF"/>
    <w:rsid w:val="00DF74EB"/>
    <w:rsid w:val="00DF7613"/>
    <w:rsid w:val="00DF78A9"/>
    <w:rsid w:val="00DF7D61"/>
    <w:rsid w:val="00DF7E60"/>
    <w:rsid w:val="00E0007C"/>
    <w:rsid w:val="00E0011B"/>
    <w:rsid w:val="00E0044B"/>
    <w:rsid w:val="00E004DD"/>
    <w:rsid w:val="00E00727"/>
    <w:rsid w:val="00E0082C"/>
    <w:rsid w:val="00E00859"/>
    <w:rsid w:val="00E00AA8"/>
    <w:rsid w:val="00E00AFD"/>
    <w:rsid w:val="00E00E12"/>
    <w:rsid w:val="00E00F06"/>
    <w:rsid w:val="00E00F8C"/>
    <w:rsid w:val="00E00FB3"/>
    <w:rsid w:val="00E01041"/>
    <w:rsid w:val="00E01047"/>
    <w:rsid w:val="00E0106B"/>
    <w:rsid w:val="00E010BC"/>
    <w:rsid w:val="00E011F9"/>
    <w:rsid w:val="00E01217"/>
    <w:rsid w:val="00E01278"/>
    <w:rsid w:val="00E0152A"/>
    <w:rsid w:val="00E0155B"/>
    <w:rsid w:val="00E015DF"/>
    <w:rsid w:val="00E017C7"/>
    <w:rsid w:val="00E019C5"/>
    <w:rsid w:val="00E01B25"/>
    <w:rsid w:val="00E01C69"/>
    <w:rsid w:val="00E01D9A"/>
    <w:rsid w:val="00E01EF0"/>
    <w:rsid w:val="00E02100"/>
    <w:rsid w:val="00E021D6"/>
    <w:rsid w:val="00E02388"/>
    <w:rsid w:val="00E0240E"/>
    <w:rsid w:val="00E02472"/>
    <w:rsid w:val="00E024E1"/>
    <w:rsid w:val="00E02588"/>
    <w:rsid w:val="00E0263B"/>
    <w:rsid w:val="00E0265D"/>
    <w:rsid w:val="00E02713"/>
    <w:rsid w:val="00E0292E"/>
    <w:rsid w:val="00E02950"/>
    <w:rsid w:val="00E02E3E"/>
    <w:rsid w:val="00E03010"/>
    <w:rsid w:val="00E030C3"/>
    <w:rsid w:val="00E032F9"/>
    <w:rsid w:val="00E0331A"/>
    <w:rsid w:val="00E03382"/>
    <w:rsid w:val="00E035B5"/>
    <w:rsid w:val="00E03646"/>
    <w:rsid w:val="00E03A79"/>
    <w:rsid w:val="00E03B21"/>
    <w:rsid w:val="00E03BF4"/>
    <w:rsid w:val="00E0401D"/>
    <w:rsid w:val="00E0406F"/>
    <w:rsid w:val="00E040A2"/>
    <w:rsid w:val="00E0426E"/>
    <w:rsid w:val="00E043A0"/>
    <w:rsid w:val="00E043B8"/>
    <w:rsid w:val="00E0478D"/>
    <w:rsid w:val="00E047EF"/>
    <w:rsid w:val="00E04883"/>
    <w:rsid w:val="00E04958"/>
    <w:rsid w:val="00E04C7A"/>
    <w:rsid w:val="00E04DD0"/>
    <w:rsid w:val="00E04F70"/>
    <w:rsid w:val="00E05061"/>
    <w:rsid w:val="00E05287"/>
    <w:rsid w:val="00E05471"/>
    <w:rsid w:val="00E05778"/>
    <w:rsid w:val="00E057D4"/>
    <w:rsid w:val="00E057DD"/>
    <w:rsid w:val="00E057E2"/>
    <w:rsid w:val="00E05B44"/>
    <w:rsid w:val="00E05C64"/>
    <w:rsid w:val="00E05D9C"/>
    <w:rsid w:val="00E05DCF"/>
    <w:rsid w:val="00E05EAF"/>
    <w:rsid w:val="00E05FB9"/>
    <w:rsid w:val="00E060D5"/>
    <w:rsid w:val="00E06121"/>
    <w:rsid w:val="00E06168"/>
    <w:rsid w:val="00E0626F"/>
    <w:rsid w:val="00E0650A"/>
    <w:rsid w:val="00E06581"/>
    <w:rsid w:val="00E065EC"/>
    <w:rsid w:val="00E06602"/>
    <w:rsid w:val="00E06A7A"/>
    <w:rsid w:val="00E06ABE"/>
    <w:rsid w:val="00E06B85"/>
    <w:rsid w:val="00E06CF9"/>
    <w:rsid w:val="00E06DF8"/>
    <w:rsid w:val="00E06FD6"/>
    <w:rsid w:val="00E06FDE"/>
    <w:rsid w:val="00E07010"/>
    <w:rsid w:val="00E070AC"/>
    <w:rsid w:val="00E070BE"/>
    <w:rsid w:val="00E070E9"/>
    <w:rsid w:val="00E07282"/>
    <w:rsid w:val="00E07313"/>
    <w:rsid w:val="00E077D9"/>
    <w:rsid w:val="00E0781E"/>
    <w:rsid w:val="00E0796E"/>
    <w:rsid w:val="00E07AAD"/>
    <w:rsid w:val="00E07B58"/>
    <w:rsid w:val="00E07E84"/>
    <w:rsid w:val="00E07EDE"/>
    <w:rsid w:val="00E10123"/>
    <w:rsid w:val="00E102B0"/>
    <w:rsid w:val="00E1048B"/>
    <w:rsid w:val="00E108AC"/>
    <w:rsid w:val="00E108BD"/>
    <w:rsid w:val="00E108E0"/>
    <w:rsid w:val="00E10A31"/>
    <w:rsid w:val="00E10A6C"/>
    <w:rsid w:val="00E10C2D"/>
    <w:rsid w:val="00E10CC6"/>
    <w:rsid w:val="00E10CE3"/>
    <w:rsid w:val="00E10D6E"/>
    <w:rsid w:val="00E111DA"/>
    <w:rsid w:val="00E1132D"/>
    <w:rsid w:val="00E1161F"/>
    <w:rsid w:val="00E117E9"/>
    <w:rsid w:val="00E118B3"/>
    <w:rsid w:val="00E11B1E"/>
    <w:rsid w:val="00E11C4C"/>
    <w:rsid w:val="00E11C81"/>
    <w:rsid w:val="00E11E0E"/>
    <w:rsid w:val="00E12023"/>
    <w:rsid w:val="00E120EB"/>
    <w:rsid w:val="00E1236E"/>
    <w:rsid w:val="00E1244C"/>
    <w:rsid w:val="00E127C9"/>
    <w:rsid w:val="00E1297C"/>
    <w:rsid w:val="00E12BC4"/>
    <w:rsid w:val="00E12BFE"/>
    <w:rsid w:val="00E12CB3"/>
    <w:rsid w:val="00E12F02"/>
    <w:rsid w:val="00E12F7F"/>
    <w:rsid w:val="00E12FA1"/>
    <w:rsid w:val="00E130E9"/>
    <w:rsid w:val="00E13170"/>
    <w:rsid w:val="00E1322A"/>
    <w:rsid w:val="00E132BA"/>
    <w:rsid w:val="00E13425"/>
    <w:rsid w:val="00E13447"/>
    <w:rsid w:val="00E13497"/>
    <w:rsid w:val="00E135C9"/>
    <w:rsid w:val="00E13647"/>
    <w:rsid w:val="00E136B2"/>
    <w:rsid w:val="00E13727"/>
    <w:rsid w:val="00E1381C"/>
    <w:rsid w:val="00E1382C"/>
    <w:rsid w:val="00E13A8E"/>
    <w:rsid w:val="00E13EED"/>
    <w:rsid w:val="00E14003"/>
    <w:rsid w:val="00E140EA"/>
    <w:rsid w:val="00E14145"/>
    <w:rsid w:val="00E14157"/>
    <w:rsid w:val="00E141FE"/>
    <w:rsid w:val="00E14211"/>
    <w:rsid w:val="00E144A0"/>
    <w:rsid w:val="00E14579"/>
    <w:rsid w:val="00E14706"/>
    <w:rsid w:val="00E14758"/>
    <w:rsid w:val="00E14C3B"/>
    <w:rsid w:val="00E14C5A"/>
    <w:rsid w:val="00E14CAD"/>
    <w:rsid w:val="00E14D42"/>
    <w:rsid w:val="00E14D50"/>
    <w:rsid w:val="00E14DE6"/>
    <w:rsid w:val="00E14DEC"/>
    <w:rsid w:val="00E150D0"/>
    <w:rsid w:val="00E151AE"/>
    <w:rsid w:val="00E15346"/>
    <w:rsid w:val="00E153FF"/>
    <w:rsid w:val="00E1545E"/>
    <w:rsid w:val="00E155FD"/>
    <w:rsid w:val="00E15653"/>
    <w:rsid w:val="00E1575D"/>
    <w:rsid w:val="00E158AE"/>
    <w:rsid w:val="00E15B43"/>
    <w:rsid w:val="00E15C9D"/>
    <w:rsid w:val="00E15D5B"/>
    <w:rsid w:val="00E15DF0"/>
    <w:rsid w:val="00E15E79"/>
    <w:rsid w:val="00E16205"/>
    <w:rsid w:val="00E16364"/>
    <w:rsid w:val="00E16383"/>
    <w:rsid w:val="00E163D3"/>
    <w:rsid w:val="00E16475"/>
    <w:rsid w:val="00E164FC"/>
    <w:rsid w:val="00E1676B"/>
    <w:rsid w:val="00E16864"/>
    <w:rsid w:val="00E16891"/>
    <w:rsid w:val="00E16946"/>
    <w:rsid w:val="00E16A3A"/>
    <w:rsid w:val="00E16D5A"/>
    <w:rsid w:val="00E16FE7"/>
    <w:rsid w:val="00E17088"/>
    <w:rsid w:val="00E1713E"/>
    <w:rsid w:val="00E172B3"/>
    <w:rsid w:val="00E17474"/>
    <w:rsid w:val="00E17501"/>
    <w:rsid w:val="00E17587"/>
    <w:rsid w:val="00E175CA"/>
    <w:rsid w:val="00E175CC"/>
    <w:rsid w:val="00E176DA"/>
    <w:rsid w:val="00E17891"/>
    <w:rsid w:val="00E17CE3"/>
    <w:rsid w:val="00E17D42"/>
    <w:rsid w:val="00E17DC5"/>
    <w:rsid w:val="00E17F59"/>
    <w:rsid w:val="00E2007B"/>
    <w:rsid w:val="00E2010F"/>
    <w:rsid w:val="00E20289"/>
    <w:rsid w:val="00E202EC"/>
    <w:rsid w:val="00E20372"/>
    <w:rsid w:val="00E20581"/>
    <w:rsid w:val="00E20602"/>
    <w:rsid w:val="00E206DA"/>
    <w:rsid w:val="00E207D2"/>
    <w:rsid w:val="00E20970"/>
    <w:rsid w:val="00E20A0D"/>
    <w:rsid w:val="00E20B49"/>
    <w:rsid w:val="00E2108D"/>
    <w:rsid w:val="00E210B9"/>
    <w:rsid w:val="00E2132F"/>
    <w:rsid w:val="00E2133B"/>
    <w:rsid w:val="00E2135D"/>
    <w:rsid w:val="00E216BE"/>
    <w:rsid w:val="00E216CC"/>
    <w:rsid w:val="00E2173C"/>
    <w:rsid w:val="00E21944"/>
    <w:rsid w:val="00E2196F"/>
    <w:rsid w:val="00E21AC6"/>
    <w:rsid w:val="00E21E73"/>
    <w:rsid w:val="00E2235D"/>
    <w:rsid w:val="00E22718"/>
    <w:rsid w:val="00E229F6"/>
    <w:rsid w:val="00E22A74"/>
    <w:rsid w:val="00E22B53"/>
    <w:rsid w:val="00E22C17"/>
    <w:rsid w:val="00E22F5C"/>
    <w:rsid w:val="00E22F9B"/>
    <w:rsid w:val="00E23069"/>
    <w:rsid w:val="00E230C7"/>
    <w:rsid w:val="00E231A4"/>
    <w:rsid w:val="00E23579"/>
    <w:rsid w:val="00E235F3"/>
    <w:rsid w:val="00E2366C"/>
    <w:rsid w:val="00E23946"/>
    <w:rsid w:val="00E239D3"/>
    <w:rsid w:val="00E23A59"/>
    <w:rsid w:val="00E240CC"/>
    <w:rsid w:val="00E24282"/>
    <w:rsid w:val="00E244CA"/>
    <w:rsid w:val="00E244DB"/>
    <w:rsid w:val="00E2451D"/>
    <w:rsid w:val="00E245C8"/>
    <w:rsid w:val="00E245DB"/>
    <w:rsid w:val="00E24843"/>
    <w:rsid w:val="00E24907"/>
    <w:rsid w:val="00E24A43"/>
    <w:rsid w:val="00E24AED"/>
    <w:rsid w:val="00E24B6D"/>
    <w:rsid w:val="00E24C90"/>
    <w:rsid w:val="00E24E76"/>
    <w:rsid w:val="00E24EDB"/>
    <w:rsid w:val="00E250AD"/>
    <w:rsid w:val="00E25143"/>
    <w:rsid w:val="00E25198"/>
    <w:rsid w:val="00E2531C"/>
    <w:rsid w:val="00E2558C"/>
    <w:rsid w:val="00E255A4"/>
    <w:rsid w:val="00E25721"/>
    <w:rsid w:val="00E25841"/>
    <w:rsid w:val="00E258D9"/>
    <w:rsid w:val="00E2592D"/>
    <w:rsid w:val="00E25BC1"/>
    <w:rsid w:val="00E25D85"/>
    <w:rsid w:val="00E25D97"/>
    <w:rsid w:val="00E25DBC"/>
    <w:rsid w:val="00E25EFF"/>
    <w:rsid w:val="00E26108"/>
    <w:rsid w:val="00E26241"/>
    <w:rsid w:val="00E26798"/>
    <w:rsid w:val="00E26882"/>
    <w:rsid w:val="00E26945"/>
    <w:rsid w:val="00E26967"/>
    <w:rsid w:val="00E26A89"/>
    <w:rsid w:val="00E26BBF"/>
    <w:rsid w:val="00E26CC7"/>
    <w:rsid w:val="00E26FDC"/>
    <w:rsid w:val="00E27250"/>
    <w:rsid w:val="00E2743E"/>
    <w:rsid w:val="00E27475"/>
    <w:rsid w:val="00E27686"/>
    <w:rsid w:val="00E278FC"/>
    <w:rsid w:val="00E27942"/>
    <w:rsid w:val="00E27A45"/>
    <w:rsid w:val="00E27CEE"/>
    <w:rsid w:val="00E30054"/>
    <w:rsid w:val="00E3010F"/>
    <w:rsid w:val="00E30234"/>
    <w:rsid w:val="00E302EA"/>
    <w:rsid w:val="00E308A0"/>
    <w:rsid w:val="00E30A40"/>
    <w:rsid w:val="00E30BF5"/>
    <w:rsid w:val="00E30EEF"/>
    <w:rsid w:val="00E310AF"/>
    <w:rsid w:val="00E3120B"/>
    <w:rsid w:val="00E313D5"/>
    <w:rsid w:val="00E313E5"/>
    <w:rsid w:val="00E315B5"/>
    <w:rsid w:val="00E31A84"/>
    <w:rsid w:val="00E31C6E"/>
    <w:rsid w:val="00E31D67"/>
    <w:rsid w:val="00E31FCC"/>
    <w:rsid w:val="00E3230E"/>
    <w:rsid w:val="00E32ED1"/>
    <w:rsid w:val="00E33054"/>
    <w:rsid w:val="00E3316C"/>
    <w:rsid w:val="00E33309"/>
    <w:rsid w:val="00E3344F"/>
    <w:rsid w:val="00E3354F"/>
    <w:rsid w:val="00E33584"/>
    <w:rsid w:val="00E33721"/>
    <w:rsid w:val="00E338A4"/>
    <w:rsid w:val="00E33A19"/>
    <w:rsid w:val="00E33B4D"/>
    <w:rsid w:val="00E33CA7"/>
    <w:rsid w:val="00E33EE8"/>
    <w:rsid w:val="00E33F4B"/>
    <w:rsid w:val="00E349CC"/>
    <w:rsid w:val="00E349E2"/>
    <w:rsid w:val="00E34A10"/>
    <w:rsid w:val="00E34C26"/>
    <w:rsid w:val="00E34C93"/>
    <w:rsid w:val="00E34CD6"/>
    <w:rsid w:val="00E34DE7"/>
    <w:rsid w:val="00E3500C"/>
    <w:rsid w:val="00E35094"/>
    <w:rsid w:val="00E351A2"/>
    <w:rsid w:val="00E35211"/>
    <w:rsid w:val="00E35479"/>
    <w:rsid w:val="00E354DA"/>
    <w:rsid w:val="00E356C4"/>
    <w:rsid w:val="00E35739"/>
    <w:rsid w:val="00E35765"/>
    <w:rsid w:val="00E35974"/>
    <w:rsid w:val="00E35A59"/>
    <w:rsid w:val="00E35AC8"/>
    <w:rsid w:val="00E35D0E"/>
    <w:rsid w:val="00E3600D"/>
    <w:rsid w:val="00E3617A"/>
    <w:rsid w:val="00E3641D"/>
    <w:rsid w:val="00E364D6"/>
    <w:rsid w:val="00E366D9"/>
    <w:rsid w:val="00E36955"/>
    <w:rsid w:val="00E3697D"/>
    <w:rsid w:val="00E36CD6"/>
    <w:rsid w:val="00E36D30"/>
    <w:rsid w:val="00E36DE5"/>
    <w:rsid w:val="00E36E2F"/>
    <w:rsid w:val="00E36FF5"/>
    <w:rsid w:val="00E3710F"/>
    <w:rsid w:val="00E37159"/>
    <w:rsid w:val="00E3747A"/>
    <w:rsid w:val="00E378B6"/>
    <w:rsid w:val="00E378FB"/>
    <w:rsid w:val="00E37911"/>
    <w:rsid w:val="00E37F0C"/>
    <w:rsid w:val="00E4000D"/>
    <w:rsid w:val="00E40495"/>
    <w:rsid w:val="00E405F6"/>
    <w:rsid w:val="00E4081F"/>
    <w:rsid w:val="00E40917"/>
    <w:rsid w:val="00E4098B"/>
    <w:rsid w:val="00E410A6"/>
    <w:rsid w:val="00E410C5"/>
    <w:rsid w:val="00E411BD"/>
    <w:rsid w:val="00E41340"/>
    <w:rsid w:val="00E414C7"/>
    <w:rsid w:val="00E417A8"/>
    <w:rsid w:val="00E41C17"/>
    <w:rsid w:val="00E41D2F"/>
    <w:rsid w:val="00E41D85"/>
    <w:rsid w:val="00E4208A"/>
    <w:rsid w:val="00E42180"/>
    <w:rsid w:val="00E42240"/>
    <w:rsid w:val="00E4236F"/>
    <w:rsid w:val="00E42615"/>
    <w:rsid w:val="00E4291E"/>
    <w:rsid w:val="00E42C41"/>
    <w:rsid w:val="00E42D07"/>
    <w:rsid w:val="00E42E0E"/>
    <w:rsid w:val="00E42EB5"/>
    <w:rsid w:val="00E42F28"/>
    <w:rsid w:val="00E42FA3"/>
    <w:rsid w:val="00E43061"/>
    <w:rsid w:val="00E43154"/>
    <w:rsid w:val="00E4325D"/>
    <w:rsid w:val="00E434C4"/>
    <w:rsid w:val="00E4385D"/>
    <w:rsid w:val="00E43920"/>
    <w:rsid w:val="00E43A0E"/>
    <w:rsid w:val="00E43A9E"/>
    <w:rsid w:val="00E43CE4"/>
    <w:rsid w:val="00E43E16"/>
    <w:rsid w:val="00E43F2C"/>
    <w:rsid w:val="00E44070"/>
    <w:rsid w:val="00E440F5"/>
    <w:rsid w:val="00E44394"/>
    <w:rsid w:val="00E443EE"/>
    <w:rsid w:val="00E444BA"/>
    <w:rsid w:val="00E44725"/>
    <w:rsid w:val="00E448C0"/>
    <w:rsid w:val="00E44AE5"/>
    <w:rsid w:val="00E44B0D"/>
    <w:rsid w:val="00E44B85"/>
    <w:rsid w:val="00E44BBF"/>
    <w:rsid w:val="00E45003"/>
    <w:rsid w:val="00E451CE"/>
    <w:rsid w:val="00E45422"/>
    <w:rsid w:val="00E455D4"/>
    <w:rsid w:val="00E455E8"/>
    <w:rsid w:val="00E45814"/>
    <w:rsid w:val="00E4583E"/>
    <w:rsid w:val="00E45889"/>
    <w:rsid w:val="00E45A00"/>
    <w:rsid w:val="00E45A77"/>
    <w:rsid w:val="00E45AC0"/>
    <w:rsid w:val="00E45C6A"/>
    <w:rsid w:val="00E45E65"/>
    <w:rsid w:val="00E4623F"/>
    <w:rsid w:val="00E467B1"/>
    <w:rsid w:val="00E46A5C"/>
    <w:rsid w:val="00E46AC0"/>
    <w:rsid w:val="00E46C16"/>
    <w:rsid w:val="00E46D35"/>
    <w:rsid w:val="00E46D39"/>
    <w:rsid w:val="00E472B1"/>
    <w:rsid w:val="00E47577"/>
    <w:rsid w:val="00E47C05"/>
    <w:rsid w:val="00E47E6C"/>
    <w:rsid w:val="00E5037C"/>
    <w:rsid w:val="00E50A5A"/>
    <w:rsid w:val="00E50A86"/>
    <w:rsid w:val="00E50AE9"/>
    <w:rsid w:val="00E50C04"/>
    <w:rsid w:val="00E50C8F"/>
    <w:rsid w:val="00E50E62"/>
    <w:rsid w:val="00E50EAF"/>
    <w:rsid w:val="00E50EB6"/>
    <w:rsid w:val="00E51432"/>
    <w:rsid w:val="00E5186F"/>
    <w:rsid w:val="00E518E5"/>
    <w:rsid w:val="00E51A29"/>
    <w:rsid w:val="00E51AB0"/>
    <w:rsid w:val="00E51ACA"/>
    <w:rsid w:val="00E51D23"/>
    <w:rsid w:val="00E51E0E"/>
    <w:rsid w:val="00E51E74"/>
    <w:rsid w:val="00E51F6C"/>
    <w:rsid w:val="00E51F98"/>
    <w:rsid w:val="00E521D0"/>
    <w:rsid w:val="00E5232C"/>
    <w:rsid w:val="00E52336"/>
    <w:rsid w:val="00E5244D"/>
    <w:rsid w:val="00E525DE"/>
    <w:rsid w:val="00E52616"/>
    <w:rsid w:val="00E52855"/>
    <w:rsid w:val="00E530B7"/>
    <w:rsid w:val="00E53192"/>
    <w:rsid w:val="00E532DE"/>
    <w:rsid w:val="00E53695"/>
    <w:rsid w:val="00E53826"/>
    <w:rsid w:val="00E53896"/>
    <w:rsid w:val="00E53CE0"/>
    <w:rsid w:val="00E541A0"/>
    <w:rsid w:val="00E544A3"/>
    <w:rsid w:val="00E545A3"/>
    <w:rsid w:val="00E549A2"/>
    <w:rsid w:val="00E549D0"/>
    <w:rsid w:val="00E54A75"/>
    <w:rsid w:val="00E54CD4"/>
    <w:rsid w:val="00E54D90"/>
    <w:rsid w:val="00E54DD3"/>
    <w:rsid w:val="00E552D0"/>
    <w:rsid w:val="00E5535A"/>
    <w:rsid w:val="00E5554E"/>
    <w:rsid w:val="00E555F0"/>
    <w:rsid w:val="00E55B44"/>
    <w:rsid w:val="00E55C87"/>
    <w:rsid w:val="00E55CD9"/>
    <w:rsid w:val="00E55F32"/>
    <w:rsid w:val="00E56006"/>
    <w:rsid w:val="00E56026"/>
    <w:rsid w:val="00E56036"/>
    <w:rsid w:val="00E56072"/>
    <w:rsid w:val="00E56427"/>
    <w:rsid w:val="00E5650D"/>
    <w:rsid w:val="00E565F5"/>
    <w:rsid w:val="00E566B0"/>
    <w:rsid w:val="00E567B8"/>
    <w:rsid w:val="00E56898"/>
    <w:rsid w:val="00E56BA5"/>
    <w:rsid w:val="00E56C9D"/>
    <w:rsid w:val="00E56CA1"/>
    <w:rsid w:val="00E56F36"/>
    <w:rsid w:val="00E56F5A"/>
    <w:rsid w:val="00E571D6"/>
    <w:rsid w:val="00E5721E"/>
    <w:rsid w:val="00E57373"/>
    <w:rsid w:val="00E574CA"/>
    <w:rsid w:val="00E5794C"/>
    <w:rsid w:val="00E57A5A"/>
    <w:rsid w:val="00E57AC0"/>
    <w:rsid w:val="00E57BD1"/>
    <w:rsid w:val="00E57F34"/>
    <w:rsid w:val="00E57F8A"/>
    <w:rsid w:val="00E6035E"/>
    <w:rsid w:val="00E6073D"/>
    <w:rsid w:val="00E60750"/>
    <w:rsid w:val="00E607C4"/>
    <w:rsid w:val="00E6082B"/>
    <w:rsid w:val="00E60836"/>
    <w:rsid w:val="00E60858"/>
    <w:rsid w:val="00E608B8"/>
    <w:rsid w:val="00E60996"/>
    <w:rsid w:val="00E60D25"/>
    <w:rsid w:val="00E60E0A"/>
    <w:rsid w:val="00E60E19"/>
    <w:rsid w:val="00E6112E"/>
    <w:rsid w:val="00E61314"/>
    <w:rsid w:val="00E614E9"/>
    <w:rsid w:val="00E61719"/>
    <w:rsid w:val="00E61A11"/>
    <w:rsid w:val="00E61A67"/>
    <w:rsid w:val="00E61B8E"/>
    <w:rsid w:val="00E61BD0"/>
    <w:rsid w:val="00E61D43"/>
    <w:rsid w:val="00E61EB2"/>
    <w:rsid w:val="00E61FED"/>
    <w:rsid w:val="00E621B7"/>
    <w:rsid w:val="00E62208"/>
    <w:rsid w:val="00E62226"/>
    <w:rsid w:val="00E62249"/>
    <w:rsid w:val="00E6263F"/>
    <w:rsid w:val="00E629C7"/>
    <w:rsid w:val="00E63235"/>
    <w:rsid w:val="00E63265"/>
    <w:rsid w:val="00E634C8"/>
    <w:rsid w:val="00E6359B"/>
    <w:rsid w:val="00E636D2"/>
    <w:rsid w:val="00E63731"/>
    <w:rsid w:val="00E63843"/>
    <w:rsid w:val="00E63B1F"/>
    <w:rsid w:val="00E63C70"/>
    <w:rsid w:val="00E63DC0"/>
    <w:rsid w:val="00E63E8E"/>
    <w:rsid w:val="00E63F1B"/>
    <w:rsid w:val="00E641A5"/>
    <w:rsid w:val="00E641BF"/>
    <w:rsid w:val="00E64255"/>
    <w:rsid w:val="00E64276"/>
    <w:rsid w:val="00E643AF"/>
    <w:rsid w:val="00E644A9"/>
    <w:rsid w:val="00E646D6"/>
    <w:rsid w:val="00E64751"/>
    <w:rsid w:val="00E648D8"/>
    <w:rsid w:val="00E64B81"/>
    <w:rsid w:val="00E64D82"/>
    <w:rsid w:val="00E64ED9"/>
    <w:rsid w:val="00E6510A"/>
    <w:rsid w:val="00E6532C"/>
    <w:rsid w:val="00E6560D"/>
    <w:rsid w:val="00E656DD"/>
    <w:rsid w:val="00E659AD"/>
    <w:rsid w:val="00E65ABF"/>
    <w:rsid w:val="00E65C2A"/>
    <w:rsid w:val="00E65D28"/>
    <w:rsid w:val="00E65D5F"/>
    <w:rsid w:val="00E660B4"/>
    <w:rsid w:val="00E661C9"/>
    <w:rsid w:val="00E661E1"/>
    <w:rsid w:val="00E662CF"/>
    <w:rsid w:val="00E663A6"/>
    <w:rsid w:val="00E664E2"/>
    <w:rsid w:val="00E665DD"/>
    <w:rsid w:val="00E6664F"/>
    <w:rsid w:val="00E66754"/>
    <w:rsid w:val="00E6686E"/>
    <w:rsid w:val="00E669B3"/>
    <w:rsid w:val="00E66B3F"/>
    <w:rsid w:val="00E66B9D"/>
    <w:rsid w:val="00E66CB7"/>
    <w:rsid w:val="00E66DC3"/>
    <w:rsid w:val="00E671E7"/>
    <w:rsid w:val="00E672D2"/>
    <w:rsid w:val="00E67473"/>
    <w:rsid w:val="00E6770C"/>
    <w:rsid w:val="00E679BA"/>
    <w:rsid w:val="00E679F5"/>
    <w:rsid w:val="00E67BE7"/>
    <w:rsid w:val="00E67CBE"/>
    <w:rsid w:val="00E67CF6"/>
    <w:rsid w:val="00E67EE7"/>
    <w:rsid w:val="00E67FDF"/>
    <w:rsid w:val="00E701B5"/>
    <w:rsid w:val="00E7021A"/>
    <w:rsid w:val="00E7022E"/>
    <w:rsid w:val="00E70273"/>
    <w:rsid w:val="00E70327"/>
    <w:rsid w:val="00E70328"/>
    <w:rsid w:val="00E70553"/>
    <w:rsid w:val="00E70570"/>
    <w:rsid w:val="00E709D3"/>
    <w:rsid w:val="00E70A04"/>
    <w:rsid w:val="00E70D20"/>
    <w:rsid w:val="00E70DF6"/>
    <w:rsid w:val="00E71209"/>
    <w:rsid w:val="00E71284"/>
    <w:rsid w:val="00E7147F"/>
    <w:rsid w:val="00E71526"/>
    <w:rsid w:val="00E718B6"/>
    <w:rsid w:val="00E71909"/>
    <w:rsid w:val="00E71A77"/>
    <w:rsid w:val="00E71B4B"/>
    <w:rsid w:val="00E71CB5"/>
    <w:rsid w:val="00E71E56"/>
    <w:rsid w:val="00E7209A"/>
    <w:rsid w:val="00E72489"/>
    <w:rsid w:val="00E724CB"/>
    <w:rsid w:val="00E7256F"/>
    <w:rsid w:val="00E7267D"/>
    <w:rsid w:val="00E72C7C"/>
    <w:rsid w:val="00E72D70"/>
    <w:rsid w:val="00E72E8B"/>
    <w:rsid w:val="00E7308D"/>
    <w:rsid w:val="00E73196"/>
    <w:rsid w:val="00E7320E"/>
    <w:rsid w:val="00E732A2"/>
    <w:rsid w:val="00E732F8"/>
    <w:rsid w:val="00E73468"/>
    <w:rsid w:val="00E73628"/>
    <w:rsid w:val="00E73643"/>
    <w:rsid w:val="00E737A0"/>
    <w:rsid w:val="00E738CF"/>
    <w:rsid w:val="00E739F8"/>
    <w:rsid w:val="00E73A7A"/>
    <w:rsid w:val="00E73E8B"/>
    <w:rsid w:val="00E74092"/>
    <w:rsid w:val="00E74310"/>
    <w:rsid w:val="00E74405"/>
    <w:rsid w:val="00E745A2"/>
    <w:rsid w:val="00E745A6"/>
    <w:rsid w:val="00E745EB"/>
    <w:rsid w:val="00E74861"/>
    <w:rsid w:val="00E74885"/>
    <w:rsid w:val="00E74D3F"/>
    <w:rsid w:val="00E74FBD"/>
    <w:rsid w:val="00E74FE6"/>
    <w:rsid w:val="00E750BA"/>
    <w:rsid w:val="00E750F5"/>
    <w:rsid w:val="00E75186"/>
    <w:rsid w:val="00E75425"/>
    <w:rsid w:val="00E75495"/>
    <w:rsid w:val="00E756BB"/>
    <w:rsid w:val="00E75828"/>
    <w:rsid w:val="00E7592E"/>
    <w:rsid w:val="00E7599C"/>
    <w:rsid w:val="00E75E09"/>
    <w:rsid w:val="00E760DC"/>
    <w:rsid w:val="00E7614F"/>
    <w:rsid w:val="00E762A1"/>
    <w:rsid w:val="00E7643F"/>
    <w:rsid w:val="00E767A3"/>
    <w:rsid w:val="00E76840"/>
    <w:rsid w:val="00E7685A"/>
    <w:rsid w:val="00E76C92"/>
    <w:rsid w:val="00E76CD4"/>
    <w:rsid w:val="00E76EA4"/>
    <w:rsid w:val="00E76F3D"/>
    <w:rsid w:val="00E76FE7"/>
    <w:rsid w:val="00E77051"/>
    <w:rsid w:val="00E776DC"/>
    <w:rsid w:val="00E77847"/>
    <w:rsid w:val="00E77B20"/>
    <w:rsid w:val="00E77B93"/>
    <w:rsid w:val="00E77CED"/>
    <w:rsid w:val="00E77D08"/>
    <w:rsid w:val="00E77DEA"/>
    <w:rsid w:val="00E803B0"/>
    <w:rsid w:val="00E80403"/>
    <w:rsid w:val="00E80457"/>
    <w:rsid w:val="00E804B2"/>
    <w:rsid w:val="00E8067F"/>
    <w:rsid w:val="00E80719"/>
    <w:rsid w:val="00E80739"/>
    <w:rsid w:val="00E809F6"/>
    <w:rsid w:val="00E80B87"/>
    <w:rsid w:val="00E80BFB"/>
    <w:rsid w:val="00E80E1D"/>
    <w:rsid w:val="00E80E41"/>
    <w:rsid w:val="00E8114B"/>
    <w:rsid w:val="00E81164"/>
    <w:rsid w:val="00E81507"/>
    <w:rsid w:val="00E8150E"/>
    <w:rsid w:val="00E8165C"/>
    <w:rsid w:val="00E81790"/>
    <w:rsid w:val="00E81A52"/>
    <w:rsid w:val="00E81CB2"/>
    <w:rsid w:val="00E81D01"/>
    <w:rsid w:val="00E81DAD"/>
    <w:rsid w:val="00E81F20"/>
    <w:rsid w:val="00E82078"/>
    <w:rsid w:val="00E8207E"/>
    <w:rsid w:val="00E822A1"/>
    <w:rsid w:val="00E8246E"/>
    <w:rsid w:val="00E8250C"/>
    <w:rsid w:val="00E82622"/>
    <w:rsid w:val="00E828C4"/>
    <w:rsid w:val="00E82CDC"/>
    <w:rsid w:val="00E82DCA"/>
    <w:rsid w:val="00E82E45"/>
    <w:rsid w:val="00E82EAA"/>
    <w:rsid w:val="00E83066"/>
    <w:rsid w:val="00E83262"/>
    <w:rsid w:val="00E8328B"/>
    <w:rsid w:val="00E8328D"/>
    <w:rsid w:val="00E83510"/>
    <w:rsid w:val="00E835DD"/>
    <w:rsid w:val="00E83654"/>
    <w:rsid w:val="00E8373D"/>
    <w:rsid w:val="00E839F9"/>
    <w:rsid w:val="00E83A69"/>
    <w:rsid w:val="00E83C7F"/>
    <w:rsid w:val="00E83DB2"/>
    <w:rsid w:val="00E83F48"/>
    <w:rsid w:val="00E83F72"/>
    <w:rsid w:val="00E84054"/>
    <w:rsid w:val="00E841F9"/>
    <w:rsid w:val="00E842E1"/>
    <w:rsid w:val="00E84868"/>
    <w:rsid w:val="00E84895"/>
    <w:rsid w:val="00E84964"/>
    <w:rsid w:val="00E84B6F"/>
    <w:rsid w:val="00E84D2E"/>
    <w:rsid w:val="00E84E27"/>
    <w:rsid w:val="00E84EC1"/>
    <w:rsid w:val="00E8520B"/>
    <w:rsid w:val="00E85231"/>
    <w:rsid w:val="00E8525D"/>
    <w:rsid w:val="00E852A0"/>
    <w:rsid w:val="00E853C6"/>
    <w:rsid w:val="00E85596"/>
    <w:rsid w:val="00E85812"/>
    <w:rsid w:val="00E85897"/>
    <w:rsid w:val="00E85A5C"/>
    <w:rsid w:val="00E85A69"/>
    <w:rsid w:val="00E85AB5"/>
    <w:rsid w:val="00E85B88"/>
    <w:rsid w:val="00E85DAF"/>
    <w:rsid w:val="00E85FBA"/>
    <w:rsid w:val="00E85FFC"/>
    <w:rsid w:val="00E860BE"/>
    <w:rsid w:val="00E861B5"/>
    <w:rsid w:val="00E8637B"/>
    <w:rsid w:val="00E86380"/>
    <w:rsid w:val="00E86526"/>
    <w:rsid w:val="00E8689E"/>
    <w:rsid w:val="00E86D44"/>
    <w:rsid w:val="00E86FBF"/>
    <w:rsid w:val="00E87253"/>
    <w:rsid w:val="00E875D8"/>
    <w:rsid w:val="00E877DC"/>
    <w:rsid w:val="00E879BB"/>
    <w:rsid w:val="00E87A24"/>
    <w:rsid w:val="00E87C6E"/>
    <w:rsid w:val="00E87F11"/>
    <w:rsid w:val="00E9040B"/>
    <w:rsid w:val="00E9055A"/>
    <w:rsid w:val="00E90605"/>
    <w:rsid w:val="00E906B0"/>
    <w:rsid w:val="00E90CC8"/>
    <w:rsid w:val="00E90F42"/>
    <w:rsid w:val="00E912C1"/>
    <w:rsid w:val="00E9154F"/>
    <w:rsid w:val="00E915A8"/>
    <w:rsid w:val="00E9173A"/>
    <w:rsid w:val="00E919B9"/>
    <w:rsid w:val="00E91A02"/>
    <w:rsid w:val="00E91D5E"/>
    <w:rsid w:val="00E91D9D"/>
    <w:rsid w:val="00E91EA3"/>
    <w:rsid w:val="00E91F35"/>
    <w:rsid w:val="00E91FFD"/>
    <w:rsid w:val="00E9205D"/>
    <w:rsid w:val="00E9206F"/>
    <w:rsid w:val="00E92119"/>
    <w:rsid w:val="00E9216A"/>
    <w:rsid w:val="00E92188"/>
    <w:rsid w:val="00E92459"/>
    <w:rsid w:val="00E92581"/>
    <w:rsid w:val="00E92640"/>
    <w:rsid w:val="00E926DE"/>
    <w:rsid w:val="00E927D8"/>
    <w:rsid w:val="00E927E6"/>
    <w:rsid w:val="00E92859"/>
    <w:rsid w:val="00E929EE"/>
    <w:rsid w:val="00E92ACB"/>
    <w:rsid w:val="00E92B87"/>
    <w:rsid w:val="00E92BAC"/>
    <w:rsid w:val="00E92C00"/>
    <w:rsid w:val="00E92CE2"/>
    <w:rsid w:val="00E92CFF"/>
    <w:rsid w:val="00E92D7D"/>
    <w:rsid w:val="00E92EB7"/>
    <w:rsid w:val="00E93164"/>
    <w:rsid w:val="00E93772"/>
    <w:rsid w:val="00E93813"/>
    <w:rsid w:val="00E93927"/>
    <w:rsid w:val="00E93977"/>
    <w:rsid w:val="00E93CDE"/>
    <w:rsid w:val="00E93EF5"/>
    <w:rsid w:val="00E93F05"/>
    <w:rsid w:val="00E943C2"/>
    <w:rsid w:val="00E94411"/>
    <w:rsid w:val="00E94468"/>
    <w:rsid w:val="00E946C2"/>
    <w:rsid w:val="00E94756"/>
    <w:rsid w:val="00E94A30"/>
    <w:rsid w:val="00E94D6F"/>
    <w:rsid w:val="00E94EAD"/>
    <w:rsid w:val="00E94F83"/>
    <w:rsid w:val="00E94FDD"/>
    <w:rsid w:val="00E95085"/>
    <w:rsid w:val="00E954B5"/>
    <w:rsid w:val="00E955FF"/>
    <w:rsid w:val="00E95636"/>
    <w:rsid w:val="00E95885"/>
    <w:rsid w:val="00E95A68"/>
    <w:rsid w:val="00E95C93"/>
    <w:rsid w:val="00E95D22"/>
    <w:rsid w:val="00E95E85"/>
    <w:rsid w:val="00E95E94"/>
    <w:rsid w:val="00E962BE"/>
    <w:rsid w:val="00E96314"/>
    <w:rsid w:val="00E96561"/>
    <w:rsid w:val="00E9659B"/>
    <w:rsid w:val="00E968FD"/>
    <w:rsid w:val="00E96C06"/>
    <w:rsid w:val="00E96E5B"/>
    <w:rsid w:val="00E971FC"/>
    <w:rsid w:val="00E9722D"/>
    <w:rsid w:val="00E9739F"/>
    <w:rsid w:val="00E973EE"/>
    <w:rsid w:val="00E97620"/>
    <w:rsid w:val="00E97632"/>
    <w:rsid w:val="00E97872"/>
    <w:rsid w:val="00E9795B"/>
    <w:rsid w:val="00E97970"/>
    <w:rsid w:val="00E97D08"/>
    <w:rsid w:val="00E97E2E"/>
    <w:rsid w:val="00E97F9D"/>
    <w:rsid w:val="00EA0121"/>
    <w:rsid w:val="00EA0140"/>
    <w:rsid w:val="00EA02CD"/>
    <w:rsid w:val="00EA043A"/>
    <w:rsid w:val="00EA0621"/>
    <w:rsid w:val="00EA0A7C"/>
    <w:rsid w:val="00EA0BF2"/>
    <w:rsid w:val="00EA0BFF"/>
    <w:rsid w:val="00EA0C9B"/>
    <w:rsid w:val="00EA0E6B"/>
    <w:rsid w:val="00EA146B"/>
    <w:rsid w:val="00EA1696"/>
    <w:rsid w:val="00EA1796"/>
    <w:rsid w:val="00EA185E"/>
    <w:rsid w:val="00EA1890"/>
    <w:rsid w:val="00EA18A1"/>
    <w:rsid w:val="00EA19F1"/>
    <w:rsid w:val="00EA1B46"/>
    <w:rsid w:val="00EA1BE1"/>
    <w:rsid w:val="00EA1C78"/>
    <w:rsid w:val="00EA1DEA"/>
    <w:rsid w:val="00EA1F0A"/>
    <w:rsid w:val="00EA2047"/>
    <w:rsid w:val="00EA2149"/>
    <w:rsid w:val="00EA2188"/>
    <w:rsid w:val="00EA224B"/>
    <w:rsid w:val="00EA2388"/>
    <w:rsid w:val="00EA2B04"/>
    <w:rsid w:val="00EA2BFB"/>
    <w:rsid w:val="00EA2C45"/>
    <w:rsid w:val="00EA2CCD"/>
    <w:rsid w:val="00EA2CF8"/>
    <w:rsid w:val="00EA2D4A"/>
    <w:rsid w:val="00EA2D61"/>
    <w:rsid w:val="00EA2E18"/>
    <w:rsid w:val="00EA2E78"/>
    <w:rsid w:val="00EA3004"/>
    <w:rsid w:val="00EA30AC"/>
    <w:rsid w:val="00EA3327"/>
    <w:rsid w:val="00EA33EB"/>
    <w:rsid w:val="00EA3570"/>
    <w:rsid w:val="00EA35CA"/>
    <w:rsid w:val="00EA36A4"/>
    <w:rsid w:val="00EA3753"/>
    <w:rsid w:val="00EA3832"/>
    <w:rsid w:val="00EA3D86"/>
    <w:rsid w:val="00EA3DFA"/>
    <w:rsid w:val="00EA3F43"/>
    <w:rsid w:val="00EA41CD"/>
    <w:rsid w:val="00EA4435"/>
    <w:rsid w:val="00EA4651"/>
    <w:rsid w:val="00EA46A3"/>
    <w:rsid w:val="00EA4969"/>
    <w:rsid w:val="00EA4F00"/>
    <w:rsid w:val="00EA51CA"/>
    <w:rsid w:val="00EA52BD"/>
    <w:rsid w:val="00EA557C"/>
    <w:rsid w:val="00EA59F6"/>
    <w:rsid w:val="00EA5AB6"/>
    <w:rsid w:val="00EA5B80"/>
    <w:rsid w:val="00EA5BB6"/>
    <w:rsid w:val="00EA5D46"/>
    <w:rsid w:val="00EA5E99"/>
    <w:rsid w:val="00EA6139"/>
    <w:rsid w:val="00EA61E8"/>
    <w:rsid w:val="00EA636E"/>
    <w:rsid w:val="00EA6430"/>
    <w:rsid w:val="00EA696C"/>
    <w:rsid w:val="00EA69C3"/>
    <w:rsid w:val="00EA69F1"/>
    <w:rsid w:val="00EA6B06"/>
    <w:rsid w:val="00EA6D40"/>
    <w:rsid w:val="00EA6F18"/>
    <w:rsid w:val="00EA6FA3"/>
    <w:rsid w:val="00EA7012"/>
    <w:rsid w:val="00EA711F"/>
    <w:rsid w:val="00EA71C7"/>
    <w:rsid w:val="00EA76B3"/>
    <w:rsid w:val="00EA7A03"/>
    <w:rsid w:val="00EA7B4B"/>
    <w:rsid w:val="00EA7D55"/>
    <w:rsid w:val="00EA7D89"/>
    <w:rsid w:val="00EA7DB0"/>
    <w:rsid w:val="00EA7E4B"/>
    <w:rsid w:val="00EB0023"/>
    <w:rsid w:val="00EB023D"/>
    <w:rsid w:val="00EB025D"/>
    <w:rsid w:val="00EB0285"/>
    <w:rsid w:val="00EB039B"/>
    <w:rsid w:val="00EB0458"/>
    <w:rsid w:val="00EB0494"/>
    <w:rsid w:val="00EB0565"/>
    <w:rsid w:val="00EB0594"/>
    <w:rsid w:val="00EB05A2"/>
    <w:rsid w:val="00EB05AA"/>
    <w:rsid w:val="00EB05B9"/>
    <w:rsid w:val="00EB069C"/>
    <w:rsid w:val="00EB07A2"/>
    <w:rsid w:val="00EB07B8"/>
    <w:rsid w:val="00EB08F8"/>
    <w:rsid w:val="00EB0A0D"/>
    <w:rsid w:val="00EB0A79"/>
    <w:rsid w:val="00EB0C51"/>
    <w:rsid w:val="00EB0DD3"/>
    <w:rsid w:val="00EB0FFF"/>
    <w:rsid w:val="00EB1118"/>
    <w:rsid w:val="00EB116D"/>
    <w:rsid w:val="00EB1170"/>
    <w:rsid w:val="00EB144C"/>
    <w:rsid w:val="00EB15C3"/>
    <w:rsid w:val="00EB16B2"/>
    <w:rsid w:val="00EB195C"/>
    <w:rsid w:val="00EB1DE7"/>
    <w:rsid w:val="00EB1FC1"/>
    <w:rsid w:val="00EB203C"/>
    <w:rsid w:val="00EB203D"/>
    <w:rsid w:val="00EB20CF"/>
    <w:rsid w:val="00EB2182"/>
    <w:rsid w:val="00EB2851"/>
    <w:rsid w:val="00EB28B4"/>
    <w:rsid w:val="00EB2CCD"/>
    <w:rsid w:val="00EB2D7A"/>
    <w:rsid w:val="00EB2FFA"/>
    <w:rsid w:val="00EB32C0"/>
    <w:rsid w:val="00EB3348"/>
    <w:rsid w:val="00EB367E"/>
    <w:rsid w:val="00EB3690"/>
    <w:rsid w:val="00EB3756"/>
    <w:rsid w:val="00EB3803"/>
    <w:rsid w:val="00EB3B07"/>
    <w:rsid w:val="00EB3B0E"/>
    <w:rsid w:val="00EB3D92"/>
    <w:rsid w:val="00EB428F"/>
    <w:rsid w:val="00EB429B"/>
    <w:rsid w:val="00EB42F9"/>
    <w:rsid w:val="00EB43E8"/>
    <w:rsid w:val="00EB4438"/>
    <w:rsid w:val="00EB447A"/>
    <w:rsid w:val="00EB4562"/>
    <w:rsid w:val="00EB4646"/>
    <w:rsid w:val="00EB46A9"/>
    <w:rsid w:val="00EB480A"/>
    <w:rsid w:val="00EB485A"/>
    <w:rsid w:val="00EB48B6"/>
    <w:rsid w:val="00EB491F"/>
    <w:rsid w:val="00EB4A1D"/>
    <w:rsid w:val="00EB4C48"/>
    <w:rsid w:val="00EB4D99"/>
    <w:rsid w:val="00EB4EEF"/>
    <w:rsid w:val="00EB501B"/>
    <w:rsid w:val="00EB538F"/>
    <w:rsid w:val="00EB5402"/>
    <w:rsid w:val="00EB5446"/>
    <w:rsid w:val="00EB586F"/>
    <w:rsid w:val="00EB5B54"/>
    <w:rsid w:val="00EB5D94"/>
    <w:rsid w:val="00EB5DA0"/>
    <w:rsid w:val="00EB5EB4"/>
    <w:rsid w:val="00EB6266"/>
    <w:rsid w:val="00EB62D3"/>
    <w:rsid w:val="00EB6497"/>
    <w:rsid w:val="00EB663C"/>
    <w:rsid w:val="00EB6823"/>
    <w:rsid w:val="00EB683A"/>
    <w:rsid w:val="00EB6BBE"/>
    <w:rsid w:val="00EB6D99"/>
    <w:rsid w:val="00EB6F85"/>
    <w:rsid w:val="00EB722A"/>
    <w:rsid w:val="00EB72F5"/>
    <w:rsid w:val="00EB75E4"/>
    <w:rsid w:val="00EB7604"/>
    <w:rsid w:val="00EB778D"/>
    <w:rsid w:val="00EB799D"/>
    <w:rsid w:val="00EB7BA1"/>
    <w:rsid w:val="00EB7DBF"/>
    <w:rsid w:val="00EB7E27"/>
    <w:rsid w:val="00EC0128"/>
    <w:rsid w:val="00EC020C"/>
    <w:rsid w:val="00EC05AF"/>
    <w:rsid w:val="00EC05B0"/>
    <w:rsid w:val="00EC069E"/>
    <w:rsid w:val="00EC0A9C"/>
    <w:rsid w:val="00EC0BFA"/>
    <w:rsid w:val="00EC0C87"/>
    <w:rsid w:val="00EC0E04"/>
    <w:rsid w:val="00EC12A0"/>
    <w:rsid w:val="00EC1418"/>
    <w:rsid w:val="00EC149C"/>
    <w:rsid w:val="00EC16BE"/>
    <w:rsid w:val="00EC1807"/>
    <w:rsid w:val="00EC1B1B"/>
    <w:rsid w:val="00EC1D9D"/>
    <w:rsid w:val="00EC1FC1"/>
    <w:rsid w:val="00EC204A"/>
    <w:rsid w:val="00EC2158"/>
    <w:rsid w:val="00EC2225"/>
    <w:rsid w:val="00EC23A3"/>
    <w:rsid w:val="00EC2401"/>
    <w:rsid w:val="00EC2488"/>
    <w:rsid w:val="00EC254D"/>
    <w:rsid w:val="00EC256A"/>
    <w:rsid w:val="00EC2574"/>
    <w:rsid w:val="00EC282A"/>
    <w:rsid w:val="00EC28A9"/>
    <w:rsid w:val="00EC2C4E"/>
    <w:rsid w:val="00EC3106"/>
    <w:rsid w:val="00EC354D"/>
    <w:rsid w:val="00EC3643"/>
    <w:rsid w:val="00EC3AB4"/>
    <w:rsid w:val="00EC3BD3"/>
    <w:rsid w:val="00EC3F53"/>
    <w:rsid w:val="00EC3FD4"/>
    <w:rsid w:val="00EC4046"/>
    <w:rsid w:val="00EC4203"/>
    <w:rsid w:val="00EC44A2"/>
    <w:rsid w:val="00EC4589"/>
    <w:rsid w:val="00EC45A6"/>
    <w:rsid w:val="00EC48B8"/>
    <w:rsid w:val="00EC4A94"/>
    <w:rsid w:val="00EC4F1C"/>
    <w:rsid w:val="00EC50FD"/>
    <w:rsid w:val="00EC51D2"/>
    <w:rsid w:val="00EC51DB"/>
    <w:rsid w:val="00EC572F"/>
    <w:rsid w:val="00EC575F"/>
    <w:rsid w:val="00EC5771"/>
    <w:rsid w:val="00EC5958"/>
    <w:rsid w:val="00EC5972"/>
    <w:rsid w:val="00EC5994"/>
    <w:rsid w:val="00EC59B9"/>
    <w:rsid w:val="00EC5AEF"/>
    <w:rsid w:val="00EC5E2A"/>
    <w:rsid w:val="00EC5F67"/>
    <w:rsid w:val="00EC5F6F"/>
    <w:rsid w:val="00EC601F"/>
    <w:rsid w:val="00EC6038"/>
    <w:rsid w:val="00EC64B9"/>
    <w:rsid w:val="00EC688D"/>
    <w:rsid w:val="00EC68EF"/>
    <w:rsid w:val="00EC6956"/>
    <w:rsid w:val="00EC6A58"/>
    <w:rsid w:val="00EC6EAB"/>
    <w:rsid w:val="00EC6F37"/>
    <w:rsid w:val="00EC6F87"/>
    <w:rsid w:val="00EC7173"/>
    <w:rsid w:val="00EC7260"/>
    <w:rsid w:val="00EC7345"/>
    <w:rsid w:val="00EC777A"/>
    <w:rsid w:val="00EC7862"/>
    <w:rsid w:val="00EC78F8"/>
    <w:rsid w:val="00EC7BE7"/>
    <w:rsid w:val="00EC7C14"/>
    <w:rsid w:val="00EC7C2A"/>
    <w:rsid w:val="00EC7D16"/>
    <w:rsid w:val="00EC7DB0"/>
    <w:rsid w:val="00EC7E7C"/>
    <w:rsid w:val="00EC7EC7"/>
    <w:rsid w:val="00EC7F1A"/>
    <w:rsid w:val="00ED001C"/>
    <w:rsid w:val="00ED0211"/>
    <w:rsid w:val="00ED047E"/>
    <w:rsid w:val="00ED053D"/>
    <w:rsid w:val="00ED0754"/>
    <w:rsid w:val="00ED0778"/>
    <w:rsid w:val="00ED07A2"/>
    <w:rsid w:val="00ED0864"/>
    <w:rsid w:val="00ED0D04"/>
    <w:rsid w:val="00ED0FDE"/>
    <w:rsid w:val="00ED10BA"/>
    <w:rsid w:val="00ED1179"/>
    <w:rsid w:val="00ED11D4"/>
    <w:rsid w:val="00ED1518"/>
    <w:rsid w:val="00ED153B"/>
    <w:rsid w:val="00ED168E"/>
    <w:rsid w:val="00ED1896"/>
    <w:rsid w:val="00ED198B"/>
    <w:rsid w:val="00ED19E4"/>
    <w:rsid w:val="00ED1B6C"/>
    <w:rsid w:val="00ED1CFE"/>
    <w:rsid w:val="00ED1F40"/>
    <w:rsid w:val="00ED1FE9"/>
    <w:rsid w:val="00ED26B7"/>
    <w:rsid w:val="00ED288D"/>
    <w:rsid w:val="00ED29A0"/>
    <w:rsid w:val="00ED29D6"/>
    <w:rsid w:val="00ED2AFC"/>
    <w:rsid w:val="00ED2B04"/>
    <w:rsid w:val="00ED2C2F"/>
    <w:rsid w:val="00ED2D23"/>
    <w:rsid w:val="00ED2E37"/>
    <w:rsid w:val="00ED3158"/>
    <w:rsid w:val="00ED32AD"/>
    <w:rsid w:val="00ED34F9"/>
    <w:rsid w:val="00ED351B"/>
    <w:rsid w:val="00ED3841"/>
    <w:rsid w:val="00ED3A46"/>
    <w:rsid w:val="00ED3A72"/>
    <w:rsid w:val="00ED3A7C"/>
    <w:rsid w:val="00ED3C20"/>
    <w:rsid w:val="00ED3E43"/>
    <w:rsid w:val="00ED4058"/>
    <w:rsid w:val="00ED44A5"/>
    <w:rsid w:val="00ED474D"/>
    <w:rsid w:val="00ED4783"/>
    <w:rsid w:val="00ED48D4"/>
    <w:rsid w:val="00ED4994"/>
    <w:rsid w:val="00ED5020"/>
    <w:rsid w:val="00ED5077"/>
    <w:rsid w:val="00ED5205"/>
    <w:rsid w:val="00ED5319"/>
    <w:rsid w:val="00ED53B2"/>
    <w:rsid w:val="00ED543D"/>
    <w:rsid w:val="00ED54FD"/>
    <w:rsid w:val="00ED551B"/>
    <w:rsid w:val="00ED555B"/>
    <w:rsid w:val="00ED5601"/>
    <w:rsid w:val="00ED588C"/>
    <w:rsid w:val="00ED5B6D"/>
    <w:rsid w:val="00ED5B84"/>
    <w:rsid w:val="00ED5BCE"/>
    <w:rsid w:val="00ED5BF5"/>
    <w:rsid w:val="00ED5C44"/>
    <w:rsid w:val="00ED5D02"/>
    <w:rsid w:val="00ED5FDE"/>
    <w:rsid w:val="00ED5FE8"/>
    <w:rsid w:val="00ED64BF"/>
    <w:rsid w:val="00ED6552"/>
    <w:rsid w:val="00ED6581"/>
    <w:rsid w:val="00ED68D4"/>
    <w:rsid w:val="00ED6925"/>
    <w:rsid w:val="00ED6E3D"/>
    <w:rsid w:val="00ED6ED8"/>
    <w:rsid w:val="00ED6F22"/>
    <w:rsid w:val="00ED70F8"/>
    <w:rsid w:val="00ED713A"/>
    <w:rsid w:val="00ED7466"/>
    <w:rsid w:val="00ED78A3"/>
    <w:rsid w:val="00ED79B0"/>
    <w:rsid w:val="00ED7ABD"/>
    <w:rsid w:val="00ED7BC5"/>
    <w:rsid w:val="00EE037B"/>
    <w:rsid w:val="00EE03CB"/>
    <w:rsid w:val="00EE0442"/>
    <w:rsid w:val="00EE06A5"/>
    <w:rsid w:val="00EE0742"/>
    <w:rsid w:val="00EE07D5"/>
    <w:rsid w:val="00EE12F0"/>
    <w:rsid w:val="00EE140C"/>
    <w:rsid w:val="00EE1560"/>
    <w:rsid w:val="00EE15C7"/>
    <w:rsid w:val="00EE166B"/>
    <w:rsid w:val="00EE17BC"/>
    <w:rsid w:val="00EE191E"/>
    <w:rsid w:val="00EE192D"/>
    <w:rsid w:val="00EE1BC3"/>
    <w:rsid w:val="00EE1CC3"/>
    <w:rsid w:val="00EE1D1E"/>
    <w:rsid w:val="00EE1E1D"/>
    <w:rsid w:val="00EE243D"/>
    <w:rsid w:val="00EE24EF"/>
    <w:rsid w:val="00EE26A8"/>
    <w:rsid w:val="00EE27C6"/>
    <w:rsid w:val="00EE27F6"/>
    <w:rsid w:val="00EE283F"/>
    <w:rsid w:val="00EE28CC"/>
    <w:rsid w:val="00EE2A35"/>
    <w:rsid w:val="00EE2DF2"/>
    <w:rsid w:val="00EE2E7D"/>
    <w:rsid w:val="00EE2ECE"/>
    <w:rsid w:val="00EE2F92"/>
    <w:rsid w:val="00EE2FEE"/>
    <w:rsid w:val="00EE30E7"/>
    <w:rsid w:val="00EE3132"/>
    <w:rsid w:val="00EE3176"/>
    <w:rsid w:val="00EE334C"/>
    <w:rsid w:val="00EE3367"/>
    <w:rsid w:val="00EE362E"/>
    <w:rsid w:val="00EE36F2"/>
    <w:rsid w:val="00EE3802"/>
    <w:rsid w:val="00EE3937"/>
    <w:rsid w:val="00EE3A99"/>
    <w:rsid w:val="00EE3EA9"/>
    <w:rsid w:val="00EE3FFC"/>
    <w:rsid w:val="00EE4372"/>
    <w:rsid w:val="00EE43EB"/>
    <w:rsid w:val="00EE447F"/>
    <w:rsid w:val="00EE44DA"/>
    <w:rsid w:val="00EE454A"/>
    <w:rsid w:val="00EE45D3"/>
    <w:rsid w:val="00EE49EF"/>
    <w:rsid w:val="00EE4A8B"/>
    <w:rsid w:val="00EE4AE7"/>
    <w:rsid w:val="00EE4B85"/>
    <w:rsid w:val="00EE4CE1"/>
    <w:rsid w:val="00EE4D86"/>
    <w:rsid w:val="00EE4DA2"/>
    <w:rsid w:val="00EE4FE9"/>
    <w:rsid w:val="00EE5111"/>
    <w:rsid w:val="00EE53B5"/>
    <w:rsid w:val="00EE5444"/>
    <w:rsid w:val="00EE56D0"/>
    <w:rsid w:val="00EE5A32"/>
    <w:rsid w:val="00EE5AAB"/>
    <w:rsid w:val="00EE5B36"/>
    <w:rsid w:val="00EE5C2C"/>
    <w:rsid w:val="00EE5D5E"/>
    <w:rsid w:val="00EE63FB"/>
    <w:rsid w:val="00EE6474"/>
    <w:rsid w:val="00EE66E5"/>
    <w:rsid w:val="00EE6723"/>
    <w:rsid w:val="00EE6815"/>
    <w:rsid w:val="00EE681A"/>
    <w:rsid w:val="00EE6945"/>
    <w:rsid w:val="00EE696A"/>
    <w:rsid w:val="00EE69F9"/>
    <w:rsid w:val="00EE6B2A"/>
    <w:rsid w:val="00EE6B99"/>
    <w:rsid w:val="00EE6CFC"/>
    <w:rsid w:val="00EE6DED"/>
    <w:rsid w:val="00EE6E7F"/>
    <w:rsid w:val="00EE705B"/>
    <w:rsid w:val="00EE70E2"/>
    <w:rsid w:val="00EE71CA"/>
    <w:rsid w:val="00EE7288"/>
    <w:rsid w:val="00EE72A4"/>
    <w:rsid w:val="00EE73DE"/>
    <w:rsid w:val="00EE75D9"/>
    <w:rsid w:val="00EE7610"/>
    <w:rsid w:val="00EE7836"/>
    <w:rsid w:val="00EE78FA"/>
    <w:rsid w:val="00EE792B"/>
    <w:rsid w:val="00EE797F"/>
    <w:rsid w:val="00EE7A97"/>
    <w:rsid w:val="00EE7C6F"/>
    <w:rsid w:val="00EF0369"/>
    <w:rsid w:val="00EF0610"/>
    <w:rsid w:val="00EF063E"/>
    <w:rsid w:val="00EF0860"/>
    <w:rsid w:val="00EF0A9B"/>
    <w:rsid w:val="00EF0B4B"/>
    <w:rsid w:val="00EF0B4C"/>
    <w:rsid w:val="00EF0B67"/>
    <w:rsid w:val="00EF0C0D"/>
    <w:rsid w:val="00EF0F9B"/>
    <w:rsid w:val="00EF0FF2"/>
    <w:rsid w:val="00EF117C"/>
    <w:rsid w:val="00EF1648"/>
    <w:rsid w:val="00EF18CA"/>
    <w:rsid w:val="00EF1908"/>
    <w:rsid w:val="00EF19E8"/>
    <w:rsid w:val="00EF1B8A"/>
    <w:rsid w:val="00EF1C3B"/>
    <w:rsid w:val="00EF1C69"/>
    <w:rsid w:val="00EF1D98"/>
    <w:rsid w:val="00EF1EDD"/>
    <w:rsid w:val="00EF2337"/>
    <w:rsid w:val="00EF253F"/>
    <w:rsid w:val="00EF2581"/>
    <w:rsid w:val="00EF25AF"/>
    <w:rsid w:val="00EF2934"/>
    <w:rsid w:val="00EF2ABD"/>
    <w:rsid w:val="00EF2B41"/>
    <w:rsid w:val="00EF2B8A"/>
    <w:rsid w:val="00EF2B8F"/>
    <w:rsid w:val="00EF2D1B"/>
    <w:rsid w:val="00EF2EED"/>
    <w:rsid w:val="00EF3096"/>
    <w:rsid w:val="00EF30C9"/>
    <w:rsid w:val="00EF30EE"/>
    <w:rsid w:val="00EF31FA"/>
    <w:rsid w:val="00EF3309"/>
    <w:rsid w:val="00EF3541"/>
    <w:rsid w:val="00EF3F50"/>
    <w:rsid w:val="00EF401F"/>
    <w:rsid w:val="00EF407C"/>
    <w:rsid w:val="00EF4082"/>
    <w:rsid w:val="00EF418C"/>
    <w:rsid w:val="00EF428B"/>
    <w:rsid w:val="00EF437E"/>
    <w:rsid w:val="00EF4496"/>
    <w:rsid w:val="00EF44D6"/>
    <w:rsid w:val="00EF458A"/>
    <w:rsid w:val="00EF47E5"/>
    <w:rsid w:val="00EF47F3"/>
    <w:rsid w:val="00EF4837"/>
    <w:rsid w:val="00EF4878"/>
    <w:rsid w:val="00EF49AC"/>
    <w:rsid w:val="00EF49FB"/>
    <w:rsid w:val="00EF49FF"/>
    <w:rsid w:val="00EF4A17"/>
    <w:rsid w:val="00EF4A28"/>
    <w:rsid w:val="00EF4D7F"/>
    <w:rsid w:val="00EF4ECE"/>
    <w:rsid w:val="00EF50E8"/>
    <w:rsid w:val="00EF5132"/>
    <w:rsid w:val="00EF525C"/>
    <w:rsid w:val="00EF5287"/>
    <w:rsid w:val="00EF5393"/>
    <w:rsid w:val="00EF57D7"/>
    <w:rsid w:val="00EF59D0"/>
    <w:rsid w:val="00EF5C9E"/>
    <w:rsid w:val="00EF6035"/>
    <w:rsid w:val="00EF6217"/>
    <w:rsid w:val="00EF625B"/>
    <w:rsid w:val="00EF62CE"/>
    <w:rsid w:val="00EF681F"/>
    <w:rsid w:val="00EF6999"/>
    <w:rsid w:val="00EF6AD8"/>
    <w:rsid w:val="00EF6B15"/>
    <w:rsid w:val="00EF6DF0"/>
    <w:rsid w:val="00EF6EE7"/>
    <w:rsid w:val="00EF6FF2"/>
    <w:rsid w:val="00EF73D6"/>
    <w:rsid w:val="00EF7614"/>
    <w:rsid w:val="00EF7B72"/>
    <w:rsid w:val="00EF7CED"/>
    <w:rsid w:val="00EF7DAB"/>
    <w:rsid w:val="00EF7DEF"/>
    <w:rsid w:val="00EF7EEA"/>
    <w:rsid w:val="00EF7F60"/>
    <w:rsid w:val="00F00013"/>
    <w:rsid w:val="00F0011E"/>
    <w:rsid w:val="00F00174"/>
    <w:rsid w:val="00F0018C"/>
    <w:rsid w:val="00F0025C"/>
    <w:rsid w:val="00F005B7"/>
    <w:rsid w:val="00F005B8"/>
    <w:rsid w:val="00F006A0"/>
    <w:rsid w:val="00F00769"/>
    <w:rsid w:val="00F0082B"/>
    <w:rsid w:val="00F00877"/>
    <w:rsid w:val="00F00963"/>
    <w:rsid w:val="00F0098B"/>
    <w:rsid w:val="00F00BEF"/>
    <w:rsid w:val="00F00D1D"/>
    <w:rsid w:val="00F00D62"/>
    <w:rsid w:val="00F00E41"/>
    <w:rsid w:val="00F00EA7"/>
    <w:rsid w:val="00F00F2E"/>
    <w:rsid w:val="00F00F49"/>
    <w:rsid w:val="00F00F88"/>
    <w:rsid w:val="00F00F8F"/>
    <w:rsid w:val="00F013BB"/>
    <w:rsid w:val="00F0153F"/>
    <w:rsid w:val="00F01615"/>
    <w:rsid w:val="00F01769"/>
    <w:rsid w:val="00F017DD"/>
    <w:rsid w:val="00F01814"/>
    <w:rsid w:val="00F01AAE"/>
    <w:rsid w:val="00F01C3E"/>
    <w:rsid w:val="00F01D46"/>
    <w:rsid w:val="00F01E68"/>
    <w:rsid w:val="00F023FA"/>
    <w:rsid w:val="00F0255D"/>
    <w:rsid w:val="00F025ED"/>
    <w:rsid w:val="00F02742"/>
    <w:rsid w:val="00F02755"/>
    <w:rsid w:val="00F0293B"/>
    <w:rsid w:val="00F02AEF"/>
    <w:rsid w:val="00F02B03"/>
    <w:rsid w:val="00F02C22"/>
    <w:rsid w:val="00F02CA2"/>
    <w:rsid w:val="00F02EE4"/>
    <w:rsid w:val="00F02EFA"/>
    <w:rsid w:val="00F02FB7"/>
    <w:rsid w:val="00F0311C"/>
    <w:rsid w:val="00F033F9"/>
    <w:rsid w:val="00F0341B"/>
    <w:rsid w:val="00F035D6"/>
    <w:rsid w:val="00F0361C"/>
    <w:rsid w:val="00F03702"/>
    <w:rsid w:val="00F0370D"/>
    <w:rsid w:val="00F03B0D"/>
    <w:rsid w:val="00F03B31"/>
    <w:rsid w:val="00F03C06"/>
    <w:rsid w:val="00F03C6B"/>
    <w:rsid w:val="00F03E68"/>
    <w:rsid w:val="00F03EA1"/>
    <w:rsid w:val="00F03FEA"/>
    <w:rsid w:val="00F0458A"/>
    <w:rsid w:val="00F047AA"/>
    <w:rsid w:val="00F0485F"/>
    <w:rsid w:val="00F04889"/>
    <w:rsid w:val="00F048AA"/>
    <w:rsid w:val="00F04BE0"/>
    <w:rsid w:val="00F04CC7"/>
    <w:rsid w:val="00F04DC7"/>
    <w:rsid w:val="00F04F10"/>
    <w:rsid w:val="00F04FD6"/>
    <w:rsid w:val="00F050BC"/>
    <w:rsid w:val="00F05247"/>
    <w:rsid w:val="00F05271"/>
    <w:rsid w:val="00F0532D"/>
    <w:rsid w:val="00F055A1"/>
    <w:rsid w:val="00F055B3"/>
    <w:rsid w:val="00F05606"/>
    <w:rsid w:val="00F05613"/>
    <w:rsid w:val="00F05A11"/>
    <w:rsid w:val="00F05B12"/>
    <w:rsid w:val="00F05B91"/>
    <w:rsid w:val="00F05E5A"/>
    <w:rsid w:val="00F05F20"/>
    <w:rsid w:val="00F05F4F"/>
    <w:rsid w:val="00F05FD7"/>
    <w:rsid w:val="00F0600B"/>
    <w:rsid w:val="00F060E9"/>
    <w:rsid w:val="00F06406"/>
    <w:rsid w:val="00F064EA"/>
    <w:rsid w:val="00F066C7"/>
    <w:rsid w:val="00F06764"/>
    <w:rsid w:val="00F068BA"/>
    <w:rsid w:val="00F068C0"/>
    <w:rsid w:val="00F06911"/>
    <w:rsid w:val="00F06AE0"/>
    <w:rsid w:val="00F06E59"/>
    <w:rsid w:val="00F06E72"/>
    <w:rsid w:val="00F06EFD"/>
    <w:rsid w:val="00F06F50"/>
    <w:rsid w:val="00F06F7D"/>
    <w:rsid w:val="00F071C5"/>
    <w:rsid w:val="00F07526"/>
    <w:rsid w:val="00F078A0"/>
    <w:rsid w:val="00F07951"/>
    <w:rsid w:val="00F07A70"/>
    <w:rsid w:val="00F07BEA"/>
    <w:rsid w:val="00F07D93"/>
    <w:rsid w:val="00F07FA9"/>
    <w:rsid w:val="00F10273"/>
    <w:rsid w:val="00F1095F"/>
    <w:rsid w:val="00F10ACC"/>
    <w:rsid w:val="00F10E5B"/>
    <w:rsid w:val="00F10F1B"/>
    <w:rsid w:val="00F11202"/>
    <w:rsid w:val="00F1125D"/>
    <w:rsid w:val="00F113DB"/>
    <w:rsid w:val="00F11457"/>
    <w:rsid w:val="00F114A5"/>
    <w:rsid w:val="00F114E2"/>
    <w:rsid w:val="00F11518"/>
    <w:rsid w:val="00F115D2"/>
    <w:rsid w:val="00F118AF"/>
    <w:rsid w:val="00F118B6"/>
    <w:rsid w:val="00F119B5"/>
    <w:rsid w:val="00F11BCE"/>
    <w:rsid w:val="00F11C0C"/>
    <w:rsid w:val="00F11DD0"/>
    <w:rsid w:val="00F12521"/>
    <w:rsid w:val="00F1282A"/>
    <w:rsid w:val="00F128E4"/>
    <w:rsid w:val="00F12B47"/>
    <w:rsid w:val="00F12D80"/>
    <w:rsid w:val="00F12DD1"/>
    <w:rsid w:val="00F12F1F"/>
    <w:rsid w:val="00F1310A"/>
    <w:rsid w:val="00F131DE"/>
    <w:rsid w:val="00F131DF"/>
    <w:rsid w:val="00F134ED"/>
    <w:rsid w:val="00F135E5"/>
    <w:rsid w:val="00F13812"/>
    <w:rsid w:val="00F13995"/>
    <w:rsid w:val="00F13AFA"/>
    <w:rsid w:val="00F13C53"/>
    <w:rsid w:val="00F13D1B"/>
    <w:rsid w:val="00F13D4F"/>
    <w:rsid w:val="00F13EB3"/>
    <w:rsid w:val="00F1405E"/>
    <w:rsid w:val="00F14065"/>
    <w:rsid w:val="00F14339"/>
    <w:rsid w:val="00F14396"/>
    <w:rsid w:val="00F14682"/>
    <w:rsid w:val="00F14BC1"/>
    <w:rsid w:val="00F14C67"/>
    <w:rsid w:val="00F14DE1"/>
    <w:rsid w:val="00F14E18"/>
    <w:rsid w:val="00F14FBF"/>
    <w:rsid w:val="00F14FE9"/>
    <w:rsid w:val="00F15187"/>
    <w:rsid w:val="00F151CE"/>
    <w:rsid w:val="00F15316"/>
    <w:rsid w:val="00F1532A"/>
    <w:rsid w:val="00F153BB"/>
    <w:rsid w:val="00F15458"/>
    <w:rsid w:val="00F15775"/>
    <w:rsid w:val="00F15951"/>
    <w:rsid w:val="00F159CB"/>
    <w:rsid w:val="00F15A99"/>
    <w:rsid w:val="00F15BE6"/>
    <w:rsid w:val="00F15C03"/>
    <w:rsid w:val="00F15E6C"/>
    <w:rsid w:val="00F16288"/>
    <w:rsid w:val="00F16304"/>
    <w:rsid w:val="00F1668A"/>
    <w:rsid w:val="00F16726"/>
    <w:rsid w:val="00F16B9E"/>
    <w:rsid w:val="00F16ED6"/>
    <w:rsid w:val="00F16FA1"/>
    <w:rsid w:val="00F172F5"/>
    <w:rsid w:val="00F17435"/>
    <w:rsid w:val="00F1745C"/>
    <w:rsid w:val="00F175B4"/>
    <w:rsid w:val="00F1766E"/>
    <w:rsid w:val="00F1777C"/>
    <w:rsid w:val="00F177CD"/>
    <w:rsid w:val="00F177EE"/>
    <w:rsid w:val="00F17850"/>
    <w:rsid w:val="00F1791B"/>
    <w:rsid w:val="00F17CCE"/>
    <w:rsid w:val="00F20458"/>
    <w:rsid w:val="00F20639"/>
    <w:rsid w:val="00F20A47"/>
    <w:rsid w:val="00F20F59"/>
    <w:rsid w:val="00F20F94"/>
    <w:rsid w:val="00F21212"/>
    <w:rsid w:val="00F21309"/>
    <w:rsid w:val="00F21363"/>
    <w:rsid w:val="00F214F4"/>
    <w:rsid w:val="00F2160D"/>
    <w:rsid w:val="00F21855"/>
    <w:rsid w:val="00F218D4"/>
    <w:rsid w:val="00F21C25"/>
    <w:rsid w:val="00F21DA2"/>
    <w:rsid w:val="00F21DCB"/>
    <w:rsid w:val="00F21ED5"/>
    <w:rsid w:val="00F2201F"/>
    <w:rsid w:val="00F2207E"/>
    <w:rsid w:val="00F22175"/>
    <w:rsid w:val="00F2272D"/>
    <w:rsid w:val="00F227CD"/>
    <w:rsid w:val="00F2295F"/>
    <w:rsid w:val="00F22C87"/>
    <w:rsid w:val="00F22E37"/>
    <w:rsid w:val="00F22EB9"/>
    <w:rsid w:val="00F22F48"/>
    <w:rsid w:val="00F23028"/>
    <w:rsid w:val="00F232A1"/>
    <w:rsid w:val="00F232E6"/>
    <w:rsid w:val="00F233CB"/>
    <w:rsid w:val="00F23400"/>
    <w:rsid w:val="00F234EF"/>
    <w:rsid w:val="00F2350D"/>
    <w:rsid w:val="00F2367F"/>
    <w:rsid w:val="00F23742"/>
    <w:rsid w:val="00F237AC"/>
    <w:rsid w:val="00F237D2"/>
    <w:rsid w:val="00F238A0"/>
    <w:rsid w:val="00F23A41"/>
    <w:rsid w:val="00F23BF3"/>
    <w:rsid w:val="00F23FE9"/>
    <w:rsid w:val="00F24072"/>
    <w:rsid w:val="00F241AB"/>
    <w:rsid w:val="00F241D2"/>
    <w:rsid w:val="00F242AC"/>
    <w:rsid w:val="00F2441D"/>
    <w:rsid w:val="00F244AB"/>
    <w:rsid w:val="00F24540"/>
    <w:rsid w:val="00F24585"/>
    <w:rsid w:val="00F2476E"/>
    <w:rsid w:val="00F247A8"/>
    <w:rsid w:val="00F24A6D"/>
    <w:rsid w:val="00F24ABE"/>
    <w:rsid w:val="00F24F60"/>
    <w:rsid w:val="00F25193"/>
    <w:rsid w:val="00F2542F"/>
    <w:rsid w:val="00F25842"/>
    <w:rsid w:val="00F25849"/>
    <w:rsid w:val="00F25A13"/>
    <w:rsid w:val="00F25AFA"/>
    <w:rsid w:val="00F25AFF"/>
    <w:rsid w:val="00F25B3C"/>
    <w:rsid w:val="00F25BC2"/>
    <w:rsid w:val="00F25C7B"/>
    <w:rsid w:val="00F25E25"/>
    <w:rsid w:val="00F26026"/>
    <w:rsid w:val="00F26069"/>
    <w:rsid w:val="00F2610D"/>
    <w:rsid w:val="00F262AA"/>
    <w:rsid w:val="00F2635A"/>
    <w:rsid w:val="00F263F1"/>
    <w:rsid w:val="00F26441"/>
    <w:rsid w:val="00F26A9B"/>
    <w:rsid w:val="00F26AA7"/>
    <w:rsid w:val="00F26ADE"/>
    <w:rsid w:val="00F26B17"/>
    <w:rsid w:val="00F26B92"/>
    <w:rsid w:val="00F26C55"/>
    <w:rsid w:val="00F26D01"/>
    <w:rsid w:val="00F26EAB"/>
    <w:rsid w:val="00F2700B"/>
    <w:rsid w:val="00F27693"/>
    <w:rsid w:val="00F2769B"/>
    <w:rsid w:val="00F27731"/>
    <w:rsid w:val="00F279F8"/>
    <w:rsid w:val="00F27C8B"/>
    <w:rsid w:val="00F27DF4"/>
    <w:rsid w:val="00F27F6D"/>
    <w:rsid w:val="00F301BB"/>
    <w:rsid w:val="00F3040C"/>
    <w:rsid w:val="00F305F1"/>
    <w:rsid w:val="00F30721"/>
    <w:rsid w:val="00F309F2"/>
    <w:rsid w:val="00F30A34"/>
    <w:rsid w:val="00F30E08"/>
    <w:rsid w:val="00F30FA3"/>
    <w:rsid w:val="00F31053"/>
    <w:rsid w:val="00F3120E"/>
    <w:rsid w:val="00F3146E"/>
    <w:rsid w:val="00F3147F"/>
    <w:rsid w:val="00F316AB"/>
    <w:rsid w:val="00F316CE"/>
    <w:rsid w:val="00F31879"/>
    <w:rsid w:val="00F318D6"/>
    <w:rsid w:val="00F31A95"/>
    <w:rsid w:val="00F321B0"/>
    <w:rsid w:val="00F323E4"/>
    <w:rsid w:val="00F324EF"/>
    <w:rsid w:val="00F325AC"/>
    <w:rsid w:val="00F327F6"/>
    <w:rsid w:val="00F328E6"/>
    <w:rsid w:val="00F32C23"/>
    <w:rsid w:val="00F32E9E"/>
    <w:rsid w:val="00F331FF"/>
    <w:rsid w:val="00F33347"/>
    <w:rsid w:val="00F33412"/>
    <w:rsid w:val="00F335E1"/>
    <w:rsid w:val="00F33680"/>
    <w:rsid w:val="00F33835"/>
    <w:rsid w:val="00F3387C"/>
    <w:rsid w:val="00F338C6"/>
    <w:rsid w:val="00F33AF3"/>
    <w:rsid w:val="00F33B08"/>
    <w:rsid w:val="00F33C69"/>
    <w:rsid w:val="00F33CC0"/>
    <w:rsid w:val="00F33D23"/>
    <w:rsid w:val="00F33FB2"/>
    <w:rsid w:val="00F34131"/>
    <w:rsid w:val="00F342D1"/>
    <w:rsid w:val="00F34314"/>
    <w:rsid w:val="00F343DD"/>
    <w:rsid w:val="00F3459B"/>
    <w:rsid w:val="00F34666"/>
    <w:rsid w:val="00F346D1"/>
    <w:rsid w:val="00F347F2"/>
    <w:rsid w:val="00F34AE1"/>
    <w:rsid w:val="00F34B15"/>
    <w:rsid w:val="00F34D09"/>
    <w:rsid w:val="00F34FD6"/>
    <w:rsid w:val="00F35009"/>
    <w:rsid w:val="00F35015"/>
    <w:rsid w:val="00F350C0"/>
    <w:rsid w:val="00F35313"/>
    <w:rsid w:val="00F35387"/>
    <w:rsid w:val="00F354A9"/>
    <w:rsid w:val="00F354E7"/>
    <w:rsid w:val="00F356F8"/>
    <w:rsid w:val="00F35799"/>
    <w:rsid w:val="00F35FEF"/>
    <w:rsid w:val="00F3615F"/>
    <w:rsid w:val="00F3663C"/>
    <w:rsid w:val="00F3680C"/>
    <w:rsid w:val="00F36834"/>
    <w:rsid w:val="00F36B17"/>
    <w:rsid w:val="00F36B70"/>
    <w:rsid w:val="00F36C61"/>
    <w:rsid w:val="00F36D01"/>
    <w:rsid w:val="00F36DF7"/>
    <w:rsid w:val="00F36F2C"/>
    <w:rsid w:val="00F37074"/>
    <w:rsid w:val="00F370D1"/>
    <w:rsid w:val="00F37416"/>
    <w:rsid w:val="00F37597"/>
    <w:rsid w:val="00F37774"/>
    <w:rsid w:val="00F377B5"/>
    <w:rsid w:val="00F37AE4"/>
    <w:rsid w:val="00F37B78"/>
    <w:rsid w:val="00F37C74"/>
    <w:rsid w:val="00F37C80"/>
    <w:rsid w:val="00F37F97"/>
    <w:rsid w:val="00F37FAF"/>
    <w:rsid w:val="00F4021C"/>
    <w:rsid w:val="00F403F6"/>
    <w:rsid w:val="00F40430"/>
    <w:rsid w:val="00F4058E"/>
    <w:rsid w:val="00F408F9"/>
    <w:rsid w:val="00F40931"/>
    <w:rsid w:val="00F4095B"/>
    <w:rsid w:val="00F40E74"/>
    <w:rsid w:val="00F40F64"/>
    <w:rsid w:val="00F41226"/>
    <w:rsid w:val="00F41245"/>
    <w:rsid w:val="00F416B1"/>
    <w:rsid w:val="00F416C4"/>
    <w:rsid w:val="00F41712"/>
    <w:rsid w:val="00F41718"/>
    <w:rsid w:val="00F4199B"/>
    <w:rsid w:val="00F41DA2"/>
    <w:rsid w:val="00F422E3"/>
    <w:rsid w:val="00F4232D"/>
    <w:rsid w:val="00F425B0"/>
    <w:rsid w:val="00F425D1"/>
    <w:rsid w:val="00F4274C"/>
    <w:rsid w:val="00F4277F"/>
    <w:rsid w:val="00F42859"/>
    <w:rsid w:val="00F428D2"/>
    <w:rsid w:val="00F42A3F"/>
    <w:rsid w:val="00F42C9D"/>
    <w:rsid w:val="00F42EDE"/>
    <w:rsid w:val="00F42EEF"/>
    <w:rsid w:val="00F43289"/>
    <w:rsid w:val="00F43524"/>
    <w:rsid w:val="00F43673"/>
    <w:rsid w:val="00F4374A"/>
    <w:rsid w:val="00F43A0A"/>
    <w:rsid w:val="00F43A6B"/>
    <w:rsid w:val="00F43BA6"/>
    <w:rsid w:val="00F43DDE"/>
    <w:rsid w:val="00F44639"/>
    <w:rsid w:val="00F4463F"/>
    <w:rsid w:val="00F44658"/>
    <w:rsid w:val="00F44A78"/>
    <w:rsid w:val="00F44B40"/>
    <w:rsid w:val="00F44BBC"/>
    <w:rsid w:val="00F44D75"/>
    <w:rsid w:val="00F44E41"/>
    <w:rsid w:val="00F44EC0"/>
    <w:rsid w:val="00F44ED9"/>
    <w:rsid w:val="00F44FEC"/>
    <w:rsid w:val="00F4501C"/>
    <w:rsid w:val="00F452AA"/>
    <w:rsid w:val="00F454A4"/>
    <w:rsid w:val="00F4558C"/>
    <w:rsid w:val="00F45663"/>
    <w:rsid w:val="00F458F8"/>
    <w:rsid w:val="00F45A91"/>
    <w:rsid w:val="00F45B32"/>
    <w:rsid w:val="00F45C76"/>
    <w:rsid w:val="00F45D5F"/>
    <w:rsid w:val="00F45DD2"/>
    <w:rsid w:val="00F45F49"/>
    <w:rsid w:val="00F460A7"/>
    <w:rsid w:val="00F4620D"/>
    <w:rsid w:val="00F4635C"/>
    <w:rsid w:val="00F4652F"/>
    <w:rsid w:val="00F466E2"/>
    <w:rsid w:val="00F46779"/>
    <w:rsid w:val="00F467E6"/>
    <w:rsid w:val="00F467FD"/>
    <w:rsid w:val="00F46835"/>
    <w:rsid w:val="00F468AF"/>
    <w:rsid w:val="00F46A65"/>
    <w:rsid w:val="00F46A78"/>
    <w:rsid w:val="00F46B78"/>
    <w:rsid w:val="00F46F4C"/>
    <w:rsid w:val="00F46F65"/>
    <w:rsid w:val="00F471D0"/>
    <w:rsid w:val="00F473A4"/>
    <w:rsid w:val="00F474C5"/>
    <w:rsid w:val="00F47A25"/>
    <w:rsid w:val="00F47BD0"/>
    <w:rsid w:val="00F47C7E"/>
    <w:rsid w:val="00F47E77"/>
    <w:rsid w:val="00F47F00"/>
    <w:rsid w:val="00F47F8A"/>
    <w:rsid w:val="00F501D9"/>
    <w:rsid w:val="00F501EF"/>
    <w:rsid w:val="00F502E5"/>
    <w:rsid w:val="00F507AD"/>
    <w:rsid w:val="00F508F7"/>
    <w:rsid w:val="00F509BF"/>
    <w:rsid w:val="00F50B98"/>
    <w:rsid w:val="00F50C35"/>
    <w:rsid w:val="00F50F2A"/>
    <w:rsid w:val="00F50F39"/>
    <w:rsid w:val="00F50FBB"/>
    <w:rsid w:val="00F51079"/>
    <w:rsid w:val="00F51124"/>
    <w:rsid w:val="00F5114A"/>
    <w:rsid w:val="00F511DE"/>
    <w:rsid w:val="00F514A6"/>
    <w:rsid w:val="00F5152D"/>
    <w:rsid w:val="00F515B3"/>
    <w:rsid w:val="00F515F2"/>
    <w:rsid w:val="00F516C5"/>
    <w:rsid w:val="00F519EA"/>
    <w:rsid w:val="00F51B77"/>
    <w:rsid w:val="00F51DB9"/>
    <w:rsid w:val="00F524F8"/>
    <w:rsid w:val="00F526CD"/>
    <w:rsid w:val="00F52802"/>
    <w:rsid w:val="00F52928"/>
    <w:rsid w:val="00F5294E"/>
    <w:rsid w:val="00F5295F"/>
    <w:rsid w:val="00F52A22"/>
    <w:rsid w:val="00F52B2B"/>
    <w:rsid w:val="00F52B32"/>
    <w:rsid w:val="00F52B72"/>
    <w:rsid w:val="00F52CFC"/>
    <w:rsid w:val="00F52E0B"/>
    <w:rsid w:val="00F52E27"/>
    <w:rsid w:val="00F5302D"/>
    <w:rsid w:val="00F53231"/>
    <w:rsid w:val="00F53305"/>
    <w:rsid w:val="00F53448"/>
    <w:rsid w:val="00F53686"/>
    <w:rsid w:val="00F53B05"/>
    <w:rsid w:val="00F53C8F"/>
    <w:rsid w:val="00F53ED8"/>
    <w:rsid w:val="00F53F96"/>
    <w:rsid w:val="00F53F9C"/>
    <w:rsid w:val="00F5402A"/>
    <w:rsid w:val="00F54615"/>
    <w:rsid w:val="00F5481E"/>
    <w:rsid w:val="00F548CC"/>
    <w:rsid w:val="00F548F5"/>
    <w:rsid w:val="00F54B01"/>
    <w:rsid w:val="00F54F0D"/>
    <w:rsid w:val="00F5500F"/>
    <w:rsid w:val="00F553EA"/>
    <w:rsid w:val="00F55616"/>
    <w:rsid w:val="00F5580A"/>
    <w:rsid w:val="00F559BE"/>
    <w:rsid w:val="00F55C0F"/>
    <w:rsid w:val="00F55D9E"/>
    <w:rsid w:val="00F56120"/>
    <w:rsid w:val="00F5645E"/>
    <w:rsid w:val="00F567A6"/>
    <w:rsid w:val="00F56A48"/>
    <w:rsid w:val="00F56BBB"/>
    <w:rsid w:val="00F56DB9"/>
    <w:rsid w:val="00F56EBD"/>
    <w:rsid w:val="00F56F3F"/>
    <w:rsid w:val="00F56FEB"/>
    <w:rsid w:val="00F570FB"/>
    <w:rsid w:val="00F57104"/>
    <w:rsid w:val="00F57157"/>
    <w:rsid w:val="00F571EA"/>
    <w:rsid w:val="00F57244"/>
    <w:rsid w:val="00F5759E"/>
    <w:rsid w:val="00F57BF2"/>
    <w:rsid w:val="00F57C12"/>
    <w:rsid w:val="00F57CAB"/>
    <w:rsid w:val="00F57E69"/>
    <w:rsid w:val="00F57EA9"/>
    <w:rsid w:val="00F60412"/>
    <w:rsid w:val="00F604F7"/>
    <w:rsid w:val="00F605E5"/>
    <w:rsid w:val="00F6064D"/>
    <w:rsid w:val="00F606A4"/>
    <w:rsid w:val="00F606B4"/>
    <w:rsid w:val="00F607A3"/>
    <w:rsid w:val="00F60C13"/>
    <w:rsid w:val="00F60CEF"/>
    <w:rsid w:val="00F60D15"/>
    <w:rsid w:val="00F60D2C"/>
    <w:rsid w:val="00F6103B"/>
    <w:rsid w:val="00F61127"/>
    <w:rsid w:val="00F613B3"/>
    <w:rsid w:val="00F61457"/>
    <w:rsid w:val="00F614CC"/>
    <w:rsid w:val="00F6156C"/>
    <w:rsid w:val="00F615ED"/>
    <w:rsid w:val="00F61720"/>
    <w:rsid w:val="00F61793"/>
    <w:rsid w:val="00F6179B"/>
    <w:rsid w:val="00F6188A"/>
    <w:rsid w:val="00F61B21"/>
    <w:rsid w:val="00F61D03"/>
    <w:rsid w:val="00F61F35"/>
    <w:rsid w:val="00F6247B"/>
    <w:rsid w:val="00F62504"/>
    <w:rsid w:val="00F625F2"/>
    <w:rsid w:val="00F6308E"/>
    <w:rsid w:val="00F630DF"/>
    <w:rsid w:val="00F63222"/>
    <w:rsid w:val="00F6322B"/>
    <w:rsid w:val="00F63671"/>
    <w:rsid w:val="00F63925"/>
    <w:rsid w:val="00F63992"/>
    <w:rsid w:val="00F63D30"/>
    <w:rsid w:val="00F63DE7"/>
    <w:rsid w:val="00F63DFB"/>
    <w:rsid w:val="00F63FFC"/>
    <w:rsid w:val="00F640D0"/>
    <w:rsid w:val="00F641E1"/>
    <w:rsid w:val="00F6449D"/>
    <w:rsid w:val="00F64516"/>
    <w:rsid w:val="00F64652"/>
    <w:rsid w:val="00F646E4"/>
    <w:rsid w:val="00F646F6"/>
    <w:rsid w:val="00F64819"/>
    <w:rsid w:val="00F64871"/>
    <w:rsid w:val="00F64A3D"/>
    <w:rsid w:val="00F64C15"/>
    <w:rsid w:val="00F64DD6"/>
    <w:rsid w:val="00F6512F"/>
    <w:rsid w:val="00F65142"/>
    <w:rsid w:val="00F65144"/>
    <w:rsid w:val="00F651A2"/>
    <w:rsid w:val="00F6529B"/>
    <w:rsid w:val="00F653A5"/>
    <w:rsid w:val="00F65659"/>
    <w:rsid w:val="00F659DE"/>
    <w:rsid w:val="00F65BB9"/>
    <w:rsid w:val="00F65BCF"/>
    <w:rsid w:val="00F65CA6"/>
    <w:rsid w:val="00F65FF6"/>
    <w:rsid w:val="00F66041"/>
    <w:rsid w:val="00F6604A"/>
    <w:rsid w:val="00F66343"/>
    <w:rsid w:val="00F66476"/>
    <w:rsid w:val="00F66490"/>
    <w:rsid w:val="00F665FD"/>
    <w:rsid w:val="00F6676F"/>
    <w:rsid w:val="00F667A0"/>
    <w:rsid w:val="00F6684F"/>
    <w:rsid w:val="00F668F4"/>
    <w:rsid w:val="00F66B15"/>
    <w:rsid w:val="00F66BBD"/>
    <w:rsid w:val="00F66CB3"/>
    <w:rsid w:val="00F670EE"/>
    <w:rsid w:val="00F6732C"/>
    <w:rsid w:val="00F674FC"/>
    <w:rsid w:val="00F677D2"/>
    <w:rsid w:val="00F67826"/>
    <w:rsid w:val="00F6789B"/>
    <w:rsid w:val="00F67A50"/>
    <w:rsid w:val="00F67AC7"/>
    <w:rsid w:val="00F67DEB"/>
    <w:rsid w:val="00F7013A"/>
    <w:rsid w:val="00F7025F"/>
    <w:rsid w:val="00F703D2"/>
    <w:rsid w:val="00F70647"/>
    <w:rsid w:val="00F70747"/>
    <w:rsid w:val="00F7092A"/>
    <w:rsid w:val="00F70936"/>
    <w:rsid w:val="00F70ACA"/>
    <w:rsid w:val="00F70F13"/>
    <w:rsid w:val="00F7102D"/>
    <w:rsid w:val="00F711EC"/>
    <w:rsid w:val="00F714F3"/>
    <w:rsid w:val="00F7153C"/>
    <w:rsid w:val="00F71658"/>
    <w:rsid w:val="00F717DC"/>
    <w:rsid w:val="00F7196B"/>
    <w:rsid w:val="00F719DB"/>
    <w:rsid w:val="00F71C74"/>
    <w:rsid w:val="00F71CA8"/>
    <w:rsid w:val="00F722C8"/>
    <w:rsid w:val="00F72371"/>
    <w:rsid w:val="00F724E1"/>
    <w:rsid w:val="00F72583"/>
    <w:rsid w:val="00F7279B"/>
    <w:rsid w:val="00F72841"/>
    <w:rsid w:val="00F72BAE"/>
    <w:rsid w:val="00F72E53"/>
    <w:rsid w:val="00F72E99"/>
    <w:rsid w:val="00F72F73"/>
    <w:rsid w:val="00F730A0"/>
    <w:rsid w:val="00F73191"/>
    <w:rsid w:val="00F731C7"/>
    <w:rsid w:val="00F7330D"/>
    <w:rsid w:val="00F7340C"/>
    <w:rsid w:val="00F73576"/>
    <w:rsid w:val="00F73587"/>
    <w:rsid w:val="00F735CD"/>
    <w:rsid w:val="00F738B5"/>
    <w:rsid w:val="00F73901"/>
    <w:rsid w:val="00F73A36"/>
    <w:rsid w:val="00F73B07"/>
    <w:rsid w:val="00F73D48"/>
    <w:rsid w:val="00F73D68"/>
    <w:rsid w:val="00F73F12"/>
    <w:rsid w:val="00F73F18"/>
    <w:rsid w:val="00F74072"/>
    <w:rsid w:val="00F742F5"/>
    <w:rsid w:val="00F743DC"/>
    <w:rsid w:val="00F74457"/>
    <w:rsid w:val="00F7450A"/>
    <w:rsid w:val="00F74510"/>
    <w:rsid w:val="00F74645"/>
    <w:rsid w:val="00F74A58"/>
    <w:rsid w:val="00F74AD9"/>
    <w:rsid w:val="00F74B50"/>
    <w:rsid w:val="00F74D4F"/>
    <w:rsid w:val="00F74EC5"/>
    <w:rsid w:val="00F75079"/>
    <w:rsid w:val="00F7512B"/>
    <w:rsid w:val="00F75450"/>
    <w:rsid w:val="00F75505"/>
    <w:rsid w:val="00F75516"/>
    <w:rsid w:val="00F75551"/>
    <w:rsid w:val="00F759A2"/>
    <w:rsid w:val="00F75B24"/>
    <w:rsid w:val="00F75B39"/>
    <w:rsid w:val="00F75BC0"/>
    <w:rsid w:val="00F75D45"/>
    <w:rsid w:val="00F75EE0"/>
    <w:rsid w:val="00F7626B"/>
    <w:rsid w:val="00F765AC"/>
    <w:rsid w:val="00F766E6"/>
    <w:rsid w:val="00F7672B"/>
    <w:rsid w:val="00F76BA4"/>
    <w:rsid w:val="00F76C94"/>
    <w:rsid w:val="00F76C95"/>
    <w:rsid w:val="00F76F13"/>
    <w:rsid w:val="00F76FA4"/>
    <w:rsid w:val="00F77086"/>
    <w:rsid w:val="00F7737B"/>
    <w:rsid w:val="00F7757D"/>
    <w:rsid w:val="00F7761F"/>
    <w:rsid w:val="00F77747"/>
    <w:rsid w:val="00F77A9D"/>
    <w:rsid w:val="00F77D5E"/>
    <w:rsid w:val="00F77EAF"/>
    <w:rsid w:val="00F77EEB"/>
    <w:rsid w:val="00F800F7"/>
    <w:rsid w:val="00F801B4"/>
    <w:rsid w:val="00F80557"/>
    <w:rsid w:val="00F806E4"/>
    <w:rsid w:val="00F808DB"/>
    <w:rsid w:val="00F808F5"/>
    <w:rsid w:val="00F8090F"/>
    <w:rsid w:val="00F81562"/>
    <w:rsid w:val="00F8167D"/>
    <w:rsid w:val="00F816C2"/>
    <w:rsid w:val="00F8185C"/>
    <w:rsid w:val="00F81B4D"/>
    <w:rsid w:val="00F81C13"/>
    <w:rsid w:val="00F81F3F"/>
    <w:rsid w:val="00F81F94"/>
    <w:rsid w:val="00F82101"/>
    <w:rsid w:val="00F821D9"/>
    <w:rsid w:val="00F8220E"/>
    <w:rsid w:val="00F822FC"/>
    <w:rsid w:val="00F82420"/>
    <w:rsid w:val="00F8243D"/>
    <w:rsid w:val="00F82558"/>
    <w:rsid w:val="00F82913"/>
    <w:rsid w:val="00F82921"/>
    <w:rsid w:val="00F82BF2"/>
    <w:rsid w:val="00F82E75"/>
    <w:rsid w:val="00F8328A"/>
    <w:rsid w:val="00F832F8"/>
    <w:rsid w:val="00F835D1"/>
    <w:rsid w:val="00F83660"/>
    <w:rsid w:val="00F8387B"/>
    <w:rsid w:val="00F83A64"/>
    <w:rsid w:val="00F83AAC"/>
    <w:rsid w:val="00F83AC1"/>
    <w:rsid w:val="00F83B57"/>
    <w:rsid w:val="00F83BF6"/>
    <w:rsid w:val="00F84088"/>
    <w:rsid w:val="00F84181"/>
    <w:rsid w:val="00F84499"/>
    <w:rsid w:val="00F8499C"/>
    <w:rsid w:val="00F849B5"/>
    <w:rsid w:val="00F84CA4"/>
    <w:rsid w:val="00F84D01"/>
    <w:rsid w:val="00F84E05"/>
    <w:rsid w:val="00F84F28"/>
    <w:rsid w:val="00F85072"/>
    <w:rsid w:val="00F85360"/>
    <w:rsid w:val="00F85420"/>
    <w:rsid w:val="00F85616"/>
    <w:rsid w:val="00F8566A"/>
    <w:rsid w:val="00F85899"/>
    <w:rsid w:val="00F85979"/>
    <w:rsid w:val="00F85A78"/>
    <w:rsid w:val="00F85AD5"/>
    <w:rsid w:val="00F85CA1"/>
    <w:rsid w:val="00F85E64"/>
    <w:rsid w:val="00F85EE9"/>
    <w:rsid w:val="00F86361"/>
    <w:rsid w:val="00F868D5"/>
    <w:rsid w:val="00F86904"/>
    <w:rsid w:val="00F869F4"/>
    <w:rsid w:val="00F86DFD"/>
    <w:rsid w:val="00F86E13"/>
    <w:rsid w:val="00F86E55"/>
    <w:rsid w:val="00F87030"/>
    <w:rsid w:val="00F87174"/>
    <w:rsid w:val="00F8754B"/>
    <w:rsid w:val="00F8758B"/>
    <w:rsid w:val="00F875BF"/>
    <w:rsid w:val="00F87670"/>
    <w:rsid w:val="00F876EA"/>
    <w:rsid w:val="00F87723"/>
    <w:rsid w:val="00F8774A"/>
    <w:rsid w:val="00F87778"/>
    <w:rsid w:val="00F8779F"/>
    <w:rsid w:val="00F878C5"/>
    <w:rsid w:val="00F87916"/>
    <w:rsid w:val="00F87DDC"/>
    <w:rsid w:val="00F87E13"/>
    <w:rsid w:val="00F87F78"/>
    <w:rsid w:val="00F9004C"/>
    <w:rsid w:val="00F90105"/>
    <w:rsid w:val="00F901D8"/>
    <w:rsid w:val="00F905D5"/>
    <w:rsid w:val="00F906C7"/>
    <w:rsid w:val="00F9072D"/>
    <w:rsid w:val="00F9078A"/>
    <w:rsid w:val="00F9081D"/>
    <w:rsid w:val="00F90BD5"/>
    <w:rsid w:val="00F910CE"/>
    <w:rsid w:val="00F91145"/>
    <w:rsid w:val="00F91305"/>
    <w:rsid w:val="00F9161B"/>
    <w:rsid w:val="00F91A82"/>
    <w:rsid w:val="00F91C89"/>
    <w:rsid w:val="00F91D40"/>
    <w:rsid w:val="00F91D78"/>
    <w:rsid w:val="00F91D90"/>
    <w:rsid w:val="00F91DB2"/>
    <w:rsid w:val="00F91DC0"/>
    <w:rsid w:val="00F91E9D"/>
    <w:rsid w:val="00F91F19"/>
    <w:rsid w:val="00F91F70"/>
    <w:rsid w:val="00F920E0"/>
    <w:rsid w:val="00F92113"/>
    <w:rsid w:val="00F92188"/>
    <w:rsid w:val="00F921DC"/>
    <w:rsid w:val="00F921EB"/>
    <w:rsid w:val="00F9255C"/>
    <w:rsid w:val="00F925F2"/>
    <w:rsid w:val="00F9264A"/>
    <w:rsid w:val="00F929F7"/>
    <w:rsid w:val="00F92BA9"/>
    <w:rsid w:val="00F92D36"/>
    <w:rsid w:val="00F92DD0"/>
    <w:rsid w:val="00F9315F"/>
    <w:rsid w:val="00F931FE"/>
    <w:rsid w:val="00F937D4"/>
    <w:rsid w:val="00F93884"/>
    <w:rsid w:val="00F93C69"/>
    <w:rsid w:val="00F93C80"/>
    <w:rsid w:val="00F93D88"/>
    <w:rsid w:val="00F93DDF"/>
    <w:rsid w:val="00F94032"/>
    <w:rsid w:val="00F9408D"/>
    <w:rsid w:val="00F940FF"/>
    <w:rsid w:val="00F9420C"/>
    <w:rsid w:val="00F94241"/>
    <w:rsid w:val="00F9439F"/>
    <w:rsid w:val="00F943E2"/>
    <w:rsid w:val="00F9457C"/>
    <w:rsid w:val="00F945EC"/>
    <w:rsid w:val="00F94698"/>
    <w:rsid w:val="00F9475C"/>
    <w:rsid w:val="00F94DB3"/>
    <w:rsid w:val="00F94DCF"/>
    <w:rsid w:val="00F95154"/>
    <w:rsid w:val="00F951F2"/>
    <w:rsid w:val="00F951F9"/>
    <w:rsid w:val="00F95626"/>
    <w:rsid w:val="00F95C54"/>
    <w:rsid w:val="00F95C5C"/>
    <w:rsid w:val="00F95F62"/>
    <w:rsid w:val="00F95FBF"/>
    <w:rsid w:val="00F9628F"/>
    <w:rsid w:val="00F9677D"/>
    <w:rsid w:val="00F967BC"/>
    <w:rsid w:val="00F96821"/>
    <w:rsid w:val="00F9684C"/>
    <w:rsid w:val="00F9689E"/>
    <w:rsid w:val="00F9691C"/>
    <w:rsid w:val="00F969FB"/>
    <w:rsid w:val="00F96BE1"/>
    <w:rsid w:val="00F96D1C"/>
    <w:rsid w:val="00F96D51"/>
    <w:rsid w:val="00F96EFD"/>
    <w:rsid w:val="00F97183"/>
    <w:rsid w:val="00F97235"/>
    <w:rsid w:val="00F976AD"/>
    <w:rsid w:val="00F9784B"/>
    <w:rsid w:val="00F97B5E"/>
    <w:rsid w:val="00F97B82"/>
    <w:rsid w:val="00F97C5F"/>
    <w:rsid w:val="00F97D61"/>
    <w:rsid w:val="00F97D70"/>
    <w:rsid w:val="00F97E4B"/>
    <w:rsid w:val="00F97E96"/>
    <w:rsid w:val="00F97ECD"/>
    <w:rsid w:val="00FA04FF"/>
    <w:rsid w:val="00FA0518"/>
    <w:rsid w:val="00FA05A6"/>
    <w:rsid w:val="00FA07AE"/>
    <w:rsid w:val="00FA0C54"/>
    <w:rsid w:val="00FA0CB1"/>
    <w:rsid w:val="00FA0D21"/>
    <w:rsid w:val="00FA0E88"/>
    <w:rsid w:val="00FA10BC"/>
    <w:rsid w:val="00FA1139"/>
    <w:rsid w:val="00FA11CC"/>
    <w:rsid w:val="00FA11D5"/>
    <w:rsid w:val="00FA19D3"/>
    <w:rsid w:val="00FA1D75"/>
    <w:rsid w:val="00FA1DB3"/>
    <w:rsid w:val="00FA214A"/>
    <w:rsid w:val="00FA238D"/>
    <w:rsid w:val="00FA23DF"/>
    <w:rsid w:val="00FA24A1"/>
    <w:rsid w:val="00FA2576"/>
    <w:rsid w:val="00FA272B"/>
    <w:rsid w:val="00FA2750"/>
    <w:rsid w:val="00FA275C"/>
    <w:rsid w:val="00FA27F4"/>
    <w:rsid w:val="00FA2AED"/>
    <w:rsid w:val="00FA2B31"/>
    <w:rsid w:val="00FA2B34"/>
    <w:rsid w:val="00FA2D45"/>
    <w:rsid w:val="00FA2D9D"/>
    <w:rsid w:val="00FA2ED3"/>
    <w:rsid w:val="00FA3118"/>
    <w:rsid w:val="00FA3145"/>
    <w:rsid w:val="00FA31E4"/>
    <w:rsid w:val="00FA350E"/>
    <w:rsid w:val="00FA362B"/>
    <w:rsid w:val="00FA37A5"/>
    <w:rsid w:val="00FA3A34"/>
    <w:rsid w:val="00FA3A60"/>
    <w:rsid w:val="00FA3E46"/>
    <w:rsid w:val="00FA3EF0"/>
    <w:rsid w:val="00FA3EFC"/>
    <w:rsid w:val="00FA40C4"/>
    <w:rsid w:val="00FA40C7"/>
    <w:rsid w:val="00FA4105"/>
    <w:rsid w:val="00FA43B5"/>
    <w:rsid w:val="00FA4467"/>
    <w:rsid w:val="00FA446C"/>
    <w:rsid w:val="00FA44A2"/>
    <w:rsid w:val="00FA44FF"/>
    <w:rsid w:val="00FA46CE"/>
    <w:rsid w:val="00FA46F0"/>
    <w:rsid w:val="00FA47B5"/>
    <w:rsid w:val="00FA4D35"/>
    <w:rsid w:val="00FA4D85"/>
    <w:rsid w:val="00FA4EE2"/>
    <w:rsid w:val="00FA4FDB"/>
    <w:rsid w:val="00FA5097"/>
    <w:rsid w:val="00FA53E0"/>
    <w:rsid w:val="00FA5481"/>
    <w:rsid w:val="00FA553C"/>
    <w:rsid w:val="00FA56E1"/>
    <w:rsid w:val="00FA57E8"/>
    <w:rsid w:val="00FA57FB"/>
    <w:rsid w:val="00FA5B0D"/>
    <w:rsid w:val="00FA5E82"/>
    <w:rsid w:val="00FA608E"/>
    <w:rsid w:val="00FA6218"/>
    <w:rsid w:val="00FA62E9"/>
    <w:rsid w:val="00FA6497"/>
    <w:rsid w:val="00FA65D6"/>
    <w:rsid w:val="00FA677D"/>
    <w:rsid w:val="00FA6C2A"/>
    <w:rsid w:val="00FA6D8D"/>
    <w:rsid w:val="00FA6E38"/>
    <w:rsid w:val="00FA6F8F"/>
    <w:rsid w:val="00FA6FB6"/>
    <w:rsid w:val="00FA7313"/>
    <w:rsid w:val="00FA73B1"/>
    <w:rsid w:val="00FA74DA"/>
    <w:rsid w:val="00FA7DD7"/>
    <w:rsid w:val="00FB008B"/>
    <w:rsid w:val="00FB00B4"/>
    <w:rsid w:val="00FB00D9"/>
    <w:rsid w:val="00FB0156"/>
    <w:rsid w:val="00FB02DE"/>
    <w:rsid w:val="00FB02E5"/>
    <w:rsid w:val="00FB03D5"/>
    <w:rsid w:val="00FB03D8"/>
    <w:rsid w:val="00FB064D"/>
    <w:rsid w:val="00FB082C"/>
    <w:rsid w:val="00FB097F"/>
    <w:rsid w:val="00FB0A48"/>
    <w:rsid w:val="00FB0AD7"/>
    <w:rsid w:val="00FB0BC7"/>
    <w:rsid w:val="00FB0BD2"/>
    <w:rsid w:val="00FB0D4B"/>
    <w:rsid w:val="00FB0DE6"/>
    <w:rsid w:val="00FB1086"/>
    <w:rsid w:val="00FB10A4"/>
    <w:rsid w:val="00FB10A6"/>
    <w:rsid w:val="00FB1155"/>
    <w:rsid w:val="00FB13B1"/>
    <w:rsid w:val="00FB1743"/>
    <w:rsid w:val="00FB1887"/>
    <w:rsid w:val="00FB190D"/>
    <w:rsid w:val="00FB1BD5"/>
    <w:rsid w:val="00FB1DF7"/>
    <w:rsid w:val="00FB1E1E"/>
    <w:rsid w:val="00FB1F77"/>
    <w:rsid w:val="00FB2013"/>
    <w:rsid w:val="00FB2090"/>
    <w:rsid w:val="00FB2222"/>
    <w:rsid w:val="00FB2311"/>
    <w:rsid w:val="00FB244D"/>
    <w:rsid w:val="00FB246F"/>
    <w:rsid w:val="00FB247B"/>
    <w:rsid w:val="00FB24A4"/>
    <w:rsid w:val="00FB2595"/>
    <w:rsid w:val="00FB259A"/>
    <w:rsid w:val="00FB2624"/>
    <w:rsid w:val="00FB2B55"/>
    <w:rsid w:val="00FB2C77"/>
    <w:rsid w:val="00FB2C80"/>
    <w:rsid w:val="00FB2EED"/>
    <w:rsid w:val="00FB31E4"/>
    <w:rsid w:val="00FB353F"/>
    <w:rsid w:val="00FB354F"/>
    <w:rsid w:val="00FB35EB"/>
    <w:rsid w:val="00FB375C"/>
    <w:rsid w:val="00FB38C3"/>
    <w:rsid w:val="00FB390A"/>
    <w:rsid w:val="00FB39FB"/>
    <w:rsid w:val="00FB3BBD"/>
    <w:rsid w:val="00FB3BD7"/>
    <w:rsid w:val="00FB3D92"/>
    <w:rsid w:val="00FB3EFB"/>
    <w:rsid w:val="00FB3F38"/>
    <w:rsid w:val="00FB3F51"/>
    <w:rsid w:val="00FB3F61"/>
    <w:rsid w:val="00FB4073"/>
    <w:rsid w:val="00FB4280"/>
    <w:rsid w:val="00FB43F8"/>
    <w:rsid w:val="00FB44CD"/>
    <w:rsid w:val="00FB48D0"/>
    <w:rsid w:val="00FB4993"/>
    <w:rsid w:val="00FB4A67"/>
    <w:rsid w:val="00FB4B20"/>
    <w:rsid w:val="00FB4B40"/>
    <w:rsid w:val="00FB4D7D"/>
    <w:rsid w:val="00FB5107"/>
    <w:rsid w:val="00FB5116"/>
    <w:rsid w:val="00FB55AD"/>
    <w:rsid w:val="00FB5636"/>
    <w:rsid w:val="00FB5A63"/>
    <w:rsid w:val="00FB5BAC"/>
    <w:rsid w:val="00FB5CC8"/>
    <w:rsid w:val="00FB5D41"/>
    <w:rsid w:val="00FB6017"/>
    <w:rsid w:val="00FB6045"/>
    <w:rsid w:val="00FB663B"/>
    <w:rsid w:val="00FB6989"/>
    <w:rsid w:val="00FB69C0"/>
    <w:rsid w:val="00FB6AF6"/>
    <w:rsid w:val="00FB6B90"/>
    <w:rsid w:val="00FB6C9B"/>
    <w:rsid w:val="00FB6E33"/>
    <w:rsid w:val="00FB6E4B"/>
    <w:rsid w:val="00FB6FA6"/>
    <w:rsid w:val="00FB6FE2"/>
    <w:rsid w:val="00FB7039"/>
    <w:rsid w:val="00FB7081"/>
    <w:rsid w:val="00FB71CE"/>
    <w:rsid w:val="00FB7748"/>
    <w:rsid w:val="00FB77E4"/>
    <w:rsid w:val="00FB78AD"/>
    <w:rsid w:val="00FB79A0"/>
    <w:rsid w:val="00FB7A0A"/>
    <w:rsid w:val="00FB7C4D"/>
    <w:rsid w:val="00FB7DB1"/>
    <w:rsid w:val="00FB7F2A"/>
    <w:rsid w:val="00FC0137"/>
    <w:rsid w:val="00FC0183"/>
    <w:rsid w:val="00FC0238"/>
    <w:rsid w:val="00FC0321"/>
    <w:rsid w:val="00FC0399"/>
    <w:rsid w:val="00FC05A1"/>
    <w:rsid w:val="00FC073E"/>
    <w:rsid w:val="00FC0843"/>
    <w:rsid w:val="00FC099D"/>
    <w:rsid w:val="00FC0A2D"/>
    <w:rsid w:val="00FC0EAF"/>
    <w:rsid w:val="00FC1044"/>
    <w:rsid w:val="00FC1075"/>
    <w:rsid w:val="00FC10D0"/>
    <w:rsid w:val="00FC1328"/>
    <w:rsid w:val="00FC1363"/>
    <w:rsid w:val="00FC140C"/>
    <w:rsid w:val="00FC1426"/>
    <w:rsid w:val="00FC15A1"/>
    <w:rsid w:val="00FC19BF"/>
    <w:rsid w:val="00FC1A2B"/>
    <w:rsid w:val="00FC1AD6"/>
    <w:rsid w:val="00FC1B4F"/>
    <w:rsid w:val="00FC1DB3"/>
    <w:rsid w:val="00FC210F"/>
    <w:rsid w:val="00FC2391"/>
    <w:rsid w:val="00FC2402"/>
    <w:rsid w:val="00FC247E"/>
    <w:rsid w:val="00FC2BE9"/>
    <w:rsid w:val="00FC2C95"/>
    <w:rsid w:val="00FC2F66"/>
    <w:rsid w:val="00FC32EF"/>
    <w:rsid w:val="00FC36E6"/>
    <w:rsid w:val="00FC382C"/>
    <w:rsid w:val="00FC3937"/>
    <w:rsid w:val="00FC3A4B"/>
    <w:rsid w:val="00FC3A55"/>
    <w:rsid w:val="00FC3C9C"/>
    <w:rsid w:val="00FC4010"/>
    <w:rsid w:val="00FC413E"/>
    <w:rsid w:val="00FC41E7"/>
    <w:rsid w:val="00FC420B"/>
    <w:rsid w:val="00FC4511"/>
    <w:rsid w:val="00FC4628"/>
    <w:rsid w:val="00FC4BF7"/>
    <w:rsid w:val="00FC4CC6"/>
    <w:rsid w:val="00FC4F00"/>
    <w:rsid w:val="00FC5077"/>
    <w:rsid w:val="00FC5148"/>
    <w:rsid w:val="00FC51B4"/>
    <w:rsid w:val="00FC545E"/>
    <w:rsid w:val="00FC54E0"/>
    <w:rsid w:val="00FC5866"/>
    <w:rsid w:val="00FC5A09"/>
    <w:rsid w:val="00FC5AC9"/>
    <w:rsid w:val="00FC5D27"/>
    <w:rsid w:val="00FC5F49"/>
    <w:rsid w:val="00FC6098"/>
    <w:rsid w:val="00FC60E1"/>
    <w:rsid w:val="00FC60F0"/>
    <w:rsid w:val="00FC6103"/>
    <w:rsid w:val="00FC61E7"/>
    <w:rsid w:val="00FC627B"/>
    <w:rsid w:val="00FC6295"/>
    <w:rsid w:val="00FC634F"/>
    <w:rsid w:val="00FC647A"/>
    <w:rsid w:val="00FC6567"/>
    <w:rsid w:val="00FC65D5"/>
    <w:rsid w:val="00FC6850"/>
    <w:rsid w:val="00FC686C"/>
    <w:rsid w:val="00FC6BFB"/>
    <w:rsid w:val="00FC6C26"/>
    <w:rsid w:val="00FC727C"/>
    <w:rsid w:val="00FC7282"/>
    <w:rsid w:val="00FC72C4"/>
    <w:rsid w:val="00FC72FF"/>
    <w:rsid w:val="00FC74C8"/>
    <w:rsid w:val="00FC755F"/>
    <w:rsid w:val="00FC7833"/>
    <w:rsid w:val="00FC783C"/>
    <w:rsid w:val="00FC79DA"/>
    <w:rsid w:val="00FC7A38"/>
    <w:rsid w:val="00FC7A3D"/>
    <w:rsid w:val="00FC7D6A"/>
    <w:rsid w:val="00FC7E92"/>
    <w:rsid w:val="00FC7F0F"/>
    <w:rsid w:val="00FC7FF3"/>
    <w:rsid w:val="00FD005D"/>
    <w:rsid w:val="00FD0106"/>
    <w:rsid w:val="00FD019E"/>
    <w:rsid w:val="00FD025E"/>
    <w:rsid w:val="00FD02D1"/>
    <w:rsid w:val="00FD0436"/>
    <w:rsid w:val="00FD0922"/>
    <w:rsid w:val="00FD0985"/>
    <w:rsid w:val="00FD0A98"/>
    <w:rsid w:val="00FD0B1A"/>
    <w:rsid w:val="00FD0E29"/>
    <w:rsid w:val="00FD10DF"/>
    <w:rsid w:val="00FD1315"/>
    <w:rsid w:val="00FD132A"/>
    <w:rsid w:val="00FD1362"/>
    <w:rsid w:val="00FD138A"/>
    <w:rsid w:val="00FD1578"/>
    <w:rsid w:val="00FD15C9"/>
    <w:rsid w:val="00FD1613"/>
    <w:rsid w:val="00FD16F9"/>
    <w:rsid w:val="00FD1723"/>
    <w:rsid w:val="00FD1724"/>
    <w:rsid w:val="00FD174A"/>
    <w:rsid w:val="00FD1893"/>
    <w:rsid w:val="00FD1B71"/>
    <w:rsid w:val="00FD1B9B"/>
    <w:rsid w:val="00FD1C32"/>
    <w:rsid w:val="00FD1C59"/>
    <w:rsid w:val="00FD1C76"/>
    <w:rsid w:val="00FD1E8F"/>
    <w:rsid w:val="00FD252D"/>
    <w:rsid w:val="00FD25C7"/>
    <w:rsid w:val="00FD283F"/>
    <w:rsid w:val="00FD29BF"/>
    <w:rsid w:val="00FD2C3C"/>
    <w:rsid w:val="00FD2CDE"/>
    <w:rsid w:val="00FD2D3C"/>
    <w:rsid w:val="00FD2D5B"/>
    <w:rsid w:val="00FD2D76"/>
    <w:rsid w:val="00FD2DA8"/>
    <w:rsid w:val="00FD2E59"/>
    <w:rsid w:val="00FD30FE"/>
    <w:rsid w:val="00FD318A"/>
    <w:rsid w:val="00FD321E"/>
    <w:rsid w:val="00FD3221"/>
    <w:rsid w:val="00FD32CF"/>
    <w:rsid w:val="00FD359B"/>
    <w:rsid w:val="00FD35F4"/>
    <w:rsid w:val="00FD3606"/>
    <w:rsid w:val="00FD3713"/>
    <w:rsid w:val="00FD3731"/>
    <w:rsid w:val="00FD3C3F"/>
    <w:rsid w:val="00FD3C7E"/>
    <w:rsid w:val="00FD3CA6"/>
    <w:rsid w:val="00FD3DE7"/>
    <w:rsid w:val="00FD3EE5"/>
    <w:rsid w:val="00FD3F23"/>
    <w:rsid w:val="00FD3F55"/>
    <w:rsid w:val="00FD495B"/>
    <w:rsid w:val="00FD4BF4"/>
    <w:rsid w:val="00FD4E86"/>
    <w:rsid w:val="00FD4F26"/>
    <w:rsid w:val="00FD4FCB"/>
    <w:rsid w:val="00FD5004"/>
    <w:rsid w:val="00FD510A"/>
    <w:rsid w:val="00FD55C6"/>
    <w:rsid w:val="00FD5656"/>
    <w:rsid w:val="00FD5685"/>
    <w:rsid w:val="00FD59E3"/>
    <w:rsid w:val="00FD5B1D"/>
    <w:rsid w:val="00FD6180"/>
    <w:rsid w:val="00FD6440"/>
    <w:rsid w:val="00FD66A8"/>
    <w:rsid w:val="00FD66AB"/>
    <w:rsid w:val="00FD67D2"/>
    <w:rsid w:val="00FD6860"/>
    <w:rsid w:val="00FD6978"/>
    <w:rsid w:val="00FD6CA2"/>
    <w:rsid w:val="00FD6D47"/>
    <w:rsid w:val="00FD7612"/>
    <w:rsid w:val="00FD77C7"/>
    <w:rsid w:val="00FD7BDC"/>
    <w:rsid w:val="00FD7C24"/>
    <w:rsid w:val="00FD7D16"/>
    <w:rsid w:val="00FD7D49"/>
    <w:rsid w:val="00FD7F0D"/>
    <w:rsid w:val="00FE01B7"/>
    <w:rsid w:val="00FE0207"/>
    <w:rsid w:val="00FE0402"/>
    <w:rsid w:val="00FE045C"/>
    <w:rsid w:val="00FE04B1"/>
    <w:rsid w:val="00FE06A9"/>
    <w:rsid w:val="00FE06D4"/>
    <w:rsid w:val="00FE0802"/>
    <w:rsid w:val="00FE08B7"/>
    <w:rsid w:val="00FE0964"/>
    <w:rsid w:val="00FE0AD8"/>
    <w:rsid w:val="00FE0C51"/>
    <w:rsid w:val="00FE0CF2"/>
    <w:rsid w:val="00FE0D38"/>
    <w:rsid w:val="00FE120C"/>
    <w:rsid w:val="00FE12D8"/>
    <w:rsid w:val="00FE1630"/>
    <w:rsid w:val="00FE16A6"/>
    <w:rsid w:val="00FE1734"/>
    <w:rsid w:val="00FE19E9"/>
    <w:rsid w:val="00FE1B79"/>
    <w:rsid w:val="00FE1C41"/>
    <w:rsid w:val="00FE1C67"/>
    <w:rsid w:val="00FE1CCA"/>
    <w:rsid w:val="00FE1EC3"/>
    <w:rsid w:val="00FE2058"/>
    <w:rsid w:val="00FE2263"/>
    <w:rsid w:val="00FE226C"/>
    <w:rsid w:val="00FE242A"/>
    <w:rsid w:val="00FE25AA"/>
    <w:rsid w:val="00FE29AD"/>
    <w:rsid w:val="00FE29C2"/>
    <w:rsid w:val="00FE2A21"/>
    <w:rsid w:val="00FE2B09"/>
    <w:rsid w:val="00FE2C0F"/>
    <w:rsid w:val="00FE2D27"/>
    <w:rsid w:val="00FE2D2F"/>
    <w:rsid w:val="00FE30E0"/>
    <w:rsid w:val="00FE3146"/>
    <w:rsid w:val="00FE32A2"/>
    <w:rsid w:val="00FE333B"/>
    <w:rsid w:val="00FE348F"/>
    <w:rsid w:val="00FE35F4"/>
    <w:rsid w:val="00FE3B90"/>
    <w:rsid w:val="00FE3CB5"/>
    <w:rsid w:val="00FE3E93"/>
    <w:rsid w:val="00FE3FAC"/>
    <w:rsid w:val="00FE4393"/>
    <w:rsid w:val="00FE43A6"/>
    <w:rsid w:val="00FE4A0A"/>
    <w:rsid w:val="00FE4DFE"/>
    <w:rsid w:val="00FE4E6C"/>
    <w:rsid w:val="00FE4F34"/>
    <w:rsid w:val="00FE5293"/>
    <w:rsid w:val="00FE5389"/>
    <w:rsid w:val="00FE539D"/>
    <w:rsid w:val="00FE5469"/>
    <w:rsid w:val="00FE5630"/>
    <w:rsid w:val="00FE566C"/>
    <w:rsid w:val="00FE5703"/>
    <w:rsid w:val="00FE57E1"/>
    <w:rsid w:val="00FE5936"/>
    <w:rsid w:val="00FE598B"/>
    <w:rsid w:val="00FE5AE9"/>
    <w:rsid w:val="00FE5C7C"/>
    <w:rsid w:val="00FE5E4D"/>
    <w:rsid w:val="00FE60A2"/>
    <w:rsid w:val="00FE6212"/>
    <w:rsid w:val="00FE639E"/>
    <w:rsid w:val="00FE63B1"/>
    <w:rsid w:val="00FE65B4"/>
    <w:rsid w:val="00FE67DC"/>
    <w:rsid w:val="00FE68D2"/>
    <w:rsid w:val="00FE6A01"/>
    <w:rsid w:val="00FE6B99"/>
    <w:rsid w:val="00FE6D48"/>
    <w:rsid w:val="00FE6D78"/>
    <w:rsid w:val="00FE6D97"/>
    <w:rsid w:val="00FE71EA"/>
    <w:rsid w:val="00FE722C"/>
    <w:rsid w:val="00FE72E2"/>
    <w:rsid w:val="00FE7380"/>
    <w:rsid w:val="00FE73DE"/>
    <w:rsid w:val="00FE76B0"/>
    <w:rsid w:val="00FE7785"/>
    <w:rsid w:val="00FE782C"/>
    <w:rsid w:val="00FE7C1E"/>
    <w:rsid w:val="00FE7C8A"/>
    <w:rsid w:val="00FE7D64"/>
    <w:rsid w:val="00FE7E78"/>
    <w:rsid w:val="00FE7E7E"/>
    <w:rsid w:val="00FF013E"/>
    <w:rsid w:val="00FF01C8"/>
    <w:rsid w:val="00FF02A6"/>
    <w:rsid w:val="00FF0386"/>
    <w:rsid w:val="00FF055C"/>
    <w:rsid w:val="00FF0789"/>
    <w:rsid w:val="00FF0D5F"/>
    <w:rsid w:val="00FF0EC0"/>
    <w:rsid w:val="00FF1147"/>
    <w:rsid w:val="00FF115D"/>
    <w:rsid w:val="00FF1215"/>
    <w:rsid w:val="00FF1406"/>
    <w:rsid w:val="00FF146E"/>
    <w:rsid w:val="00FF14F5"/>
    <w:rsid w:val="00FF15EA"/>
    <w:rsid w:val="00FF17D8"/>
    <w:rsid w:val="00FF1891"/>
    <w:rsid w:val="00FF19AE"/>
    <w:rsid w:val="00FF1CF1"/>
    <w:rsid w:val="00FF1D37"/>
    <w:rsid w:val="00FF20B8"/>
    <w:rsid w:val="00FF2105"/>
    <w:rsid w:val="00FF26B7"/>
    <w:rsid w:val="00FF27F2"/>
    <w:rsid w:val="00FF2852"/>
    <w:rsid w:val="00FF28C5"/>
    <w:rsid w:val="00FF2B56"/>
    <w:rsid w:val="00FF3085"/>
    <w:rsid w:val="00FF31A9"/>
    <w:rsid w:val="00FF34D7"/>
    <w:rsid w:val="00FF34E1"/>
    <w:rsid w:val="00FF35A6"/>
    <w:rsid w:val="00FF3A8A"/>
    <w:rsid w:val="00FF40F5"/>
    <w:rsid w:val="00FF41A4"/>
    <w:rsid w:val="00FF445D"/>
    <w:rsid w:val="00FF474A"/>
    <w:rsid w:val="00FF4826"/>
    <w:rsid w:val="00FF4D13"/>
    <w:rsid w:val="00FF4E55"/>
    <w:rsid w:val="00FF4F85"/>
    <w:rsid w:val="00FF537C"/>
    <w:rsid w:val="00FF5426"/>
    <w:rsid w:val="00FF5448"/>
    <w:rsid w:val="00FF5609"/>
    <w:rsid w:val="00FF5A19"/>
    <w:rsid w:val="00FF5C91"/>
    <w:rsid w:val="00FF6168"/>
    <w:rsid w:val="00FF6501"/>
    <w:rsid w:val="00FF67C9"/>
    <w:rsid w:val="00FF68B2"/>
    <w:rsid w:val="00FF6950"/>
    <w:rsid w:val="00FF6B72"/>
    <w:rsid w:val="00FF6D47"/>
    <w:rsid w:val="00FF6E25"/>
    <w:rsid w:val="00FF6E50"/>
    <w:rsid w:val="00FF7083"/>
    <w:rsid w:val="00FF715A"/>
    <w:rsid w:val="00FF72CC"/>
    <w:rsid w:val="00FF7381"/>
    <w:rsid w:val="00FF743E"/>
    <w:rsid w:val="00FF75C5"/>
    <w:rsid w:val="00FF7612"/>
    <w:rsid w:val="00FF77FC"/>
    <w:rsid w:val="00FF785B"/>
    <w:rsid w:val="00FF7B0F"/>
    <w:rsid w:val="00FF7BFA"/>
    <w:rsid w:val="00FF7C03"/>
    <w:rsid w:val="00FF7D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4ECF38"/>
  <w15:docId w15:val="{16912A86-CCDD-40CC-A042-112276193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C2AC8"/>
    <w:rPr>
      <w:sz w:val="24"/>
      <w:szCs w:val="24"/>
      <w:lang w:val="en-US" w:eastAsia="en-US"/>
    </w:rPr>
  </w:style>
  <w:style w:type="paragraph" w:styleId="Heading1">
    <w:name w:val="heading 1"/>
    <w:basedOn w:val="Normal"/>
    <w:next w:val="Normal"/>
    <w:link w:val="Heading1Char"/>
    <w:qFormat/>
    <w:rsid w:val="0017189C"/>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17189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5757F"/>
    <w:pPr>
      <w:keepNext/>
      <w:spacing w:before="240" w:after="60"/>
      <w:outlineLvl w:val="2"/>
    </w:pPr>
    <w:rPr>
      <w:rFonts w:ascii="Arial" w:hAnsi="Arial" w:cs="Arial"/>
      <w:b/>
      <w:bCs/>
      <w:sz w:val="26"/>
      <w:szCs w:val="26"/>
    </w:rPr>
  </w:style>
  <w:style w:type="paragraph" w:styleId="Heading4">
    <w:name w:val="heading 4"/>
    <w:basedOn w:val="Normal"/>
    <w:next w:val="Normal"/>
    <w:qFormat/>
    <w:rsid w:val="0045757F"/>
    <w:pPr>
      <w:keepNext/>
      <w:spacing w:before="240" w:after="60"/>
      <w:outlineLvl w:val="3"/>
    </w:pPr>
    <w:rPr>
      <w:b/>
      <w:bCs/>
      <w:sz w:val="28"/>
      <w:szCs w:val="28"/>
    </w:rPr>
  </w:style>
  <w:style w:type="paragraph" w:styleId="Heading5">
    <w:name w:val="heading 5"/>
    <w:basedOn w:val="Normal"/>
    <w:next w:val="Normal"/>
    <w:qFormat/>
    <w:rsid w:val="0045757F"/>
    <w:pPr>
      <w:spacing w:before="240" w:after="60"/>
      <w:outlineLvl w:val="4"/>
    </w:pPr>
    <w:rPr>
      <w:b/>
      <w:bCs/>
      <w:i/>
      <w:iCs/>
      <w:sz w:val="26"/>
      <w:szCs w:val="26"/>
    </w:rPr>
  </w:style>
  <w:style w:type="paragraph" w:styleId="Heading6">
    <w:name w:val="heading 6"/>
    <w:basedOn w:val="Normal"/>
    <w:next w:val="Normal"/>
    <w:qFormat/>
    <w:rsid w:val="0045757F"/>
    <w:pPr>
      <w:spacing w:before="240" w:after="60"/>
      <w:outlineLvl w:val="5"/>
    </w:pPr>
    <w:rPr>
      <w:b/>
      <w:bCs/>
      <w:sz w:val="22"/>
      <w:szCs w:val="22"/>
    </w:rPr>
  </w:style>
  <w:style w:type="paragraph" w:styleId="Heading7">
    <w:name w:val="heading 7"/>
    <w:basedOn w:val="Normal"/>
    <w:next w:val="Normal"/>
    <w:qFormat/>
    <w:rsid w:val="0045757F"/>
    <w:pPr>
      <w:spacing w:before="240" w:after="60"/>
      <w:outlineLvl w:val="6"/>
    </w:pPr>
  </w:style>
  <w:style w:type="paragraph" w:styleId="Heading8">
    <w:name w:val="heading 8"/>
    <w:basedOn w:val="Normal"/>
    <w:next w:val="Normal"/>
    <w:qFormat/>
    <w:rsid w:val="0045757F"/>
    <w:pPr>
      <w:spacing w:before="240" w:after="60"/>
      <w:outlineLvl w:val="7"/>
    </w:pPr>
    <w:rPr>
      <w:i/>
      <w:iCs/>
    </w:rPr>
  </w:style>
  <w:style w:type="paragraph" w:styleId="Heading9">
    <w:name w:val="heading 9"/>
    <w:basedOn w:val="Normal"/>
    <w:next w:val="Normal"/>
    <w:qFormat/>
    <w:rsid w:val="0045757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26C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40746"/>
    <w:rPr>
      <w:color w:val="0000FF"/>
      <w:u w:val="single"/>
    </w:rPr>
  </w:style>
  <w:style w:type="character" w:customStyle="1" w:styleId="sp">
    <w:name w:val="sp"/>
    <w:basedOn w:val="DefaultParagraphFont"/>
    <w:rsid w:val="00DD3B34"/>
  </w:style>
  <w:style w:type="character" w:styleId="FollowedHyperlink">
    <w:name w:val="FollowedHyperlink"/>
    <w:basedOn w:val="DefaultParagraphFont"/>
    <w:rsid w:val="003706FD"/>
    <w:rPr>
      <w:color w:val="0000FF"/>
      <w:u w:val="single"/>
    </w:rPr>
  </w:style>
  <w:style w:type="character" w:styleId="Emphasis">
    <w:name w:val="Emphasis"/>
    <w:basedOn w:val="DefaultParagraphFont"/>
    <w:uiPriority w:val="20"/>
    <w:qFormat/>
    <w:rsid w:val="005F3845"/>
    <w:rPr>
      <w:i/>
      <w:iCs/>
    </w:rPr>
  </w:style>
  <w:style w:type="paragraph" w:styleId="Footer">
    <w:name w:val="footer"/>
    <w:basedOn w:val="Normal"/>
    <w:rsid w:val="00E94411"/>
    <w:pPr>
      <w:tabs>
        <w:tab w:val="center" w:pos="4153"/>
        <w:tab w:val="right" w:pos="8306"/>
      </w:tabs>
    </w:pPr>
  </w:style>
  <w:style w:type="character" w:styleId="PageNumber">
    <w:name w:val="page number"/>
    <w:basedOn w:val="DefaultParagraphFont"/>
    <w:rsid w:val="00E94411"/>
  </w:style>
  <w:style w:type="paragraph" w:styleId="Header">
    <w:name w:val="header"/>
    <w:basedOn w:val="Normal"/>
    <w:rsid w:val="00942E61"/>
    <w:pPr>
      <w:tabs>
        <w:tab w:val="center" w:pos="4153"/>
        <w:tab w:val="right" w:pos="8306"/>
      </w:tabs>
    </w:pPr>
  </w:style>
  <w:style w:type="character" w:customStyle="1" w:styleId="slug-doi">
    <w:name w:val="slug-doi"/>
    <w:basedOn w:val="DefaultParagraphFont"/>
    <w:rsid w:val="00AF0E8D"/>
  </w:style>
  <w:style w:type="character" w:customStyle="1" w:styleId="pseudotab">
    <w:name w:val="pseudotab"/>
    <w:basedOn w:val="DefaultParagraphFont"/>
    <w:rsid w:val="00A97C86"/>
  </w:style>
  <w:style w:type="character" w:customStyle="1" w:styleId="yshortcuts">
    <w:name w:val="yshortcuts"/>
    <w:basedOn w:val="DefaultParagraphFont"/>
    <w:rsid w:val="00AD3BAD"/>
  </w:style>
  <w:style w:type="paragraph" w:customStyle="1" w:styleId="Numstepbullet">
    <w:name w:val="Numstep bullet"/>
    <w:basedOn w:val="Normal"/>
    <w:rsid w:val="00594A7A"/>
    <w:pPr>
      <w:numPr>
        <w:numId w:val="1"/>
      </w:numPr>
    </w:pPr>
  </w:style>
  <w:style w:type="paragraph" w:customStyle="1" w:styleId="Global">
    <w:name w:val="Global"/>
    <w:basedOn w:val="Normal"/>
    <w:rsid w:val="006D7506"/>
    <w:pPr>
      <w:numPr>
        <w:numId w:val="2"/>
      </w:numPr>
    </w:pPr>
  </w:style>
  <w:style w:type="paragraph" w:styleId="BalloonText">
    <w:name w:val="Balloon Text"/>
    <w:basedOn w:val="Normal"/>
    <w:semiHidden/>
    <w:rsid w:val="0045757F"/>
    <w:rPr>
      <w:rFonts w:ascii="Tahoma" w:hAnsi="Tahoma" w:cs="Tahoma"/>
      <w:sz w:val="16"/>
      <w:szCs w:val="16"/>
    </w:rPr>
  </w:style>
  <w:style w:type="paragraph" w:styleId="BlockText">
    <w:name w:val="Block Text"/>
    <w:basedOn w:val="Normal"/>
    <w:rsid w:val="0045757F"/>
    <w:pPr>
      <w:spacing w:after="120"/>
      <w:ind w:left="1440" w:right="1440"/>
    </w:pPr>
  </w:style>
  <w:style w:type="paragraph" w:styleId="BodyText">
    <w:name w:val="Body Text"/>
    <w:basedOn w:val="Normal"/>
    <w:rsid w:val="0045757F"/>
    <w:pPr>
      <w:spacing w:after="120"/>
    </w:pPr>
  </w:style>
  <w:style w:type="paragraph" w:styleId="BodyText2">
    <w:name w:val="Body Text 2"/>
    <w:basedOn w:val="Normal"/>
    <w:rsid w:val="0045757F"/>
    <w:pPr>
      <w:spacing w:after="120" w:line="480" w:lineRule="auto"/>
    </w:pPr>
  </w:style>
  <w:style w:type="paragraph" w:styleId="BodyText3">
    <w:name w:val="Body Text 3"/>
    <w:basedOn w:val="Normal"/>
    <w:rsid w:val="0045757F"/>
    <w:pPr>
      <w:spacing w:after="120"/>
    </w:pPr>
    <w:rPr>
      <w:sz w:val="16"/>
      <w:szCs w:val="16"/>
    </w:rPr>
  </w:style>
  <w:style w:type="paragraph" w:styleId="BodyTextFirstIndent">
    <w:name w:val="Body Text First Indent"/>
    <w:basedOn w:val="BodyText"/>
    <w:rsid w:val="0045757F"/>
    <w:pPr>
      <w:ind w:firstLine="210"/>
    </w:pPr>
  </w:style>
  <w:style w:type="paragraph" w:styleId="BodyTextIndent">
    <w:name w:val="Body Text Indent"/>
    <w:basedOn w:val="Normal"/>
    <w:rsid w:val="0045757F"/>
    <w:pPr>
      <w:spacing w:after="120"/>
      <w:ind w:left="283"/>
    </w:pPr>
  </w:style>
  <w:style w:type="paragraph" w:styleId="BodyTextFirstIndent2">
    <w:name w:val="Body Text First Indent 2"/>
    <w:basedOn w:val="BodyTextIndent"/>
    <w:rsid w:val="0045757F"/>
    <w:pPr>
      <w:ind w:firstLine="210"/>
    </w:pPr>
  </w:style>
  <w:style w:type="paragraph" w:styleId="BodyTextIndent2">
    <w:name w:val="Body Text Indent 2"/>
    <w:basedOn w:val="Normal"/>
    <w:rsid w:val="0045757F"/>
    <w:pPr>
      <w:spacing w:after="120" w:line="480" w:lineRule="auto"/>
      <w:ind w:left="283"/>
    </w:pPr>
  </w:style>
  <w:style w:type="paragraph" w:styleId="BodyTextIndent3">
    <w:name w:val="Body Text Indent 3"/>
    <w:basedOn w:val="Normal"/>
    <w:rsid w:val="0045757F"/>
    <w:pPr>
      <w:spacing w:after="120"/>
      <w:ind w:left="283"/>
    </w:pPr>
    <w:rPr>
      <w:sz w:val="16"/>
      <w:szCs w:val="16"/>
    </w:rPr>
  </w:style>
  <w:style w:type="paragraph" w:styleId="Caption">
    <w:name w:val="caption"/>
    <w:basedOn w:val="Normal"/>
    <w:next w:val="Normal"/>
    <w:qFormat/>
    <w:rsid w:val="0045757F"/>
    <w:rPr>
      <w:b/>
      <w:bCs/>
      <w:sz w:val="20"/>
      <w:szCs w:val="20"/>
    </w:rPr>
  </w:style>
  <w:style w:type="paragraph" w:styleId="Closing">
    <w:name w:val="Closing"/>
    <w:basedOn w:val="Normal"/>
    <w:rsid w:val="0045757F"/>
    <w:pPr>
      <w:ind w:left="4252"/>
    </w:pPr>
  </w:style>
  <w:style w:type="paragraph" w:styleId="CommentText">
    <w:name w:val="annotation text"/>
    <w:basedOn w:val="Normal"/>
    <w:semiHidden/>
    <w:rsid w:val="0045757F"/>
    <w:rPr>
      <w:sz w:val="20"/>
      <w:szCs w:val="20"/>
    </w:rPr>
  </w:style>
  <w:style w:type="paragraph" w:styleId="CommentSubject">
    <w:name w:val="annotation subject"/>
    <w:basedOn w:val="CommentText"/>
    <w:next w:val="CommentText"/>
    <w:semiHidden/>
    <w:rsid w:val="0045757F"/>
    <w:rPr>
      <w:b/>
      <w:bCs/>
    </w:rPr>
  </w:style>
  <w:style w:type="paragraph" w:styleId="Date">
    <w:name w:val="Date"/>
    <w:basedOn w:val="Normal"/>
    <w:next w:val="Normal"/>
    <w:rsid w:val="0045757F"/>
  </w:style>
  <w:style w:type="paragraph" w:styleId="DocumentMap">
    <w:name w:val="Document Map"/>
    <w:basedOn w:val="Normal"/>
    <w:semiHidden/>
    <w:rsid w:val="0045757F"/>
    <w:pPr>
      <w:shd w:val="clear" w:color="auto" w:fill="000080"/>
    </w:pPr>
    <w:rPr>
      <w:rFonts w:ascii="Tahoma" w:hAnsi="Tahoma" w:cs="Tahoma"/>
      <w:sz w:val="20"/>
      <w:szCs w:val="20"/>
    </w:rPr>
  </w:style>
  <w:style w:type="paragraph" w:styleId="E-mailSignature">
    <w:name w:val="E-mail Signature"/>
    <w:basedOn w:val="Normal"/>
    <w:rsid w:val="0045757F"/>
  </w:style>
  <w:style w:type="paragraph" w:styleId="EndnoteText">
    <w:name w:val="endnote text"/>
    <w:basedOn w:val="Normal"/>
    <w:semiHidden/>
    <w:rsid w:val="0045757F"/>
    <w:rPr>
      <w:sz w:val="20"/>
      <w:szCs w:val="20"/>
    </w:rPr>
  </w:style>
  <w:style w:type="paragraph" w:styleId="EnvelopeAddress">
    <w:name w:val="envelope address"/>
    <w:basedOn w:val="Normal"/>
    <w:rsid w:val="0045757F"/>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45757F"/>
    <w:rPr>
      <w:rFonts w:ascii="Arial" w:hAnsi="Arial" w:cs="Arial"/>
      <w:sz w:val="20"/>
      <w:szCs w:val="20"/>
    </w:rPr>
  </w:style>
  <w:style w:type="paragraph" w:styleId="FootnoteText">
    <w:name w:val="footnote text"/>
    <w:basedOn w:val="Normal"/>
    <w:semiHidden/>
    <w:rsid w:val="0045757F"/>
    <w:rPr>
      <w:sz w:val="20"/>
      <w:szCs w:val="20"/>
    </w:rPr>
  </w:style>
  <w:style w:type="paragraph" w:styleId="HTMLAddress">
    <w:name w:val="HTML Address"/>
    <w:basedOn w:val="Normal"/>
    <w:rsid w:val="0045757F"/>
    <w:rPr>
      <w:i/>
      <w:iCs/>
    </w:rPr>
  </w:style>
  <w:style w:type="paragraph" w:styleId="HTMLPreformatted">
    <w:name w:val="HTML Preformatted"/>
    <w:basedOn w:val="Normal"/>
    <w:rsid w:val="0045757F"/>
    <w:rPr>
      <w:rFonts w:ascii="Courier New" w:hAnsi="Courier New" w:cs="Courier New"/>
      <w:sz w:val="20"/>
      <w:szCs w:val="20"/>
    </w:rPr>
  </w:style>
  <w:style w:type="paragraph" w:styleId="Index1">
    <w:name w:val="index 1"/>
    <w:basedOn w:val="Normal"/>
    <w:next w:val="Normal"/>
    <w:autoRedefine/>
    <w:semiHidden/>
    <w:rsid w:val="0045757F"/>
    <w:pPr>
      <w:ind w:left="240" w:hanging="240"/>
    </w:pPr>
  </w:style>
  <w:style w:type="paragraph" w:styleId="Index2">
    <w:name w:val="index 2"/>
    <w:basedOn w:val="Normal"/>
    <w:next w:val="Normal"/>
    <w:autoRedefine/>
    <w:semiHidden/>
    <w:rsid w:val="0045757F"/>
    <w:pPr>
      <w:ind w:left="480" w:hanging="240"/>
    </w:pPr>
  </w:style>
  <w:style w:type="paragraph" w:styleId="Index3">
    <w:name w:val="index 3"/>
    <w:basedOn w:val="Normal"/>
    <w:next w:val="Normal"/>
    <w:autoRedefine/>
    <w:semiHidden/>
    <w:rsid w:val="0045757F"/>
    <w:pPr>
      <w:ind w:left="720" w:hanging="240"/>
    </w:pPr>
  </w:style>
  <w:style w:type="paragraph" w:styleId="Index4">
    <w:name w:val="index 4"/>
    <w:basedOn w:val="Normal"/>
    <w:next w:val="Normal"/>
    <w:autoRedefine/>
    <w:semiHidden/>
    <w:rsid w:val="0045757F"/>
    <w:pPr>
      <w:ind w:left="960" w:hanging="240"/>
    </w:pPr>
  </w:style>
  <w:style w:type="paragraph" w:styleId="Index5">
    <w:name w:val="index 5"/>
    <w:basedOn w:val="Normal"/>
    <w:next w:val="Normal"/>
    <w:autoRedefine/>
    <w:semiHidden/>
    <w:rsid w:val="0045757F"/>
    <w:pPr>
      <w:ind w:left="1200" w:hanging="240"/>
    </w:pPr>
  </w:style>
  <w:style w:type="paragraph" w:styleId="Index6">
    <w:name w:val="index 6"/>
    <w:basedOn w:val="Normal"/>
    <w:next w:val="Normal"/>
    <w:autoRedefine/>
    <w:semiHidden/>
    <w:rsid w:val="0045757F"/>
    <w:pPr>
      <w:ind w:left="1440" w:hanging="240"/>
    </w:pPr>
  </w:style>
  <w:style w:type="paragraph" w:styleId="Index7">
    <w:name w:val="index 7"/>
    <w:basedOn w:val="Normal"/>
    <w:next w:val="Normal"/>
    <w:autoRedefine/>
    <w:semiHidden/>
    <w:rsid w:val="0045757F"/>
    <w:pPr>
      <w:ind w:left="1680" w:hanging="240"/>
    </w:pPr>
  </w:style>
  <w:style w:type="paragraph" w:styleId="Index8">
    <w:name w:val="index 8"/>
    <w:basedOn w:val="Normal"/>
    <w:next w:val="Normal"/>
    <w:autoRedefine/>
    <w:semiHidden/>
    <w:rsid w:val="0045757F"/>
    <w:pPr>
      <w:ind w:left="1920" w:hanging="240"/>
    </w:pPr>
  </w:style>
  <w:style w:type="paragraph" w:styleId="Index9">
    <w:name w:val="index 9"/>
    <w:basedOn w:val="Normal"/>
    <w:next w:val="Normal"/>
    <w:autoRedefine/>
    <w:semiHidden/>
    <w:rsid w:val="0045757F"/>
    <w:pPr>
      <w:ind w:left="2160" w:hanging="240"/>
    </w:pPr>
  </w:style>
  <w:style w:type="paragraph" w:styleId="IndexHeading">
    <w:name w:val="index heading"/>
    <w:basedOn w:val="Normal"/>
    <w:next w:val="Index1"/>
    <w:semiHidden/>
    <w:rsid w:val="0045757F"/>
    <w:rPr>
      <w:rFonts w:ascii="Arial" w:hAnsi="Arial" w:cs="Arial"/>
      <w:b/>
      <w:bCs/>
    </w:rPr>
  </w:style>
  <w:style w:type="paragraph" w:styleId="List">
    <w:name w:val="List"/>
    <w:basedOn w:val="Normal"/>
    <w:rsid w:val="0045757F"/>
    <w:pPr>
      <w:ind w:left="283" w:hanging="283"/>
    </w:pPr>
  </w:style>
  <w:style w:type="paragraph" w:styleId="List2">
    <w:name w:val="List 2"/>
    <w:basedOn w:val="Normal"/>
    <w:rsid w:val="0045757F"/>
    <w:pPr>
      <w:ind w:left="566" w:hanging="283"/>
    </w:pPr>
  </w:style>
  <w:style w:type="paragraph" w:styleId="List3">
    <w:name w:val="List 3"/>
    <w:basedOn w:val="Normal"/>
    <w:rsid w:val="0045757F"/>
    <w:pPr>
      <w:ind w:left="849" w:hanging="283"/>
    </w:pPr>
  </w:style>
  <w:style w:type="paragraph" w:styleId="List4">
    <w:name w:val="List 4"/>
    <w:basedOn w:val="Normal"/>
    <w:rsid w:val="0045757F"/>
    <w:pPr>
      <w:ind w:left="1132" w:hanging="283"/>
    </w:pPr>
  </w:style>
  <w:style w:type="paragraph" w:styleId="List5">
    <w:name w:val="List 5"/>
    <w:basedOn w:val="Normal"/>
    <w:rsid w:val="0045757F"/>
    <w:pPr>
      <w:ind w:left="1415" w:hanging="283"/>
    </w:pPr>
  </w:style>
  <w:style w:type="paragraph" w:styleId="ListBullet">
    <w:name w:val="List Bullet"/>
    <w:basedOn w:val="Normal"/>
    <w:rsid w:val="0045757F"/>
    <w:pPr>
      <w:numPr>
        <w:numId w:val="3"/>
      </w:numPr>
    </w:pPr>
  </w:style>
  <w:style w:type="paragraph" w:styleId="ListBullet2">
    <w:name w:val="List Bullet 2"/>
    <w:basedOn w:val="Normal"/>
    <w:rsid w:val="0045757F"/>
    <w:pPr>
      <w:numPr>
        <w:numId w:val="4"/>
      </w:numPr>
    </w:pPr>
  </w:style>
  <w:style w:type="paragraph" w:styleId="ListBullet3">
    <w:name w:val="List Bullet 3"/>
    <w:basedOn w:val="Normal"/>
    <w:rsid w:val="0045757F"/>
    <w:pPr>
      <w:numPr>
        <w:numId w:val="5"/>
      </w:numPr>
    </w:pPr>
  </w:style>
  <w:style w:type="paragraph" w:styleId="ListBullet4">
    <w:name w:val="List Bullet 4"/>
    <w:basedOn w:val="Normal"/>
    <w:rsid w:val="0045757F"/>
    <w:pPr>
      <w:numPr>
        <w:numId w:val="6"/>
      </w:numPr>
    </w:pPr>
  </w:style>
  <w:style w:type="paragraph" w:styleId="ListBullet5">
    <w:name w:val="List Bullet 5"/>
    <w:basedOn w:val="Normal"/>
    <w:rsid w:val="0045757F"/>
    <w:pPr>
      <w:numPr>
        <w:numId w:val="7"/>
      </w:numPr>
    </w:pPr>
  </w:style>
  <w:style w:type="paragraph" w:styleId="ListContinue">
    <w:name w:val="List Continue"/>
    <w:basedOn w:val="Normal"/>
    <w:rsid w:val="0045757F"/>
    <w:pPr>
      <w:spacing w:after="120"/>
      <w:ind w:left="283"/>
    </w:pPr>
  </w:style>
  <w:style w:type="paragraph" w:styleId="ListContinue2">
    <w:name w:val="List Continue 2"/>
    <w:basedOn w:val="Normal"/>
    <w:rsid w:val="0045757F"/>
    <w:pPr>
      <w:spacing w:after="120"/>
      <w:ind w:left="566"/>
    </w:pPr>
  </w:style>
  <w:style w:type="paragraph" w:styleId="ListContinue3">
    <w:name w:val="List Continue 3"/>
    <w:basedOn w:val="Normal"/>
    <w:rsid w:val="0045757F"/>
    <w:pPr>
      <w:spacing w:after="120"/>
      <w:ind w:left="849"/>
    </w:pPr>
  </w:style>
  <w:style w:type="paragraph" w:styleId="ListContinue4">
    <w:name w:val="List Continue 4"/>
    <w:basedOn w:val="Normal"/>
    <w:rsid w:val="0045757F"/>
    <w:pPr>
      <w:spacing w:after="120"/>
      <w:ind w:left="1132"/>
    </w:pPr>
  </w:style>
  <w:style w:type="paragraph" w:styleId="ListContinue5">
    <w:name w:val="List Continue 5"/>
    <w:basedOn w:val="Normal"/>
    <w:rsid w:val="0045757F"/>
    <w:pPr>
      <w:spacing w:after="120"/>
      <w:ind w:left="1415"/>
    </w:pPr>
  </w:style>
  <w:style w:type="paragraph" w:styleId="ListNumber">
    <w:name w:val="List Number"/>
    <w:basedOn w:val="Normal"/>
    <w:rsid w:val="0045757F"/>
    <w:pPr>
      <w:numPr>
        <w:numId w:val="8"/>
      </w:numPr>
    </w:pPr>
  </w:style>
  <w:style w:type="paragraph" w:styleId="ListNumber2">
    <w:name w:val="List Number 2"/>
    <w:basedOn w:val="Normal"/>
    <w:rsid w:val="0045757F"/>
    <w:pPr>
      <w:numPr>
        <w:numId w:val="9"/>
      </w:numPr>
    </w:pPr>
  </w:style>
  <w:style w:type="paragraph" w:styleId="ListNumber3">
    <w:name w:val="List Number 3"/>
    <w:basedOn w:val="Normal"/>
    <w:rsid w:val="0045757F"/>
    <w:pPr>
      <w:numPr>
        <w:numId w:val="10"/>
      </w:numPr>
    </w:pPr>
  </w:style>
  <w:style w:type="paragraph" w:styleId="ListNumber4">
    <w:name w:val="List Number 4"/>
    <w:basedOn w:val="Normal"/>
    <w:rsid w:val="0045757F"/>
    <w:pPr>
      <w:numPr>
        <w:numId w:val="11"/>
      </w:numPr>
    </w:pPr>
  </w:style>
  <w:style w:type="paragraph" w:styleId="ListNumber5">
    <w:name w:val="List Number 5"/>
    <w:basedOn w:val="Normal"/>
    <w:rsid w:val="0045757F"/>
    <w:pPr>
      <w:numPr>
        <w:numId w:val="12"/>
      </w:numPr>
    </w:pPr>
  </w:style>
  <w:style w:type="paragraph" w:styleId="MacroText">
    <w:name w:val="macro"/>
    <w:semiHidden/>
    <w:rsid w:val="0045757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eastAsia="en-US"/>
    </w:rPr>
  </w:style>
  <w:style w:type="paragraph" w:styleId="MessageHeader">
    <w:name w:val="Message Header"/>
    <w:basedOn w:val="Normal"/>
    <w:rsid w:val="0045757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rsid w:val="0045757F"/>
  </w:style>
  <w:style w:type="paragraph" w:styleId="NormalIndent">
    <w:name w:val="Normal Indent"/>
    <w:basedOn w:val="Normal"/>
    <w:rsid w:val="0045757F"/>
    <w:pPr>
      <w:ind w:left="720"/>
    </w:pPr>
  </w:style>
  <w:style w:type="paragraph" w:styleId="NoteHeading">
    <w:name w:val="Note Heading"/>
    <w:basedOn w:val="Normal"/>
    <w:next w:val="Normal"/>
    <w:rsid w:val="0045757F"/>
  </w:style>
  <w:style w:type="paragraph" w:styleId="PlainText">
    <w:name w:val="Plain Text"/>
    <w:basedOn w:val="Normal"/>
    <w:rsid w:val="0045757F"/>
    <w:rPr>
      <w:rFonts w:ascii="Courier New" w:hAnsi="Courier New" w:cs="Courier New"/>
      <w:sz w:val="20"/>
      <w:szCs w:val="20"/>
    </w:rPr>
  </w:style>
  <w:style w:type="paragraph" w:styleId="Salutation">
    <w:name w:val="Salutation"/>
    <w:basedOn w:val="Normal"/>
    <w:next w:val="Normal"/>
    <w:rsid w:val="0045757F"/>
  </w:style>
  <w:style w:type="paragraph" w:styleId="Signature">
    <w:name w:val="Signature"/>
    <w:basedOn w:val="Normal"/>
    <w:rsid w:val="0045757F"/>
    <w:pPr>
      <w:ind w:left="4252"/>
    </w:pPr>
  </w:style>
  <w:style w:type="paragraph" w:styleId="Subtitle">
    <w:name w:val="Subtitle"/>
    <w:basedOn w:val="Normal"/>
    <w:qFormat/>
    <w:rsid w:val="0045757F"/>
    <w:pPr>
      <w:spacing w:after="60"/>
      <w:jc w:val="center"/>
      <w:outlineLvl w:val="1"/>
    </w:pPr>
    <w:rPr>
      <w:rFonts w:ascii="Arial" w:hAnsi="Arial" w:cs="Arial"/>
    </w:rPr>
  </w:style>
  <w:style w:type="paragraph" w:styleId="TableofAuthorities">
    <w:name w:val="table of authorities"/>
    <w:basedOn w:val="Normal"/>
    <w:next w:val="Normal"/>
    <w:semiHidden/>
    <w:rsid w:val="0045757F"/>
    <w:pPr>
      <w:ind w:left="240" w:hanging="240"/>
    </w:pPr>
  </w:style>
  <w:style w:type="paragraph" w:styleId="TableofFigures">
    <w:name w:val="table of figures"/>
    <w:basedOn w:val="Normal"/>
    <w:next w:val="Normal"/>
    <w:semiHidden/>
    <w:rsid w:val="0045757F"/>
  </w:style>
  <w:style w:type="paragraph" w:styleId="Title">
    <w:name w:val="Title"/>
    <w:basedOn w:val="Normal"/>
    <w:qFormat/>
    <w:rsid w:val="0045757F"/>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45757F"/>
    <w:pPr>
      <w:spacing w:before="120"/>
    </w:pPr>
    <w:rPr>
      <w:rFonts w:ascii="Arial" w:hAnsi="Arial" w:cs="Arial"/>
      <w:b/>
      <w:bCs/>
    </w:rPr>
  </w:style>
  <w:style w:type="paragraph" w:styleId="TOC1">
    <w:name w:val="toc 1"/>
    <w:basedOn w:val="Normal"/>
    <w:next w:val="Normal"/>
    <w:autoRedefine/>
    <w:semiHidden/>
    <w:rsid w:val="0045757F"/>
  </w:style>
  <w:style w:type="paragraph" w:styleId="TOC2">
    <w:name w:val="toc 2"/>
    <w:basedOn w:val="Normal"/>
    <w:next w:val="Normal"/>
    <w:autoRedefine/>
    <w:semiHidden/>
    <w:rsid w:val="0045757F"/>
    <w:pPr>
      <w:ind w:left="240"/>
    </w:pPr>
  </w:style>
  <w:style w:type="paragraph" w:styleId="TOC3">
    <w:name w:val="toc 3"/>
    <w:basedOn w:val="Normal"/>
    <w:next w:val="Normal"/>
    <w:autoRedefine/>
    <w:semiHidden/>
    <w:rsid w:val="0045757F"/>
    <w:pPr>
      <w:ind w:left="480"/>
    </w:pPr>
  </w:style>
  <w:style w:type="paragraph" w:styleId="TOC4">
    <w:name w:val="toc 4"/>
    <w:basedOn w:val="Normal"/>
    <w:next w:val="Normal"/>
    <w:autoRedefine/>
    <w:semiHidden/>
    <w:rsid w:val="0045757F"/>
    <w:pPr>
      <w:ind w:left="720"/>
    </w:pPr>
  </w:style>
  <w:style w:type="paragraph" w:styleId="TOC5">
    <w:name w:val="toc 5"/>
    <w:basedOn w:val="Normal"/>
    <w:next w:val="Normal"/>
    <w:autoRedefine/>
    <w:semiHidden/>
    <w:rsid w:val="0045757F"/>
    <w:pPr>
      <w:ind w:left="960"/>
    </w:pPr>
  </w:style>
  <w:style w:type="paragraph" w:styleId="TOC6">
    <w:name w:val="toc 6"/>
    <w:basedOn w:val="Normal"/>
    <w:next w:val="Normal"/>
    <w:autoRedefine/>
    <w:semiHidden/>
    <w:rsid w:val="0045757F"/>
    <w:pPr>
      <w:ind w:left="1200"/>
    </w:pPr>
  </w:style>
  <w:style w:type="paragraph" w:styleId="TOC7">
    <w:name w:val="toc 7"/>
    <w:basedOn w:val="Normal"/>
    <w:next w:val="Normal"/>
    <w:autoRedefine/>
    <w:semiHidden/>
    <w:rsid w:val="0045757F"/>
    <w:pPr>
      <w:ind w:left="1440"/>
    </w:pPr>
  </w:style>
  <w:style w:type="paragraph" w:styleId="TOC8">
    <w:name w:val="toc 8"/>
    <w:basedOn w:val="Normal"/>
    <w:next w:val="Normal"/>
    <w:autoRedefine/>
    <w:semiHidden/>
    <w:rsid w:val="0045757F"/>
    <w:pPr>
      <w:ind w:left="1680"/>
    </w:pPr>
  </w:style>
  <w:style w:type="paragraph" w:styleId="TOC9">
    <w:name w:val="toc 9"/>
    <w:basedOn w:val="Normal"/>
    <w:next w:val="Normal"/>
    <w:autoRedefine/>
    <w:semiHidden/>
    <w:rsid w:val="0045757F"/>
    <w:pPr>
      <w:ind w:left="1920"/>
    </w:pPr>
  </w:style>
  <w:style w:type="character" w:customStyle="1" w:styleId="dropcap">
    <w:name w:val="dropcap"/>
    <w:basedOn w:val="DefaultParagraphFont"/>
    <w:rsid w:val="008935EF"/>
  </w:style>
  <w:style w:type="character" w:styleId="HTMLCite">
    <w:name w:val="HTML Cite"/>
    <w:basedOn w:val="DefaultParagraphFont"/>
    <w:rsid w:val="003A5597"/>
    <w:rPr>
      <w:i/>
      <w:iCs/>
    </w:rPr>
  </w:style>
  <w:style w:type="character" w:customStyle="1" w:styleId="slug-pop-date">
    <w:name w:val="slug-pop-date"/>
    <w:basedOn w:val="DefaultParagraphFont"/>
    <w:rsid w:val="003A5597"/>
  </w:style>
  <w:style w:type="character" w:customStyle="1" w:styleId="pop-slug">
    <w:name w:val="pop-slug"/>
    <w:basedOn w:val="DefaultParagraphFont"/>
    <w:rsid w:val="003A5597"/>
  </w:style>
  <w:style w:type="character" w:customStyle="1" w:styleId="slug-doi2">
    <w:name w:val="slug-doi2"/>
    <w:basedOn w:val="DefaultParagraphFont"/>
    <w:rsid w:val="000B6E10"/>
  </w:style>
  <w:style w:type="character" w:customStyle="1" w:styleId="slug-pub-date-pop">
    <w:name w:val="slug-pub-date-pop"/>
    <w:basedOn w:val="DefaultParagraphFont"/>
    <w:rsid w:val="009D6469"/>
  </w:style>
  <w:style w:type="character" w:customStyle="1" w:styleId="pop-slug-vol">
    <w:name w:val="pop-slug-vol"/>
    <w:basedOn w:val="DefaultParagraphFont"/>
    <w:rsid w:val="009D6469"/>
  </w:style>
  <w:style w:type="character" w:customStyle="1" w:styleId="cit-authcit-auth-type-author">
    <w:name w:val="cit-auth cit-auth-type-author"/>
    <w:basedOn w:val="DefaultParagraphFont"/>
    <w:rsid w:val="00EB0458"/>
  </w:style>
  <w:style w:type="character" w:customStyle="1" w:styleId="cit-sepcit-sep-separator">
    <w:name w:val="cit-sep cit-sep-separator"/>
    <w:basedOn w:val="DefaultParagraphFont"/>
    <w:rsid w:val="00EB0458"/>
  </w:style>
  <w:style w:type="character" w:customStyle="1" w:styleId="cit-print-date">
    <w:name w:val="cit-print-date"/>
    <w:basedOn w:val="DefaultParagraphFont"/>
    <w:rsid w:val="00EB0458"/>
  </w:style>
  <w:style w:type="character" w:customStyle="1" w:styleId="cit-sepcit-sep-after-article-print-date">
    <w:name w:val="cit-sep cit-sep-after-article-print-date"/>
    <w:basedOn w:val="DefaultParagraphFont"/>
    <w:rsid w:val="00EB0458"/>
  </w:style>
  <w:style w:type="character" w:customStyle="1" w:styleId="cit-vol">
    <w:name w:val="cit-vol"/>
    <w:basedOn w:val="DefaultParagraphFont"/>
    <w:rsid w:val="00EB0458"/>
  </w:style>
  <w:style w:type="character" w:customStyle="1" w:styleId="cit-sepcit-sep-after-article-vol">
    <w:name w:val="cit-sep cit-sep-after-article-vol"/>
    <w:basedOn w:val="DefaultParagraphFont"/>
    <w:rsid w:val="00EB0458"/>
  </w:style>
  <w:style w:type="character" w:customStyle="1" w:styleId="cit-elocation">
    <w:name w:val="cit-elocation"/>
    <w:basedOn w:val="DefaultParagraphFont"/>
    <w:rsid w:val="00EB0458"/>
  </w:style>
  <w:style w:type="character" w:customStyle="1" w:styleId="cit-doi">
    <w:name w:val="cit-doi"/>
    <w:basedOn w:val="DefaultParagraphFont"/>
    <w:rsid w:val="00EB0458"/>
  </w:style>
  <w:style w:type="paragraph" w:customStyle="1" w:styleId="Hanging">
    <w:name w:val="Hanging"/>
    <w:basedOn w:val="Normal"/>
    <w:rsid w:val="0001474B"/>
    <w:pPr>
      <w:overflowPunct w:val="0"/>
      <w:autoSpaceDE w:val="0"/>
      <w:autoSpaceDN w:val="0"/>
      <w:adjustRightInd w:val="0"/>
      <w:spacing w:before="120" w:after="120"/>
      <w:ind w:left="1078" w:hanging="794"/>
      <w:textAlignment w:val="baseline"/>
    </w:pPr>
    <w:rPr>
      <w:sz w:val="20"/>
      <w:szCs w:val="20"/>
      <w:lang w:val="en-GB"/>
    </w:rPr>
  </w:style>
  <w:style w:type="character" w:customStyle="1" w:styleId="name">
    <w:name w:val="name"/>
    <w:basedOn w:val="DefaultParagraphFont"/>
    <w:rsid w:val="006F016B"/>
  </w:style>
  <w:style w:type="character" w:customStyle="1" w:styleId="slug-pub-date">
    <w:name w:val="slug-pub-date"/>
    <w:basedOn w:val="DefaultParagraphFont"/>
    <w:rsid w:val="00A93BEE"/>
  </w:style>
  <w:style w:type="character" w:customStyle="1" w:styleId="slug-vol">
    <w:name w:val="slug-vol"/>
    <w:basedOn w:val="DefaultParagraphFont"/>
    <w:rsid w:val="00A93BEE"/>
  </w:style>
  <w:style w:type="character" w:customStyle="1" w:styleId="slug-elocation">
    <w:name w:val="slug-elocation"/>
    <w:basedOn w:val="DefaultParagraphFont"/>
    <w:rsid w:val="00A93BEE"/>
  </w:style>
  <w:style w:type="character" w:customStyle="1" w:styleId="paragraph0">
    <w:name w:val="paragraph 0"/>
    <w:basedOn w:val="DefaultParagraphFont"/>
    <w:rsid w:val="00B36472"/>
  </w:style>
  <w:style w:type="paragraph" w:customStyle="1" w:styleId="authors">
    <w:name w:val="authors"/>
    <w:basedOn w:val="Normal"/>
    <w:rsid w:val="00A30DF9"/>
    <w:pPr>
      <w:spacing w:before="100" w:beforeAutospacing="1" w:after="100" w:afterAutospacing="1"/>
    </w:pPr>
  </w:style>
  <w:style w:type="character" w:styleId="Strong">
    <w:name w:val="Strong"/>
    <w:basedOn w:val="DefaultParagraphFont"/>
    <w:uiPriority w:val="22"/>
    <w:qFormat/>
    <w:rsid w:val="00A30DF9"/>
    <w:rPr>
      <w:b/>
      <w:bCs/>
    </w:rPr>
  </w:style>
  <w:style w:type="character" w:customStyle="1" w:styleId="citation">
    <w:name w:val="citation"/>
    <w:basedOn w:val="DefaultParagraphFont"/>
    <w:rsid w:val="00195BA3"/>
  </w:style>
  <w:style w:type="character" w:customStyle="1" w:styleId="cit-title">
    <w:name w:val="cit-title"/>
    <w:basedOn w:val="DefaultParagraphFont"/>
    <w:rsid w:val="003C227B"/>
  </w:style>
  <w:style w:type="character" w:customStyle="1" w:styleId="authornames">
    <w:name w:val="authornames"/>
    <w:basedOn w:val="DefaultParagraphFont"/>
    <w:rsid w:val="00C63AC4"/>
  </w:style>
  <w:style w:type="character" w:customStyle="1" w:styleId="abstract3297113701">
    <w:name w:val="abstract 32971137 0 1"/>
    <w:basedOn w:val="DefaultParagraphFont"/>
    <w:rsid w:val="00247968"/>
  </w:style>
  <w:style w:type="paragraph" w:customStyle="1" w:styleId="Default">
    <w:name w:val="Default"/>
    <w:rsid w:val="000A18E5"/>
    <w:pPr>
      <w:autoSpaceDE w:val="0"/>
      <w:autoSpaceDN w:val="0"/>
      <w:adjustRightInd w:val="0"/>
    </w:pPr>
    <w:rPr>
      <w:color w:val="000000"/>
      <w:sz w:val="24"/>
      <w:szCs w:val="24"/>
      <w:lang w:val="en-US" w:eastAsia="en-US"/>
    </w:rPr>
  </w:style>
  <w:style w:type="character" w:customStyle="1" w:styleId="overlaytop5">
    <w:name w:val="overlay top5"/>
    <w:basedOn w:val="DefaultParagraphFont"/>
    <w:rsid w:val="009F0B92"/>
  </w:style>
  <w:style w:type="character" w:customStyle="1" w:styleId="cit-issue">
    <w:name w:val="cit-issue"/>
    <w:basedOn w:val="DefaultParagraphFont"/>
    <w:rsid w:val="00C40100"/>
  </w:style>
  <w:style w:type="character" w:customStyle="1" w:styleId="xref-sep">
    <w:name w:val="xref-sep"/>
    <w:basedOn w:val="DefaultParagraphFont"/>
    <w:rsid w:val="003E723E"/>
  </w:style>
  <w:style w:type="character" w:customStyle="1" w:styleId="doi">
    <w:name w:val="doi"/>
    <w:basedOn w:val="DefaultParagraphFont"/>
    <w:rsid w:val="00FC727C"/>
  </w:style>
  <w:style w:type="character" w:customStyle="1" w:styleId="collab">
    <w:name w:val="collab"/>
    <w:basedOn w:val="DefaultParagraphFont"/>
    <w:rsid w:val="00853204"/>
  </w:style>
  <w:style w:type="paragraph" w:customStyle="1" w:styleId="Numstep">
    <w:name w:val="Numstep"/>
    <w:basedOn w:val="Normal"/>
    <w:rsid w:val="008F1874"/>
    <w:pPr>
      <w:numPr>
        <w:numId w:val="13"/>
      </w:numPr>
    </w:pPr>
  </w:style>
  <w:style w:type="character" w:customStyle="1" w:styleId="ref">
    <w:name w:val="ref"/>
    <w:basedOn w:val="DefaultParagraphFont"/>
    <w:rsid w:val="00DD7503"/>
  </w:style>
  <w:style w:type="character" w:customStyle="1" w:styleId="o1056pnejmcme1113849dtwoncn2kw7t">
    <w:name w:val="o1056pnejmcme1113849dtwoncn2kw7t"/>
    <w:basedOn w:val="DefaultParagraphFont"/>
    <w:rsid w:val="007E5584"/>
  </w:style>
  <w:style w:type="character" w:customStyle="1" w:styleId="slug-pub-date3">
    <w:name w:val="slug-pub-date3"/>
    <w:basedOn w:val="DefaultParagraphFont"/>
    <w:rsid w:val="004A61B9"/>
    <w:rPr>
      <w:b w:val="0"/>
      <w:bCs w:val="0"/>
    </w:rPr>
  </w:style>
  <w:style w:type="character" w:customStyle="1" w:styleId="dquo">
    <w:name w:val="dquo"/>
    <w:basedOn w:val="DefaultParagraphFont"/>
    <w:rsid w:val="00A3740F"/>
  </w:style>
  <w:style w:type="character" w:customStyle="1" w:styleId="caps">
    <w:name w:val="caps"/>
    <w:basedOn w:val="DefaultParagraphFont"/>
    <w:rsid w:val="00A3740F"/>
  </w:style>
  <w:style w:type="character" w:customStyle="1" w:styleId="wraptext">
    <w:name w:val="wraptext"/>
    <w:basedOn w:val="DefaultParagraphFont"/>
    <w:rsid w:val="00916812"/>
  </w:style>
  <w:style w:type="character" w:customStyle="1" w:styleId="abstract0">
    <w:name w:val="abstract 0"/>
    <w:basedOn w:val="DefaultParagraphFont"/>
    <w:rsid w:val="00020AFD"/>
  </w:style>
  <w:style w:type="paragraph" w:customStyle="1" w:styleId="p">
    <w:name w:val="p"/>
    <w:basedOn w:val="Normal"/>
    <w:rsid w:val="00351D3D"/>
    <w:pPr>
      <w:spacing w:after="360"/>
    </w:pPr>
  </w:style>
  <w:style w:type="character" w:customStyle="1" w:styleId="article-citation">
    <w:name w:val="article-citation"/>
    <w:basedOn w:val="DefaultParagraphFont"/>
    <w:rsid w:val="00B33B91"/>
  </w:style>
  <w:style w:type="paragraph" w:customStyle="1" w:styleId="nav">
    <w:name w:val="nav"/>
    <w:basedOn w:val="Normal"/>
    <w:rsid w:val="00B33B91"/>
    <w:pPr>
      <w:spacing w:before="100" w:beforeAutospacing="1" w:after="100" w:afterAutospacing="1"/>
    </w:pPr>
  </w:style>
  <w:style w:type="paragraph" w:customStyle="1" w:styleId="Header1">
    <w:name w:val="Header1"/>
    <w:basedOn w:val="Normal"/>
    <w:rsid w:val="00B33B91"/>
    <w:pPr>
      <w:spacing w:before="100" w:beforeAutospacing="1" w:after="100" w:afterAutospacing="1"/>
    </w:pPr>
  </w:style>
  <w:style w:type="paragraph" w:customStyle="1" w:styleId="article-title-block">
    <w:name w:val="article-title-block"/>
    <w:basedOn w:val="Normal"/>
    <w:rsid w:val="00B33B91"/>
    <w:pPr>
      <w:spacing w:before="100" w:beforeAutospacing="1" w:after="100" w:afterAutospacing="1"/>
    </w:pPr>
  </w:style>
  <w:style w:type="paragraph" w:styleId="ListParagraph">
    <w:name w:val="List Paragraph"/>
    <w:basedOn w:val="Normal"/>
    <w:link w:val="ListParagraphChar"/>
    <w:uiPriority w:val="34"/>
    <w:qFormat/>
    <w:rsid w:val="003B74C5"/>
    <w:pPr>
      <w:ind w:left="720"/>
      <w:contextualSpacing/>
    </w:pPr>
  </w:style>
  <w:style w:type="character" w:customStyle="1" w:styleId="apple-converted-space">
    <w:name w:val="apple-converted-space"/>
    <w:basedOn w:val="DefaultParagraphFont"/>
    <w:rsid w:val="006B28B6"/>
  </w:style>
  <w:style w:type="character" w:styleId="IntenseReference">
    <w:name w:val="Intense Reference"/>
    <w:basedOn w:val="DefaultParagraphFont"/>
    <w:uiPriority w:val="32"/>
    <w:qFormat/>
    <w:rsid w:val="009E0DC1"/>
    <w:rPr>
      <w:b/>
      <w:bCs/>
      <w:i/>
      <w:smallCaps/>
      <w:color w:val="C0504D" w:themeColor="accent2"/>
      <w:spacing w:val="5"/>
      <w:u w:val="none"/>
    </w:rPr>
  </w:style>
  <w:style w:type="character" w:customStyle="1" w:styleId="cit-auth">
    <w:name w:val="cit-auth"/>
    <w:basedOn w:val="DefaultParagraphFont"/>
    <w:rsid w:val="00201E79"/>
  </w:style>
  <w:style w:type="character" w:customStyle="1" w:styleId="cit-sep">
    <w:name w:val="cit-sep"/>
    <w:basedOn w:val="DefaultParagraphFont"/>
    <w:rsid w:val="00201E79"/>
  </w:style>
  <w:style w:type="character" w:styleId="CommentReference">
    <w:name w:val="annotation reference"/>
    <w:basedOn w:val="DefaultParagraphFont"/>
    <w:rsid w:val="00E56026"/>
    <w:rPr>
      <w:sz w:val="16"/>
      <w:szCs w:val="16"/>
    </w:rPr>
  </w:style>
  <w:style w:type="character" w:styleId="EndnoteReference">
    <w:name w:val="endnote reference"/>
    <w:basedOn w:val="DefaultParagraphFont"/>
    <w:rsid w:val="00695616"/>
    <w:rPr>
      <w:vertAlign w:val="superscript"/>
    </w:rPr>
  </w:style>
  <w:style w:type="paragraph" w:styleId="NoSpacing">
    <w:name w:val="No Spacing"/>
    <w:uiPriority w:val="1"/>
    <w:qFormat/>
    <w:rsid w:val="00C411B7"/>
    <w:rPr>
      <w:sz w:val="24"/>
      <w:szCs w:val="24"/>
      <w:lang w:eastAsia="en-US"/>
    </w:rPr>
  </w:style>
  <w:style w:type="paragraph" w:customStyle="1" w:styleId="KeyPointsNum">
    <w:name w:val="KeyPoints_Num"/>
    <w:basedOn w:val="Normal"/>
    <w:rsid w:val="00DE641E"/>
    <w:pPr>
      <w:spacing w:after="120" w:line="240" w:lineRule="atLeast"/>
    </w:pPr>
    <w:rPr>
      <w:lang w:val="en-AU"/>
    </w:rPr>
  </w:style>
  <w:style w:type="character" w:customStyle="1" w:styleId="CommissionbodytextChar">
    <w:name w:val="Commission body text Char"/>
    <w:basedOn w:val="DefaultParagraphFont"/>
    <w:link w:val="Commissionbodytext"/>
    <w:locked/>
    <w:rsid w:val="00E4291E"/>
    <w:rPr>
      <w:rFonts w:ascii="Arial" w:hAnsi="Arial" w:cs="Arial"/>
    </w:rPr>
  </w:style>
  <w:style w:type="paragraph" w:customStyle="1" w:styleId="Commissionbodytext">
    <w:name w:val="Commission body text"/>
    <w:basedOn w:val="Normal"/>
    <w:link w:val="CommissionbodytextChar"/>
    <w:qFormat/>
    <w:rsid w:val="00E4291E"/>
    <w:pPr>
      <w:spacing w:line="276" w:lineRule="auto"/>
    </w:pPr>
    <w:rPr>
      <w:rFonts w:ascii="Arial" w:hAnsi="Arial" w:cs="Arial"/>
      <w:sz w:val="20"/>
      <w:szCs w:val="20"/>
      <w:lang w:val="en-AU" w:eastAsia="en-AU"/>
    </w:rPr>
  </w:style>
  <w:style w:type="character" w:customStyle="1" w:styleId="Heading1Char">
    <w:name w:val="Heading 1 Char"/>
    <w:basedOn w:val="DefaultParagraphFont"/>
    <w:link w:val="Heading1"/>
    <w:rsid w:val="00B02F6E"/>
    <w:rPr>
      <w:rFonts w:ascii="Arial" w:hAnsi="Arial" w:cs="Arial"/>
      <w:b/>
      <w:bCs/>
      <w:kern w:val="32"/>
      <w:sz w:val="32"/>
      <w:szCs w:val="32"/>
      <w:lang w:val="en-US" w:eastAsia="en-US"/>
    </w:rPr>
  </w:style>
  <w:style w:type="character" w:customStyle="1" w:styleId="citationref">
    <w:name w:val="citationref"/>
    <w:basedOn w:val="DefaultParagraphFont"/>
    <w:rsid w:val="003A1CDD"/>
  </w:style>
  <w:style w:type="character" w:styleId="FootnoteReference">
    <w:name w:val="footnote reference"/>
    <w:basedOn w:val="DefaultParagraphFont"/>
    <w:rsid w:val="00D47772"/>
    <w:rPr>
      <w:vertAlign w:val="superscript"/>
    </w:rPr>
  </w:style>
  <w:style w:type="character" w:customStyle="1" w:styleId="ListParagraphChar">
    <w:name w:val="List Paragraph Char"/>
    <w:basedOn w:val="DefaultParagraphFont"/>
    <w:link w:val="ListParagraph"/>
    <w:uiPriority w:val="34"/>
    <w:rsid w:val="001E3D6E"/>
    <w:rPr>
      <w:sz w:val="24"/>
      <w:szCs w:val="24"/>
      <w:lang w:val="en-US" w:eastAsia="en-US"/>
    </w:rPr>
  </w:style>
  <w:style w:type="paragraph" w:styleId="Quote">
    <w:name w:val="Quote"/>
    <w:basedOn w:val="Normal"/>
    <w:next w:val="Normal"/>
    <w:link w:val="QuoteChar"/>
    <w:uiPriority w:val="29"/>
    <w:qFormat/>
    <w:rsid w:val="001E360B"/>
    <w:rPr>
      <w:i/>
      <w:iCs/>
      <w:color w:val="000000" w:themeColor="text1"/>
    </w:rPr>
  </w:style>
  <w:style w:type="character" w:customStyle="1" w:styleId="QuoteChar">
    <w:name w:val="Quote Char"/>
    <w:basedOn w:val="DefaultParagraphFont"/>
    <w:link w:val="Quote"/>
    <w:uiPriority w:val="29"/>
    <w:rsid w:val="001E360B"/>
    <w:rPr>
      <w:i/>
      <w:iCs/>
      <w:color w:val="000000" w:themeColor="text1"/>
      <w:sz w:val="24"/>
      <w:szCs w:val="24"/>
      <w:lang w:val="en-US" w:eastAsia="en-US"/>
    </w:rPr>
  </w:style>
  <w:style w:type="paragraph" w:styleId="IntenseQuote">
    <w:name w:val="Intense Quote"/>
    <w:basedOn w:val="Normal"/>
    <w:next w:val="Normal"/>
    <w:link w:val="IntenseQuoteChar"/>
    <w:uiPriority w:val="30"/>
    <w:qFormat/>
    <w:rsid w:val="001E360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E360B"/>
    <w:rPr>
      <w:b/>
      <w:bCs/>
      <w:i/>
      <w:iCs/>
      <w:color w:val="4F81BD" w:themeColor="accent1"/>
      <w:sz w:val="24"/>
      <w:szCs w:val="24"/>
      <w:lang w:val="en-US" w:eastAsia="en-US"/>
    </w:rPr>
  </w:style>
  <w:style w:type="character" w:customStyle="1" w:styleId="author">
    <w:name w:val="author"/>
    <w:basedOn w:val="DefaultParagraphFont"/>
    <w:rsid w:val="007E184B"/>
  </w:style>
  <w:style w:type="character" w:customStyle="1" w:styleId="articletitle">
    <w:name w:val="articletitle"/>
    <w:basedOn w:val="DefaultParagraphFont"/>
    <w:rsid w:val="007E184B"/>
  </w:style>
  <w:style w:type="character" w:customStyle="1" w:styleId="journaltitle">
    <w:name w:val="journaltitle"/>
    <w:basedOn w:val="DefaultParagraphFont"/>
    <w:rsid w:val="007E184B"/>
  </w:style>
  <w:style w:type="character" w:customStyle="1" w:styleId="pubyear">
    <w:name w:val="pubyear"/>
    <w:basedOn w:val="DefaultParagraphFont"/>
    <w:rsid w:val="007E184B"/>
  </w:style>
  <w:style w:type="character" w:customStyle="1" w:styleId="vol">
    <w:name w:val="vol"/>
    <w:basedOn w:val="DefaultParagraphFont"/>
    <w:rsid w:val="007E184B"/>
  </w:style>
  <w:style w:type="character" w:customStyle="1" w:styleId="pagefirst">
    <w:name w:val="pagefirst"/>
    <w:basedOn w:val="DefaultParagraphFont"/>
    <w:rsid w:val="007E184B"/>
  </w:style>
  <w:style w:type="character" w:customStyle="1" w:styleId="pagelast">
    <w:name w:val="pagelast"/>
    <w:basedOn w:val="DefaultParagraphFont"/>
    <w:rsid w:val="007E184B"/>
  </w:style>
  <w:style w:type="character" w:styleId="UnresolvedMention">
    <w:name w:val="Unresolved Mention"/>
    <w:basedOn w:val="DefaultParagraphFont"/>
    <w:uiPriority w:val="99"/>
    <w:semiHidden/>
    <w:unhideWhenUsed/>
    <w:rsid w:val="002152C5"/>
    <w:rPr>
      <w:color w:val="605E5C"/>
      <w:shd w:val="clear" w:color="auto" w:fill="E1DFDD"/>
    </w:rPr>
  </w:style>
  <w:style w:type="character" w:customStyle="1" w:styleId="Blue">
    <w:name w:val="Blue"/>
    <w:basedOn w:val="DefaultParagraphFont"/>
    <w:uiPriority w:val="1"/>
    <w:rsid w:val="00611705"/>
    <w:rPr>
      <w:color w:val="0020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13466">
      <w:bodyDiv w:val="1"/>
      <w:marLeft w:val="0"/>
      <w:marRight w:val="0"/>
      <w:marTop w:val="0"/>
      <w:marBottom w:val="0"/>
      <w:divBdr>
        <w:top w:val="none" w:sz="0" w:space="0" w:color="auto"/>
        <w:left w:val="none" w:sz="0" w:space="0" w:color="auto"/>
        <w:bottom w:val="none" w:sz="0" w:space="0" w:color="auto"/>
        <w:right w:val="none" w:sz="0" w:space="0" w:color="auto"/>
      </w:divBdr>
    </w:div>
    <w:div w:id="7799696">
      <w:bodyDiv w:val="1"/>
      <w:marLeft w:val="0"/>
      <w:marRight w:val="0"/>
      <w:marTop w:val="0"/>
      <w:marBottom w:val="0"/>
      <w:divBdr>
        <w:top w:val="none" w:sz="0" w:space="0" w:color="auto"/>
        <w:left w:val="none" w:sz="0" w:space="0" w:color="auto"/>
        <w:bottom w:val="none" w:sz="0" w:space="0" w:color="auto"/>
        <w:right w:val="none" w:sz="0" w:space="0" w:color="auto"/>
      </w:divBdr>
    </w:div>
    <w:div w:id="18511664">
      <w:bodyDiv w:val="1"/>
      <w:marLeft w:val="0"/>
      <w:marRight w:val="0"/>
      <w:marTop w:val="0"/>
      <w:marBottom w:val="0"/>
      <w:divBdr>
        <w:top w:val="none" w:sz="0" w:space="0" w:color="auto"/>
        <w:left w:val="none" w:sz="0" w:space="0" w:color="auto"/>
        <w:bottom w:val="none" w:sz="0" w:space="0" w:color="auto"/>
        <w:right w:val="none" w:sz="0" w:space="0" w:color="auto"/>
      </w:divBdr>
    </w:div>
    <w:div w:id="20858036">
      <w:bodyDiv w:val="1"/>
      <w:marLeft w:val="0"/>
      <w:marRight w:val="0"/>
      <w:marTop w:val="0"/>
      <w:marBottom w:val="0"/>
      <w:divBdr>
        <w:top w:val="none" w:sz="0" w:space="0" w:color="auto"/>
        <w:left w:val="none" w:sz="0" w:space="0" w:color="auto"/>
        <w:bottom w:val="none" w:sz="0" w:space="0" w:color="auto"/>
        <w:right w:val="none" w:sz="0" w:space="0" w:color="auto"/>
      </w:divBdr>
    </w:div>
    <w:div w:id="20981251">
      <w:bodyDiv w:val="1"/>
      <w:marLeft w:val="0"/>
      <w:marRight w:val="0"/>
      <w:marTop w:val="0"/>
      <w:marBottom w:val="0"/>
      <w:divBdr>
        <w:top w:val="none" w:sz="0" w:space="0" w:color="auto"/>
        <w:left w:val="none" w:sz="0" w:space="0" w:color="auto"/>
        <w:bottom w:val="none" w:sz="0" w:space="0" w:color="auto"/>
        <w:right w:val="none" w:sz="0" w:space="0" w:color="auto"/>
      </w:divBdr>
      <w:divsChild>
        <w:div w:id="640811572">
          <w:marLeft w:val="0"/>
          <w:marRight w:val="0"/>
          <w:marTop w:val="0"/>
          <w:marBottom w:val="0"/>
          <w:divBdr>
            <w:top w:val="none" w:sz="0" w:space="0" w:color="auto"/>
            <w:left w:val="none" w:sz="0" w:space="0" w:color="auto"/>
            <w:bottom w:val="none" w:sz="0" w:space="0" w:color="auto"/>
            <w:right w:val="none" w:sz="0" w:space="0" w:color="auto"/>
          </w:divBdr>
          <w:divsChild>
            <w:div w:id="1625114233">
              <w:marLeft w:val="0"/>
              <w:marRight w:val="0"/>
              <w:marTop w:val="0"/>
              <w:marBottom w:val="0"/>
              <w:divBdr>
                <w:top w:val="none" w:sz="0" w:space="0" w:color="auto"/>
                <w:left w:val="none" w:sz="0" w:space="0" w:color="auto"/>
                <w:bottom w:val="none" w:sz="0" w:space="0" w:color="auto"/>
                <w:right w:val="none" w:sz="0" w:space="0" w:color="auto"/>
              </w:divBdr>
              <w:divsChild>
                <w:div w:id="90324912">
                  <w:marLeft w:val="0"/>
                  <w:marRight w:val="0"/>
                  <w:marTop w:val="0"/>
                  <w:marBottom w:val="0"/>
                  <w:divBdr>
                    <w:top w:val="none" w:sz="0" w:space="0" w:color="auto"/>
                    <w:left w:val="none" w:sz="0" w:space="0" w:color="auto"/>
                    <w:bottom w:val="none" w:sz="0" w:space="0" w:color="auto"/>
                    <w:right w:val="none" w:sz="0" w:space="0" w:color="auto"/>
                  </w:divBdr>
                  <w:divsChild>
                    <w:div w:id="1331719022">
                      <w:marLeft w:val="0"/>
                      <w:marRight w:val="0"/>
                      <w:marTop w:val="0"/>
                      <w:marBottom w:val="0"/>
                      <w:divBdr>
                        <w:top w:val="none" w:sz="0" w:space="0" w:color="auto"/>
                        <w:left w:val="none" w:sz="0" w:space="0" w:color="auto"/>
                        <w:bottom w:val="none" w:sz="0" w:space="0" w:color="auto"/>
                        <w:right w:val="none" w:sz="0" w:space="0" w:color="auto"/>
                      </w:divBdr>
                      <w:divsChild>
                        <w:div w:id="143007458">
                          <w:marLeft w:val="0"/>
                          <w:marRight w:val="0"/>
                          <w:marTop w:val="0"/>
                          <w:marBottom w:val="0"/>
                          <w:divBdr>
                            <w:top w:val="none" w:sz="0" w:space="0" w:color="auto"/>
                            <w:left w:val="none" w:sz="0" w:space="0" w:color="auto"/>
                            <w:bottom w:val="none" w:sz="0" w:space="0" w:color="auto"/>
                            <w:right w:val="none" w:sz="0" w:space="0" w:color="auto"/>
                          </w:divBdr>
                          <w:divsChild>
                            <w:div w:id="357200641">
                              <w:marLeft w:val="0"/>
                              <w:marRight w:val="0"/>
                              <w:marTop w:val="0"/>
                              <w:marBottom w:val="0"/>
                              <w:divBdr>
                                <w:top w:val="none" w:sz="0" w:space="0" w:color="auto"/>
                                <w:left w:val="none" w:sz="0" w:space="0" w:color="auto"/>
                                <w:bottom w:val="none" w:sz="0" w:space="0" w:color="auto"/>
                                <w:right w:val="none" w:sz="0" w:space="0" w:color="auto"/>
                              </w:divBdr>
                              <w:divsChild>
                                <w:div w:id="1266576112">
                                  <w:marLeft w:val="0"/>
                                  <w:marRight w:val="0"/>
                                  <w:marTop w:val="0"/>
                                  <w:marBottom w:val="0"/>
                                  <w:divBdr>
                                    <w:top w:val="none" w:sz="0" w:space="0" w:color="auto"/>
                                    <w:left w:val="none" w:sz="0" w:space="0" w:color="auto"/>
                                    <w:bottom w:val="none" w:sz="0" w:space="0" w:color="auto"/>
                                    <w:right w:val="none" w:sz="0" w:space="0" w:color="auto"/>
                                  </w:divBdr>
                                  <w:divsChild>
                                    <w:div w:id="898055704">
                                      <w:marLeft w:val="0"/>
                                      <w:marRight w:val="0"/>
                                      <w:marTop w:val="0"/>
                                      <w:marBottom w:val="0"/>
                                      <w:divBdr>
                                        <w:top w:val="none" w:sz="0" w:space="0" w:color="auto"/>
                                        <w:left w:val="none" w:sz="0" w:space="0" w:color="auto"/>
                                        <w:bottom w:val="none" w:sz="0" w:space="0" w:color="auto"/>
                                        <w:right w:val="none" w:sz="0" w:space="0" w:color="auto"/>
                                      </w:divBdr>
                                      <w:divsChild>
                                        <w:div w:id="1401563427">
                                          <w:marLeft w:val="0"/>
                                          <w:marRight w:val="0"/>
                                          <w:marTop w:val="0"/>
                                          <w:marBottom w:val="0"/>
                                          <w:divBdr>
                                            <w:top w:val="none" w:sz="0" w:space="0" w:color="auto"/>
                                            <w:left w:val="none" w:sz="0" w:space="0" w:color="auto"/>
                                            <w:bottom w:val="none" w:sz="0" w:space="0" w:color="auto"/>
                                            <w:right w:val="none" w:sz="0" w:space="0" w:color="auto"/>
                                          </w:divBdr>
                                          <w:divsChild>
                                            <w:div w:id="1722828557">
                                              <w:marLeft w:val="0"/>
                                              <w:marRight w:val="0"/>
                                              <w:marTop w:val="0"/>
                                              <w:marBottom w:val="0"/>
                                              <w:divBdr>
                                                <w:top w:val="none" w:sz="0" w:space="0" w:color="auto"/>
                                                <w:left w:val="none" w:sz="0" w:space="0" w:color="auto"/>
                                                <w:bottom w:val="none" w:sz="0" w:space="0" w:color="auto"/>
                                                <w:right w:val="none" w:sz="0" w:space="0" w:color="auto"/>
                                              </w:divBdr>
                                              <w:divsChild>
                                                <w:div w:id="423501455">
                                                  <w:marLeft w:val="0"/>
                                                  <w:marRight w:val="0"/>
                                                  <w:marTop w:val="0"/>
                                                  <w:marBottom w:val="0"/>
                                                  <w:divBdr>
                                                    <w:top w:val="none" w:sz="0" w:space="0" w:color="auto"/>
                                                    <w:left w:val="none" w:sz="0" w:space="0" w:color="auto"/>
                                                    <w:bottom w:val="none" w:sz="0" w:space="0" w:color="auto"/>
                                                    <w:right w:val="none" w:sz="0" w:space="0" w:color="auto"/>
                                                  </w:divBdr>
                                                  <w:divsChild>
                                                    <w:div w:id="179709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374710">
      <w:bodyDiv w:val="1"/>
      <w:marLeft w:val="0"/>
      <w:marRight w:val="0"/>
      <w:marTop w:val="0"/>
      <w:marBottom w:val="0"/>
      <w:divBdr>
        <w:top w:val="none" w:sz="0" w:space="0" w:color="auto"/>
        <w:left w:val="none" w:sz="0" w:space="0" w:color="auto"/>
        <w:bottom w:val="none" w:sz="0" w:space="0" w:color="auto"/>
        <w:right w:val="none" w:sz="0" w:space="0" w:color="auto"/>
      </w:divBdr>
      <w:divsChild>
        <w:div w:id="993485638">
          <w:marLeft w:val="0"/>
          <w:marRight w:val="0"/>
          <w:marTop w:val="0"/>
          <w:marBottom w:val="150"/>
          <w:divBdr>
            <w:top w:val="none" w:sz="0" w:space="0" w:color="auto"/>
            <w:left w:val="none" w:sz="0" w:space="0" w:color="auto"/>
            <w:bottom w:val="none" w:sz="0" w:space="0" w:color="auto"/>
            <w:right w:val="none" w:sz="0" w:space="0" w:color="auto"/>
          </w:divBdr>
          <w:divsChild>
            <w:div w:id="871452652">
              <w:marLeft w:val="0"/>
              <w:marRight w:val="0"/>
              <w:marTop w:val="0"/>
              <w:marBottom w:val="150"/>
              <w:divBdr>
                <w:top w:val="none" w:sz="0" w:space="0" w:color="auto"/>
                <w:left w:val="none" w:sz="0" w:space="0" w:color="auto"/>
                <w:bottom w:val="none" w:sz="0" w:space="0" w:color="auto"/>
                <w:right w:val="none" w:sz="0" w:space="0" w:color="auto"/>
              </w:divBdr>
            </w:div>
            <w:div w:id="15093259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8650320">
      <w:bodyDiv w:val="1"/>
      <w:marLeft w:val="0"/>
      <w:marRight w:val="0"/>
      <w:marTop w:val="0"/>
      <w:marBottom w:val="0"/>
      <w:divBdr>
        <w:top w:val="none" w:sz="0" w:space="0" w:color="auto"/>
        <w:left w:val="none" w:sz="0" w:space="0" w:color="auto"/>
        <w:bottom w:val="none" w:sz="0" w:space="0" w:color="auto"/>
        <w:right w:val="none" w:sz="0" w:space="0" w:color="auto"/>
      </w:divBdr>
      <w:divsChild>
        <w:div w:id="1282834094">
          <w:marLeft w:val="0"/>
          <w:marRight w:val="0"/>
          <w:marTop w:val="0"/>
          <w:marBottom w:val="0"/>
          <w:divBdr>
            <w:top w:val="none" w:sz="0" w:space="0" w:color="auto"/>
            <w:left w:val="none" w:sz="0" w:space="0" w:color="auto"/>
            <w:bottom w:val="none" w:sz="0" w:space="0" w:color="auto"/>
            <w:right w:val="none" w:sz="0" w:space="0" w:color="auto"/>
          </w:divBdr>
        </w:div>
        <w:div w:id="1972051958">
          <w:marLeft w:val="0"/>
          <w:marRight w:val="0"/>
          <w:marTop w:val="0"/>
          <w:marBottom w:val="0"/>
          <w:divBdr>
            <w:top w:val="none" w:sz="0" w:space="0" w:color="auto"/>
            <w:left w:val="none" w:sz="0" w:space="0" w:color="auto"/>
            <w:bottom w:val="none" w:sz="0" w:space="0" w:color="auto"/>
            <w:right w:val="none" w:sz="0" w:space="0" w:color="auto"/>
          </w:divBdr>
          <w:divsChild>
            <w:div w:id="122577349">
              <w:marLeft w:val="0"/>
              <w:marRight w:val="0"/>
              <w:marTop w:val="0"/>
              <w:marBottom w:val="0"/>
              <w:divBdr>
                <w:top w:val="none" w:sz="0" w:space="0" w:color="auto"/>
                <w:left w:val="none" w:sz="0" w:space="0" w:color="auto"/>
                <w:bottom w:val="none" w:sz="0" w:space="0" w:color="auto"/>
                <w:right w:val="none" w:sz="0" w:space="0" w:color="auto"/>
              </w:divBdr>
            </w:div>
          </w:divsChild>
        </w:div>
        <w:div w:id="2019652169">
          <w:marLeft w:val="0"/>
          <w:marRight w:val="0"/>
          <w:marTop w:val="0"/>
          <w:marBottom w:val="0"/>
          <w:divBdr>
            <w:top w:val="none" w:sz="0" w:space="0" w:color="auto"/>
            <w:left w:val="none" w:sz="0" w:space="0" w:color="auto"/>
            <w:bottom w:val="none" w:sz="0" w:space="0" w:color="auto"/>
            <w:right w:val="none" w:sz="0" w:space="0" w:color="auto"/>
          </w:divBdr>
          <w:divsChild>
            <w:div w:id="760880003">
              <w:marLeft w:val="0"/>
              <w:marRight w:val="0"/>
              <w:marTop w:val="0"/>
              <w:marBottom w:val="0"/>
              <w:divBdr>
                <w:top w:val="none" w:sz="0" w:space="0" w:color="auto"/>
                <w:left w:val="none" w:sz="0" w:space="0" w:color="auto"/>
                <w:bottom w:val="single" w:sz="36" w:space="0" w:color="F2F2F2"/>
                <w:right w:val="none" w:sz="0" w:space="0" w:color="auto"/>
              </w:divBdr>
            </w:div>
          </w:divsChild>
        </w:div>
      </w:divsChild>
    </w:div>
    <w:div w:id="31273607">
      <w:bodyDiv w:val="1"/>
      <w:marLeft w:val="0"/>
      <w:marRight w:val="0"/>
      <w:marTop w:val="0"/>
      <w:marBottom w:val="0"/>
      <w:divBdr>
        <w:top w:val="none" w:sz="0" w:space="0" w:color="auto"/>
        <w:left w:val="none" w:sz="0" w:space="0" w:color="auto"/>
        <w:bottom w:val="none" w:sz="0" w:space="0" w:color="auto"/>
        <w:right w:val="none" w:sz="0" w:space="0" w:color="auto"/>
      </w:divBdr>
    </w:div>
    <w:div w:id="35007824">
      <w:bodyDiv w:val="1"/>
      <w:marLeft w:val="0"/>
      <w:marRight w:val="0"/>
      <w:marTop w:val="0"/>
      <w:marBottom w:val="0"/>
      <w:divBdr>
        <w:top w:val="none" w:sz="0" w:space="0" w:color="auto"/>
        <w:left w:val="none" w:sz="0" w:space="0" w:color="auto"/>
        <w:bottom w:val="none" w:sz="0" w:space="0" w:color="auto"/>
        <w:right w:val="none" w:sz="0" w:space="0" w:color="auto"/>
      </w:divBdr>
    </w:div>
    <w:div w:id="43451298">
      <w:bodyDiv w:val="1"/>
      <w:marLeft w:val="0"/>
      <w:marRight w:val="0"/>
      <w:marTop w:val="0"/>
      <w:marBottom w:val="0"/>
      <w:divBdr>
        <w:top w:val="none" w:sz="0" w:space="0" w:color="auto"/>
        <w:left w:val="none" w:sz="0" w:space="0" w:color="auto"/>
        <w:bottom w:val="none" w:sz="0" w:space="0" w:color="auto"/>
        <w:right w:val="none" w:sz="0" w:space="0" w:color="auto"/>
      </w:divBdr>
    </w:div>
    <w:div w:id="45877424">
      <w:bodyDiv w:val="1"/>
      <w:marLeft w:val="0"/>
      <w:marRight w:val="0"/>
      <w:marTop w:val="0"/>
      <w:marBottom w:val="0"/>
      <w:divBdr>
        <w:top w:val="none" w:sz="0" w:space="0" w:color="auto"/>
        <w:left w:val="none" w:sz="0" w:space="0" w:color="auto"/>
        <w:bottom w:val="none" w:sz="0" w:space="0" w:color="auto"/>
        <w:right w:val="none" w:sz="0" w:space="0" w:color="auto"/>
      </w:divBdr>
    </w:div>
    <w:div w:id="53815894">
      <w:bodyDiv w:val="1"/>
      <w:marLeft w:val="0"/>
      <w:marRight w:val="0"/>
      <w:marTop w:val="0"/>
      <w:marBottom w:val="0"/>
      <w:divBdr>
        <w:top w:val="none" w:sz="0" w:space="0" w:color="auto"/>
        <w:left w:val="none" w:sz="0" w:space="0" w:color="auto"/>
        <w:bottom w:val="none" w:sz="0" w:space="0" w:color="auto"/>
        <w:right w:val="none" w:sz="0" w:space="0" w:color="auto"/>
      </w:divBdr>
    </w:div>
    <w:div w:id="57557432">
      <w:bodyDiv w:val="1"/>
      <w:marLeft w:val="0"/>
      <w:marRight w:val="0"/>
      <w:marTop w:val="0"/>
      <w:marBottom w:val="0"/>
      <w:divBdr>
        <w:top w:val="none" w:sz="0" w:space="0" w:color="auto"/>
        <w:left w:val="none" w:sz="0" w:space="0" w:color="auto"/>
        <w:bottom w:val="none" w:sz="0" w:space="0" w:color="auto"/>
        <w:right w:val="none" w:sz="0" w:space="0" w:color="auto"/>
      </w:divBdr>
    </w:div>
    <w:div w:id="58750989">
      <w:bodyDiv w:val="1"/>
      <w:marLeft w:val="0"/>
      <w:marRight w:val="0"/>
      <w:marTop w:val="0"/>
      <w:marBottom w:val="0"/>
      <w:divBdr>
        <w:top w:val="none" w:sz="0" w:space="0" w:color="auto"/>
        <w:left w:val="none" w:sz="0" w:space="0" w:color="auto"/>
        <w:bottom w:val="none" w:sz="0" w:space="0" w:color="auto"/>
        <w:right w:val="none" w:sz="0" w:space="0" w:color="auto"/>
      </w:divBdr>
      <w:divsChild>
        <w:div w:id="1529759686">
          <w:marLeft w:val="0"/>
          <w:marRight w:val="0"/>
          <w:marTop w:val="0"/>
          <w:marBottom w:val="0"/>
          <w:divBdr>
            <w:top w:val="none" w:sz="0" w:space="0" w:color="auto"/>
            <w:left w:val="none" w:sz="0" w:space="0" w:color="auto"/>
            <w:bottom w:val="none" w:sz="0" w:space="0" w:color="auto"/>
            <w:right w:val="none" w:sz="0" w:space="0" w:color="auto"/>
          </w:divBdr>
        </w:div>
      </w:divsChild>
    </w:div>
    <w:div w:id="59795378">
      <w:bodyDiv w:val="1"/>
      <w:marLeft w:val="0"/>
      <w:marRight w:val="0"/>
      <w:marTop w:val="0"/>
      <w:marBottom w:val="0"/>
      <w:divBdr>
        <w:top w:val="none" w:sz="0" w:space="0" w:color="auto"/>
        <w:left w:val="none" w:sz="0" w:space="0" w:color="auto"/>
        <w:bottom w:val="none" w:sz="0" w:space="0" w:color="auto"/>
        <w:right w:val="none" w:sz="0" w:space="0" w:color="auto"/>
      </w:divBdr>
    </w:div>
    <w:div w:id="65614249">
      <w:bodyDiv w:val="1"/>
      <w:marLeft w:val="0"/>
      <w:marRight w:val="0"/>
      <w:marTop w:val="0"/>
      <w:marBottom w:val="0"/>
      <w:divBdr>
        <w:top w:val="none" w:sz="0" w:space="0" w:color="auto"/>
        <w:left w:val="none" w:sz="0" w:space="0" w:color="auto"/>
        <w:bottom w:val="none" w:sz="0" w:space="0" w:color="auto"/>
        <w:right w:val="none" w:sz="0" w:space="0" w:color="auto"/>
      </w:divBdr>
    </w:div>
    <w:div w:id="69884990">
      <w:bodyDiv w:val="1"/>
      <w:marLeft w:val="0"/>
      <w:marRight w:val="0"/>
      <w:marTop w:val="0"/>
      <w:marBottom w:val="0"/>
      <w:divBdr>
        <w:top w:val="none" w:sz="0" w:space="0" w:color="auto"/>
        <w:left w:val="none" w:sz="0" w:space="0" w:color="auto"/>
        <w:bottom w:val="none" w:sz="0" w:space="0" w:color="auto"/>
        <w:right w:val="none" w:sz="0" w:space="0" w:color="auto"/>
      </w:divBdr>
    </w:div>
    <w:div w:id="71315318">
      <w:bodyDiv w:val="1"/>
      <w:marLeft w:val="0"/>
      <w:marRight w:val="0"/>
      <w:marTop w:val="0"/>
      <w:marBottom w:val="0"/>
      <w:divBdr>
        <w:top w:val="none" w:sz="0" w:space="0" w:color="auto"/>
        <w:left w:val="none" w:sz="0" w:space="0" w:color="auto"/>
        <w:bottom w:val="none" w:sz="0" w:space="0" w:color="auto"/>
        <w:right w:val="none" w:sz="0" w:space="0" w:color="auto"/>
      </w:divBdr>
    </w:div>
    <w:div w:id="71893444">
      <w:bodyDiv w:val="1"/>
      <w:marLeft w:val="0"/>
      <w:marRight w:val="0"/>
      <w:marTop w:val="0"/>
      <w:marBottom w:val="0"/>
      <w:divBdr>
        <w:top w:val="none" w:sz="0" w:space="0" w:color="auto"/>
        <w:left w:val="none" w:sz="0" w:space="0" w:color="auto"/>
        <w:bottom w:val="none" w:sz="0" w:space="0" w:color="auto"/>
        <w:right w:val="none" w:sz="0" w:space="0" w:color="auto"/>
      </w:divBdr>
    </w:div>
    <w:div w:id="73939573">
      <w:bodyDiv w:val="1"/>
      <w:marLeft w:val="0"/>
      <w:marRight w:val="0"/>
      <w:marTop w:val="0"/>
      <w:marBottom w:val="0"/>
      <w:divBdr>
        <w:top w:val="none" w:sz="0" w:space="0" w:color="auto"/>
        <w:left w:val="none" w:sz="0" w:space="0" w:color="auto"/>
        <w:bottom w:val="none" w:sz="0" w:space="0" w:color="auto"/>
        <w:right w:val="none" w:sz="0" w:space="0" w:color="auto"/>
      </w:divBdr>
    </w:div>
    <w:div w:id="87191329">
      <w:bodyDiv w:val="1"/>
      <w:marLeft w:val="0"/>
      <w:marRight w:val="0"/>
      <w:marTop w:val="0"/>
      <w:marBottom w:val="0"/>
      <w:divBdr>
        <w:top w:val="none" w:sz="0" w:space="0" w:color="auto"/>
        <w:left w:val="none" w:sz="0" w:space="0" w:color="auto"/>
        <w:bottom w:val="none" w:sz="0" w:space="0" w:color="auto"/>
        <w:right w:val="none" w:sz="0" w:space="0" w:color="auto"/>
      </w:divBdr>
    </w:div>
    <w:div w:id="97260554">
      <w:bodyDiv w:val="1"/>
      <w:marLeft w:val="0"/>
      <w:marRight w:val="0"/>
      <w:marTop w:val="0"/>
      <w:marBottom w:val="0"/>
      <w:divBdr>
        <w:top w:val="none" w:sz="0" w:space="0" w:color="auto"/>
        <w:left w:val="none" w:sz="0" w:space="0" w:color="auto"/>
        <w:bottom w:val="none" w:sz="0" w:space="0" w:color="auto"/>
        <w:right w:val="none" w:sz="0" w:space="0" w:color="auto"/>
      </w:divBdr>
    </w:div>
    <w:div w:id="97599917">
      <w:bodyDiv w:val="1"/>
      <w:marLeft w:val="0"/>
      <w:marRight w:val="0"/>
      <w:marTop w:val="0"/>
      <w:marBottom w:val="0"/>
      <w:divBdr>
        <w:top w:val="none" w:sz="0" w:space="0" w:color="auto"/>
        <w:left w:val="none" w:sz="0" w:space="0" w:color="auto"/>
        <w:bottom w:val="none" w:sz="0" w:space="0" w:color="auto"/>
        <w:right w:val="none" w:sz="0" w:space="0" w:color="auto"/>
      </w:divBdr>
      <w:divsChild>
        <w:div w:id="848446714">
          <w:marLeft w:val="0"/>
          <w:marRight w:val="165"/>
          <w:marTop w:val="0"/>
          <w:marBottom w:val="405"/>
          <w:divBdr>
            <w:top w:val="single" w:sz="6" w:space="7" w:color="CCCCCC"/>
            <w:left w:val="none" w:sz="0" w:space="0" w:color="auto"/>
            <w:bottom w:val="single" w:sz="6" w:space="7" w:color="CCCCCC"/>
            <w:right w:val="none" w:sz="0" w:space="0" w:color="auto"/>
          </w:divBdr>
          <w:divsChild>
            <w:div w:id="1187065607">
              <w:marLeft w:val="0"/>
              <w:marRight w:val="0"/>
              <w:marTop w:val="0"/>
              <w:marBottom w:val="0"/>
              <w:divBdr>
                <w:top w:val="none" w:sz="0" w:space="0" w:color="auto"/>
                <w:left w:val="none" w:sz="0" w:space="0" w:color="auto"/>
                <w:bottom w:val="none" w:sz="0" w:space="0" w:color="auto"/>
                <w:right w:val="none" w:sz="0" w:space="0" w:color="auto"/>
              </w:divBdr>
            </w:div>
          </w:divsChild>
        </w:div>
        <w:div w:id="1199659854">
          <w:marLeft w:val="0"/>
          <w:marRight w:val="373"/>
          <w:marTop w:val="0"/>
          <w:marBottom w:val="450"/>
          <w:divBdr>
            <w:top w:val="none" w:sz="0" w:space="0" w:color="auto"/>
            <w:left w:val="none" w:sz="0" w:space="0" w:color="auto"/>
            <w:bottom w:val="none" w:sz="0" w:space="0" w:color="auto"/>
            <w:right w:val="none" w:sz="0" w:space="0" w:color="auto"/>
          </w:divBdr>
        </w:div>
        <w:div w:id="1557931825">
          <w:marLeft w:val="0"/>
          <w:marRight w:val="0"/>
          <w:marTop w:val="0"/>
          <w:marBottom w:val="0"/>
          <w:divBdr>
            <w:top w:val="none" w:sz="0" w:space="0" w:color="auto"/>
            <w:left w:val="none" w:sz="0" w:space="0" w:color="auto"/>
            <w:bottom w:val="none" w:sz="0" w:space="0" w:color="auto"/>
            <w:right w:val="none" w:sz="0" w:space="0" w:color="auto"/>
          </w:divBdr>
        </w:div>
      </w:divsChild>
    </w:div>
    <w:div w:id="119080630">
      <w:bodyDiv w:val="1"/>
      <w:marLeft w:val="0"/>
      <w:marRight w:val="0"/>
      <w:marTop w:val="0"/>
      <w:marBottom w:val="0"/>
      <w:divBdr>
        <w:top w:val="none" w:sz="0" w:space="0" w:color="auto"/>
        <w:left w:val="none" w:sz="0" w:space="0" w:color="auto"/>
        <w:bottom w:val="none" w:sz="0" w:space="0" w:color="auto"/>
        <w:right w:val="none" w:sz="0" w:space="0" w:color="auto"/>
      </w:divBdr>
    </w:div>
    <w:div w:id="123357823">
      <w:bodyDiv w:val="1"/>
      <w:marLeft w:val="0"/>
      <w:marRight w:val="0"/>
      <w:marTop w:val="0"/>
      <w:marBottom w:val="0"/>
      <w:divBdr>
        <w:top w:val="none" w:sz="0" w:space="0" w:color="auto"/>
        <w:left w:val="none" w:sz="0" w:space="0" w:color="auto"/>
        <w:bottom w:val="none" w:sz="0" w:space="0" w:color="auto"/>
        <w:right w:val="none" w:sz="0" w:space="0" w:color="auto"/>
      </w:divBdr>
      <w:divsChild>
        <w:div w:id="659239587">
          <w:marLeft w:val="0"/>
          <w:marRight w:val="0"/>
          <w:marTop w:val="0"/>
          <w:marBottom w:val="0"/>
          <w:divBdr>
            <w:top w:val="none" w:sz="0" w:space="0" w:color="auto"/>
            <w:left w:val="none" w:sz="0" w:space="0" w:color="auto"/>
            <w:bottom w:val="none" w:sz="0" w:space="0" w:color="auto"/>
            <w:right w:val="none" w:sz="0" w:space="0" w:color="auto"/>
          </w:divBdr>
          <w:divsChild>
            <w:div w:id="761804561">
              <w:marLeft w:val="0"/>
              <w:marRight w:val="0"/>
              <w:marTop w:val="0"/>
              <w:marBottom w:val="0"/>
              <w:divBdr>
                <w:top w:val="none" w:sz="0" w:space="0" w:color="auto"/>
                <w:left w:val="none" w:sz="0" w:space="0" w:color="auto"/>
                <w:bottom w:val="none" w:sz="0" w:space="0" w:color="auto"/>
                <w:right w:val="none" w:sz="0" w:space="0" w:color="auto"/>
              </w:divBdr>
              <w:divsChild>
                <w:div w:id="838620169">
                  <w:marLeft w:val="0"/>
                  <w:marRight w:val="0"/>
                  <w:marTop w:val="0"/>
                  <w:marBottom w:val="0"/>
                  <w:divBdr>
                    <w:top w:val="none" w:sz="0" w:space="0" w:color="auto"/>
                    <w:left w:val="none" w:sz="0" w:space="0" w:color="auto"/>
                    <w:bottom w:val="none" w:sz="0" w:space="0" w:color="auto"/>
                    <w:right w:val="none" w:sz="0" w:space="0" w:color="auto"/>
                  </w:divBdr>
                </w:div>
                <w:div w:id="1474560435">
                  <w:marLeft w:val="0"/>
                  <w:marRight w:val="0"/>
                  <w:marTop w:val="0"/>
                  <w:marBottom w:val="0"/>
                  <w:divBdr>
                    <w:top w:val="none" w:sz="0" w:space="0" w:color="auto"/>
                    <w:left w:val="none" w:sz="0" w:space="0" w:color="auto"/>
                    <w:bottom w:val="none" w:sz="0" w:space="0" w:color="auto"/>
                    <w:right w:val="none" w:sz="0" w:space="0" w:color="auto"/>
                  </w:divBdr>
                </w:div>
                <w:div w:id="191400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325713">
          <w:marLeft w:val="0"/>
          <w:marRight w:val="0"/>
          <w:marTop w:val="0"/>
          <w:marBottom w:val="0"/>
          <w:divBdr>
            <w:top w:val="none" w:sz="0" w:space="0" w:color="auto"/>
            <w:left w:val="none" w:sz="0" w:space="0" w:color="auto"/>
            <w:bottom w:val="none" w:sz="0" w:space="0" w:color="auto"/>
            <w:right w:val="none" w:sz="0" w:space="0" w:color="auto"/>
          </w:divBdr>
          <w:divsChild>
            <w:div w:id="1088770817">
              <w:marLeft w:val="0"/>
              <w:marRight w:val="0"/>
              <w:marTop w:val="0"/>
              <w:marBottom w:val="0"/>
              <w:divBdr>
                <w:top w:val="none" w:sz="0" w:space="0" w:color="auto"/>
                <w:left w:val="none" w:sz="0" w:space="0" w:color="auto"/>
                <w:bottom w:val="none" w:sz="0" w:space="0" w:color="auto"/>
                <w:right w:val="none" w:sz="0" w:space="0" w:color="auto"/>
              </w:divBdr>
              <w:divsChild>
                <w:div w:id="97261127">
                  <w:marLeft w:val="0"/>
                  <w:marRight w:val="0"/>
                  <w:marTop w:val="0"/>
                  <w:marBottom w:val="0"/>
                  <w:divBdr>
                    <w:top w:val="none" w:sz="0" w:space="0" w:color="auto"/>
                    <w:left w:val="none" w:sz="0" w:space="0" w:color="auto"/>
                    <w:bottom w:val="none" w:sz="0" w:space="0" w:color="auto"/>
                    <w:right w:val="none" w:sz="0" w:space="0" w:color="auto"/>
                  </w:divBdr>
                </w:div>
                <w:div w:id="24846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50903">
          <w:marLeft w:val="0"/>
          <w:marRight w:val="0"/>
          <w:marTop w:val="0"/>
          <w:marBottom w:val="0"/>
          <w:divBdr>
            <w:top w:val="none" w:sz="0" w:space="0" w:color="auto"/>
            <w:left w:val="none" w:sz="0" w:space="0" w:color="auto"/>
            <w:bottom w:val="none" w:sz="0" w:space="0" w:color="auto"/>
            <w:right w:val="none" w:sz="0" w:space="0" w:color="auto"/>
          </w:divBdr>
          <w:divsChild>
            <w:div w:id="1800949294">
              <w:marLeft w:val="0"/>
              <w:marRight w:val="0"/>
              <w:marTop w:val="0"/>
              <w:marBottom w:val="0"/>
              <w:divBdr>
                <w:top w:val="none" w:sz="0" w:space="0" w:color="auto"/>
                <w:left w:val="none" w:sz="0" w:space="0" w:color="auto"/>
                <w:bottom w:val="none" w:sz="0" w:space="0" w:color="auto"/>
                <w:right w:val="none" w:sz="0" w:space="0" w:color="auto"/>
              </w:divBdr>
              <w:divsChild>
                <w:div w:id="757754536">
                  <w:marLeft w:val="0"/>
                  <w:marRight w:val="0"/>
                  <w:marTop w:val="0"/>
                  <w:marBottom w:val="0"/>
                  <w:divBdr>
                    <w:top w:val="none" w:sz="0" w:space="0" w:color="auto"/>
                    <w:left w:val="none" w:sz="0" w:space="0" w:color="auto"/>
                    <w:bottom w:val="none" w:sz="0" w:space="0" w:color="auto"/>
                    <w:right w:val="none" w:sz="0" w:space="0" w:color="auto"/>
                  </w:divBdr>
                </w:div>
                <w:div w:id="1604805608">
                  <w:marLeft w:val="0"/>
                  <w:marRight w:val="0"/>
                  <w:marTop w:val="0"/>
                  <w:marBottom w:val="0"/>
                  <w:divBdr>
                    <w:top w:val="none" w:sz="0" w:space="0" w:color="auto"/>
                    <w:left w:val="none" w:sz="0" w:space="0" w:color="auto"/>
                    <w:bottom w:val="none" w:sz="0" w:space="0" w:color="auto"/>
                    <w:right w:val="none" w:sz="0" w:space="0" w:color="auto"/>
                  </w:divBdr>
                </w:div>
                <w:div w:id="165676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24818">
      <w:bodyDiv w:val="1"/>
      <w:marLeft w:val="0"/>
      <w:marRight w:val="0"/>
      <w:marTop w:val="0"/>
      <w:marBottom w:val="0"/>
      <w:divBdr>
        <w:top w:val="none" w:sz="0" w:space="0" w:color="auto"/>
        <w:left w:val="none" w:sz="0" w:space="0" w:color="auto"/>
        <w:bottom w:val="none" w:sz="0" w:space="0" w:color="auto"/>
        <w:right w:val="none" w:sz="0" w:space="0" w:color="auto"/>
      </w:divBdr>
    </w:div>
    <w:div w:id="135923879">
      <w:bodyDiv w:val="1"/>
      <w:marLeft w:val="0"/>
      <w:marRight w:val="0"/>
      <w:marTop w:val="0"/>
      <w:marBottom w:val="0"/>
      <w:divBdr>
        <w:top w:val="none" w:sz="0" w:space="0" w:color="auto"/>
        <w:left w:val="none" w:sz="0" w:space="0" w:color="auto"/>
        <w:bottom w:val="none" w:sz="0" w:space="0" w:color="auto"/>
        <w:right w:val="none" w:sz="0" w:space="0" w:color="auto"/>
      </w:divBdr>
    </w:div>
    <w:div w:id="152262043">
      <w:bodyDiv w:val="1"/>
      <w:marLeft w:val="0"/>
      <w:marRight w:val="0"/>
      <w:marTop w:val="0"/>
      <w:marBottom w:val="0"/>
      <w:divBdr>
        <w:top w:val="none" w:sz="0" w:space="0" w:color="auto"/>
        <w:left w:val="none" w:sz="0" w:space="0" w:color="auto"/>
        <w:bottom w:val="none" w:sz="0" w:space="0" w:color="auto"/>
        <w:right w:val="none" w:sz="0" w:space="0" w:color="auto"/>
      </w:divBdr>
    </w:div>
    <w:div w:id="158740668">
      <w:bodyDiv w:val="1"/>
      <w:marLeft w:val="0"/>
      <w:marRight w:val="0"/>
      <w:marTop w:val="0"/>
      <w:marBottom w:val="0"/>
      <w:divBdr>
        <w:top w:val="none" w:sz="0" w:space="0" w:color="auto"/>
        <w:left w:val="none" w:sz="0" w:space="0" w:color="auto"/>
        <w:bottom w:val="none" w:sz="0" w:space="0" w:color="auto"/>
        <w:right w:val="none" w:sz="0" w:space="0" w:color="auto"/>
      </w:divBdr>
      <w:divsChild>
        <w:div w:id="1945334899">
          <w:marLeft w:val="0"/>
          <w:marRight w:val="0"/>
          <w:marTop w:val="0"/>
          <w:marBottom w:val="0"/>
          <w:divBdr>
            <w:top w:val="none" w:sz="0" w:space="0" w:color="auto"/>
            <w:left w:val="none" w:sz="0" w:space="0" w:color="auto"/>
            <w:bottom w:val="none" w:sz="0" w:space="0" w:color="auto"/>
            <w:right w:val="none" w:sz="0" w:space="0" w:color="auto"/>
          </w:divBdr>
          <w:divsChild>
            <w:div w:id="41467105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164907906">
      <w:bodyDiv w:val="1"/>
      <w:marLeft w:val="0"/>
      <w:marRight w:val="0"/>
      <w:marTop w:val="0"/>
      <w:marBottom w:val="0"/>
      <w:divBdr>
        <w:top w:val="none" w:sz="0" w:space="0" w:color="auto"/>
        <w:left w:val="none" w:sz="0" w:space="0" w:color="auto"/>
        <w:bottom w:val="none" w:sz="0" w:space="0" w:color="auto"/>
        <w:right w:val="none" w:sz="0" w:space="0" w:color="auto"/>
      </w:divBdr>
    </w:div>
    <w:div w:id="190193567">
      <w:bodyDiv w:val="1"/>
      <w:marLeft w:val="0"/>
      <w:marRight w:val="0"/>
      <w:marTop w:val="0"/>
      <w:marBottom w:val="0"/>
      <w:divBdr>
        <w:top w:val="none" w:sz="0" w:space="0" w:color="auto"/>
        <w:left w:val="none" w:sz="0" w:space="0" w:color="auto"/>
        <w:bottom w:val="none" w:sz="0" w:space="0" w:color="auto"/>
        <w:right w:val="none" w:sz="0" w:space="0" w:color="auto"/>
      </w:divBdr>
    </w:div>
    <w:div w:id="191771139">
      <w:bodyDiv w:val="1"/>
      <w:marLeft w:val="0"/>
      <w:marRight w:val="0"/>
      <w:marTop w:val="0"/>
      <w:marBottom w:val="0"/>
      <w:divBdr>
        <w:top w:val="none" w:sz="0" w:space="0" w:color="auto"/>
        <w:left w:val="none" w:sz="0" w:space="0" w:color="auto"/>
        <w:bottom w:val="none" w:sz="0" w:space="0" w:color="auto"/>
        <w:right w:val="none" w:sz="0" w:space="0" w:color="auto"/>
      </w:divBdr>
    </w:div>
    <w:div w:id="196164328">
      <w:bodyDiv w:val="1"/>
      <w:marLeft w:val="0"/>
      <w:marRight w:val="0"/>
      <w:marTop w:val="0"/>
      <w:marBottom w:val="0"/>
      <w:divBdr>
        <w:top w:val="none" w:sz="0" w:space="0" w:color="auto"/>
        <w:left w:val="none" w:sz="0" w:space="0" w:color="auto"/>
        <w:bottom w:val="none" w:sz="0" w:space="0" w:color="auto"/>
        <w:right w:val="none" w:sz="0" w:space="0" w:color="auto"/>
      </w:divBdr>
    </w:div>
    <w:div w:id="198250515">
      <w:bodyDiv w:val="1"/>
      <w:marLeft w:val="0"/>
      <w:marRight w:val="0"/>
      <w:marTop w:val="0"/>
      <w:marBottom w:val="0"/>
      <w:divBdr>
        <w:top w:val="none" w:sz="0" w:space="0" w:color="auto"/>
        <w:left w:val="none" w:sz="0" w:space="0" w:color="auto"/>
        <w:bottom w:val="none" w:sz="0" w:space="0" w:color="auto"/>
        <w:right w:val="none" w:sz="0" w:space="0" w:color="auto"/>
      </w:divBdr>
    </w:div>
    <w:div w:id="199245063">
      <w:bodyDiv w:val="1"/>
      <w:marLeft w:val="0"/>
      <w:marRight w:val="0"/>
      <w:marTop w:val="0"/>
      <w:marBottom w:val="0"/>
      <w:divBdr>
        <w:top w:val="none" w:sz="0" w:space="0" w:color="auto"/>
        <w:left w:val="none" w:sz="0" w:space="0" w:color="auto"/>
        <w:bottom w:val="none" w:sz="0" w:space="0" w:color="auto"/>
        <w:right w:val="none" w:sz="0" w:space="0" w:color="auto"/>
      </w:divBdr>
    </w:div>
    <w:div w:id="202711719">
      <w:bodyDiv w:val="1"/>
      <w:marLeft w:val="0"/>
      <w:marRight w:val="0"/>
      <w:marTop w:val="0"/>
      <w:marBottom w:val="0"/>
      <w:divBdr>
        <w:top w:val="none" w:sz="0" w:space="0" w:color="auto"/>
        <w:left w:val="none" w:sz="0" w:space="0" w:color="auto"/>
        <w:bottom w:val="none" w:sz="0" w:space="0" w:color="auto"/>
        <w:right w:val="none" w:sz="0" w:space="0" w:color="auto"/>
      </w:divBdr>
    </w:div>
    <w:div w:id="203444717">
      <w:bodyDiv w:val="1"/>
      <w:marLeft w:val="0"/>
      <w:marRight w:val="0"/>
      <w:marTop w:val="0"/>
      <w:marBottom w:val="0"/>
      <w:divBdr>
        <w:top w:val="none" w:sz="0" w:space="0" w:color="auto"/>
        <w:left w:val="none" w:sz="0" w:space="0" w:color="auto"/>
        <w:bottom w:val="none" w:sz="0" w:space="0" w:color="auto"/>
        <w:right w:val="none" w:sz="0" w:space="0" w:color="auto"/>
      </w:divBdr>
      <w:divsChild>
        <w:div w:id="73091786">
          <w:marLeft w:val="0"/>
          <w:marRight w:val="0"/>
          <w:marTop w:val="0"/>
          <w:marBottom w:val="0"/>
          <w:divBdr>
            <w:top w:val="none" w:sz="0" w:space="0" w:color="auto"/>
            <w:left w:val="none" w:sz="0" w:space="0" w:color="auto"/>
            <w:bottom w:val="none" w:sz="0" w:space="0" w:color="auto"/>
            <w:right w:val="none" w:sz="0" w:space="0" w:color="auto"/>
          </w:divBdr>
          <w:divsChild>
            <w:div w:id="304822244">
              <w:marLeft w:val="0"/>
              <w:marRight w:val="0"/>
              <w:marTop w:val="0"/>
              <w:marBottom w:val="0"/>
              <w:divBdr>
                <w:top w:val="none" w:sz="0" w:space="0" w:color="auto"/>
                <w:left w:val="none" w:sz="0" w:space="0" w:color="auto"/>
                <w:bottom w:val="none" w:sz="0" w:space="0" w:color="auto"/>
                <w:right w:val="none" w:sz="0" w:space="0" w:color="auto"/>
              </w:divBdr>
            </w:div>
            <w:div w:id="632172227">
              <w:marLeft w:val="0"/>
              <w:marRight w:val="0"/>
              <w:marTop w:val="150"/>
              <w:marBottom w:val="75"/>
              <w:divBdr>
                <w:top w:val="none" w:sz="0" w:space="0" w:color="auto"/>
                <w:left w:val="none" w:sz="0" w:space="0" w:color="auto"/>
                <w:bottom w:val="none" w:sz="0" w:space="0" w:color="auto"/>
                <w:right w:val="none" w:sz="0" w:space="0" w:color="auto"/>
              </w:divBdr>
              <w:divsChild>
                <w:div w:id="183905648">
                  <w:marLeft w:val="0"/>
                  <w:marRight w:val="0"/>
                  <w:marTop w:val="0"/>
                  <w:marBottom w:val="0"/>
                  <w:divBdr>
                    <w:top w:val="none" w:sz="0" w:space="0" w:color="auto"/>
                    <w:left w:val="none" w:sz="0" w:space="0" w:color="auto"/>
                    <w:bottom w:val="none" w:sz="0" w:space="0" w:color="auto"/>
                    <w:right w:val="none" w:sz="0" w:space="0" w:color="auto"/>
                  </w:divBdr>
                </w:div>
                <w:div w:id="197202772">
                  <w:marLeft w:val="0"/>
                  <w:marRight w:val="0"/>
                  <w:marTop w:val="0"/>
                  <w:marBottom w:val="0"/>
                  <w:divBdr>
                    <w:top w:val="none" w:sz="0" w:space="0" w:color="auto"/>
                    <w:left w:val="none" w:sz="0" w:space="0" w:color="auto"/>
                    <w:bottom w:val="none" w:sz="0" w:space="0" w:color="auto"/>
                    <w:right w:val="none" w:sz="0" w:space="0" w:color="auto"/>
                  </w:divBdr>
                </w:div>
              </w:divsChild>
            </w:div>
            <w:div w:id="1239175256">
              <w:marLeft w:val="0"/>
              <w:marRight w:val="0"/>
              <w:marTop w:val="0"/>
              <w:marBottom w:val="0"/>
              <w:divBdr>
                <w:top w:val="none" w:sz="0" w:space="0" w:color="auto"/>
                <w:left w:val="none" w:sz="0" w:space="0" w:color="auto"/>
                <w:bottom w:val="none" w:sz="0" w:space="0" w:color="auto"/>
                <w:right w:val="none" w:sz="0" w:space="0" w:color="auto"/>
              </w:divBdr>
            </w:div>
            <w:div w:id="2033066413">
              <w:marLeft w:val="0"/>
              <w:marRight w:val="0"/>
              <w:marTop w:val="0"/>
              <w:marBottom w:val="0"/>
              <w:divBdr>
                <w:top w:val="none" w:sz="0" w:space="0" w:color="auto"/>
                <w:left w:val="none" w:sz="0" w:space="0" w:color="auto"/>
                <w:bottom w:val="none" w:sz="0" w:space="0" w:color="auto"/>
                <w:right w:val="none" w:sz="0" w:space="0" w:color="auto"/>
              </w:divBdr>
            </w:div>
          </w:divsChild>
        </w:div>
        <w:div w:id="271478837">
          <w:marLeft w:val="0"/>
          <w:marRight w:val="0"/>
          <w:marTop w:val="0"/>
          <w:marBottom w:val="0"/>
          <w:divBdr>
            <w:top w:val="none" w:sz="0" w:space="0" w:color="auto"/>
            <w:left w:val="none" w:sz="0" w:space="0" w:color="auto"/>
            <w:bottom w:val="none" w:sz="0" w:space="0" w:color="auto"/>
            <w:right w:val="none" w:sz="0" w:space="0" w:color="auto"/>
          </w:divBdr>
          <w:divsChild>
            <w:div w:id="215170970">
              <w:marLeft w:val="0"/>
              <w:marRight w:val="0"/>
              <w:marTop w:val="150"/>
              <w:marBottom w:val="75"/>
              <w:divBdr>
                <w:top w:val="none" w:sz="0" w:space="0" w:color="auto"/>
                <w:left w:val="none" w:sz="0" w:space="0" w:color="auto"/>
                <w:bottom w:val="none" w:sz="0" w:space="0" w:color="auto"/>
                <w:right w:val="none" w:sz="0" w:space="0" w:color="auto"/>
              </w:divBdr>
              <w:divsChild>
                <w:div w:id="1382166223">
                  <w:marLeft w:val="0"/>
                  <w:marRight w:val="0"/>
                  <w:marTop w:val="0"/>
                  <w:marBottom w:val="0"/>
                  <w:divBdr>
                    <w:top w:val="none" w:sz="0" w:space="0" w:color="auto"/>
                    <w:left w:val="none" w:sz="0" w:space="0" w:color="auto"/>
                    <w:bottom w:val="none" w:sz="0" w:space="0" w:color="auto"/>
                    <w:right w:val="none" w:sz="0" w:space="0" w:color="auto"/>
                  </w:divBdr>
                </w:div>
                <w:div w:id="1413040383">
                  <w:marLeft w:val="0"/>
                  <w:marRight w:val="0"/>
                  <w:marTop w:val="0"/>
                  <w:marBottom w:val="0"/>
                  <w:divBdr>
                    <w:top w:val="none" w:sz="0" w:space="0" w:color="auto"/>
                    <w:left w:val="none" w:sz="0" w:space="0" w:color="auto"/>
                    <w:bottom w:val="none" w:sz="0" w:space="0" w:color="auto"/>
                    <w:right w:val="none" w:sz="0" w:space="0" w:color="auto"/>
                  </w:divBdr>
                </w:div>
              </w:divsChild>
            </w:div>
            <w:div w:id="512188045">
              <w:marLeft w:val="0"/>
              <w:marRight w:val="0"/>
              <w:marTop w:val="0"/>
              <w:marBottom w:val="0"/>
              <w:divBdr>
                <w:top w:val="none" w:sz="0" w:space="0" w:color="auto"/>
                <w:left w:val="none" w:sz="0" w:space="0" w:color="auto"/>
                <w:bottom w:val="none" w:sz="0" w:space="0" w:color="auto"/>
                <w:right w:val="none" w:sz="0" w:space="0" w:color="auto"/>
              </w:divBdr>
            </w:div>
            <w:div w:id="1693529933">
              <w:marLeft w:val="0"/>
              <w:marRight w:val="0"/>
              <w:marTop w:val="0"/>
              <w:marBottom w:val="0"/>
              <w:divBdr>
                <w:top w:val="none" w:sz="0" w:space="0" w:color="auto"/>
                <w:left w:val="none" w:sz="0" w:space="0" w:color="auto"/>
                <w:bottom w:val="none" w:sz="0" w:space="0" w:color="auto"/>
                <w:right w:val="none" w:sz="0" w:space="0" w:color="auto"/>
              </w:divBdr>
            </w:div>
          </w:divsChild>
        </w:div>
        <w:div w:id="411004883">
          <w:marLeft w:val="0"/>
          <w:marRight w:val="0"/>
          <w:marTop w:val="0"/>
          <w:marBottom w:val="0"/>
          <w:divBdr>
            <w:top w:val="none" w:sz="0" w:space="0" w:color="auto"/>
            <w:left w:val="none" w:sz="0" w:space="0" w:color="auto"/>
            <w:bottom w:val="none" w:sz="0" w:space="0" w:color="auto"/>
            <w:right w:val="none" w:sz="0" w:space="0" w:color="auto"/>
          </w:divBdr>
          <w:divsChild>
            <w:div w:id="1311639681">
              <w:marLeft w:val="0"/>
              <w:marRight w:val="0"/>
              <w:marTop w:val="150"/>
              <w:marBottom w:val="75"/>
              <w:divBdr>
                <w:top w:val="none" w:sz="0" w:space="0" w:color="auto"/>
                <w:left w:val="none" w:sz="0" w:space="0" w:color="auto"/>
                <w:bottom w:val="none" w:sz="0" w:space="0" w:color="auto"/>
                <w:right w:val="none" w:sz="0" w:space="0" w:color="auto"/>
              </w:divBdr>
              <w:divsChild>
                <w:div w:id="529493685">
                  <w:marLeft w:val="0"/>
                  <w:marRight w:val="0"/>
                  <w:marTop w:val="0"/>
                  <w:marBottom w:val="0"/>
                  <w:divBdr>
                    <w:top w:val="none" w:sz="0" w:space="0" w:color="auto"/>
                    <w:left w:val="none" w:sz="0" w:space="0" w:color="auto"/>
                    <w:bottom w:val="none" w:sz="0" w:space="0" w:color="auto"/>
                    <w:right w:val="none" w:sz="0" w:space="0" w:color="auto"/>
                  </w:divBdr>
                </w:div>
                <w:div w:id="1198394620">
                  <w:marLeft w:val="0"/>
                  <w:marRight w:val="0"/>
                  <w:marTop w:val="0"/>
                  <w:marBottom w:val="0"/>
                  <w:divBdr>
                    <w:top w:val="none" w:sz="0" w:space="0" w:color="auto"/>
                    <w:left w:val="none" w:sz="0" w:space="0" w:color="auto"/>
                    <w:bottom w:val="none" w:sz="0" w:space="0" w:color="auto"/>
                    <w:right w:val="none" w:sz="0" w:space="0" w:color="auto"/>
                  </w:divBdr>
                </w:div>
              </w:divsChild>
            </w:div>
            <w:div w:id="1456096305">
              <w:marLeft w:val="0"/>
              <w:marRight w:val="0"/>
              <w:marTop w:val="0"/>
              <w:marBottom w:val="0"/>
              <w:divBdr>
                <w:top w:val="none" w:sz="0" w:space="0" w:color="auto"/>
                <w:left w:val="none" w:sz="0" w:space="0" w:color="auto"/>
                <w:bottom w:val="none" w:sz="0" w:space="0" w:color="auto"/>
                <w:right w:val="none" w:sz="0" w:space="0" w:color="auto"/>
              </w:divBdr>
            </w:div>
          </w:divsChild>
        </w:div>
        <w:div w:id="541942354">
          <w:marLeft w:val="0"/>
          <w:marRight w:val="0"/>
          <w:marTop w:val="0"/>
          <w:marBottom w:val="0"/>
          <w:divBdr>
            <w:top w:val="none" w:sz="0" w:space="0" w:color="auto"/>
            <w:left w:val="none" w:sz="0" w:space="0" w:color="auto"/>
            <w:bottom w:val="none" w:sz="0" w:space="0" w:color="auto"/>
            <w:right w:val="none" w:sz="0" w:space="0" w:color="auto"/>
          </w:divBdr>
          <w:divsChild>
            <w:div w:id="120997555">
              <w:marLeft w:val="0"/>
              <w:marRight w:val="0"/>
              <w:marTop w:val="150"/>
              <w:marBottom w:val="75"/>
              <w:divBdr>
                <w:top w:val="none" w:sz="0" w:space="0" w:color="auto"/>
                <w:left w:val="none" w:sz="0" w:space="0" w:color="auto"/>
                <w:bottom w:val="none" w:sz="0" w:space="0" w:color="auto"/>
                <w:right w:val="none" w:sz="0" w:space="0" w:color="auto"/>
              </w:divBdr>
              <w:divsChild>
                <w:div w:id="285089778">
                  <w:marLeft w:val="0"/>
                  <w:marRight w:val="0"/>
                  <w:marTop w:val="0"/>
                  <w:marBottom w:val="0"/>
                  <w:divBdr>
                    <w:top w:val="none" w:sz="0" w:space="0" w:color="auto"/>
                    <w:left w:val="none" w:sz="0" w:space="0" w:color="auto"/>
                    <w:bottom w:val="none" w:sz="0" w:space="0" w:color="auto"/>
                    <w:right w:val="none" w:sz="0" w:space="0" w:color="auto"/>
                  </w:divBdr>
                </w:div>
                <w:div w:id="2120953586">
                  <w:marLeft w:val="0"/>
                  <w:marRight w:val="0"/>
                  <w:marTop w:val="0"/>
                  <w:marBottom w:val="0"/>
                  <w:divBdr>
                    <w:top w:val="none" w:sz="0" w:space="0" w:color="auto"/>
                    <w:left w:val="none" w:sz="0" w:space="0" w:color="auto"/>
                    <w:bottom w:val="none" w:sz="0" w:space="0" w:color="auto"/>
                    <w:right w:val="none" w:sz="0" w:space="0" w:color="auto"/>
                  </w:divBdr>
                </w:div>
              </w:divsChild>
            </w:div>
            <w:div w:id="197207507">
              <w:marLeft w:val="0"/>
              <w:marRight w:val="0"/>
              <w:marTop w:val="0"/>
              <w:marBottom w:val="0"/>
              <w:divBdr>
                <w:top w:val="none" w:sz="0" w:space="0" w:color="auto"/>
                <w:left w:val="none" w:sz="0" w:space="0" w:color="auto"/>
                <w:bottom w:val="none" w:sz="0" w:space="0" w:color="auto"/>
                <w:right w:val="none" w:sz="0" w:space="0" w:color="auto"/>
              </w:divBdr>
            </w:div>
            <w:div w:id="1736851457">
              <w:marLeft w:val="0"/>
              <w:marRight w:val="0"/>
              <w:marTop w:val="0"/>
              <w:marBottom w:val="0"/>
              <w:divBdr>
                <w:top w:val="none" w:sz="0" w:space="0" w:color="auto"/>
                <w:left w:val="none" w:sz="0" w:space="0" w:color="auto"/>
                <w:bottom w:val="none" w:sz="0" w:space="0" w:color="auto"/>
                <w:right w:val="none" w:sz="0" w:space="0" w:color="auto"/>
              </w:divBdr>
            </w:div>
          </w:divsChild>
        </w:div>
        <w:div w:id="590040746">
          <w:marLeft w:val="0"/>
          <w:marRight w:val="0"/>
          <w:marTop w:val="0"/>
          <w:marBottom w:val="0"/>
          <w:divBdr>
            <w:top w:val="none" w:sz="0" w:space="0" w:color="auto"/>
            <w:left w:val="none" w:sz="0" w:space="0" w:color="auto"/>
            <w:bottom w:val="none" w:sz="0" w:space="0" w:color="auto"/>
            <w:right w:val="none" w:sz="0" w:space="0" w:color="auto"/>
          </w:divBdr>
          <w:divsChild>
            <w:div w:id="408698880">
              <w:marLeft w:val="0"/>
              <w:marRight w:val="0"/>
              <w:marTop w:val="150"/>
              <w:marBottom w:val="75"/>
              <w:divBdr>
                <w:top w:val="none" w:sz="0" w:space="0" w:color="auto"/>
                <w:left w:val="none" w:sz="0" w:space="0" w:color="auto"/>
                <w:bottom w:val="none" w:sz="0" w:space="0" w:color="auto"/>
                <w:right w:val="none" w:sz="0" w:space="0" w:color="auto"/>
              </w:divBdr>
              <w:divsChild>
                <w:div w:id="1943299846">
                  <w:marLeft w:val="0"/>
                  <w:marRight w:val="0"/>
                  <w:marTop w:val="0"/>
                  <w:marBottom w:val="0"/>
                  <w:divBdr>
                    <w:top w:val="none" w:sz="0" w:space="0" w:color="auto"/>
                    <w:left w:val="none" w:sz="0" w:space="0" w:color="auto"/>
                    <w:bottom w:val="none" w:sz="0" w:space="0" w:color="auto"/>
                    <w:right w:val="none" w:sz="0" w:space="0" w:color="auto"/>
                  </w:divBdr>
                </w:div>
                <w:div w:id="2029595775">
                  <w:marLeft w:val="0"/>
                  <w:marRight w:val="0"/>
                  <w:marTop w:val="0"/>
                  <w:marBottom w:val="0"/>
                  <w:divBdr>
                    <w:top w:val="none" w:sz="0" w:space="0" w:color="auto"/>
                    <w:left w:val="none" w:sz="0" w:space="0" w:color="auto"/>
                    <w:bottom w:val="none" w:sz="0" w:space="0" w:color="auto"/>
                    <w:right w:val="none" w:sz="0" w:space="0" w:color="auto"/>
                  </w:divBdr>
                </w:div>
              </w:divsChild>
            </w:div>
            <w:div w:id="1562444984">
              <w:marLeft w:val="0"/>
              <w:marRight w:val="0"/>
              <w:marTop w:val="0"/>
              <w:marBottom w:val="0"/>
              <w:divBdr>
                <w:top w:val="none" w:sz="0" w:space="0" w:color="auto"/>
                <w:left w:val="none" w:sz="0" w:space="0" w:color="auto"/>
                <w:bottom w:val="none" w:sz="0" w:space="0" w:color="auto"/>
                <w:right w:val="none" w:sz="0" w:space="0" w:color="auto"/>
              </w:divBdr>
            </w:div>
          </w:divsChild>
        </w:div>
        <w:div w:id="677540190">
          <w:marLeft w:val="0"/>
          <w:marRight w:val="0"/>
          <w:marTop w:val="0"/>
          <w:marBottom w:val="0"/>
          <w:divBdr>
            <w:top w:val="none" w:sz="0" w:space="0" w:color="auto"/>
            <w:left w:val="none" w:sz="0" w:space="0" w:color="auto"/>
            <w:bottom w:val="none" w:sz="0" w:space="0" w:color="auto"/>
            <w:right w:val="none" w:sz="0" w:space="0" w:color="auto"/>
          </w:divBdr>
          <w:divsChild>
            <w:div w:id="1854221666">
              <w:marLeft w:val="0"/>
              <w:marRight w:val="0"/>
              <w:marTop w:val="0"/>
              <w:marBottom w:val="0"/>
              <w:divBdr>
                <w:top w:val="none" w:sz="0" w:space="0" w:color="auto"/>
                <w:left w:val="none" w:sz="0" w:space="0" w:color="auto"/>
                <w:bottom w:val="none" w:sz="0" w:space="0" w:color="auto"/>
                <w:right w:val="none" w:sz="0" w:space="0" w:color="auto"/>
              </w:divBdr>
            </w:div>
            <w:div w:id="2078936982">
              <w:marLeft w:val="0"/>
              <w:marRight w:val="0"/>
              <w:marTop w:val="150"/>
              <w:marBottom w:val="75"/>
              <w:divBdr>
                <w:top w:val="none" w:sz="0" w:space="0" w:color="auto"/>
                <w:left w:val="none" w:sz="0" w:space="0" w:color="auto"/>
                <w:bottom w:val="none" w:sz="0" w:space="0" w:color="auto"/>
                <w:right w:val="none" w:sz="0" w:space="0" w:color="auto"/>
              </w:divBdr>
              <w:divsChild>
                <w:div w:id="379742124">
                  <w:marLeft w:val="0"/>
                  <w:marRight w:val="0"/>
                  <w:marTop w:val="0"/>
                  <w:marBottom w:val="0"/>
                  <w:divBdr>
                    <w:top w:val="none" w:sz="0" w:space="0" w:color="auto"/>
                    <w:left w:val="none" w:sz="0" w:space="0" w:color="auto"/>
                    <w:bottom w:val="none" w:sz="0" w:space="0" w:color="auto"/>
                    <w:right w:val="none" w:sz="0" w:space="0" w:color="auto"/>
                  </w:divBdr>
                </w:div>
                <w:div w:id="126846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529945">
          <w:marLeft w:val="0"/>
          <w:marRight w:val="0"/>
          <w:marTop w:val="0"/>
          <w:marBottom w:val="0"/>
          <w:divBdr>
            <w:top w:val="none" w:sz="0" w:space="0" w:color="auto"/>
            <w:left w:val="none" w:sz="0" w:space="0" w:color="auto"/>
            <w:bottom w:val="none" w:sz="0" w:space="0" w:color="auto"/>
            <w:right w:val="none" w:sz="0" w:space="0" w:color="auto"/>
          </w:divBdr>
          <w:divsChild>
            <w:div w:id="604844165">
              <w:marLeft w:val="0"/>
              <w:marRight w:val="0"/>
              <w:marTop w:val="150"/>
              <w:marBottom w:val="75"/>
              <w:divBdr>
                <w:top w:val="none" w:sz="0" w:space="0" w:color="auto"/>
                <w:left w:val="none" w:sz="0" w:space="0" w:color="auto"/>
                <w:bottom w:val="none" w:sz="0" w:space="0" w:color="auto"/>
                <w:right w:val="none" w:sz="0" w:space="0" w:color="auto"/>
              </w:divBdr>
              <w:divsChild>
                <w:div w:id="1653096964">
                  <w:marLeft w:val="0"/>
                  <w:marRight w:val="0"/>
                  <w:marTop w:val="0"/>
                  <w:marBottom w:val="0"/>
                  <w:divBdr>
                    <w:top w:val="none" w:sz="0" w:space="0" w:color="auto"/>
                    <w:left w:val="none" w:sz="0" w:space="0" w:color="auto"/>
                    <w:bottom w:val="none" w:sz="0" w:space="0" w:color="auto"/>
                    <w:right w:val="none" w:sz="0" w:space="0" w:color="auto"/>
                  </w:divBdr>
                </w:div>
                <w:div w:id="1925795534">
                  <w:marLeft w:val="0"/>
                  <w:marRight w:val="0"/>
                  <w:marTop w:val="0"/>
                  <w:marBottom w:val="0"/>
                  <w:divBdr>
                    <w:top w:val="none" w:sz="0" w:space="0" w:color="auto"/>
                    <w:left w:val="none" w:sz="0" w:space="0" w:color="auto"/>
                    <w:bottom w:val="none" w:sz="0" w:space="0" w:color="auto"/>
                    <w:right w:val="none" w:sz="0" w:space="0" w:color="auto"/>
                  </w:divBdr>
                </w:div>
              </w:divsChild>
            </w:div>
            <w:div w:id="1354725483">
              <w:marLeft w:val="0"/>
              <w:marRight w:val="0"/>
              <w:marTop w:val="0"/>
              <w:marBottom w:val="0"/>
              <w:divBdr>
                <w:top w:val="none" w:sz="0" w:space="0" w:color="auto"/>
                <w:left w:val="none" w:sz="0" w:space="0" w:color="auto"/>
                <w:bottom w:val="none" w:sz="0" w:space="0" w:color="auto"/>
                <w:right w:val="none" w:sz="0" w:space="0" w:color="auto"/>
              </w:divBdr>
            </w:div>
            <w:div w:id="1851406332">
              <w:marLeft w:val="0"/>
              <w:marRight w:val="0"/>
              <w:marTop w:val="0"/>
              <w:marBottom w:val="0"/>
              <w:divBdr>
                <w:top w:val="none" w:sz="0" w:space="0" w:color="auto"/>
                <w:left w:val="none" w:sz="0" w:space="0" w:color="auto"/>
                <w:bottom w:val="none" w:sz="0" w:space="0" w:color="auto"/>
                <w:right w:val="none" w:sz="0" w:space="0" w:color="auto"/>
              </w:divBdr>
            </w:div>
          </w:divsChild>
        </w:div>
        <w:div w:id="1178696159">
          <w:marLeft w:val="0"/>
          <w:marRight w:val="0"/>
          <w:marTop w:val="0"/>
          <w:marBottom w:val="0"/>
          <w:divBdr>
            <w:top w:val="none" w:sz="0" w:space="0" w:color="auto"/>
            <w:left w:val="none" w:sz="0" w:space="0" w:color="auto"/>
            <w:bottom w:val="none" w:sz="0" w:space="0" w:color="auto"/>
            <w:right w:val="none" w:sz="0" w:space="0" w:color="auto"/>
          </w:divBdr>
          <w:divsChild>
            <w:div w:id="1863592671">
              <w:marLeft w:val="0"/>
              <w:marRight w:val="0"/>
              <w:marTop w:val="150"/>
              <w:marBottom w:val="75"/>
              <w:divBdr>
                <w:top w:val="none" w:sz="0" w:space="0" w:color="auto"/>
                <w:left w:val="none" w:sz="0" w:space="0" w:color="auto"/>
                <w:bottom w:val="none" w:sz="0" w:space="0" w:color="auto"/>
                <w:right w:val="none" w:sz="0" w:space="0" w:color="auto"/>
              </w:divBdr>
              <w:divsChild>
                <w:div w:id="127771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535998">
          <w:marLeft w:val="0"/>
          <w:marRight w:val="0"/>
          <w:marTop w:val="0"/>
          <w:marBottom w:val="0"/>
          <w:divBdr>
            <w:top w:val="none" w:sz="0" w:space="0" w:color="auto"/>
            <w:left w:val="none" w:sz="0" w:space="0" w:color="auto"/>
            <w:bottom w:val="none" w:sz="0" w:space="0" w:color="auto"/>
            <w:right w:val="none" w:sz="0" w:space="0" w:color="auto"/>
          </w:divBdr>
          <w:divsChild>
            <w:div w:id="1539927007">
              <w:marLeft w:val="0"/>
              <w:marRight w:val="0"/>
              <w:marTop w:val="150"/>
              <w:marBottom w:val="75"/>
              <w:divBdr>
                <w:top w:val="none" w:sz="0" w:space="0" w:color="auto"/>
                <w:left w:val="none" w:sz="0" w:space="0" w:color="auto"/>
                <w:bottom w:val="none" w:sz="0" w:space="0" w:color="auto"/>
                <w:right w:val="none" w:sz="0" w:space="0" w:color="auto"/>
              </w:divBdr>
              <w:divsChild>
                <w:div w:id="1037853005">
                  <w:marLeft w:val="0"/>
                  <w:marRight w:val="0"/>
                  <w:marTop w:val="0"/>
                  <w:marBottom w:val="0"/>
                  <w:divBdr>
                    <w:top w:val="none" w:sz="0" w:space="0" w:color="auto"/>
                    <w:left w:val="none" w:sz="0" w:space="0" w:color="auto"/>
                    <w:bottom w:val="none" w:sz="0" w:space="0" w:color="auto"/>
                    <w:right w:val="none" w:sz="0" w:space="0" w:color="auto"/>
                  </w:divBdr>
                </w:div>
                <w:div w:id="1755777953">
                  <w:marLeft w:val="0"/>
                  <w:marRight w:val="0"/>
                  <w:marTop w:val="0"/>
                  <w:marBottom w:val="0"/>
                  <w:divBdr>
                    <w:top w:val="none" w:sz="0" w:space="0" w:color="auto"/>
                    <w:left w:val="none" w:sz="0" w:space="0" w:color="auto"/>
                    <w:bottom w:val="none" w:sz="0" w:space="0" w:color="auto"/>
                    <w:right w:val="none" w:sz="0" w:space="0" w:color="auto"/>
                  </w:divBdr>
                </w:div>
              </w:divsChild>
            </w:div>
            <w:div w:id="1831679175">
              <w:marLeft w:val="0"/>
              <w:marRight w:val="0"/>
              <w:marTop w:val="0"/>
              <w:marBottom w:val="0"/>
              <w:divBdr>
                <w:top w:val="none" w:sz="0" w:space="0" w:color="auto"/>
                <w:left w:val="none" w:sz="0" w:space="0" w:color="auto"/>
                <w:bottom w:val="none" w:sz="0" w:space="0" w:color="auto"/>
                <w:right w:val="none" w:sz="0" w:space="0" w:color="auto"/>
              </w:divBdr>
            </w:div>
          </w:divsChild>
        </w:div>
        <w:div w:id="1573614799">
          <w:marLeft w:val="0"/>
          <w:marRight w:val="0"/>
          <w:marTop w:val="0"/>
          <w:marBottom w:val="0"/>
          <w:divBdr>
            <w:top w:val="none" w:sz="0" w:space="0" w:color="auto"/>
            <w:left w:val="none" w:sz="0" w:space="0" w:color="auto"/>
            <w:bottom w:val="none" w:sz="0" w:space="0" w:color="auto"/>
            <w:right w:val="none" w:sz="0" w:space="0" w:color="auto"/>
          </w:divBdr>
          <w:divsChild>
            <w:div w:id="249391274">
              <w:marLeft w:val="0"/>
              <w:marRight w:val="0"/>
              <w:marTop w:val="0"/>
              <w:marBottom w:val="0"/>
              <w:divBdr>
                <w:top w:val="none" w:sz="0" w:space="0" w:color="auto"/>
                <w:left w:val="none" w:sz="0" w:space="0" w:color="auto"/>
                <w:bottom w:val="none" w:sz="0" w:space="0" w:color="auto"/>
                <w:right w:val="none" w:sz="0" w:space="0" w:color="auto"/>
              </w:divBdr>
            </w:div>
            <w:div w:id="1424381106">
              <w:marLeft w:val="0"/>
              <w:marRight w:val="0"/>
              <w:marTop w:val="150"/>
              <w:marBottom w:val="75"/>
              <w:divBdr>
                <w:top w:val="none" w:sz="0" w:space="0" w:color="auto"/>
                <w:left w:val="none" w:sz="0" w:space="0" w:color="auto"/>
                <w:bottom w:val="none" w:sz="0" w:space="0" w:color="auto"/>
                <w:right w:val="none" w:sz="0" w:space="0" w:color="auto"/>
              </w:divBdr>
              <w:divsChild>
                <w:div w:id="1397823188">
                  <w:marLeft w:val="0"/>
                  <w:marRight w:val="0"/>
                  <w:marTop w:val="0"/>
                  <w:marBottom w:val="0"/>
                  <w:divBdr>
                    <w:top w:val="none" w:sz="0" w:space="0" w:color="auto"/>
                    <w:left w:val="none" w:sz="0" w:space="0" w:color="auto"/>
                    <w:bottom w:val="none" w:sz="0" w:space="0" w:color="auto"/>
                    <w:right w:val="none" w:sz="0" w:space="0" w:color="auto"/>
                  </w:divBdr>
                </w:div>
                <w:div w:id="1521550548">
                  <w:marLeft w:val="0"/>
                  <w:marRight w:val="0"/>
                  <w:marTop w:val="0"/>
                  <w:marBottom w:val="0"/>
                  <w:divBdr>
                    <w:top w:val="none" w:sz="0" w:space="0" w:color="auto"/>
                    <w:left w:val="none" w:sz="0" w:space="0" w:color="auto"/>
                    <w:bottom w:val="none" w:sz="0" w:space="0" w:color="auto"/>
                    <w:right w:val="none" w:sz="0" w:space="0" w:color="auto"/>
                  </w:divBdr>
                </w:div>
              </w:divsChild>
            </w:div>
            <w:div w:id="1468015449">
              <w:marLeft w:val="0"/>
              <w:marRight w:val="0"/>
              <w:marTop w:val="0"/>
              <w:marBottom w:val="0"/>
              <w:divBdr>
                <w:top w:val="none" w:sz="0" w:space="0" w:color="auto"/>
                <w:left w:val="none" w:sz="0" w:space="0" w:color="auto"/>
                <w:bottom w:val="none" w:sz="0" w:space="0" w:color="auto"/>
                <w:right w:val="none" w:sz="0" w:space="0" w:color="auto"/>
              </w:divBdr>
            </w:div>
          </w:divsChild>
        </w:div>
        <w:div w:id="1641493057">
          <w:marLeft w:val="0"/>
          <w:marRight w:val="0"/>
          <w:marTop w:val="0"/>
          <w:marBottom w:val="0"/>
          <w:divBdr>
            <w:top w:val="none" w:sz="0" w:space="0" w:color="auto"/>
            <w:left w:val="none" w:sz="0" w:space="0" w:color="auto"/>
            <w:bottom w:val="none" w:sz="0" w:space="0" w:color="auto"/>
            <w:right w:val="none" w:sz="0" w:space="0" w:color="auto"/>
          </w:divBdr>
          <w:divsChild>
            <w:div w:id="412435073">
              <w:marLeft w:val="0"/>
              <w:marRight w:val="0"/>
              <w:marTop w:val="0"/>
              <w:marBottom w:val="0"/>
              <w:divBdr>
                <w:top w:val="none" w:sz="0" w:space="0" w:color="auto"/>
                <w:left w:val="none" w:sz="0" w:space="0" w:color="auto"/>
                <w:bottom w:val="none" w:sz="0" w:space="0" w:color="auto"/>
                <w:right w:val="none" w:sz="0" w:space="0" w:color="auto"/>
              </w:divBdr>
            </w:div>
            <w:div w:id="1273245897">
              <w:marLeft w:val="0"/>
              <w:marRight w:val="0"/>
              <w:marTop w:val="150"/>
              <w:marBottom w:val="75"/>
              <w:divBdr>
                <w:top w:val="none" w:sz="0" w:space="0" w:color="auto"/>
                <w:left w:val="none" w:sz="0" w:space="0" w:color="auto"/>
                <w:bottom w:val="none" w:sz="0" w:space="0" w:color="auto"/>
                <w:right w:val="none" w:sz="0" w:space="0" w:color="auto"/>
              </w:divBdr>
              <w:divsChild>
                <w:div w:id="272442158">
                  <w:marLeft w:val="0"/>
                  <w:marRight w:val="0"/>
                  <w:marTop w:val="0"/>
                  <w:marBottom w:val="0"/>
                  <w:divBdr>
                    <w:top w:val="none" w:sz="0" w:space="0" w:color="auto"/>
                    <w:left w:val="none" w:sz="0" w:space="0" w:color="auto"/>
                    <w:bottom w:val="none" w:sz="0" w:space="0" w:color="auto"/>
                    <w:right w:val="none" w:sz="0" w:space="0" w:color="auto"/>
                  </w:divBdr>
                </w:div>
                <w:div w:id="79922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735947">
          <w:marLeft w:val="0"/>
          <w:marRight w:val="0"/>
          <w:marTop w:val="0"/>
          <w:marBottom w:val="0"/>
          <w:divBdr>
            <w:top w:val="none" w:sz="0" w:space="0" w:color="auto"/>
            <w:left w:val="none" w:sz="0" w:space="0" w:color="auto"/>
            <w:bottom w:val="none" w:sz="0" w:space="0" w:color="auto"/>
            <w:right w:val="none" w:sz="0" w:space="0" w:color="auto"/>
          </w:divBdr>
          <w:divsChild>
            <w:div w:id="682978775">
              <w:marLeft w:val="0"/>
              <w:marRight w:val="0"/>
              <w:marTop w:val="0"/>
              <w:marBottom w:val="0"/>
              <w:divBdr>
                <w:top w:val="none" w:sz="0" w:space="0" w:color="auto"/>
                <w:left w:val="none" w:sz="0" w:space="0" w:color="auto"/>
                <w:bottom w:val="none" w:sz="0" w:space="0" w:color="auto"/>
                <w:right w:val="none" w:sz="0" w:space="0" w:color="auto"/>
              </w:divBdr>
            </w:div>
            <w:div w:id="1015886835">
              <w:marLeft w:val="0"/>
              <w:marRight w:val="0"/>
              <w:marTop w:val="150"/>
              <w:marBottom w:val="75"/>
              <w:divBdr>
                <w:top w:val="none" w:sz="0" w:space="0" w:color="auto"/>
                <w:left w:val="none" w:sz="0" w:space="0" w:color="auto"/>
                <w:bottom w:val="none" w:sz="0" w:space="0" w:color="auto"/>
                <w:right w:val="none" w:sz="0" w:space="0" w:color="auto"/>
              </w:divBdr>
              <w:divsChild>
                <w:div w:id="1380713410">
                  <w:marLeft w:val="0"/>
                  <w:marRight w:val="0"/>
                  <w:marTop w:val="0"/>
                  <w:marBottom w:val="0"/>
                  <w:divBdr>
                    <w:top w:val="none" w:sz="0" w:space="0" w:color="auto"/>
                    <w:left w:val="none" w:sz="0" w:space="0" w:color="auto"/>
                    <w:bottom w:val="none" w:sz="0" w:space="0" w:color="auto"/>
                    <w:right w:val="none" w:sz="0" w:space="0" w:color="auto"/>
                  </w:divBdr>
                </w:div>
                <w:div w:id="1384325164">
                  <w:marLeft w:val="0"/>
                  <w:marRight w:val="0"/>
                  <w:marTop w:val="0"/>
                  <w:marBottom w:val="0"/>
                  <w:divBdr>
                    <w:top w:val="none" w:sz="0" w:space="0" w:color="auto"/>
                    <w:left w:val="none" w:sz="0" w:space="0" w:color="auto"/>
                    <w:bottom w:val="none" w:sz="0" w:space="0" w:color="auto"/>
                    <w:right w:val="none" w:sz="0" w:space="0" w:color="auto"/>
                  </w:divBdr>
                </w:div>
              </w:divsChild>
            </w:div>
            <w:div w:id="203588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72242">
      <w:bodyDiv w:val="1"/>
      <w:marLeft w:val="0"/>
      <w:marRight w:val="0"/>
      <w:marTop w:val="0"/>
      <w:marBottom w:val="0"/>
      <w:divBdr>
        <w:top w:val="none" w:sz="0" w:space="0" w:color="auto"/>
        <w:left w:val="none" w:sz="0" w:space="0" w:color="auto"/>
        <w:bottom w:val="none" w:sz="0" w:space="0" w:color="auto"/>
        <w:right w:val="none" w:sz="0" w:space="0" w:color="auto"/>
      </w:divBdr>
    </w:div>
    <w:div w:id="208612884">
      <w:bodyDiv w:val="1"/>
      <w:marLeft w:val="0"/>
      <w:marRight w:val="0"/>
      <w:marTop w:val="0"/>
      <w:marBottom w:val="0"/>
      <w:divBdr>
        <w:top w:val="none" w:sz="0" w:space="0" w:color="auto"/>
        <w:left w:val="none" w:sz="0" w:space="0" w:color="auto"/>
        <w:bottom w:val="none" w:sz="0" w:space="0" w:color="auto"/>
        <w:right w:val="none" w:sz="0" w:space="0" w:color="auto"/>
      </w:divBdr>
    </w:div>
    <w:div w:id="215090307">
      <w:bodyDiv w:val="1"/>
      <w:marLeft w:val="0"/>
      <w:marRight w:val="0"/>
      <w:marTop w:val="0"/>
      <w:marBottom w:val="0"/>
      <w:divBdr>
        <w:top w:val="none" w:sz="0" w:space="0" w:color="auto"/>
        <w:left w:val="none" w:sz="0" w:space="0" w:color="auto"/>
        <w:bottom w:val="none" w:sz="0" w:space="0" w:color="auto"/>
        <w:right w:val="none" w:sz="0" w:space="0" w:color="auto"/>
      </w:divBdr>
      <w:divsChild>
        <w:div w:id="27343032">
          <w:marLeft w:val="0"/>
          <w:marRight w:val="0"/>
          <w:marTop w:val="0"/>
          <w:marBottom w:val="0"/>
          <w:divBdr>
            <w:top w:val="none" w:sz="0" w:space="0" w:color="auto"/>
            <w:left w:val="none" w:sz="0" w:space="0" w:color="auto"/>
            <w:bottom w:val="none" w:sz="0" w:space="0" w:color="auto"/>
            <w:right w:val="none" w:sz="0" w:space="0" w:color="auto"/>
          </w:divBdr>
          <w:divsChild>
            <w:div w:id="593709061">
              <w:marLeft w:val="0"/>
              <w:marRight w:val="0"/>
              <w:marTop w:val="0"/>
              <w:marBottom w:val="0"/>
              <w:divBdr>
                <w:top w:val="none" w:sz="0" w:space="0" w:color="auto"/>
                <w:left w:val="none" w:sz="0" w:space="0" w:color="auto"/>
                <w:bottom w:val="none" w:sz="0" w:space="0" w:color="auto"/>
                <w:right w:val="none" w:sz="0" w:space="0" w:color="auto"/>
              </w:divBdr>
              <w:divsChild>
                <w:div w:id="1487353550">
                  <w:marLeft w:val="0"/>
                  <w:marRight w:val="0"/>
                  <w:marTop w:val="0"/>
                  <w:marBottom w:val="0"/>
                  <w:divBdr>
                    <w:top w:val="none" w:sz="0" w:space="0" w:color="auto"/>
                    <w:left w:val="none" w:sz="0" w:space="0" w:color="auto"/>
                    <w:bottom w:val="none" w:sz="0" w:space="0" w:color="auto"/>
                    <w:right w:val="none" w:sz="0" w:space="0" w:color="auto"/>
                  </w:divBdr>
                  <w:divsChild>
                    <w:div w:id="304823065">
                      <w:marLeft w:val="0"/>
                      <w:marRight w:val="0"/>
                      <w:marTop w:val="0"/>
                      <w:marBottom w:val="0"/>
                      <w:divBdr>
                        <w:top w:val="none" w:sz="0" w:space="0" w:color="auto"/>
                        <w:left w:val="none" w:sz="0" w:space="0" w:color="auto"/>
                        <w:bottom w:val="none" w:sz="0" w:space="0" w:color="auto"/>
                        <w:right w:val="none" w:sz="0" w:space="0" w:color="auto"/>
                      </w:divBdr>
                      <w:divsChild>
                        <w:div w:id="202527313">
                          <w:marLeft w:val="0"/>
                          <w:marRight w:val="0"/>
                          <w:marTop w:val="0"/>
                          <w:marBottom w:val="0"/>
                          <w:divBdr>
                            <w:top w:val="none" w:sz="0" w:space="0" w:color="auto"/>
                            <w:left w:val="none" w:sz="0" w:space="0" w:color="auto"/>
                            <w:bottom w:val="none" w:sz="0" w:space="0" w:color="auto"/>
                            <w:right w:val="none" w:sz="0" w:space="0" w:color="auto"/>
                          </w:divBdr>
                          <w:divsChild>
                            <w:div w:id="321667507">
                              <w:marLeft w:val="0"/>
                              <w:marRight w:val="0"/>
                              <w:marTop w:val="0"/>
                              <w:marBottom w:val="0"/>
                              <w:divBdr>
                                <w:top w:val="none" w:sz="0" w:space="0" w:color="auto"/>
                                <w:left w:val="none" w:sz="0" w:space="0" w:color="auto"/>
                                <w:bottom w:val="none" w:sz="0" w:space="0" w:color="auto"/>
                                <w:right w:val="none" w:sz="0" w:space="0" w:color="auto"/>
                              </w:divBdr>
                              <w:divsChild>
                                <w:div w:id="462816901">
                                  <w:marLeft w:val="0"/>
                                  <w:marRight w:val="0"/>
                                  <w:marTop w:val="0"/>
                                  <w:marBottom w:val="0"/>
                                  <w:divBdr>
                                    <w:top w:val="none" w:sz="0" w:space="0" w:color="auto"/>
                                    <w:left w:val="none" w:sz="0" w:space="0" w:color="auto"/>
                                    <w:bottom w:val="none" w:sz="0" w:space="0" w:color="auto"/>
                                    <w:right w:val="none" w:sz="0" w:space="0" w:color="auto"/>
                                  </w:divBdr>
                                  <w:divsChild>
                                    <w:div w:id="2028171629">
                                      <w:marLeft w:val="0"/>
                                      <w:marRight w:val="0"/>
                                      <w:marTop w:val="0"/>
                                      <w:marBottom w:val="0"/>
                                      <w:divBdr>
                                        <w:top w:val="none" w:sz="0" w:space="0" w:color="auto"/>
                                        <w:left w:val="none" w:sz="0" w:space="0" w:color="auto"/>
                                        <w:bottom w:val="none" w:sz="0" w:space="0" w:color="auto"/>
                                        <w:right w:val="none" w:sz="0" w:space="0" w:color="auto"/>
                                      </w:divBdr>
                                      <w:divsChild>
                                        <w:div w:id="317000885">
                                          <w:marLeft w:val="0"/>
                                          <w:marRight w:val="0"/>
                                          <w:marTop w:val="0"/>
                                          <w:marBottom w:val="0"/>
                                          <w:divBdr>
                                            <w:top w:val="none" w:sz="0" w:space="0" w:color="auto"/>
                                            <w:left w:val="none" w:sz="0" w:space="0" w:color="auto"/>
                                            <w:bottom w:val="none" w:sz="0" w:space="0" w:color="auto"/>
                                            <w:right w:val="none" w:sz="0" w:space="0" w:color="auto"/>
                                          </w:divBdr>
                                          <w:divsChild>
                                            <w:div w:id="759372545">
                                              <w:marLeft w:val="0"/>
                                              <w:marRight w:val="0"/>
                                              <w:marTop w:val="0"/>
                                              <w:marBottom w:val="0"/>
                                              <w:divBdr>
                                                <w:top w:val="none" w:sz="0" w:space="0" w:color="auto"/>
                                                <w:left w:val="none" w:sz="0" w:space="0" w:color="auto"/>
                                                <w:bottom w:val="none" w:sz="0" w:space="0" w:color="auto"/>
                                                <w:right w:val="none" w:sz="0" w:space="0" w:color="auto"/>
                                              </w:divBdr>
                                              <w:divsChild>
                                                <w:div w:id="427653283">
                                                  <w:marLeft w:val="0"/>
                                                  <w:marRight w:val="0"/>
                                                  <w:marTop w:val="0"/>
                                                  <w:marBottom w:val="0"/>
                                                  <w:divBdr>
                                                    <w:top w:val="none" w:sz="0" w:space="0" w:color="auto"/>
                                                    <w:left w:val="none" w:sz="0" w:space="0" w:color="auto"/>
                                                    <w:bottom w:val="none" w:sz="0" w:space="0" w:color="auto"/>
                                                    <w:right w:val="none" w:sz="0" w:space="0" w:color="auto"/>
                                                  </w:divBdr>
                                                  <w:divsChild>
                                                    <w:div w:id="1534002130">
                                                      <w:marLeft w:val="0"/>
                                                      <w:marRight w:val="0"/>
                                                      <w:marTop w:val="0"/>
                                                      <w:marBottom w:val="0"/>
                                                      <w:divBdr>
                                                        <w:top w:val="single" w:sz="2" w:space="3" w:color="008000"/>
                                                        <w:left w:val="single" w:sz="2" w:space="0" w:color="008000"/>
                                                        <w:bottom w:val="single" w:sz="2" w:space="0" w:color="008000"/>
                                                        <w:right w:val="single" w:sz="2" w:space="0" w:color="008000"/>
                                                      </w:divBdr>
                                                      <w:divsChild>
                                                        <w:div w:id="264969570">
                                                          <w:marLeft w:val="0"/>
                                                          <w:marRight w:val="0"/>
                                                          <w:marTop w:val="0"/>
                                                          <w:marBottom w:val="0"/>
                                                          <w:divBdr>
                                                            <w:top w:val="none" w:sz="0" w:space="0" w:color="auto"/>
                                                            <w:left w:val="none" w:sz="0" w:space="0" w:color="auto"/>
                                                            <w:bottom w:val="none" w:sz="0" w:space="0" w:color="auto"/>
                                                            <w:right w:val="none" w:sz="0" w:space="0" w:color="auto"/>
                                                          </w:divBdr>
                                                          <w:divsChild>
                                                            <w:div w:id="2133553163">
                                                              <w:marLeft w:val="0"/>
                                                              <w:marRight w:val="0"/>
                                                              <w:marTop w:val="0"/>
                                                              <w:marBottom w:val="0"/>
                                                              <w:divBdr>
                                                                <w:top w:val="none" w:sz="0" w:space="0" w:color="auto"/>
                                                                <w:left w:val="none" w:sz="0" w:space="0" w:color="auto"/>
                                                                <w:bottom w:val="none" w:sz="0" w:space="0" w:color="auto"/>
                                                                <w:right w:val="none" w:sz="0" w:space="0" w:color="auto"/>
                                                              </w:divBdr>
                                                              <w:divsChild>
                                                                <w:div w:id="207153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7203684">
      <w:bodyDiv w:val="1"/>
      <w:marLeft w:val="0"/>
      <w:marRight w:val="0"/>
      <w:marTop w:val="0"/>
      <w:marBottom w:val="0"/>
      <w:divBdr>
        <w:top w:val="none" w:sz="0" w:space="0" w:color="auto"/>
        <w:left w:val="none" w:sz="0" w:space="0" w:color="auto"/>
        <w:bottom w:val="none" w:sz="0" w:space="0" w:color="auto"/>
        <w:right w:val="none" w:sz="0" w:space="0" w:color="auto"/>
      </w:divBdr>
    </w:div>
    <w:div w:id="218517079">
      <w:bodyDiv w:val="1"/>
      <w:marLeft w:val="0"/>
      <w:marRight w:val="0"/>
      <w:marTop w:val="0"/>
      <w:marBottom w:val="0"/>
      <w:divBdr>
        <w:top w:val="none" w:sz="0" w:space="0" w:color="auto"/>
        <w:left w:val="none" w:sz="0" w:space="0" w:color="auto"/>
        <w:bottom w:val="none" w:sz="0" w:space="0" w:color="auto"/>
        <w:right w:val="none" w:sz="0" w:space="0" w:color="auto"/>
      </w:divBdr>
    </w:div>
    <w:div w:id="220211966">
      <w:bodyDiv w:val="1"/>
      <w:marLeft w:val="0"/>
      <w:marRight w:val="0"/>
      <w:marTop w:val="0"/>
      <w:marBottom w:val="0"/>
      <w:divBdr>
        <w:top w:val="none" w:sz="0" w:space="0" w:color="auto"/>
        <w:left w:val="none" w:sz="0" w:space="0" w:color="auto"/>
        <w:bottom w:val="none" w:sz="0" w:space="0" w:color="auto"/>
        <w:right w:val="none" w:sz="0" w:space="0" w:color="auto"/>
      </w:divBdr>
    </w:div>
    <w:div w:id="223562220">
      <w:bodyDiv w:val="1"/>
      <w:marLeft w:val="0"/>
      <w:marRight w:val="0"/>
      <w:marTop w:val="0"/>
      <w:marBottom w:val="0"/>
      <w:divBdr>
        <w:top w:val="none" w:sz="0" w:space="0" w:color="auto"/>
        <w:left w:val="none" w:sz="0" w:space="0" w:color="auto"/>
        <w:bottom w:val="none" w:sz="0" w:space="0" w:color="auto"/>
        <w:right w:val="none" w:sz="0" w:space="0" w:color="auto"/>
      </w:divBdr>
    </w:div>
    <w:div w:id="235285818">
      <w:bodyDiv w:val="1"/>
      <w:marLeft w:val="0"/>
      <w:marRight w:val="0"/>
      <w:marTop w:val="0"/>
      <w:marBottom w:val="0"/>
      <w:divBdr>
        <w:top w:val="none" w:sz="0" w:space="0" w:color="auto"/>
        <w:left w:val="none" w:sz="0" w:space="0" w:color="auto"/>
        <w:bottom w:val="none" w:sz="0" w:space="0" w:color="auto"/>
        <w:right w:val="none" w:sz="0" w:space="0" w:color="auto"/>
      </w:divBdr>
    </w:div>
    <w:div w:id="240259693">
      <w:bodyDiv w:val="1"/>
      <w:marLeft w:val="0"/>
      <w:marRight w:val="0"/>
      <w:marTop w:val="0"/>
      <w:marBottom w:val="0"/>
      <w:divBdr>
        <w:top w:val="none" w:sz="0" w:space="0" w:color="auto"/>
        <w:left w:val="none" w:sz="0" w:space="0" w:color="auto"/>
        <w:bottom w:val="none" w:sz="0" w:space="0" w:color="auto"/>
        <w:right w:val="none" w:sz="0" w:space="0" w:color="auto"/>
      </w:divBdr>
    </w:div>
    <w:div w:id="246813709">
      <w:bodyDiv w:val="1"/>
      <w:marLeft w:val="0"/>
      <w:marRight w:val="0"/>
      <w:marTop w:val="0"/>
      <w:marBottom w:val="0"/>
      <w:divBdr>
        <w:top w:val="none" w:sz="0" w:space="0" w:color="auto"/>
        <w:left w:val="none" w:sz="0" w:space="0" w:color="auto"/>
        <w:bottom w:val="none" w:sz="0" w:space="0" w:color="auto"/>
        <w:right w:val="none" w:sz="0" w:space="0" w:color="auto"/>
      </w:divBdr>
      <w:divsChild>
        <w:div w:id="2067531139">
          <w:marLeft w:val="0"/>
          <w:marRight w:val="0"/>
          <w:marTop w:val="0"/>
          <w:marBottom w:val="0"/>
          <w:divBdr>
            <w:top w:val="none" w:sz="0" w:space="0" w:color="auto"/>
            <w:left w:val="none" w:sz="0" w:space="0" w:color="auto"/>
            <w:bottom w:val="none" w:sz="0" w:space="0" w:color="auto"/>
            <w:right w:val="none" w:sz="0" w:space="0" w:color="auto"/>
          </w:divBdr>
          <w:divsChild>
            <w:div w:id="948970992">
              <w:marLeft w:val="0"/>
              <w:marRight w:val="0"/>
              <w:marTop w:val="0"/>
              <w:marBottom w:val="0"/>
              <w:divBdr>
                <w:top w:val="none" w:sz="0" w:space="0" w:color="auto"/>
                <w:left w:val="none" w:sz="0" w:space="0" w:color="auto"/>
                <w:bottom w:val="none" w:sz="0" w:space="0" w:color="auto"/>
                <w:right w:val="none" w:sz="0" w:space="0" w:color="auto"/>
              </w:divBdr>
              <w:divsChild>
                <w:div w:id="1394236033">
                  <w:marLeft w:val="0"/>
                  <w:marRight w:val="0"/>
                  <w:marTop w:val="0"/>
                  <w:marBottom w:val="0"/>
                  <w:divBdr>
                    <w:top w:val="none" w:sz="0" w:space="0" w:color="auto"/>
                    <w:left w:val="none" w:sz="0" w:space="0" w:color="auto"/>
                    <w:bottom w:val="none" w:sz="0" w:space="0" w:color="auto"/>
                    <w:right w:val="none" w:sz="0" w:space="0" w:color="auto"/>
                  </w:divBdr>
                  <w:divsChild>
                    <w:div w:id="647781067">
                      <w:marLeft w:val="0"/>
                      <w:marRight w:val="0"/>
                      <w:marTop w:val="0"/>
                      <w:marBottom w:val="0"/>
                      <w:divBdr>
                        <w:top w:val="none" w:sz="0" w:space="0" w:color="auto"/>
                        <w:left w:val="none" w:sz="0" w:space="0" w:color="auto"/>
                        <w:bottom w:val="none" w:sz="0" w:space="0" w:color="auto"/>
                        <w:right w:val="none" w:sz="0" w:space="0" w:color="auto"/>
                      </w:divBdr>
                      <w:divsChild>
                        <w:div w:id="1550917371">
                          <w:marLeft w:val="0"/>
                          <w:marRight w:val="0"/>
                          <w:marTop w:val="0"/>
                          <w:marBottom w:val="0"/>
                          <w:divBdr>
                            <w:top w:val="none" w:sz="0" w:space="0" w:color="auto"/>
                            <w:left w:val="none" w:sz="0" w:space="0" w:color="auto"/>
                            <w:bottom w:val="none" w:sz="0" w:space="0" w:color="auto"/>
                            <w:right w:val="none" w:sz="0" w:space="0" w:color="auto"/>
                          </w:divBdr>
                          <w:divsChild>
                            <w:div w:id="1330593959">
                              <w:marLeft w:val="0"/>
                              <w:marRight w:val="0"/>
                              <w:marTop w:val="0"/>
                              <w:marBottom w:val="0"/>
                              <w:divBdr>
                                <w:top w:val="none" w:sz="0" w:space="0" w:color="auto"/>
                                <w:left w:val="none" w:sz="0" w:space="0" w:color="auto"/>
                                <w:bottom w:val="none" w:sz="0" w:space="0" w:color="auto"/>
                                <w:right w:val="none" w:sz="0" w:space="0" w:color="auto"/>
                              </w:divBdr>
                              <w:divsChild>
                                <w:div w:id="543323740">
                                  <w:marLeft w:val="0"/>
                                  <w:marRight w:val="0"/>
                                  <w:marTop w:val="0"/>
                                  <w:marBottom w:val="0"/>
                                  <w:divBdr>
                                    <w:top w:val="none" w:sz="0" w:space="0" w:color="auto"/>
                                    <w:left w:val="none" w:sz="0" w:space="0" w:color="auto"/>
                                    <w:bottom w:val="none" w:sz="0" w:space="0" w:color="auto"/>
                                    <w:right w:val="none" w:sz="0" w:space="0" w:color="auto"/>
                                  </w:divBdr>
                                  <w:divsChild>
                                    <w:div w:id="733967943">
                                      <w:marLeft w:val="0"/>
                                      <w:marRight w:val="0"/>
                                      <w:marTop w:val="0"/>
                                      <w:marBottom w:val="0"/>
                                      <w:divBdr>
                                        <w:top w:val="none" w:sz="0" w:space="0" w:color="auto"/>
                                        <w:left w:val="none" w:sz="0" w:space="0" w:color="auto"/>
                                        <w:bottom w:val="none" w:sz="0" w:space="0" w:color="auto"/>
                                        <w:right w:val="none" w:sz="0" w:space="0" w:color="auto"/>
                                      </w:divBdr>
                                      <w:divsChild>
                                        <w:div w:id="612707225">
                                          <w:marLeft w:val="0"/>
                                          <w:marRight w:val="0"/>
                                          <w:marTop w:val="0"/>
                                          <w:marBottom w:val="0"/>
                                          <w:divBdr>
                                            <w:top w:val="none" w:sz="0" w:space="0" w:color="auto"/>
                                            <w:left w:val="none" w:sz="0" w:space="0" w:color="auto"/>
                                            <w:bottom w:val="none" w:sz="0" w:space="0" w:color="auto"/>
                                            <w:right w:val="none" w:sz="0" w:space="0" w:color="auto"/>
                                          </w:divBdr>
                                          <w:divsChild>
                                            <w:div w:id="1874806403">
                                              <w:marLeft w:val="0"/>
                                              <w:marRight w:val="0"/>
                                              <w:marTop w:val="0"/>
                                              <w:marBottom w:val="0"/>
                                              <w:divBdr>
                                                <w:top w:val="none" w:sz="0" w:space="0" w:color="auto"/>
                                                <w:left w:val="none" w:sz="0" w:space="0" w:color="auto"/>
                                                <w:bottom w:val="none" w:sz="0" w:space="0" w:color="auto"/>
                                                <w:right w:val="none" w:sz="0" w:space="0" w:color="auto"/>
                                              </w:divBdr>
                                              <w:divsChild>
                                                <w:div w:id="1734700156">
                                                  <w:marLeft w:val="0"/>
                                                  <w:marRight w:val="0"/>
                                                  <w:marTop w:val="0"/>
                                                  <w:marBottom w:val="0"/>
                                                  <w:divBdr>
                                                    <w:top w:val="none" w:sz="0" w:space="0" w:color="auto"/>
                                                    <w:left w:val="none" w:sz="0" w:space="0" w:color="auto"/>
                                                    <w:bottom w:val="none" w:sz="0" w:space="0" w:color="auto"/>
                                                    <w:right w:val="none" w:sz="0" w:space="0" w:color="auto"/>
                                                  </w:divBdr>
                                                  <w:divsChild>
                                                    <w:div w:id="1048261545">
                                                      <w:marLeft w:val="0"/>
                                                      <w:marRight w:val="0"/>
                                                      <w:marTop w:val="0"/>
                                                      <w:marBottom w:val="0"/>
                                                      <w:divBdr>
                                                        <w:top w:val="single" w:sz="2" w:space="3" w:color="008000"/>
                                                        <w:left w:val="single" w:sz="2" w:space="0" w:color="008000"/>
                                                        <w:bottom w:val="single" w:sz="2" w:space="0" w:color="008000"/>
                                                        <w:right w:val="single" w:sz="2" w:space="0" w:color="008000"/>
                                                      </w:divBdr>
                                                      <w:divsChild>
                                                        <w:div w:id="1546991978">
                                                          <w:marLeft w:val="0"/>
                                                          <w:marRight w:val="0"/>
                                                          <w:marTop w:val="0"/>
                                                          <w:marBottom w:val="0"/>
                                                          <w:divBdr>
                                                            <w:top w:val="none" w:sz="0" w:space="0" w:color="auto"/>
                                                            <w:left w:val="none" w:sz="0" w:space="0" w:color="auto"/>
                                                            <w:bottom w:val="none" w:sz="0" w:space="0" w:color="auto"/>
                                                            <w:right w:val="none" w:sz="0" w:space="0" w:color="auto"/>
                                                          </w:divBdr>
                                                          <w:divsChild>
                                                            <w:div w:id="1695425421">
                                                              <w:marLeft w:val="0"/>
                                                              <w:marRight w:val="0"/>
                                                              <w:marTop w:val="0"/>
                                                              <w:marBottom w:val="0"/>
                                                              <w:divBdr>
                                                                <w:top w:val="none" w:sz="0" w:space="0" w:color="auto"/>
                                                                <w:left w:val="none" w:sz="0" w:space="0" w:color="auto"/>
                                                                <w:bottom w:val="none" w:sz="0" w:space="0" w:color="auto"/>
                                                                <w:right w:val="none" w:sz="0" w:space="0" w:color="auto"/>
                                                              </w:divBdr>
                                                              <w:divsChild>
                                                                <w:div w:id="209462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0092870">
      <w:bodyDiv w:val="1"/>
      <w:marLeft w:val="0"/>
      <w:marRight w:val="0"/>
      <w:marTop w:val="0"/>
      <w:marBottom w:val="0"/>
      <w:divBdr>
        <w:top w:val="none" w:sz="0" w:space="0" w:color="auto"/>
        <w:left w:val="none" w:sz="0" w:space="0" w:color="auto"/>
        <w:bottom w:val="none" w:sz="0" w:space="0" w:color="auto"/>
        <w:right w:val="none" w:sz="0" w:space="0" w:color="auto"/>
      </w:divBdr>
    </w:div>
    <w:div w:id="251016563">
      <w:bodyDiv w:val="1"/>
      <w:marLeft w:val="0"/>
      <w:marRight w:val="0"/>
      <w:marTop w:val="0"/>
      <w:marBottom w:val="0"/>
      <w:divBdr>
        <w:top w:val="none" w:sz="0" w:space="0" w:color="auto"/>
        <w:left w:val="none" w:sz="0" w:space="0" w:color="auto"/>
        <w:bottom w:val="none" w:sz="0" w:space="0" w:color="auto"/>
        <w:right w:val="none" w:sz="0" w:space="0" w:color="auto"/>
      </w:divBdr>
    </w:div>
    <w:div w:id="251160569">
      <w:bodyDiv w:val="1"/>
      <w:marLeft w:val="0"/>
      <w:marRight w:val="0"/>
      <w:marTop w:val="0"/>
      <w:marBottom w:val="0"/>
      <w:divBdr>
        <w:top w:val="none" w:sz="0" w:space="0" w:color="auto"/>
        <w:left w:val="none" w:sz="0" w:space="0" w:color="auto"/>
        <w:bottom w:val="none" w:sz="0" w:space="0" w:color="auto"/>
        <w:right w:val="none" w:sz="0" w:space="0" w:color="auto"/>
      </w:divBdr>
    </w:div>
    <w:div w:id="251398738">
      <w:bodyDiv w:val="1"/>
      <w:marLeft w:val="0"/>
      <w:marRight w:val="0"/>
      <w:marTop w:val="0"/>
      <w:marBottom w:val="0"/>
      <w:divBdr>
        <w:top w:val="none" w:sz="0" w:space="0" w:color="auto"/>
        <w:left w:val="none" w:sz="0" w:space="0" w:color="auto"/>
        <w:bottom w:val="none" w:sz="0" w:space="0" w:color="auto"/>
        <w:right w:val="none" w:sz="0" w:space="0" w:color="auto"/>
      </w:divBdr>
    </w:div>
    <w:div w:id="275020115">
      <w:bodyDiv w:val="1"/>
      <w:marLeft w:val="0"/>
      <w:marRight w:val="0"/>
      <w:marTop w:val="0"/>
      <w:marBottom w:val="0"/>
      <w:divBdr>
        <w:top w:val="none" w:sz="0" w:space="0" w:color="auto"/>
        <w:left w:val="none" w:sz="0" w:space="0" w:color="auto"/>
        <w:bottom w:val="none" w:sz="0" w:space="0" w:color="auto"/>
        <w:right w:val="none" w:sz="0" w:space="0" w:color="auto"/>
      </w:divBdr>
    </w:div>
    <w:div w:id="278030938">
      <w:bodyDiv w:val="1"/>
      <w:marLeft w:val="0"/>
      <w:marRight w:val="0"/>
      <w:marTop w:val="0"/>
      <w:marBottom w:val="0"/>
      <w:divBdr>
        <w:top w:val="none" w:sz="0" w:space="0" w:color="auto"/>
        <w:left w:val="none" w:sz="0" w:space="0" w:color="auto"/>
        <w:bottom w:val="none" w:sz="0" w:space="0" w:color="auto"/>
        <w:right w:val="none" w:sz="0" w:space="0" w:color="auto"/>
      </w:divBdr>
    </w:div>
    <w:div w:id="282419579">
      <w:bodyDiv w:val="1"/>
      <w:marLeft w:val="0"/>
      <w:marRight w:val="0"/>
      <w:marTop w:val="0"/>
      <w:marBottom w:val="0"/>
      <w:divBdr>
        <w:top w:val="none" w:sz="0" w:space="0" w:color="auto"/>
        <w:left w:val="none" w:sz="0" w:space="0" w:color="auto"/>
        <w:bottom w:val="none" w:sz="0" w:space="0" w:color="auto"/>
        <w:right w:val="none" w:sz="0" w:space="0" w:color="auto"/>
      </w:divBdr>
    </w:div>
    <w:div w:id="283998458">
      <w:bodyDiv w:val="1"/>
      <w:marLeft w:val="0"/>
      <w:marRight w:val="0"/>
      <w:marTop w:val="0"/>
      <w:marBottom w:val="0"/>
      <w:divBdr>
        <w:top w:val="none" w:sz="0" w:space="0" w:color="auto"/>
        <w:left w:val="none" w:sz="0" w:space="0" w:color="auto"/>
        <w:bottom w:val="none" w:sz="0" w:space="0" w:color="auto"/>
        <w:right w:val="none" w:sz="0" w:space="0" w:color="auto"/>
      </w:divBdr>
    </w:div>
    <w:div w:id="286473315">
      <w:bodyDiv w:val="1"/>
      <w:marLeft w:val="0"/>
      <w:marRight w:val="0"/>
      <w:marTop w:val="0"/>
      <w:marBottom w:val="0"/>
      <w:divBdr>
        <w:top w:val="none" w:sz="0" w:space="0" w:color="auto"/>
        <w:left w:val="none" w:sz="0" w:space="0" w:color="auto"/>
        <w:bottom w:val="none" w:sz="0" w:space="0" w:color="auto"/>
        <w:right w:val="none" w:sz="0" w:space="0" w:color="auto"/>
      </w:divBdr>
    </w:div>
    <w:div w:id="288363407">
      <w:bodyDiv w:val="1"/>
      <w:marLeft w:val="0"/>
      <w:marRight w:val="0"/>
      <w:marTop w:val="0"/>
      <w:marBottom w:val="0"/>
      <w:divBdr>
        <w:top w:val="none" w:sz="0" w:space="0" w:color="auto"/>
        <w:left w:val="none" w:sz="0" w:space="0" w:color="auto"/>
        <w:bottom w:val="none" w:sz="0" w:space="0" w:color="auto"/>
        <w:right w:val="none" w:sz="0" w:space="0" w:color="auto"/>
      </w:divBdr>
      <w:divsChild>
        <w:div w:id="1948075347">
          <w:marLeft w:val="0"/>
          <w:marRight w:val="0"/>
          <w:marTop w:val="0"/>
          <w:marBottom w:val="0"/>
          <w:divBdr>
            <w:top w:val="none" w:sz="0" w:space="0" w:color="auto"/>
            <w:left w:val="none" w:sz="0" w:space="0" w:color="auto"/>
            <w:bottom w:val="none" w:sz="0" w:space="0" w:color="auto"/>
            <w:right w:val="none" w:sz="0" w:space="0" w:color="auto"/>
          </w:divBdr>
          <w:divsChild>
            <w:div w:id="1779906307">
              <w:marLeft w:val="0"/>
              <w:marRight w:val="0"/>
              <w:marTop w:val="0"/>
              <w:marBottom w:val="0"/>
              <w:divBdr>
                <w:top w:val="none" w:sz="0" w:space="0" w:color="auto"/>
                <w:left w:val="none" w:sz="0" w:space="0" w:color="auto"/>
                <w:bottom w:val="none" w:sz="0" w:space="0" w:color="auto"/>
                <w:right w:val="none" w:sz="0" w:space="0" w:color="auto"/>
              </w:divBdr>
              <w:divsChild>
                <w:div w:id="1605923470">
                  <w:marLeft w:val="0"/>
                  <w:marRight w:val="0"/>
                  <w:marTop w:val="0"/>
                  <w:marBottom w:val="0"/>
                  <w:divBdr>
                    <w:top w:val="none" w:sz="0" w:space="0" w:color="auto"/>
                    <w:left w:val="none" w:sz="0" w:space="0" w:color="auto"/>
                    <w:bottom w:val="none" w:sz="0" w:space="0" w:color="auto"/>
                    <w:right w:val="none" w:sz="0" w:space="0" w:color="auto"/>
                  </w:divBdr>
                  <w:divsChild>
                    <w:div w:id="187061643">
                      <w:marLeft w:val="0"/>
                      <w:marRight w:val="0"/>
                      <w:marTop w:val="0"/>
                      <w:marBottom w:val="0"/>
                      <w:divBdr>
                        <w:top w:val="none" w:sz="0" w:space="0" w:color="auto"/>
                        <w:left w:val="none" w:sz="0" w:space="0" w:color="auto"/>
                        <w:bottom w:val="none" w:sz="0" w:space="0" w:color="auto"/>
                        <w:right w:val="none" w:sz="0" w:space="0" w:color="auto"/>
                      </w:divBdr>
                      <w:divsChild>
                        <w:div w:id="835851299">
                          <w:marLeft w:val="0"/>
                          <w:marRight w:val="0"/>
                          <w:marTop w:val="0"/>
                          <w:marBottom w:val="300"/>
                          <w:divBdr>
                            <w:top w:val="none" w:sz="0" w:space="0" w:color="auto"/>
                            <w:left w:val="none" w:sz="0" w:space="0" w:color="auto"/>
                            <w:bottom w:val="double" w:sz="6" w:space="15" w:color="EEEEEE"/>
                            <w:right w:val="none" w:sz="0" w:space="0" w:color="auto"/>
                          </w:divBdr>
                        </w:div>
                      </w:divsChild>
                    </w:div>
                  </w:divsChild>
                </w:div>
              </w:divsChild>
            </w:div>
          </w:divsChild>
        </w:div>
      </w:divsChild>
    </w:div>
    <w:div w:id="289555684">
      <w:bodyDiv w:val="1"/>
      <w:marLeft w:val="0"/>
      <w:marRight w:val="0"/>
      <w:marTop w:val="0"/>
      <w:marBottom w:val="0"/>
      <w:divBdr>
        <w:top w:val="none" w:sz="0" w:space="0" w:color="auto"/>
        <w:left w:val="none" w:sz="0" w:space="0" w:color="auto"/>
        <w:bottom w:val="none" w:sz="0" w:space="0" w:color="auto"/>
        <w:right w:val="none" w:sz="0" w:space="0" w:color="auto"/>
      </w:divBdr>
      <w:divsChild>
        <w:div w:id="494958407">
          <w:marLeft w:val="0"/>
          <w:marRight w:val="0"/>
          <w:marTop w:val="0"/>
          <w:marBottom w:val="0"/>
          <w:divBdr>
            <w:top w:val="none" w:sz="0" w:space="0" w:color="auto"/>
            <w:left w:val="none" w:sz="0" w:space="0" w:color="auto"/>
            <w:bottom w:val="none" w:sz="0" w:space="0" w:color="auto"/>
            <w:right w:val="none" w:sz="0" w:space="0" w:color="auto"/>
          </w:divBdr>
          <w:divsChild>
            <w:div w:id="369378880">
              <w:marLeft w:val="0"/>
              <w:marRight w:val="0"/>
              <w:marTop w:val="0"/>
              <w:marBottom w:val="0"/>
              <w:divBdr>
                <w:top w:val="none" w:sz="0" w:space="0" w:color="auto"/>
                <w:left w:val="none" w:sz="0" w:space="0" w:color="auto"/>
                <w:bottom w:val="none" w:sz="0" w:space="0" w:color="auto"/>
                <w:right w:val="none" w:sz="0" w:space="0" w:color="auto"/>
              </w:divBdr>
              <w:divsChild>
                <w:div w:id="1639996143">
                  <w:marLeft w:val="0"/>
                  <w:marRight w:val="0"/>
                  <w:marTop w:val="0"/>
                  <w:marBottom w:val="0"/>
                  <w:divBdr>
                    <w:top w:val="none" w:sz="0" w:space="0" w:color="auto"/>
                    <w:left w:val="none" w:sz="0" w:space="0" w:color="auto"/>
                    <w:bottom w:val="none" w:sz="0" w:space="0" w:color="auto"/>
                    <w:right w:val="none" w:sz="0" w:space="0" w:color="auto"/>
                  </w:divBdr>
                </w:div>
                <w:div w:id="197448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201171">
          <w:marLeft w:val="0"/>
          <w:marRight w:val="0"/>
          <w:marTop w:val="0"/>
          <w:marBottom w:val="0"/>
          <w:divBdr>
            <w:top w:val="none" w:sz="0" w:space="0" w:color="auto"/>
            <w:left w:val="none" w:sz="0" w:space="0" w:color="auto"/>
            <w:bottom w:val="none" w:sz="0" w:space="0" w:color="auto"/>
            <w:right w:val="none" w:sz="0" w:space="0" w:color="auto"/>
          </w:divBdr>
          <w:divsChild>
            <w:div w:id="1058822413">
              <w:marLeft w:val="0"/>
              <w:marRight w:val="0"/>
              <w:marTop w:val="0"/>
              <w:marBottom w:val="0"/>
              <w:divBdr>
                <w:top w:val="none" w:sz="0" w:space="0" w:color="auto"/>
                <w:left w:val="none" w:sz="0" w:space="0" w:color="auto"/>
                <w:bottom w:val="none" w:sz="0" w:space="0" w:color="auto"/>
                <w:right w:val="none" w:sz="0" w:space="0" w:color="auto"/>
              </w:divBdr>
              <w:divsChild>
                <w:div w:id="165946822">
                  <w:marLeft w:val="0"/>
                  <w:marRight w:val="0"/>
                  <w:marTop w:val="0"/>
                  <w:marBottom w:val="0"/>
                  <w:divBdr>
                    <w:top w:val="none" w:sz="0" w:space="0" w:color="auto"/>
                    <w:left w:val="none" w:sz="0" w:space="0" w:color="auto"/>
                    <w:bottom w:val="none" w:sz="0" w:space="0" w:color="auto"/>
                    <w:right w:val="none" w:sz="0" w:space="0" w:color="auto"/>
                  </w:divBdr>
                </w:div>
                <w:div w:id="37882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868094">
      <w:bodyDiv w:val="1"/>
      <w:marLeft w:val="0"/>
      <w:marRight w:val="0"/>
      <w:marTop w:val="0"/>
      <w:marBottom w:val="0"/>
      <w:divBdr>
        <w:top w:val="none" w:sz="0" w:space="0" w:color="auto"/>
        <w:left w:val="none" w:sz="0" w:space="0" w:color="auto"/>
        <w:bottom w:val="none" w:sz="0" w:space="0" w:color="auto"/>
        <w:right w:val="none" w:sz="0" w:space="0" w:color="auto"/>
      </w:divBdr>
    </w:div>
    <w:div w:id="293025276">
      <w:bodyDiv w:val="1"/>
      <w:marLeft w:val="0"/>
      <w:marRight w:val="0"/>
      <w:marTop w:val="0"/>
      <w:marBottom w:val="0"/>
      <w:divBdr>
        <w:top w:val="none" w:sz="0" w:space="0" w:color="auto"/>
        <w:left w:val="none" w:sz="0" w:space="0" w:color="auto"/>
        <w:bottom w:val="none" w:sz="0" w:space="0" w:color="auto"/>
        <w:right w:val="none" w:sz="0" w:space="0" w:color="auto"/>
      </w:divBdr>
    </w:div>
    <w:div w:id="294992445">
      <w:bodyDiv w:val="1"/>
      <w:marLeft w:val="0"/>
      <w:marRight w:val="0"/>
      <w:marTop w:val="0"/>
      <w:marBottom w:val="0"/>
      <w:divBdr>
        <w:top w:val="none" w:sz="0" w:space="0" w:color="auto"/>
        <w:left w:val="none" w:sz="0" w:space="0" w:color="auto"/>
        <w:bottom w:val="none" w:sz="0" w:space="0" w:color="auto"/>
        <w:right w:val="none" w:sz="0" w:space="0" w:color="auto"/>
      </w:divBdr>
    </w:div>
    <w:div w:id="308441434">
      <w:bodyDiv w:val="1"/>
      <w:marLeft w:val="0"/>
      <w:marRight w:val="0"/>
      <w:marTop w:val="0"/>
      <w:marBottom w:val="0"/>
      <w:divBdr>
        <w:top w:val="none" w:sz="0" w:space="0" w:color="auto"/>
        <w:left w:val="none" w:sz="0" w:space="0" w:color="auto"/>
        <w:bottom w:val="none" w:sz="0" w:space="0" w:color="auto"/>
        <w:right w:val="none" w:sz="0" w:space="0" w:color="auto"/>
      </w:divBdr>
    </w:div>
    <w:div w:id="309483811">
      <w:bodyDiv w:val="1"/>
      <w:marLeft w:val="0"/>
      <w:marRight w:val="0"/>
      <w:marTop w:val="0"/>
      <w:marBottom w:val="0"/>
      <w:divBdr>
        <w:top w:val="none" w:sz="0" w:space="0" w:color="auto"/>
        <w:left w:val="none" w:sz="0" w:space="0" w:color="auto"/>
        <w:bottom w:val="none" w:sz="0" w:space="0" w:color="auto"/>
        <w:right w:val="none" w:sz="0" w:space="0" w:color="auto"/>
      </w:divBdr>
      <w:divsChild>
        <w:div w:id="1538085174">
          <w:marLeft w:val="0"/>
          <w:marRight w:val="0"/>
          <w:marTop w:val="0"/>
          <w:marBottom w:val="300"/>
          <w:divBdr>
            <w:top w:val="none" w:sz="0" w:space="0" w:color="auto"/>
            <w:left w:val="none" w:sz="0" w:space="0" w:color="auto"/>
            <w:bottom w:val="single" w:sz="6" w:space="15" w:color="CCCCCC"/>
            <w:right w:val="none" w:sz="0" w:space="0" w:color="auto"/>
          </w:divBdr>
          <w:divsChild>
            <w:div w:id="1733582997">
              <w:marLeft w:val="0"/>
              <w:marRight w:val="0"/>
              <w:marTop w:val="0"/>
              <w:marBottom w:val="150"/>
              <w:divBdr>
                <w:top w:val="none" w:sz="0" w:space="0" w:color="auto"/>
                <w:left w:val="none" w:sz="0" w:space="0" w:color="auto"/>
                <w:bottom w:val="none" w:sz="0" w:space="0" w:color="auto"/>
                <w:right w:val="none" w:sz="0" w:space="0" w:color="auto"/>
              </w:divBdr>
              <w:divsChild>
                <w:div w:id="1502425094">
                  <w:marLeft w:val="0"/>
                  <w:marRight w:val="0"/>
                  <w:marTop w:val="0"/>
                  <w:marBottom w:val="0"/>
                  <w:divBdr>
                    <w:top w:val="none" w:sz="0" w:space="0" w:color="auto"/>
                    <w:left w:val="none" w:sz="0" w:space="0" w:color="auto"/>
                    <w:bottom w:val="none" w:sz="0" w:space="0" w:color="auto"/>
                    <w:right w:val="none" w:sz="0" w:space="0" w:color="auto"/>
                  </w:divBdr>
                  <w:divsChild>
                    <w:div w:id="1638800568">
                      <w:marLeft w:val="0"/>
                      <w:marRight w:val="0"/>
                      <w:marTop w:val="0"/>
                      <w:marBottom w:val="0"/>
                      <w:divBdr>
                        <w:top w:val="none" w:sz="0" w:space="0" w:color="auto"/>
                        <w:left w:val="none" w:sz="0" w:space="0" w:color="auto"/>
                        <w:bottom w:val="none" w:sz="0" w:space="0" w:color="auto"/>
                        <w:right w:val="none" w:sz="0" w:space="0" w:color="auto"/>
                      </w:divBdr>
                      <w:divsChild>
                        <w:div w:id="80697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800460">
          <w:marLeft w:val="0"/>
          <w:marRight w:val="0"/>
          <w:marTop w:val="0"/>
          <w:marBottom w:val="300"/>
          <w:divBdr>
            <w:top w:val="none" w:sz="0" w:space="0" w:color="auto"/>
            <w:left w:val="none" w:sz="0" w:space="0" w:color="auto"/>
            <w:bottom w:val="single" w:sz="6" w:space="15" w:color="CCCCCC"/>
            <w:right w:val="none" w:sz="0" w:space="0" w:color="auto"/>
          </w:divBdr>
          <w:divsChild>
            <w:div w:id="156307299">
              <w:marLeft w:val="0"/>
              <w:marRight w:val="0"/>
              <w:marTop w:val="0"/>
              <w:marBottom w:val="150"/>
              <w:divBdr>
                <w:top w:val="none" w:sz="0" w:space="0" w:color="auto"/>
                <w:left w:val="none" w:sz="0" w:space="0" w:color="auto"/>
                <w:bottom w:val="none" w:sz="0" w:space="0" w:color="auto"/>
                <w:right w:val="none" w:sz="0" w:space="0" w:color="auto"/>
              </w:divBdr>
              <w:divsChild>
                <w:div w:id="313066663">
                  <w:marLeft w:val="0"/>
                  <w:marRight w:val="0"/>
                  <w:marTop w:val="0"/>
                  <w:marBottom w:val="0"/>
                  <w:divBdr>
                    <w:top w:val="none" w:sz="0" w:space="0" w:color="auto"/>
                    <w:left w:val="none" w:sz="0" w:space="0" w:color="auto"/>
                    <w:bottom w:val="none" w:sz="0" w:space="0" w:color="auto"/>
                    <w:right w:val="none" w:sz="0" w:space="0" w:color="auto"/>
                  </w:divBdr>
                  <w:divsChild>
                    <w:div w:id="2014798128">
                      <w:marLeft w:val="0"/>
                      <w:marRight w:val="0"/>
                      <w:marTop w:val="0"/>
                      <w:marBottom w:val="0"/>
                      <w:divBdr>
                        <w:top w:val="none" w:sz="0" w:space="0" w:color="auto"/>
                        <w:left w:val="none" w:sz="0" w:space="0" w:color="auto"/>
                        <w:bottom w:val="none" w:sz="0" w:space="0" w:color="auto"/>
                        <w:right w:val="none" w:sz="0" w:space="0" w:color="auto"/>
                      </w:divBdr>
                      <w:divsChild>
                        <w:div w:id="61992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026907">
              <w:marLeft w:val="0"/>
              <w:marRight w:val="0"/>
              <w:marTop w:val="0"/>
              <w:marBottom w:val="150"/>
              <w:divBdr>
                <w:top w:val="none" w:sz="0" w:space="0" w:color="auto"/>
                <w:left w:val="none" w:sz="0" w:space="0" w:color="auto"/>
                <w:bottom w:val="none" w:sz="0" w:space="0" w:color="auto"/>
                <w:right w:val="none" w:sz="0" w:space="0" w:color="auto"/>
              </w:divBdr>
              <w:divsChild>
                <w:div w:id="280889953">
                  <w:marLeft w:val="0"/>
                  <w:marRight w:val="0"/>
                  <w:marTop w:val="0"/>
                  <w:marBottom w:val="0"/>
                  <w:divBdr>
                    <w:top w:val="none" w:sz="0" w:space="0" w:color="auto"/>
                    <w:left w:val="none" w:sz="0" w:space="0" w:color="auto"/>
                    <w:bottom w:val="none" w:sz="0" w:space="0" w:color="auto"/>
                    <w:right w:val="none" w:sz="0" w:space="0" w:color="auto"/>
                  </w:divBdr>
                  <w:divsChild>
                    <w:div w:id="1142767467">
                      <w:marLeft w:val="0"/>
                      <w:marRight w:val="0"/>
                      <w:marTop w:val="0"/>
                      <w:marBottom w:val="0"/>
                      <w:divBdr>
                        <w:top w:val="none" w:sz="0" w:space="0" w:color="auto"/>
                        <w:left w:val="none" w:sz="0" w:space="0" w:color="auto"/>
                        <w:bottom w:val="none" w:sz="0" w:space="0" w:color="auto"/>
                        <w:right w:val="none" w:sz="0" w:space="0" w:color="auto"/>
                      </w:divBdr>
                      <w:divsChild>
                        <w:div w:id="175007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538275">
              <w:marLeft w:val="0"/>
              <w:marRight w:val="0"/>
              <w:marTop w:val="0"/>
              <w:marBottom w:val="150"/>
              <w:divBdr>
                <w:top w:val="none" w:sz="0" w:space="0" w:color="auto"/>
                <w:left w:val="none" w:sz="0" w:space="0" w:color="auto"/>
                <w:bottom w:val="none" w:sz="0" w:space="0" w:color="auto"/>
                <w:right w:val="none" w:sz="0" w:space="0" w:color="auto"/>
              </w:divBdr>
              <w:divsChild>
                <w:div w:id="479348059">
                  <w:marLeft w:val="0"/>
                  <w:marRight w:val="0"/>
                  <w:marTop w:val="0"/>
                  <w:marBottom w:val="0"/>
                  <w:divBdr>
                    <w:top w:val="none" w:sz="0" w:space="0" w:color="auto"/>
                    <w:left w:val="none" w:sz="0" w:space="0" w:color="auto"/>
                    <w:bottom w:val="none" w:sz="0" w:space="0" w:color="auto"/>
                    <w:right w:val="none" w:sz="0" w:space="0" w:color="auto"/>
                  </w:divBdr>
                  <w:divsChild>
                    <w:div w:id="1549027173">
                      <w:marLeft w:val="0"/>
                      <w:marRight w:val="0"/>
                      <w:marTop w:val="0"/>
                      <w:marBottom w:val="0"/>
                      <w:divBdr>
                        <w:top w:val="none" w:sz="0" w:space="0" w:color="auto"/>
                        <w:left w:val="none" w:sz="0" w:space="0" w:color="auto"/>
                        <w:bottom w:val="none" w:sz="0" w:space="0" w:color="auto"/>
                        <w:right w:val="none" w:sz="0" w:space="0" w:color="auto"/>
                      </w:divBdr>
                      <w:divsChild>
                        <w:div w:id="12985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411626">
              <w:marLeft w:val="0"/>
              <w:marRight w:val="0"/>
              <w:marTop w:val="0"/>
              <w:marBottom w:val="150"/>
              <w:divBdr>
                <w:top w:val="none" w:sz="0" w:space="0" w:color="auto"/>
                <w:left w:val="none" w:sz="0" w:space="0" w:color="auto"/>
                <w:bottom w:val="none" w:sz="0" w:space="0" w:color="auto"/>
                <w:right w:val="none" w:sz="0" w:space="0" w:color="auto"/>
              </w:divBdr>
              <w:divsChild>
                <w:div w:id="1777480493">
                  <w:marLeft w:val="0"/>
                  <w:marRight w:val="0"/>
                  <w:marTop w:val="0"/>
                  <w:marBottom w:val="0"/>
                  <w:divBdr>
                    <w:top w:val="none" w:sz="0" w:space="0" w:color="auto"/>
                    <w:left w:val="none" w:sz="0" w:space="0" w:color="auto"/>
                    <w:bottom w:val="none" w:sz="0" w:space="0" w:color="auto"/>
                    <w:right w:val="none" w:sz="0" w:space="0" w:color="auto"/>
                  </w:divBdr>
                  <w:divsChild>
                    <w:div w:id="224679581">
                      <w:marLeft w:val="0"/>
                      <w:marRight w:val="0"/>
                      <w:marTop w:val="0"/>
                      <w:marBottom w:val="0"/>
                      <w:divBdr>
                        <w:top w:val="none" w:sz="0" w:space="0" w:color="auto"/>
                        <w:left w:val="none" w:sz="0" w:space="0" w:color="auto"/>
                        <w:bottom w:val="none" w:sz="0" w:space="0" w:color="auto"/>
                        <w:right w:val="none" w:sz="0" w:space="0" w:color="auto"/>
                      </w:divBdr>
                      <w:divsChild>
                        <w:div w:id="48386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359671">
          <w:marLeft w:val="0"/>
          <w:marRight w:val="0"/>
          <w:marTop w:val="0"/>
          <w:marBottom w:val="300"/>
          <w:divBdr>
            <w:top w:val="none" w:sz="0" w:space="0" w:color="auto"/>
            <w:left w:val="none" w:sz="0" w:space="0" w:color="auto"/>
            <w:bottom w:val="single" w:sz="6" w:space="15" w:color="CCCCCC"/>
            <w:right w:val="none" w:sz="0" w:space="0" w:color="auto"/>
          </w:divBdr>
          <w:divsChild>
            <w:div w:id="775560066">
              <w:marLeft w:val="0"/>
              <w:marRight w:val="0"/>
              <w:marTop w:val="0"/>
              <w:marBottom w:val="150"/>
              <w:divBdr>
                <w:top w:val="none" w:sz="0" w:space="0" w:color="auto"/>
                <w:left w:val="none" w:sz="0" w:space="0" w:color="auto"/>
                <w:bottom w:val="none" w:sz="0" w:space="0" w:color="auto"/>
                <w:right w:val="none" w:sz="0" w:space="0" w:color="auto"/>
              </w:divBdr>
              <w:divsChild>
                <w:div w:id="476770">
                  <w:marLeft w:val="0"/>
                  <w:marRight w:val="0"/>
                  <w:marTop w:val="0"/>
                  <w:marBottom w:val="0"/>
                  <w:divBdr>
                    <w:top w:val="none" w:sz="0" w:space="0" w:color="auto"/>
                    <w:left w:val="none" w:sz="0" w:space="0" w:color="auto"/>
                    <w:bottom w:val="none" w:sz="0" w:space="0" w:color="auto"/>
                    <w:right w:val="none" w:sz="0" w:space="0" w:color="auto"/>
                  </w:divBdr>
                  <w:divsChild>
                    <w:div w:id="91442248">
                      <w:marLeft w:val="0"/>
                      <w:marRight w:val="0"/>
                      <w:marTop w:val="0"/>
                      <w:marBottom w:val="0"/>
                      <w:divBdr>
                        <w:top w:val="none" w:sz="0" w:space="0" w:color="auto"/>
                        <w:left w:val="none" w:sz="0" w:space="0" w:color="auto"/>
                        <w:bottom w:val="none" w:sz="0" w:space="0" w:color="auto"/>
                        <w:right w:val="none" w:sz="0" w:space="0" w:color="auto"/>
                      </w:divBdr>
                      <w:divsChild>
                        <w:div w:id="85951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78500">
              <w:marLeft w:val="0"/>
              <w:marRight w:val="0"/>
              <w:marTop w:val="0"/>
              <w:marBottom w:val="150"/>
              <w:divBdr>
                <w:top w:val="none" w:sz="0" w:space="0" w:color="auto"/>
                <w:left w:val="none" w:sz="0" w:space="0" w:color="auto"/>
                <w:bottom w:val="none" w:sz="0" w:space="0" w:color="auto"/>
                <w:right w:val="none" w:sz="0" w:space="0" w:color="auto"/>
              </w:divBdr>
              <w:divsChild>
                <w:div w:id="1423188833">
                  <w:marLeft w:val="0"/>
                  <w:marRight w:val="0"/>
                  <w:marTop w:val="0"/>
                  <w:marBottom w:val="0"/>
                  <w:divBdr>
                    <w:top w:val="none" w:sz="0" w:space="0" w:color="auto"/>
                    <w:left w:val="none" w:sz="0" w:space="0" w:color="auto"/>
                    <w:bottom w:val="none" w:sz="0" w:space="0" w:color="auto"/>
                    <w:right w:val="none" w:sz="0" w:space="0" w:color="auto"/>
                  </w:divBdr>
                  <w:divsChild>
                    <w:div w:id="718286446">
                      <w:marLeft w:val="0"/>
                      <w:marRight w:val="0"/>
                      <w:marTop w:val="0"/>
                      <w:marBottom w:val="0"/>
                      <w:divBdr>
                        <w:top w:val="none" w:sz="0" w:space="0" w:color="auto"/>
                        <w:left w:val="none" w:sz="0" w:space="0" w:color="auto"/>
                        <w:bottom w:val="none" w:sz="0" w:space="0" w:color="auto"/>
                        <w:right w:val="none" w:sz="0" w:space="0" w:color="auto"/>
                      </w:divBdr>
                      <w:divsChild>
                        <w:div w:id="64798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557800">
              <w:marLeft w:val="0"/>
              <w:marRight w:val="0"/>
              <w:marTop w:val="0"/>
              <w:marBottom w:val="150"/>
              <w:divBdr>
                <w:top w:val="none" w:sz="0" w:space="0" w:color="auto"/>
                <w:left w:val="none" w:sz="0" w:space="0" w:color="auto"/>
                <w:bottom w:val="none" w:sz="0" w:space="0" w:color="auto"/>
                <w:right w:val="none" w:sz="0" w:space="0" w:color="auto"/>
              </w:divBdr>
              <w:divsChild>
                <w:div w:id="382020590">
                  <w:marLeft w:val="0"/>
                  <w:marRight w:val="0"/>
                  <w:marTop w:val="0"/>
                  <w:marBottom w:val="0"/>
                  <w:divBdr>
                    <w:top w:val="none" w:sz="0" w:space="0" w:color="auto"/>
                    <w:left w:val="none" w:sz="0" w:space="0" w:color="auto"/>
                    <w:bottom w:val="none" w:sz="0" w:space="0" w:color="auto"/>
                    <w:right w:val="none" w:sz="0" w:space="0" w:color="auto"/>
                  </w:divBdr>
                  <w:divsChild>
                    <w:div w:id="1564834755">
                      <w:marLeft w:val="0"/>
                      <w:marRight w:val="0"/>
                      <w:marTop w:val="0"/>
                      <w:marBottom w:val="0"/>
                      <w:divBdr>
                        <w:top w:val="none" w:sz="0" w:space="0" w:color="auto"/>
                        <w:left w:val="none" w:sz="0" w:space="0" w:color="auto"/>
                        <w:bottom w:val="none" w:sz="0" w:space="0" w:color="auto"/>
                        <w:right w:val="none" w:sz="0" w:space="0" w:color="auto"/>
                      </w:divBdr>
                      <w:divsChild>
                        <w:div w:id="35508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05202">
              <w:marLeft w:val="0"/>
              <w:marRight w:val="0"/>
              <w:marTop w:val="0"/>
              <w:marBottom w:val="150"/>
              <w:divBdr>
                <w:top w:val="none" w:sz="0" w:space="0" w:color="auto"/>
                <w:left w:val="none" w:sz="0" w:space="0" w:color="auto"/>
                <w:bottom w:val="none" w:sz="0" w:space="0" w:color="auto"/>
                <w:right w:val="none" w:sz="0" w:space="0" w:color="auto"/>
              </w:divBdr>
              <w:divsChild>
                <w:div w:id="1774587575">
                  <w:marLeft w:val="0"/>
                  <w:marRight w:val="0"/>
                  <w:marTop w:val="0"/>
                  <w:marBottom w:val="0"/>
                  <w:divBdr>
                    <w:top w:val="none" w:sz="0" w:space="0" w:color="auto"/>
                    <w:left w:val="none" w:sz="0" w:space="0" w:color="auto"/>
                    <w:bottom w:val="none" w:sz="0" w:space="0" w:color="auto"/>
                    <w:right w:val="none" w:sz="0" w:space="0" w:color="auto"/>
                  </w:divBdr>
                  <w:divsChild>
                    <w:div w:id="1612278901">
                      <w:marLeft w:val="0"/>
                      <w:marRight w:val="0"/>
                      <w:marTop w:val="0"/>
                      <w:marBottom w:val="0"/>
                      <w:divBdr>
                        <w:top w:val="none" w:sz="0" w:space="0" w:color="auto"/>
                        <w:left w:val="none" w:sz="0" w:space="0" w:color="auto"/>
                        <w:bottom w:val="none" w:sz="0" w:space="0" w:color="auto"/>
                        <w:right w:val="none" w:sz="0" w:space="0" w:color="auto"/>
                      </w:divBdr>
                      <w:divsChild>
                        <w:div w:id="28484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410121">
      <w:bodyDiv w:val="1"/>
      <w:marLeft w:val="0"/>
      <w:marRight w:val="0"/>
      <w:marTop w:val="0"/>
      <w:marBottom w:val="0"/>
      <w:divBdr>
        <w:top w:val="none" w:sz="0" w:space="0" w:color="auto"/>
        <w:left w:val="none" w:sz="0" w:space="0" w:color="auto"/>
        <w:bottom w:val="none" w:sz="0" w:space="0" w:color="auto"/>
        <w:right w:val="none" w:sz="0" w:space="0" w:color="auto"/>
      </w:divBdr>
    </w:div>
    <w:div w:id="319385360">
      <w:bodyDiv w:val="1"/>
      <w:marLeft w:val="0"/>
      <w:marRight w:val="0"/>
      <w:marTop w:val="0"/>
      <w:marBottom w:val="0"/>
      <w:divBdr>
        <w:top w:val="none" w:sz="0" w:space="0" w:color="auto"/>
        <w:left w:val="none" w:sz="0" w:space="0" w:color="auto"/>
        <w:bottom w:val="none" w:sz="0" w:space="0" w:color="auto"/>
        <w:right w:val="none" w:sz="0" w:space="0" w:color="auto"/>
      </w:divBdr>
      <w:divsChild>
        <w:div w:id="1448885860">
          <w:marLeft w:val="0"/>
          <w:marRight w:val="0"/>
          <w:marTop w:val="0"/>
          <w:marBottom w:val="0"/>
          <w:divBdr>
            <w:top w:val="none" w:sz="0" w:space="0" w:color="auto"/>
            <w:left w:val="none" w:sz="0" w:space="0" w:color="auto"/>
            <w:bottom w:val="none" w:sz="0" w:space="0" w:color="auto"/>
            <w:right w:val="none" w:sz="0" w:space="0" w:color="auto"/>
          </w:divBdr>
        </w:div>
      </w:divsChild>
    </w:div>
    <w:div w:id="326981590">
      <w:bodyDiv w:val="1"/>
      <w:marLeft w:val="0"/>
      <w:marRight w:val="0"/>
      <w:marTop w:val="0"/>
      <w:marBottom w:val="0"/>
      <w:divBdr>
        <w:top w:val="none" w:sz="0" w:space="0" w:color="auto"/>
        <w:left w:val="none" w:sz="0" w:space="0" w:color="auto"/>
        <w:bottom w:val="none" w:sz="0" w:space="0" w:color="auto"/>
        <w:right w:val="none" w:sz="0" w:space="0" w:color="auto"/>
      </w:divBdr>
    </w:div>
    <w:div w:id="344282354">
      <w:bodyDiv w:val="1"/>
      <w:marLeft w:val="0"/>
      <w:marRight w:val="0"/>
      <w:marTop w:val="0"/>
      <w:marBottom w:val="0"/>
      <w:divBdr>
        <w:top w:val="none" w:sz="0" w:space="0" w:color="auto"/>
        <w:left w:val="none" w:sz="0" w:space="0" w:color="auto"/>
        <w:bottom w:val="none" w:sz="0" w:space="0" w:color="auto"/>
        <w:right w:val="none" w:sz="0" w:space="0" w:color="auto"/>
      </w:divBdr>
    </w:div>
    <w:div w:id="348028855">
      <w:bodyDiv w:val="1"/>
      <w:marLeft w:val="0"/>
      <w:marRight w:val="0"/>
      <w:marTop w:val="0"/>
      <w:marBottom w:val="0"/>
      <w:divBdr>
        <w:top w:val="none" w:sz="0" w:space="0" w:color="auto"/>
        <w:left w:val="none" w:sz="0" w:space="0" w:color="auto"/>
        <w:bottom w:val="none" w:sz="0" w:space="0" w:color="auto"/>
        <w:right w:val="none" w:sz="0" w:space="0" w:color="auto"/>
      </w:divBdr>
      <w:divsChild>
        <w:div w:id="1273591323">
          <w:marLeft w:val="0"/>
          <w:marRight w:val="0"/>
          <w:marTop w:val="0"/>
          <w:marBottom w:val="0"/>
          <w:divBdr>
            <w:top w:val="none" w:sz="0" w:space="0" w:color="auto"/>
            <w:left w:val="none" w:sz="0" w:space="0" w:color="auto"/>
            <w:bottom w:val="none" w:sz="0" w:space="0" w:color="auto"/>
            <w:right w:val="none" w:sz="0" w:space="0" w:color="auto"/>
          </w:divBdr>
          <w:divsChild>
            <w:div w:id="891111227">
              <w:marLeft w:val="0"/>
              <w:marRight w:val="0"/>
              <w:marTop w:val="0"/>
              <w:marBottom w:val="0"/>
              <w:divBdr>
                <w:top w:val="none" w:sz="0" w:space="0" w:color="auto"/>
                <w:left w:val="none" w:sz="0" w:space="0" w:color="auto"/>
                <w:bottom w:val="none" w:sz="0" w:space="0" w:color="auto"/>
                <w:right w:val="none" w:sz="0" w:space="0" w:color="auto"/>
              </w:divBdr>
              <w:divsChild>
                <w:div w:id="1497064339">
                  <w:marLeft w:val="0"/>
                  <w:marRight w:val="0"/>
                  <w:marTop w:val="0"/>
                  <w:marBottom w:val="0"/>
                  <w:divBdr>
                    <w:top w:val="none" w:sz="0" w:space="0" w:color="auto"/>
                    <w:left w:val="none" w:sz="0" w:space="0" w:color="auto"/>
                    <w:bottom w:val="none" w:sz="0" w:space="0" w:color="auto"/>
                    <w:right w:val="none" w:sz="0" w:space="0" w:color="auto"/>
                  </w:divBdr>
                  <w:divsChild>
                    <w:div w:id="1425883680">
                      <w:marLeft w:val="0"/>
                      <w:marRight w:val="0"/>
                      <w:marTop w:val="0"/>
                      <w:marBottom w:val="0"/>
                      <w:divBdr>
                        <w:top w:val="none" w:sz="0" w:space="0" w:color="auto"/>
                        <w:left w:val="none" w:sz="0" w:space="0" w:color="auto"/>
                        <w:bottom w:val="none" w:sz="0" w:space="0" w:color="auto"/>
                        <w:right w:val="none" w:sz="0" w:space="0" w:color="auto"/>
                      </w:divBdr>
                      <w:divsChild>
                        <w:div w:id="445779401">
                          <w:marLeft w:val="185"/>
                          <w:marRight w:val="0"/>
                          <w:marTop w:val="185"/>
                          <w:marBottom w:val="185"/>
                          <w:divBdr>
                            <w:top w:val="none" w:sz="0" w:space="0" w:color="auto"/>
                            <w:left w:val="none" w:sz="0" w:space="0" w:color="auto"/>
                            <w:bottom w:val="none" w:sz="0" w:space="0" w:color="auto"/>
                            <w:right w:val="none" w:sz="0" w:space="0" w:color="auto"/>
                          </w:divBdr>
                          <w:divsChild>
                            <w:div w:id="41250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0642976">
      <w:bodyDiv w:val="1"/>
      <w:marLeft w:val="0"/>
      <w:marRight w:val="0"/>
      <w:marTop w:val="0"/>
      <w:marBottom w:val="0"/>
      <w:divBdr>
        <w:top w:val="none" w:sz="0" w:space="0" w:color="auto"/>
        <w:left w:val="none" w:sz="0" w:space="0" w:color="auto"/>
        <w:bottom w:val="none" w:sz="0" w:space="0" w:color="auto"/>
        <w:right w:val="none" w:sz="0" w:space="0" w:color="auto"/>
      </w:divBdr>
    </w:div>
    <w:div w:id="352000745">
      <w:bodyDiv w:val="1"/>
      <w:marLeft w:val="0"/>
      <w:marRight w:val="0"/>
      <w:marTop w:val="0"/>
      <w:marBottom w:val="0"/>
      <w:divBdr>
        <w:top w:val="none" w:sz="0" w:space="0" w:color="auto"/>
        <w:left w:val="none" w:sz="0" w:space="0" w:color="auto"/>
        <w:bottom w:val="none" w:sz="0" w:space="0" w:color="auto"/>
        <w:right w:val="none" w:sz="0" w:space="0" w:color="auto"/>
      </w:divBdr>
      <w:divsChild>
        <w:div w:id="403375566">
          <w:marLeft w:val="0"/>
          <w:marRight w:val="0"/>
          <w:marTop w:val="0"/>
          <w:marBottom w:val="150"/>
          <w:divBdr>
            <w:top w:val="none" w:sz="0" w:space="0" w:color="auto"/>
            <w:left w:val="none" w:sz="0" w:space="0" w:color="auto"/>
            <w:bottom w:val="none" w:sz="0" w:space="0" w:color="auto"/>
            <w:right w:val="none" w:sz="0" w:space="0" w:color="auto"/>
          </w:divBdr>
          <w:divsChild>
            <w:div w:id="330260834">
              <w:marLeft w:val="0"/>
              <w:marRight w:val="0"/>
              <w:marTop w:val="0"/>
              <w:marBottom w:val="0"/>
              <w:divBdr>
                <w:top w:val="none" w:sz="0" w:space="0" w:color="auto"/>
                <w:left w:val="none" w:sz="0" w:space="0" w:color="auto"/>
                <w:bottom w:val="none" w:sz="0" w:space="0" w:color="auto"/>
                <w:right w:val="none" w:sz="0" w:space="0" w:color="auto"/>
              </w:divBdr>
            </w:div>
            <w:div w:id="467940797">
              <w:marLeft w:val="0"/>
              <w:marRight w:val="0"/>
              <w:marTop w:val="0"/>
              <w:marBottom w:val="0"/>
              <w:divBdr>
                <w:top w:val="none" w:sz="0" w:space="0" w:color="auto"/>
                <w:left w:val="none" w:sz="0" w:space="0" w:color="auto"/>
                <w:bottom w:val="none" w:sz="0" w:space="0" w:color="auto"/>
                <w:right w:val="none" w:sz="0" w:space="0" w:color="auto"/>
              </w:divBdr>
            </w:div>
            <w:div w:id="1308436733">
              <w:marLeft w:val="0"/>
              <w:marRight w:val="0"/>
              <w:marTop w:val="150"/>
              <w:marBottom w:val="0"/>
              <w:divBdr>
                <w:top w:val="none" w:sz="0" w:space="0" w:color="auto"/>
                <w:left w:val="none" w:sz="0" w:space="0" w:color="auto"/>
                <w:bottom w:val="none" w:sz="0" w:space="0" w:color="auto"/>
                <w:right w:val="none" w:sz="0" w:space="0" w:color="auto"/>
              </w:divBdr>
            </w:div>
            <w:div w:id="1961691319">
              <w:marLeft w:val="0"/>
              <w:marRight w:val="0"/>
              <w:marTop w:val="225"/>
              <w:marBottom w:val="0"/>
              <w:divBdr>
                <w:top w:val="none" w:sz="0" w:space="0" w:color="auto"/>
                <w:left w:val="none" w:sz="0" w:space="0" w:color="auto"/>
                <w:bottom w:val="none" w:sz="0" w:space="0" w:color="auto"/>
                <w:right w:val="none" w:sz="0" w:space="0" w:color="auto"/>
              </w:divBdr>
            </w:div>
            <w:div w:id="20745063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75281877">
      <w:bodyDiv w:val="1"/>
      <w:marLeft w:val="0"/>
      <w:marRight w:val="0"/>
      <w:marTop w:val="0"/>
      <w:marBottom w:val="0"/>
      <w:divBdr>
        <w:top w:val="none" w:sz="0" w:space="0" w:color="auto"/>
        <w:left w:val="none" w:sz="0" w:space="0" w:color="auto"/>
        <w:bottom w:val="none" w:sz="0" w:space="0" w:color="auto"/>
        <w:right w:val="none" w:sz="0" w:space="0" w:color="auto"/>
      </w:divBdr>
    </w:div>
    <w:div w:id="380518767">
      <w:bodyDiv w:val="1"/>
      <w:marLeft w:val="0"/>
      <w:marRight w:val="0"/>
      <w:marTop w:val="0"/>
      <w:marBottom w:val="0"/>
      <w:divBdr>
        <w:top w:val="none" w:sz="0" w:space="0" w:color="auto"/>
        <w:left w:val="none" w:sz="0" w:space="0" w:color="auto"/>
        <w:bottom w:val="none" w:sz="0" w:space="0" w:color="auto"/>
        <w:right w:val="none" w:sz="0" w:space="0" w:color="auto"/>
      </w:divBdr>
    </w:div>
    <w:div w:id="384528163">
      <w:bodyDiv w:val="1"/>
      <w:marLeft w:val="0"/>
      <w:marRight w:val="0"/>
      <w:marTop w:val="0"/>
      <w:marBottom w:val="0"/>
      <w:divBdr>
        <w:top w:val="none" w:sz="0" w:space="0" w:color="auto"/>
        <w:left w:val="none" w:sz="0" w:space="0" w:color="auto"/>
        <w:bottom w:val="none" w:sz="0" w:space="0" w:color="auto"/>
        <w:right w:val="none" w:sz="0" w:space="0" w:color="auto"/>
      </w:divBdr>
      <w:divsChild>
        <w:div w:id="1559433789">
          <w:marLeft w:val="0"/>
          <w:marRight w:val="0"/>
          <w:marTop w:val="0"/>
          <w:marBottom w:val="0"/>
          <w:divBdr>
            <w:top w:val="none" w:sz="0" w:space="0" w:color="auto"/>
            <w:left w:val="none" w:sz="0" w:space="0" w:color="auto"/>
            <w:bottom w:val="none" w:sz="0" w:space="0" w:color="auto"/>
            <w:right w:val="none" w:sz="0" w:space="0" w:color="auto"/>
          </w:divBdr>
        </w:div>
        <w:div w:id="1942444789">
          <w:marLeft w:val="0"/>
          <w:marRight w:val="0"/>
          <w:marTop w:val="0"/>
          <w:marBottom w:val="0"/>
          <w:divBdr>
            <w:top w:val="none" w:sz="0" w:space="0" w:color="auto"/>
            <w:left w:val="none" w:sz="0" w:space="0" w:color="auto"/>
            <w:bottom w:val="none" w:sz="0" w:space="0" w:color="auto"/>
            <w:right w:val="none" w:sz="0" w:space="0" w:color="auto"/>
          </w:divBdr>
          <w:divsChild>
            <w:div w:id="120876126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414982978">
      <w:bodyDiv w:val="1"/>
      <w:marLeft w:val="0"/>
      <w:marRight w:val="0"/>
      <w:marTop w:val="0"/>
      <w:marBottom w:val="0"/>
      <w:divBdr>
        <w:top w:val="none" w:sz="0" w:space="0" w:color="auto"/>
        <w:left w:val="none" w:sz="0" w:space="0" w:color="auto"/>
        <w:bottom w:val="none" w:sz="0" w:space="0" w:color="auto"/>
        <w:right w:val="none" w:sz="0" w:space="0" w:color="auto"/>
      </w:divBdr>
    </w:div>
    <w:div w:id="420031527">
      <w:bodyDiv w:val="1"/>
      <w:marLeft w:val="0"/>
      <w:marRight w:val="0"/>
      <w:marTop w:val="0"/>
      <w:marBottom w:val="0"/>
      <w:divBdr>
        <w:top w:val="none" w:sz="0" w:space="0" w:color="auto"/>
        <w:left w:val="none" w:sz="0" w:space="0" w:color="auto"/>
        <w:bottom w:val="none" w:sz="0" w:space="0" w:color="auto"/>
        <w:right w:val="none" w:sz="0" w:space="0" w:color="auto"/>
      </w:divBdr>
    </w:div>
    <w:div w:id="422069691">
      <w:bodyDiv w:val="1"/>
      <w:marLeft w:val="0"/>
      <w:marRight w:val="0"/>
      <w:marTop w:val="0"/>
      <w:marBottom w:val="0"/>
      <w:divBdr>
        <w:top w:val="none" w:sz="0" w:space="0" w:color="auto"/>
        <w:left w:val="none" w:sz="0" w:space="0" w:color="auto"/>
        <w:bottom w:val="none" w:sz="0" w:space="0" w:color="auto"/>
        <w:right w:val="none" w:sz="0" w:space="0" w:color="auto"/>
      </w:divBdr>
    </w:div>
    <w:div w:id="437068907">
      <w:bodyDiv w:val="1"/>
      <w:marLeft w:val="0"/>
      <w:marRight w:val="0"/>
      <w:marTop w:val="0"/>
      <w:marBottom w:val="0"/>
      <w:divBdr>
        <w:top w:val="none" w:sz="0" w:space="0" w:color="auto"/>
        <w:left w:val="none" w:sz="0" w:space="0" w:color="auto"/>
        <w:bottom w:val="none" w:sz="0" w:space="0" w:color="auto"/>
        <w:right w:val="none" w:sz="0" w:space="0" w:color="auto"/>
      </w:divBdr>
    </w:div>
    <w:div w:id="444038082">
      <w:bodyDiv w:val="1"/>
      <w:marLeft w:val="0"/>
      <w:marRight w:val="0"/>
      <w:marTop w:val="0"/>
      <w:marBottom w:val="0"/>
      <w:divBdr>
        <w:top w:val="none" w:sz="0" w:space="0" w:color="auto"/>
        <w:left w:val="none" w:sz="0" w:space="0" w:color="auto"/>
        <w:bottom w:val="none" w:sz="0" w:space="0" w:color="auto"/>
        <w:right w:val="none" w:sz="0" w:space="0" w:color="auto"/>
      </w:divBdr>
    </w:div>
    <w:div w:id="458187758">
      <w:bodyDiv w:val="1"/>
      <w:marLeft w:val="0"/>
      <w:marRight w:val="0"/>
      <w:marTop w:val="0"/>
      <w:marBottom w:val="0"/>
      <w:divBdr>
        <w:top w:val="none" w:sz="0" w:space="0" w:color="auto"/>
        <w:left w:val="none" w:sz="0" w:space="0" w:color="auto"/>
        <w:bottom w:val="none" w:sz="0" w:space="0" w:color="auto"/>
        <w:right w:val="none" w:sz="0" w:space="0" w:color="auto"/>
      </w:divBdr>
    </w:div>
    <w:div w:id="461733813">
      <w:bodyDiv w:val="1"/>
      <w:marLeft w:val="0"/>
      <w:marRight w:val="0"/>
      <w:marTop w:val="0"/>
      <w:marBottom w:val="0"/>
      <w:divBdr>
        <w:top w:val="none" w:sz="0" w:space="0" w:color="auto"/>
        <w:left w:val="none" w:sz="0" w:space="0" w:color="auto"/>
        <w:bottom w:val="none" w:sz="0" w:space="0" w:color="auto"/>
        <w:right w:val="none" w:sz="0" w:space="0" w:color="auto"/>
      </w:divBdr>
    </w:div>
    <w:div w:id="461968686">
      <w:bodyDiv w:val="1"/>
      <w:marLeft w:val="0"/>
      <w:marRight w:val="0"/>
      <w:marTop w:val="0"/>
      <w:marBottom w:val="0"/>
      <w:divBdr>
        <w:top w:val="none" w:sz="0" w:space="0" w:color="auto"/>
        <w:left w:val="none" w:sz="0" w:space="0" w:color="auto"/>
        <w:bottom w:val="none" w:sz="0" w:space="0" w:color="auto"/>
        <w:right w:val="none" w:sz="0" w:space="0" w:color="auto"/>
      </w:divBdr>
    </w:div>
    <w:div w:id="462238926">
      <w:bodyDiv w:val="1"/>
      <w:marLeft w:val="0"/>
      <w:marRight w:val="0"/>
      <w:marTop w:val="0"/>
      <w:marBottom w:val="0"/>
      <w:divBdr>
        <w:top w:val="none" w:sz="0" w:space="0" w:color="auto"/>
        <w:left w:val="none" w:sz="0" w:space="0" w:color="auto"/>
        <w:bottom w:val="none" w:sz="0" w:space="0" w:color="auto"/>
        <w:right w:val="none" w:sz="0" w:space="0" w:color="auto"/>
      </w:divBdr>
    </w:div>
    <w:div w:id="462886445">
      <w:bodyDiv w:val="1"/>
      <w:marLeft w:val="0"/>
      <w:marRight w:val="0"/>
      <w:marTop w:val="0"/>
      <w:marBottom w:val="0"/>
      <w:divBdr>
        <w:top w:val="none" w:sz="0" w:space="0" w:color="auto"/>
        <w:left w:val="none" w:sz="0" w:space="0" w:color="auto"/>
        <w:bottom w:val="none" w:sz="0" w:space="0" w:color="auto"/>
        <w:right w:val="none" w:sz="0" w:space="0" w:color="auto"/>
      </w:divBdr>
    </w:div>
    <w:div w:id="463231116">
      <w:bodyDiv w:val="1"/>
      <w:marLeft w:val="0"/>
      <w:marRight w:val="0"/>
      <w:marTop w:val="0"/>
      <w:marBottom w:val="0"/>
      <w:divBdr>
        <w:top w:val="none" w:sz="0" w:space="0" w:color="auto"/>
        <w:left w:val="none" w:sz="0" w:space="0" w:color="auto"/>
        <w:bottom w:val="none" w:sz="0" w:space="0" w:color="auto"/>
        <w:right w:val="none" w:sz="0" w:space="0" w:color="auto"/>
      </w:divBdr>
    </w:div>
    <w:div w:id="472915061">
      <w:bodyDiv w:val="1"/>
      <w:marLeft w:val="0"/>
      <w:marRight w:val="0"/>
      <w:marTop w:val="0"/>
      <w:marBottom w:val="0"/>
      <w:divBdr>
        <w:top w:val="none" w:sz="0" w:space="0" w:color="auto"/>
        <w:left w:val="none" w:sz="0" w:space="0" w:color="auto"/>
        <w:bottom w:val="none" w:sz="0" w:space="0" w:color="auto"/>
        <w:right w:val="none" w:sz="0" w:space="0" w:color="auto"/>
      </w:divBdr>
      <w:divsChild>
        <w:div w:id="58749247">
          <w:marLeft w:val="0"/>
          <w:marRight w:val="0"/>
          <w:marTop w:val="0"/>
          <w:marBottom w:val="0"/>
          <w:divBdr>
            <w:top w:val="none" w:sz="0" w:space="0" w:color="auto"/>
            <w:left w:val="none" w:sz="0" w:space="0" w:color="auto"/>
            <w:bottom w:val="single" w:sz="6" w:space="0" w:color="EDEDED"/>
            <w:right w:val="none" w:sz="0" w:space="0" w:color="auto"/>
          </w:divBdr>
          <w:divsChild>
            <w:div w:id="812450746">
              <w:marLeft w:val="0"/>
              <w:marRight w:val="0"/>
              <w:marTop w:val="0"/>
              <w:marBottom w:val="0"/>
              <w:divBdr>
                <w:top w:val="none" w:sz="0" w:space="0" w:color="auto"/>
                <w:left w:val="none" w:sz="0" w:space="0" w:color="auto"/>
                <w:bottom w:val="none" w:sz="0" w:space="0" w:color="auto"/>
                <w:right w:val="none" w:sz="0" w:space="0" w:color="auto"/>
              </w:divBdr>
            </w:div>
          </w:divsChild>
        </w:div>
        <w:div w:id="185412208">
          <w:marLeft w:val="0"/>
          <w:marRight w:val="0"/>
          <w:marTop w:val="0"/>
          <w:marBottom w:val="0"/>
          <w:divBdr>
            <w:top w:val="none" w:sz="0" w:space="0" w:color="auto"/>
            <w:left w:val="none" w:sz="0" w:space="0" w:color="auto"/>
            <w:bottom w:val="single" w:sz="6" w:space="0" w:color="EDEDED"/>
            <w:right w:val="none" w:sz="0" w:space="0" w:color="auto"/>
          </w:divBdr>
          <w:divsChild>
            <w:div w:id="972635577">
              <w:marLeft w:val="0"/>
              <w:marRight w:val="0"/>
              <w:marTop w:val="0"/>
              <w:marBottom w:val="0"/>
              <w:divBdr>
                <w:top w:val="none" w:sz="0" w:space="0" w:color="auto"/>
                <w:left w:val="none" w:sz="0" w:space="0" w:color="auto"/>
                <w:bottom w:val="none" w:sz="0" w:space="0" w:color="auto"/>
                <w:right w:val="none" w:sz="0" w:space="0" w:color="auto"/>
              </w:divBdr>
            </w:div>
            <w:div w:id="1172838644">
              <w:marLeft w:val="0"/>
              <w:marRight w:val="0"/>
              <w:marTop w:val="0"/>
              <w:marBottom w:val="0"/>
              <w:divBdr>
                <w:top w:val="none" w:sz="0" w:space="0" w:color="auto"/>
                <w:left w:val="none" w:sz="0" w:space="0" w:color="auto"/>
                <w:bottom w:val="none" w:sz="0" w:space="0" w:color="auto"/>
                <w:right w:val="none" w:sz="0" w:space="0" w:color="auto"/>
              </w:divBdr>
            </w:div>
          </w:divsChild>
        </w:div>
        <w:div w:id="203445858">
          <w:marLeft w:val="0"/>
          <w:marRight w:val="0"/>
          <w:marTop w:val="0"/>
          <w:marBottom w:val="0"/>
          <w:divBdr>
            <w:top w:val="none" w:sz="0" w:space="0" w:color="auto"/>
            <w:left w:val="none" w:sz="0" w:space="0" w:color="auto"/>
            <w:bottom w:val="single" w:sz="6" w:space="0" w:color="EDEDED"/>
            <w:right w:val="none" w:sz="0" w:space="0" w:color="auto"/>
          </w:divBdr>
          <w:divsChild>
            <w:div w:id="454518595">
              <w:marLeft w:val="0"/>
              <w:marRight w:val="0"/>
              <w:marTop w:val="0"/>
              <w:marBottom w:val="0"/>
              <w:divBdr>
                <w:top w:val="none" w:sz="0" w:space="0" w:color="auto"/>
                <w:left w:val="none" w:sz="0" w:space="0" w:color="auto"/>
                <w:bottom w:val="none" w:sz="0" w:space="0" w:color="auto"/>
                <w:right w:val="none" w:sz="0" w:space="0" w:color="auto"/>
              </w:divBdr>
            </w:div>
            <w:div w:id="788428490">
              <w:marLeft w:val="0"/>
              <w:marRight w:val="0"/>
              <w:marTop w:val="0"/>
              <w:marBottom w:val="0"/>
              <w:divBdr>
                <w:top w:val="none" w:sz="0" w:space="0" w:color="auto"/>
                <w:left w:val="none" w:sz="0" w:space="0" w:color="auto"/>
                <w:bottom w:val="none" w:sz="0" w:space="0" w:color="auto"/>
                <w:right w:val="none" w:sz="0" w:space="0" w:color="auto"/>
              </w:divBdr>
            </w:div>
          </w:divsChild>
        </w:div>
        <w:div w:id="358118095">
          <w:marLeft w:val="0"/>
          <w:marRight w:val="0"/>
          <w:marTop w:val="0"/>
          <w:marBottom w:val="0"/>
          <w:divBdr>
            <w:top w:val="none" w:sz="0" w:space="0" w:color="auto"/>
            <w:left w:val="none" w:sz="0" w:space="0" w:color="auto"/>
            <w:bottom w:val="single" w:sz="6" w:space="0" w:color="EDEDED"/>
            <w:right w:val="none" w:sz="0" w:space="0" w:color="auto"/>
          </w:divBdr>
          <w:divsChild>
            <w:div w:id="1185023847">
              <w:marLeft w:val="0"/>
              <w:marRight w:val="0"/>
              <w:marTop w:val="0"/>
              <w:marBottom w:val="0"/>
              <w:divBdr>
                <w:top w:val="none" w:sz="0" w:space="0" w:color="auto"/>
                <w:left w:val="none" w:sz="0" w:space="0" w:color="auto"/>
                <w:bottom w:val="none" w:sz="0" w:space="0" w:color="auto"/>
                <w:right w:val="none" w:sz="0" w:space="0" w:color="auto"/>
              </w:divBdr>
            </w:div>
            <w:div w:id="1227841527">
              <w:marLeft w:val="0"/>
              <w:marRight w:val="0"/>
              <w:marTop w:val="0"/>
              <w:marBottom w:val="0"/>
              <w:divBdr>
                <w:top w:val="none" w:sz="0" w:space="0" w:color="auto"/>
                <w:left w:val="none" w:sz="0" w:space="0" w:color="auto"/>
                <w:bottom w:val="none" w:sz="0" w:space="0" w:color="auto"/>
                <w:right w:val="none" w:sz="0" w:space="0" w:color="auto"/>
              </w:divBdr>
            </w:div>
          </w:divsChild>
        </w:div>
        <w:div w:id="391464232">
          <w:marLeft w:val="0"/>
          <w:marRight w:val="0"/>
          <w:marTop w:val="0"/>
          <w:marBottom w:val="0"/>
          <w:divBdr>
            <w:top w:val="none" w:sz="0" w:space="0" w:color="auto"/>
            <w:left w:val="none" w:sz="0" w:space="0" w:color="auto"/>
            <w:bottom w:val="single" w:sz="6" w:space="0" w:color="EDEDED"/>
            <w:right w:val="none" w:sz="0" w:space="0" w:color="auto"/>
          </w:divBdr>
          <w:divsChild>
            <w:div w:id="436099281">
              <w:marLeft w:val="0"/>
              <w:marRight w:val="0"/>
              <w:marTop w:val="0"/>
              <w:marBottom w:val="0"/>
              <w:divBdr>
                <w:top w:val="none" w:sz="0" w:space="0" w:color="auto"/>
                <w:left w:val="none" w:sz="0" w:space="0" w:color="auto"/>
                <w:bottom w:val="none" w:sz="0" w:space="0" w:color="auto"/>
                <w:right w:val="none" w:sz="0" w:space="0" w:color="auto"/>
              </w:divBdr>
            </w:div>
            <w:div w:id="652683367">
              <w:marLeft w:val="0"/>
              <w:marRight w:val="0"/>
              <w:marTop w:val="0"/>
              <w:marBottom w:val="0"/>
              <w:divBdr>
                <w:top w:val="none" w:sz="0" w:space="0" w:color="auto"/>
                <w:left w:val="none" w:sz="0" w:space="0" w:color="auto"/>
                <w:bottom w:val="none" w:sz="0" w:space="0" w:color="auto"/>
                <w:right w:val="none" w:sz="0" w:space="0" w:color="auto"/>
              </w:divBdr>
            </w:div>
          </w:divsChild>
        </w:div>
        <w:div w:id="511257998">
          <w:marLeft w:val="0"/>
          <w:marRight w:val="0"/>
          <w:marTop w:val="0"/>
          <w:marBottom w:val="0"/>
          <w:divBdr>
            <w:top w:val="none" w:sz="0" w:space="0" w:color="auto"/>
            <w:left w:val="none" w:sz="0" w:space="0" w:color="auto"/>
            <w:bottom w:val="single" w:sz="6" w:space="0" w:color="EDEDED"/>
            <w:right w:val="none" w:sz="0" w:space="0" w:color="auto"/>
          </w:divBdr>
          <w:divsChild>
            <w:div w:id="944464960">
              <w:marLeft w:val="0"/>
              <w:marRight w:val="0"/>
              <w:marTop w:val="0"/>
              <w:marBottom w:val="0"/>
              <w:divBdr>
                <w:top w:val="none" w:sz="0" w:space="0" w:color="auto"/>
                <w:left w:val="none" w:sz="0" w:space="0" w:color="auto"/>
                <w:bottom w:val="none" w:sz="0" w:space="0" w:color="auto"/>
                <w:right w:val="none" w:sz="0" w:space="0" w:color="auto"/>
              </w:divBdr>
            </w:div>
            <w:div w:id="1374037459">
              <w:marLeft w:val="0"/>
              <w:marRight w:val="0"/>
              <w:marTop w:val="0"/>
              <w:marBottom w:val="0"/>
              <w:divBdr>
                <w:top w:val="none" w:sz="0" w:space="0" w:color="auto"/>
                <w:left w:val="none" w:sz="0" w:space="0" w:color="auto"/>
                <w:bottom w:val="none" w:sz="0" w:space="0" w:color="auto"/>
                <w:right w:val="none" w:sz="0" w:space="0" w:color="auto"/>
              </w:divBdr>
            </w:div>
          </w:divsChild>
        </w:div>
        <w:div w:id="634798262">
          <w:marLeft w:val="0"/>
          <w:marRight w:val="0"/>
          <w:marTop w:val="0"/>
          <w:marBottom w:val="0"/>
          <w:divBdr>
            <w:top w:val="none" w:sz="0" w:space="0" w:color="auto"/>
            <w:left w:val="none" w:sz="0" w:space="0" w:color="auto"/>
            <w:bottom w:val="single" w:sz="6" w:space="0" w:color="EDEDED"/>
            <w:right w:val="none" w:sz="0" w:space="0" w:color="auto"/>
          </w:divBdr>
          <w:divsChild>
            <w:div w:id="294337854">
              <w:marLeft w:val="0"/>
              <w:marRight w:val="0"/>
              <w:marTop w:val="0"/>
              <w:marBottom w:val="0"/>
              <w:divBdr>
                <w:top w:val="none" w:sz="0" w:space="0" w:color="auto"/>
                <w:left w:val="none" w:sz="0" w:space="0" w:color="auto"/>
                <w:bottom w:val="none" w:sz="0" w:space="0" w:color="auto"/>
                <w:right w:val="none" w:sz="0" w:space="0" w:color="auto"/>
              </w:divBdr>
            </w:div>
            <w:div w:id="1535074845">
              <w:marLeft w:val="0"/>
              <w:marRight w:val="0"/>
              <w:marTop w:val="0"/>
              <w:marBottom w:val="0"/>
              <w:divBdr>
                <w:top w:val="none" w:sz="0" w:space="0" w:color="auto"/>
                <w:left w:val="none" w:sz="0" w:space="0" w:color="auto"/>
                <w:bottom w:val="none" w:sz="0" w:space="0" w:color="auto"/>
                <w:right w:val="none" w:sz="0" w:space="0" w:color="auto"/>
              </w:divBdr>
            </w:div>
          </w:divsChild>
        </w:div>
        <w:div w:id="860557531">
          <w:marLeft w:val="0"/>
          <w:marRight w:val="0"/>
          <w:marTop w:val="0"/>
          <w:marBottom w:val="0"/>
          <w:divBdr>
            <w:top w:val="none" w:sz="0" w:space="0" w:color="auto"/>
            <w:left w:val="none" w:sz="0" w:space="0" w:color="auto"/>
            <w:bottom w:val="single" w:sz="6" w:space="0" w:color="EDEDED"/>
            <w:right w:val="none" w:sz="0" w:space="0" w:color="auto"/>
          </w:divBdr>
          <w:divsChild>
            <w:div w:id="668485062">
              <w:marLeft w:val="0"/>
              <w:marRight w:val="0"/>
              <w:marTop w:val="0"/>
              <w:marBottom w:val="0"/>
              <w:divBdr>
                <w:top w:val="none" w:sz="0" w:space="0" w:color="auto"/>
                <w:left w:val="none" w:sz="0" w:space="0" w:color="auto"/>
                <w:bottom w:val="none" w:sz="0" w:space="0" w:color="auto"/>
                <w:right w:val="none" w:sz="0" w:space="0" w:color="auto"/>
              </w:divBdr>
            </w:div>
            <w:div w:id="1321696940">
              <w:marLeft w:val="0"/>
              <w:marRight w:val="0"/>
              <w:marTop w:val="0"/>
              <w:marBottom w:val="0"/>
              <w:divBdr>
                <w:top w:val="none" w:sz="0" w:space="0" w:color="auto"/>
                <w:left w:val="none" w:sz="0" w:space="0" w:color="auto"/>
                <w:bottom w:val="none" w:sz="0" w:space="0" w:color="auto"/>
                <w:right w:val="none" w:sz="0" w:space="0" w:color="auto"/>
              </w:divBdr>
            </w:div>
          </w:divsChild>
        </w:div>
        <w:div w:id="987397422">
          <w:marLeft w:val="0"/>
          <w:marRight w:val="0"/>
          <w:marTop w:val="0"/>
          <w:marBottom w:val="0"/>
          <w:divBdr>
            <w:top w:val="none" w:sz="0" w:space="0" w:color="auto"/>
            <w:left w:val="none" w:sz="0" w:space="0" w:color="auto"/>
            <w:bottom w:val="single" w:sz="6" w:space="0" w:color="EDEDED"/>
            <w:right w:val="none" w:sz="0" w:space="0" w:color="auto"/>
          </w:divBdr>
          <w:divsChild>
            <w:div w:id="178127096">
              <w:marLeft w:val="0"/>
              <w:marRight w:val="0"/>
              <w:marTop w:val="0"/>
              <w:marBottom w:val="0"/>
              <w:divBdr>
                <w:top w:val="none" w:sz="0" w:space="0" w:color="auto"/>
                <w:left w:val="none" w:sz="0" w:space="0" w:color="auto"/>
                <w:bottom w:val="none" w:sz="0" w:space="0" w:color="auto"/>
                <w:right w:val="none" w:sz="0" w:space="0" w:color="auto"/>
              </w:divBdr>
            </w:div>
            <w:div w:id="1067847197">
              <w:marLeft w:val="0"/>
              <w:marRight w:val="0"/>
              <w:marTop w:val="0"/>
              <w:marBottom w:val="0"/>
              <w:divBdr>
                <w:top w:val="none" w:sz="0" w:space="0" w:color="auto"/>
                <w:left w:val="none" w:sz="0" w:space="0" w:color="auto"/>
                <w:bottom w:val="none" w:sz="0" w:space="0" w:color="auto"/>
                <w:right w:val="none" w:sz="0" w:space="0" w:color="auto"/>
              </w:divBdr>
            </w:div>
          </w:divsChild>
        </w:div>
        <w:div w:id="1072435566">
          <w:marLeft w:val="0"/>
          <w:marRight w:val="0"/>
          <w:marTop w:val="0"/>
          <w:marBottom w:val="0"/>
          <w:divBdr>
            <w:top w:val="none" w:sz="0" w:space="0" w:color="auto"/>
            <w:left w:val="none" w:sz="0" w:space="0" w:color="auto"/>
            <w:bottom w:val="single" w:sz="6" w:space="0" w:color="EDEDED"/>
            <w:right w:val="none" w:sz="0" w:space="0" w:color="auto"/>
          </w:divBdr>
          <w:divsChild>
            <w:div w:id="765424103">
              <w:marLeft w:val="0"/>
              <w:marRight w:val="0"/>
              <w:marTop w:val="0"/>
              <w:marBottom w:val="0"/>
              <w:divBdr>
                <w:top w:val="none" w:sz="0" w:space="0" w:color="auto"/>
                <w:left w:val="none" w:sz="0" w:space="0" w:color="auto"/>
                <w:bottom w:val="none" w:sz="0" w:space="0" w:color="auto"/>
                <w:right w:val="none" w:sz="0" w:space="0" w:color="auto"/>
              </w:divBdr>
            </w:div>
            <w:div w:id="1925992852">
              <w:marLeft w:val="0"/>
              <w:marRight w:val="0"/>
              <w:marTop w:val="0"/>
              <w:marBottom w:val="0"/>
              <w:divBdr>
                <w:top w:val="none" w:sz="0" w:space="0" w:color="auto"/>
                <w:left w:val="none" w:sz="0" w:space="0" w:color="auto"/>
                <w:bottom w:val="none" w:sz="0" w:space="0" w:color="auto"/>
                <w:right w:val="none" w:sz="0" w:space="0" w:color="auto"/>
              </w:divBdr>
            </w:div>
          </w:divsChild>
        </w:div>
        <w:div w:id="1095325514">
          <w:marLeft w:val="0"/>
          <w:marRight w:val="0"/>
          <w:marTop w:val="0"/>
          <w:marBottom w:val="0"/>
          <w:divBdr>
            <w:top w:val="none" w:sz="0" w:space="0" w:color="auto"/>
            <w:left w:val="none" w:sz="0" w:space="0" w:color="auto"/>
            <w:bottom w:val="single" w:sz="6" w:space="0" w:color="EDEDED"/>
            <w:right w:val="none" w:sz="0" w:space="0" w:color="auto"/>
          </w:divBdr>
          <w:divsChild>
            <w:div w:id="140275949">
              <w:marLeft w:val="0"/>
              <w:marRight w:val="0"/>
              <w:marTop w:val="0"/>
              <w:marBottom w:val="0"/>
              <w:divBdr>
                <w:top w:val="none" w:sz="0" w:space="0" w:color="auto"/>
                <w:left w:val="none" w:sz="0" w:space="0" w:color="auto"/>
                <w:bottom w:val="none" w:sz="0" w:space="0" w:color="auto"/>
                <w:right w:val="none" w:sz="0" w:space="0" w:color="auto"/>
              </w:divBdr>
            </w:div>
            <w:div w:id="802306958">
              <w:marLeft w:val="0"/>
              <w:marRight w:val="0"/>
              <w:marTop w:val="0"/>
              <w:marBottom w:val="0"/>
              <w:divBdr>
                <w:top w:val="none" w:sz="0" w:space="0" w:color="auto"/>
                <w:left w:val="none" w:sz="0" w:space="0" w:color="auto"/>
                <w:bottom w:val="none" w:sz="0" w:space="0" w:color="auto"/>
                <w:right w:val="none" w:sz="0" w:space="0" w:color="auto"/>
              </w:divBdr>
            </w:div>
          </w:divsChild>
        </w:div>
        <w:div w:id="1354913225">
          <w:marLeft w:val="0"/>
          <w:marRight w:val="0"/>
          <w:marTop w:val="0"/>
          <w:marBottom w:val="0"/>
          <w:divBdr>
            <w:top w:val="none" w:sz="0" w:space="0" w:color="auto"/>
            <w:left w:val="none" w:sz="0" w:space="0" w:color="auto"/>
            <w:bottom w:val="single" w:sz="6" w:space="0" w:color="EDEDED"/>
            <w:right w:val="none" w:sz="0" w:space="0" w:color="auto"/>
          </w:divBdr>
          <w:divsChild>
            <w:div w:id="708845869">
              <w:marLeft w:val="0"/>
              <w:marRight w:val="0"/>
              <w:marTop w:val="0"/>
              <w:marBottom w:val="0"/>
              <w:divBdr>
                <w:top w:val="none" w:sz="0" w:space="0" w:color="auto"/>
                <w:left w:val="none" w:sz="0" w:space="0" w:color="auto"/>
                <w:bottom w:val="none" w:sz="0" w:space="0" w:color="auto"/>
                <w:right w:val="none" w:sz="0" w:space="0" w:color="auto"/>
              </w:divBdr>
            </w:div>
            <w:div w:id="942763777">
              <w:marLeft w:val="0"/>
              <w:marRight w:val="0"/>
              <w:marTop w:val="0"/>
              <w:marBottom w:val="0"/>
              <w:divBdr>
                <w:top w:val="none" w:sz="0" w:space="0" w:color="auto"/>
                <w:left w:val="none" w:sz="0" w:space="0" w:color="auto"/>
                <w:bottom w:val="none" w:sz="0" w:space="0" w:color="auto"/>
                <w:right w:val="none" w:sz="0" w:space="0" w:color="auto"/>
              </w:divBdr>
            </w:div>
          </w:divsChild>
        </w:div>
        <w:div w:id="1412002745">
          <w:marLeft w:val="0"/>
          <w:marRight w:val="0"/>
          <w:marTop w:val="0"/>
          <w:marBottom w:val="0"/>
          <w:divBdr>
            <w:top w:val="none" w:sz="0" w:space="0" w:color="auto"/>
            <w:left w:val="none" w:sz="0" w:space="0" w:color="auto"/>
            <w:bottom w:val="single" w:sz="6" w:space="0" w:color="EDEDED"/>
            <w:right w:val="none" w:sz="0" w:space="0" w:color="auto"/>
          </w:divBdr>
          <w:divsChild>
            <w:div w:id="1520270287">
              <w:marLeft w:val="0"/>
              <w:marRight w:val="0"/>
              <w:marTop w:val="0"/>
              <w:marBottom w:val="0"/>
              <w:divBdr>
                <w:top w:val="none" w:sz="0" w:space="0" w:color="auto"/>
                <w:left w:val="none" w:sz="0" w:space="0" w:color="auto"/>
                <w:bottom w:val="none" w:sz="0" w:space="0" w:color="auto"/>
                <w:right w:val="none" w:sz="0" w:space="0" w:color="auto"/>
              </w:divBdr>
            </w:div>
            <w:div w:id="1943610671">
              <w:marLeft w:val="0"/>
              <w:marRight w:val="0"/>
              <w:marTop w:val="0"/>
              <w:marBottom w:val="0"/>
              <w:divBdr>
                <w:top w:val="none" w:sz="0" w:space="0" w:color="auto"/>
                <w:left w:val="none" w:sz="0" w:space="0" w:color="auto"/>
                <w:bottom w:val="none" w:sz="0" w:space="0" w:color="auto"/>
                <w:right w:val="none" w:sz="0" w:space="0" w:color="auto"/>
              </w:divBdr>
            </w:div>
          </w:divsChild>
        </w:div>
        <w:div w:id="1573853890">
          <w:marLeft w:val="0"/>
          <w:marRight w:val="0"/>
          <w:marTop w:val="0"/>
          <w:marBottom w:val="0"/>
          <w:divBdr>
            <w:top w:val="none" w:sz="0" w:space="0" w:color="auto"/>
            <w:left w:val="none" w:sz="0" w:space="0" w:color="auto"/>
            <w:bottom w:val="single" w:sz="6" w:space="0" w:color="EDEDED"/>
            <w:right w:val="none" w:sz="0" w:space="0" w:color="auto"/>
          </w:divBdr>
          <w:divsChild>
            <w:div w:id="465513876">
              <w:marLeft w:val="0"/>
              <w:marRight w:val="0"/>
              <w:marTop w:val="0"/>
              <w:marBottom w:val="0"/>
              <w:divBdr>
                <w:top w:val="none" w:sz="0" w:space="0" w:color="auto"/>
                <w:left w:val="none" w:sz="0" w:space="0" w:color="auto"/>
                <w:bottom w:val="none" w:sz="0" w:space="0" w:color="auto"/>
                <w:right w:val="none" w:sz="0" w:space="0" w:color="auto"/>
              </w:divBdr>
            </w:div>
            <w:div w:id="811406673">
              <w:marLeft w:val="0"/>
              <w:marRight w:val="0"/>
              <w:marTop w:val="0"/>
              <w:marBottom w:val="0"/>
              <w:divBdr>
                <w:top w:val="none" w:sz="0" w:space="0" w:color="auto"/>
                <w:left w:val="none" w:sz="0" w:space="0" w:color="auto"/>
                <w:bottom w:val="none" w:sz="0" w:space="0" w:color="auto"/>
                <w:right w:val="none" w:sz="0" w:space="0" w:color="auto"/>
              </w:divBdr>
            </w:div>
          </w:divsChild>
        </w:div>
        <w:div w:id="1791120876">
          <w:marLeft w:val="0"/>
          <w:marRight w:val="0"/>
          <w:marTop w:val="0"/>
          <w:marBottom w:val="0"/>
          <w:divBdr>
            <w:top w:val="none" w:sz="0" w:space="0" w:color="auto"/>
            <w:left w:val="none" w:sz="0" w:space="0" w:color="auto"/>
            <w:bottom w:val="single" w:sz="6" w:space="0" w:color="EDEDED"/>
            <w:right w:val="none" w:sz="0" w:space="0" w:color="auto"/>
          </w:divBdr>
          <w:divsChild>
            <w:div w:id="577638355">
              <w:marLeft w:val="0"/>
              <w:marRight w:val="0"/>
              <w:marTop w:val="0"/>
              <w:marBottom w:val="0"/>
              <w:divBdr>
                <w:top w:val="none" w:sz="0" w:space="0" w:color="auto"/>
                <w:left w:val="none" w:sz="0" w:space="0" w:color="auto"/>
                <w:bottom w:val="none" w:sz="0" w:space="0" w:color="auto"/>
                <w:right w:val="none" w:sz="0" w:space="0" w:color="auto"/>
              </w:divBdr>
            </w:div>
            <w:div w:id="937830529">
              <w:marLeft w:val="0"/>
              <w:marRight w:val="0"/>
              <w:marTop w:val="0"/>
              <w:marBottom w:val="0"/>
              <w:divBdr>
                <w:top w:val="none" w:sz="0" w:space="0" w:color="auto"/>
                <w:left w:val="none" w:sz="0" w:space="0" w:color="auto"/>
                <w:bottom w:val="none" w:sz="0" w:space="0" w:color="auto"/>
                <w:right w:val="none" w:sz="0" w:space="0" w:color="auto"/>
              </w:divBdr>
            </w:div>
          </w:divsChild>
        </w:div>
        <w:div w:id="1823231099">
          <w:marLeft w:val="0"/>
          <w:marRight w:val="0"/>
          <w:marTop w:val="0"/>
          <w:marBottom w:val="0"/>
          <w:divBdr>
            <w:top w:val="none" w:sz="0" w:space="0" w:color="auto"/>
            <w:left w:val="none" w:sz="0" w:space="0" w:color="auto"/>
            <w:bottom w:val="single" w:sz="6" w:space="0" w:color="EDEDED"/>
            <w:right w:val="none" w:sz="0" w:space="0" w:color="auto"/>
          </w:divBdr>
          <w:divsChild>
            <w:div w:id="352727700">
              <w:marLeft w:val="0"/>
              <w:marRight w:val="0"/>
              <w:marTop w:val="0"/>
              <w:marBottom w:val="0"/>
              <w:divBdr>
                <w:top w:val="none" w:sz="0" w:space="0" w:color="auto"/>
                <w:left w:val="none" w:sz="0" w:space="0" w:color="auto"/>
                <w:bottom w:val="none" w:sz="0" w:space="0" w:color="auto"/>
                <w:right w:val="none" w:sz="0" w:space="0" w:color="auto"/>
              </w:divBdr>
            </w:div>
            <w:div w:id="599414158">
              <w:marLeft w:val="0"/>
              <w:marRight w:val="0"/>
              <w:marTop w:val="0"/>
              <w:marBottom w:val="0"/>
              <w:divBdr>
                <w:top w:val="none" w:sz="0" w:space="0" w:color="auto"/>
                <w:left w:val="none" w:sz="0" w:space="0" w:color="auto"/>
                <w:bottom w:val="none" w:sz="0" w:space="0" w:color="auto"/>
                <w:right w:val="none" w:sz="0" w:space="0" w:color="auto"/>
              </w:divBdr>
            </w:div>
          </w:divsChild>
        </w:div>
        <w:div w:id="2037536331">
          <w:marLeft w:val="0"/>
          <w:marRight w:val="0"/>
          <w:marTop w:val="0"/>
          <w:marBottom w:val="0"/>
          <w:divBdr>
            <w:top w:val="none" w:sz="0" w:space="0" w:color="auto"/>
            <w:left w:val="none" w:sz="0" w:space="0" w:color="auto"/>
            <w:bottom w:val="single" w:sz="6" w:space="0" w:color="EDEDED"/>
            <w:right w:val="none" w:sz="0" w:space="0" w:color="auto"/>
          </w:divBdr>
          <w:divsChild>
            <w:div w:id="394932113">
              <w:marLeft w:val="0"/>
              <w:marRight w:val="0"/>
              <w:marTop w:val="0"/>
              <w:marBottom w:val="0"/>
              <w:divBdr>
                <w:top w:val="none" w:sz="0" w:space="0" w:color="auto"/>
                <w:left w:val="none" w:sz="0" w:space="0" w:color="auto"/>
                <w:bottom w:val="none" w:sz="0" w:space="0" w:color="auto"/>
                <w:right w:val="none" w:sz="0" w:space="0" w:color="auto"/>
              </w:divBdr>
            </w:div>
            <w:div w:id="852231021">
              <w:marLeft w:val="0"/>
              <w:marRight w:val="0"/>
              <w:marTop w:val="0"/>
              <w:marBottom w:val="0"/>
              <w:divBdr>
                <w:top w:val="none" w:sz="0" w:space="0" w:color="auto"/>
                <w:left w:val="none" w:sz="0" w:space="0" w:color="auto"/>
                <w:bottom w:val="none" w:sz="0" w:space="0" w:color="auto"/>
                <w:right w:val="none" w:sz="0" w:space="0" w:color="auto"/>
              </w:divBdr>
            </w:div>
          </w:divsChild>
        </w:div>
        <w:div w:id="2054697485">
          <w:marLeft w:val="0"/>
          <w:marRight w:val="0"/>
          <w:marTop w:val="0"/>
          <w:marBottom w:val="0"/>
          <w:divBdr>
            <w:top w:val="none" w:sz="0" w:space="0" w:color="auto"/>
            <w:left w:val="none" w:sz="0" w:space="0" w:color="auto"/>
            <w:bottom w:val="single" w:sz="6" w:space="0" w:color="EDEDED"/>
            <w:right w:val="none" w:sz="0" w:space="0" w:color="auto"/>
          </w:divBdr>
          <w:divsChild>
            <w:div w:id="1809980067">
              <w:marLeft w:val="0"/>
              <w:marRight w:val="0"/>
              <w:marTop w:val="0"/>
              <w:marBottom w:val="0"/>
              <w:divBdr>
                <w:top w:val="none" w:sz="0" w:space="0" w:color="auto"/>
                <w:left w:val="none" w:sz="0" w:space="0" w:color="auto"/>
                <w:bottom w:val="none" w:sz="0" w:space="0" w:color="auto"/>
                <w:right w:val="none" w:sz="0" w:space="0" w:color="auto"/>
              </w:divBdr>
            </w:div>
            <w:div w:id="1932737720">
              <w:marLeft w:val="0"/>
              <w:marRight w:val="0"/>
              <w:marTop w:val="0"/>
              <w:marBottom w:val="0"/>
              <w:divBdr>
                <w:top w:val="none" w:sz="0" w:space="0" w:color="auto"/>
                <w:left w:val="none" w:sz="0" w:space="0" w:color="auto"/>
                <w:bottom w:val="none" w:sz="0" w:space="0" w:color="auto"/>
                <w:right w:val="none" w:sz="0" w:space="0" w:color="auto"/>
              </w:divBdr>
            </w:div>
          </w:divsChild>
        </w:div>
        <w:div w:id="2074741051">
          <w:marLeft w:val="0"/>
          <w:marRight w:val="0"/>
          <w:marTop w:val="0"/>
          <w:marBottom w:val="0"/>
          <w:divBdr>
            <w:top w:val="none" w:sz="0" w:space="0" w:color="auto"/>
            <w:left w:val="none" w:sz="0" w:space="0" w:color="auto"/>
            <w:bottom w:val="single" w:sz="6" w:space="0" w:color="EDEDED"/>
            <w:right w:val="none" w:sz="0" w:space="0" w:color="auto"/>
          </w:divBdr>
          <w:divsChild>
            <w:div w:id="219637368">
              <w:marLeft w:val="0"/>
              <w:marRight w:val="0"/>
              <w:marTop w:val="0"/>
              <w:marBottom w:val="0"/>
              <w:divBdr>
                <w:top w:val="none" w:sz="0" w:space="0" w:color="auto"/>
                <w:left w:val="none" w:sz="0" w:space="0" w:color="auto"/>
                <w:bottom w:val="none" w:sz="0" w:space="0" w:color="auto"/>
                <w:right w:val="none" w:sz="0" w:space="0" w:color="auto"/>
              </w:divBdr>
            </w:div>
            <w:div w:id="112777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5620">
      <w:bodyDiv w:val="1"/>
      <w:marLeft w:val="0"/>
      <w:marRight w:val="0"/>
      <w:marTop w:val="0"/>
      <w:marBottom w:val="0"/>
      <w:divBdr>
        <w:top w:val="none" w:sz="0" w:space="0" w:color="auto"/>
        <w:left w:val="none" w:sz="0" w:space="0" w:color="auto"/>
        <w:bottom w:val="none" w:sz="0" w:space="0" w:color="auto"/>
        <w:right w:val="none" w:sz="0" w:space="0" w:color="auto"/>
      </w:divBdr>
      <w:divsChild>
        <w:div w:id="7370625">
          <w:marLeft w:val="0"/>
          <w:marRight w:val="0"/>
          <w:marTop w:val="0"/>
          <w:marBottom w:val="0"/>
          <w:divBdr>
            <w:top w:val="single" w:sz="6" w:space="0" w:color="CFD5E4"/>
            <w:left w:val="none" w:sz="0" w:space="0" w:color="auto"/>
            <w:bottom w:val="none" w:sz="0" w:space="0" w:color="auto"/>
            <w:right w:val="none" w:sz="0" w:space="0" w:color="auto"/>
          </w:divBdr>
          <w:divsChild>
            <w:div w:id="1532843774">
              <w:marLeft w:val="0"/>
              <w:marRight w:val="0"/>
              <w:marTop w:val="0"/>
              <w:marBottom w:val="0"/>
              <w:divBdr>
                <w:top w:val="none" w:sz="0" w:space="0" w:color="auto"/>
                <w:left w:val="none" w:sz="0" w:space="0" w:color="auto"/>
                <w:bottom w:val="none" w:sz="0" w:space="0" w:color="auto"/>
                <w:right w:val="none" w:sz="0" w:space="0" w:color="auto"/>
              </w:divBdr>
              <w:divsChild>
                <w:div w:id="17975166">
                  <w:marLeft w:val="0"/>
                  <w:marRight w:val="0"/>
                  <w:marTop w:val="0"/>
                  <w:marBottom w:val="0"/>
                  <w:divBdr>
                    <w:top w:val="none" w:sz="0" w:space="0" w:color="auto"/>
                    <w:left w:val="none" w:sz="0" w:space="0" w:color="auto"/>
                    <w:bottom w:val="none" w:sz="0" w:space="0" w:color="auto"/>
                    <w:right w:val="none" w:sz="0" w:space="0" w:color="auto"/>
                  </w:divBdr>
                  <w:divsChild>
                    <w:div w:id="960696721">
                      <w:marLeft w:val="0"/>
                      <w:marRight w:val="75"/>
                      <w:marTop w:val="0"/>
                      <w:marBottom w:val="0"/>
                      <w:divBdr>
                        <w:top w:val="none" w:sz="0" w:space="0" w:color="auto"/>
                        <w:left w:val="none" w:sz="0" w:space="0" w:color="auto"/>
                        <w:bottom w:val="none" w:sz="0" w:space="0" w:color="auto"/>
                        <w:right w:val="none" w:sz="0" w:space="0" w:color="auto"/>
                      </w:divBdr>
                    </w:div>
                  </w:divsChild>
                </w:div>
                <w:div w:id="563418730">
                  <w:marLeft w:val="0"/>
                  <w:marRight w:val="0"/>
                  <w:marTop w:val="135"/>
                  <w:marBottom w:val="135"/>
                  <w:divBdr>
                    <w:top w:val="none" w:sz="0" w:space="0" w:color="auto"/>
                    <w:left w:val="none" w:sz="0" w:space="0" w:color="auto"/>
                    <w:bottom w:val="none" w:sz="0" w:space="0" w:color="auto"/>
                    <w:right w:val="none" w:sz="0" w:space="0" w:color="auto"/>
                  </w:divBdr>
                  <w:divsChild>
                    <w:div w:id="1773546033">
                      <w:marLeft w:val="0"/>
                      <w:marRight w:val="0"/>
                      <w:marTop w:val="0"/>
                      <w:marBottom w:val="0"/>
                      <w:divBdr>
                        <w:top w:val="none" w:sz="0" w:space="0" w:color="auto"/>
                        <w:left w:val="none" w:sz="0" w:space="0" w:color="auto"/>
                        <w:bottom w:val="none" w:sz="0" w:space="0" w:color="auto"/>
                        <w:right w:val="none" w:sz="0" w:space="0" w:color="auto"/>
                      </w:divBdr>
                    </w:div>
                  </w:divsChild>
                </w:div>
                <w:div w:id="124525963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6369775">
          <w:marLeft w:val="0"/>
          <w:marRight w:val="0"/>
          <w:marTop w:val="0"/>
          <w:marBottom w:val="0"/>
          <w:divBdr>
            <w:top w:val="none" w:sz="0" w:space="0" w:color="auto"/>
            <w:left w:val="none" w:sz="0" w:space="0" w:color="auto"/>
            <w:bottom w:val="none" w:sz="0" w:space="0" w:color="auto"/>
            <w:right w:val="none" w:sz="0" w:space="0" w:color="auto"/>
          </w:divBdr>
          <w:divsChild>
            <w:div w:id="455755167">
              <w:marLeft w:val="0"/>
              <w:marRight w:val="0"/>
              <w:marTop w:val="0"/>
              <w:marBottom w:val="0"/>
              <w:divBdr>
                <w:top w:val="none" w:sz="0" w:space="0" w:color="auto"/>
                <w:left w:val="none" w:sz="0" w:space="0" w:color="auto"/>
                <w:bottom w:val="none" w:sz="0" w:space="0" w:color="auto"/>
                <w:right w:val="none" w:sz="0" w:space="0" w:color="auto"/>
              </w:divBdr>
              <w:divsChild>
                <w:div w:id="563025381">
                  <w:marLeft w:val="0"/>
                  <w:marRight w:val="0"/>
                  <w:marTop w:val="135"/>
                  <w:marBottom w:val="135"/>
                  <w:divBdr>
                    <w:top w:val="none" w:sz="0" w:space="0" w:color="auto"/>
                    <w:left w:val="none" w:sz="0" w:space="0" w:color="auto"/>
                    <w:bottom w:val="none" w:sz="0" w:space="0" w:color="auto"/>
                    <w:right w:val="none" w:sz="0" w:space="0" w:color="auto"/>
                  </w:divBdr>
                  <w:divsChild>
                    <w:div w:id="1095058798">
                      <w:marLeft w:val="0"/>
                      <w:marRight w:val="0"/>
                      <w:marTop w:val="0"/>
                      <w:marBottom w:val="0"/>
                      <w:divBdr>
                        <w:top w:val="none" w:sz="0" w:space="0" w:color="auto"/>
                        <w:left w:val="none" w:sz="0" w:space="0" w:color="auto"/>
                        <w:bottom w:val="none" w:sz="0" w:space="0" w:color="auto"/>
                        <w:right w:val="none" w:sz="0" w:space="0" w:color="auto"/>
                      </w:divBdr>
                    </w:div>
                  </w:divsChild>
                </w:div>
                <w:div w:id="1165049357">
                  <w:marLeft w:val="0"/>
                  <w:marRight w:val="0"/>
                  <w:marTop w:val="0"/>
                  <w:marBottom w:val="0"/>
                  <w:divBdr>
                    <w:top w:val="none" w:sz="0" w:space="0" w:color="auto"/>
                    <w:left w:val="none" w:sz="0" w:space="0" w:color="auto"/>
                    <w:bottom w:val="none" w:sz="0" w:space="0" w:color="auto"/>
                    <w:right w:val="none" w:sz="0" w:space="0" w:color="auto"/>
                  </w:divBdr>
                  <w:divsChild>
                    <w:div w:id="1996227836">
                      <w:marLeft w:val="0"/>
                      <w:marRight w:val="75"/>
                      <w:marTop w:val="0"/>
                      <w:marBottom w:val="0"/>
                      <w:divBdr>
                        <w:top w:val="none" w:sz="0" w:space="0" w:color="auto"/>
                        <w:left w:val="none" w:sz="0" w:space="0" w:color="auto"/>
                        <w:bottom w:val="none" w:sz="0" w:space="0" w:color="auto"/>
                        <w:right w:val="none" w:sz="0" w:space="0" w:color="auto"/>
                      </w:divBdr>
                    </w:div>
                  </w:divsChild>
                </w:div>
                <w:div w:id="122441350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10976950">
          <w:marLeft w:val="0"/>
          <w:marRight w:val="0"/>
          <w:marTop w:val="0"/>
          <w:marBottom w:val="0"/>
          <w:divBdr>
            <w:top w:val="single" w:sz="6" w:space="0" w:color="CFD5E4"/>
            <w:left w:val="none" w:sz="0" w:space="0" w:color="auto"/>
            <w:bottom w:val="none" w:sz="0" w:space="0" w:color="auto"/>
            <w:right w:val="none" w:sz="0" w:space="0" w:color="auto"/>
          </w:divBdr>
          <w:divsChild>
            <w:div w:id="120349393">
              <w:marLeft w:val="0"/>
              <w:marRight w:val="0"/>
              <w:marTop w:val="0"/>
              <w:marBottom w:val="0"/>
              <w:divBdr>
                <w:top w:val="none" w:sz="0" w:space="0" w:color="auto"/>
                <w:left w:val="none" w:sz="0" w:space="0" w:color="auto"/>
                <w:bottom w:val="none" w:sz="0" w:space="0" w:color="auto"/>
                <w:right w:val="none" w:sz="0" w:space="0" w:color="auto"/>
              </w:divBdr>
              <w:divsChild>
                <w:div w:id="287276965">
                  <w:marLeft w:val="0"/>
                  <w:marRight w:val="0"/>
                  <w:marTop w:val="0"/>
                  <w:marBottom w:val="0"/>
                  <w:divBdr>
                    <w:top w:val="none" w:sz="0" w:space="0" w:color="auto"/>
                    <w:left w:val="none" w:sz="0" w:space="0" w:color="auto"/>
                    <w:bottom w:val="none" w:sz="0" w:space="0" w:color="auto"/>
                    <w:right w:val="none" w:sz="0" w:space="0" w:color="auto"/>
                  </w:divBdr>
                  <w:divsChild>
                    <w:div w:id="1563255662">
                      <w:marLeft w:val="0"/>
                      <w:marRight w:val="75"/>
                      <w:marTop w:val="0"/>
                      <w:marBottom w:val="0"/>
                      <w:divBdr>
                        <w:top w:val="none" w:sz="0" w:space="0" w:color="auto"/>
                        <w:left w:val="none" w:sz="0" w:space="0" w:color="auto"/>
                        <w:bottom w:val="none" w:sz="0" w:space="0" w:color="auto"/>
                        <w:right w:val="none" w:sz="0" w:space="0" w:color="auto"/>
                      </w:divBdr>
                    </w:div>
                  </w:divsChild>
                </w:div>
                <w:div w:id="845243751">
                  <w:marLeft w:val="0"/>
                  <w:marRight w:val="0"/>
                  <w:marTop w:val="135"/>
                  <w:marBottom w:val="135"/>
                  <w:divBdr>
                    <w:top w:val="none" w:sz="0" w:space="0" w:color="auto"/>
                    <w:left w:val="none" w:sz="0" w:space="0" w:color="auto"/>
                    <w:bottom w:val="none" w:sz="0" w:space="0" w:color="auto"/>
                    <w:right w:val="none" w:sz="0" w:space="0" w:color="auto"/>
                  </w:divBdr>
                  <w:divsChild>
                    <w:div w:id="54738573">
                      <w:marLeft w:val="0"/>
                      <w:marRight w:val="0"/>
                      <w:marTop w:val="0"/>
                      <w:marBottom w:val="0"/>
                      <w:divBdr>
                        <w:top w:val="none" w:sz="0" w:space="0" w:color="auto"/>
                        <w:left w:val="none" w:sz="0" w:space="0" w:color="auto"/>
                        <w:bottom w:val="none" w:sz="0" w:space="0" w:color="auto"/>
                        <w:right w:val="none" w:sz="0" w:space="0" w:color="auto"/>
                      </w:divBdr>
                    </w:div>
                  </w:divsChild>
                </w:div>
                <w:div w:id="1098983493">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23158532">
          <w:marLeft w:val="0"/>
          <w:marRight w:val="0"/>
          <w:marTop w:val="0"/>
          <w:marBottom w:val="0"/>
          <w:divBdr>
            <w:top w:val="single" w:sz="6" w:space="0" w:color="CFD5E4"/>
            <w:left w:val="none" w:sz="0" w:space="0" w:color="auto"/>
            <w:bottom w:val="none" w:sz="0" w:space="0" w:color="auto"/>
            <w:right w:val="none" w:sz="0" w:space="0" w:color="auto"/>
          </w:divBdr>
          <w:divsChild>
            <w:div w:id="186606562">
              <w:marLeft w:val="0"/>
              <w:marRight w:val="0"/>
              <w:marTop w:val="0"/>
              <w:marBottom w:val="0"/>
              <w:divBdr>
                <w:top w:val="none" w:sz="0" w:space="0" w:color="auto"/>
                <w:left w:val="none" w:sz="0" w:space="0" w:color="auto"/>
                <w:bottom w:val="none" w:sz="0" w:space="0" w:color="auto"/>
                <w:right w:val="none" w:sz="0" w:space="0" w:color="auto"/>
              </w:divBdr>
              <w:divsChild>
                <w:div w:id="277420407">
                  <w:marLeft w:val="0"/>
                  <w:marRight w:val="0"/>
                  <w:marTop w:val="0"/>
                  <w:marBottom w:val="0"/>
                  <w:divBdr>
                    <w:top w:val="none" w:sz="0" w:space="0" w:color="auto"/>
                    <w:left w:val="none" w:sz="0" w:space="0" w:color="auto"/>
                    <w:bottom w:val="none" w:sz="0" w:space="0" w:color="auto"/>
                    <w:right w:val="none" w:sz="0" w:space="0" w:color="auto"/>
                  </w:divBdr>
                  <w:divsChild>
                    <w:div w:id="835998299">
                      <w:marLeft w:val="0"/>
                      <w:marRight w:val="75"/>
                      <w:marTop w:val="0"/>
                      <w:marBottom w:val="0"/>
                      <w:divBdr>
                        <w:top w:val="none" w:sz="0" w:space="0" w:color="auto"/>
                        <w:left w:val="none" w:sz="0" w:space="0" w:color="auto"/>
                        <w:bottom w:val="none" w:sz="0" w:space="0" w:color="auto"/>
                        <w:right w:val="none" w:sz="0" w:space="0" w:color="auto"/>
                      </w:divBdr>
                    </w:div>
                  </w:divsChild>
                </w:div>
                <w:div w:id="896358276">
                  <w:marLeft w:val="0"/>
                  <w:marRight w:val="0"/>
                  <w:marTop w:val="0"/>
                  <w:marBottom w:val="135"/>
                  <w:divBdr>
                    <w:top w:val="none" w:sz="0" w:space="0" w:color="auto"/>
                    <w:left w:val="none" w:sz="0" w:space="0" w:color="auto"/>
                    <w:bottom w:val="none" w:sz="0" w:space="0" w:color="auto"/>
                    <w:right w:val="none" w:sz="0" w:space="0" w:color="auto"/>
                  </w:divBdr>
                </w:div>
                <w:div w:id="1150442152">
                  <w:marLeft w:val="0"/>
                  <w:marRight w:val="0"/>
                  <w:marTop w:val="135"/>
                  <w:marBottom w:val="135"/>
                  <w:divBdr>
                    <w:top w:val="none" w:sz="0" w:space="0" w:color="auto"/>
                    <w:left w:val="none" w:sz="0" w:space="0" w:color="auto"/>
                    <w:bottom w:val="none" w:sz="0" w:space="0" w:color="auto"/>
                    <w:right w:val="none" w:sz="0" w:space="0" w:color="auto"/>
                  </w:divBdr>
                  <w:divsChild>
                    <w:div w:id="92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646198">
          <w:marLeft w:val="0"/>
          <w:marRight w:val="0"/>
          <w:marTop w:val="0"/>
          <w:marBottom w:val="0"/>
          <w:divBdr>
            <w:top w:val="none" w:sz="0" w:space="0" w:color="auto"/>
            <w:left w:val="none" w:sz="0" w:space="0" w:color="auto"/>
            <w:bottom w:val="none" w:sz="0" w:space="0" w:color="auto"/>
            <w:right w:val="none" w:sz="0" w:space="0" w:color="auto"/>
          </w:divBdr>
          <w:divsChild>
            <w:div w:id="105658865">
              <w:marLeft w:val="0"/>
              <w:marRight w:val="0"/>
              <w:marTop w:val="0"/>
              <w:marBottom w:val="0"/>
              <w:divBdr>
                <w:top w:val="single" w:sz="6" w:space="0" w:color="CFD5E4"/>
                <w:left w:val="none" w:sz="0" w:space="0" w:color="auto"/>
                <w:bottom w:val="none" w:sz="0" w:space="0" w:color="auto"/>
                <w:right w:val="none" w:sz="0" w:space="0" w:color="auto"/>
              </w:divBdr>
              <w:divsChild>
                <w:div w:id="1438259155">
                  <w:marLeft w:val="0"/>
                  <w:marRight w:val="0"/>
                  <w:marTop w:val="0"/>
                  <w:marBottom w:val="0"/>
                  <w:divBdr>
                    <w:top w:val="none" w:sz="0" w:space="0" w:color="auto"/>
                    <w:left w:val="none" w:sz="0" w:space="0" w:color="auto"/>
                    <w:bottom w:val="none" w:sz="0" w:space="0" w:color="auto"/>
                    <w:right w:val="none" w:sz="0" w:space="0" w:color="auto"/>
                  </w:divBdr>
                  <w:divsChild>
                    <w:div w:id="11421929">
                      <w:marLeft w:val="0"/>
                      <w:marRight w:val="0"/>
                      <w:marTop w:val="0"/>
                      <w:marBottom w:val="135"/>
                      <w:divBdr>
                        <w:top w:val="none" w:sz="0" w:space="0" w:color="auto"/>
                        <w:left w:val="none" w:sz="0" w:space="0" w:color="auto"/>
                        <w:bottom w:val="none" w:sz="0" w:space="0" w:color="auto"/>
                        <w:right w:val="none" w:sz="0" w:space="0" w:color="auto"/>
                      </w:divBdr>
                    </w:div>
                    <w:div w:id="1896089853">
                      <w:marLeft w:val="0"/>
                      <w:marRight w:val="0"/>
                      <w:marTop w:val="0"/>
                      <w:marBottom w:val="0"/>
                      <w:divBdr>
                        <w:top w:val="none" w:sz="0" w:space="0" w:color="auto"/>
                        <w:left w:val="none" w:sz="0" w:space="0" w:color="auto"/>
                        <w:bottom w:val="none" w:sz="0" w:space="0" w:color="auto"/>
                        <w:right w:val="none" w:sz="0" w:space="0" w:color="auto"/>
                      </w:divBdr>
                      <w:divsChild>
                        <w:div w:id="1891570585">
                          <w:marLeft w:val="0"/>
                          <w:marRight w:val="75"/>
                          <w:marTop w:val="0"/>
                          <w:marBottom w:val="0"/>
                          <w:divBdr>
                            <w:top w:val="none" w:sz="0" w:space="0" w:color="auto"/>
                            <w:left w:val="none" w:sz="0" w:space="0" w:color="auto"/>
                            <w:bottom w:val="none" w:sz="0" w:space="0" w:color="auto"/>
                            <w:right w:val="none" w:sz="0" w:space="0" w:color="auto"/>
                          </w:divBdr>
                        </w:div>
                      </w:divsChild>
                    </w:div>
                    <w:div w:id="1957903311">
                      <w:marLeft w:val="0"/>
                      <w:marRight w:val="0"/>
                      <w:marTop w:val="135"/>
                      <w:marBottom w:val="135"/>
                      <w:divBdr>
                        <w:top w:val="none" w:sz="0" w:space="0" w:color="auto"/>
                        <w:left w:val="none" w:sz="0" w:space="0" w:color="auto"/>
                        <w:bottom w:val="none" w:sz="0" w:space="0" w:color="auto"/>
                        <w:right w:val="none" w:sz="0" w:space="0" w:color="auto"/>
                      </w:divBdr>
                      <w:divsChild>
                        <w:div w:id="57783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5259">
              <w:marLeft w:val="0"/>
              <w:marRight w:val="0"/>
              <w:marTop w:val="0"/>
              <w:marBottom w:val="0"/>
              <w:divBdr>
                <w:top w:val="single" w:sz="6" w:space="0" w:color="CFD5E4"/>
                <w:left w:val="none" w:sz="0" w:space="0" w:color="auto"/>
                <w:bottom w:val="none" w:sz="0" w:space="0" w:color="auto"/>
                <w:right w:val="none" w:sz="0" w:space="0" w:color="auto"/>
              </w:divBdr>
              <w:divsChild>
                <w:div w:id="796801679">
                  <w:marLeft w:val="0"/>
                  <w:marRight w:val="0"/>
                  <w:marTop w:val="0"/>
                  <w:marBottom w:val="0"/>
                  <w:divBdr>
                    <w:top w:val="none" w:sz="0" w:space="0" w:color="auto"/>
                    <w:left w:val="none" w:sz="0" w:space="0" w:color="auto"/>
                    <w:bottom w:val="none" w:sz="0" w:space="0" w:color="auto"/>
                    <w:right w:val="none" w:sz="0" w:space="0" w:color="auto"/>
                  </w:divBdr>
                  <w:divsChild>
                    <w:div w:id="635376758">
                      <w:marLeft w:val="0"/>
                      <w:marRight w:val="0"/>
                      <w:marTop w:val="135"/>
                      <w:marBottom w:val="135"/>
                      <w:divBdr>
                        <w:top w:val="none" w:sz="0" w:space="0" w:color="auto"/>
                        <w:left w:val="none" w:sz="0" w:space="0" w:color="auto"/>
                        <w:bottom w:val="none" w:sz="0" w:space="0" w:color="auto"/>
                        <w:right w:val="none" w:sz="0" w:space="0" w:color="auto"/>
                      </w:divBdr>
                      <w:divsChild>
                        <w:div w:id="97068252">
                          <w:marLeft w:val="0"/>
                          <w:marRight w:val="0"/>
                          <w:marTop w:val="0"/>
                          <w:marBottom w:val="0"/>
                          <w:divBdr>
                            <w:top w:val="none" w:sz="0" w:space="0" w:color="auto"/>
                            <w:left w:val="none" w:sz="0" w:space="0" w:color="auto"/>
                            <w:bottom w:val="none" w:sz="0" w:space="0" w:color="auto"/>
                            <w:right w:val="none" w:sz="0" w:space="0" w:color="auto"/>
                          </w:divBdr>
                        </w:div>
                      </w:divsChild>
                    </w:div>
                    <w:div w:id="1001740562">
                      <w:marLeft w:val="0"/>
                      <w:marRight w:val="0"/>
                      <w:marTop w:val="0"/>
                      <w:marBottom w:val="0"/>
                      <w:divBdr>
                        <w:top w:val="none" w:sz="0" w:space="0" w:color="auto"/>
                        <w:left w:val="none" w:sz="0" w:space="0" w:color="auto"/>
                        <w:bottom w:val="none" w:sz="0" w:space="0" w:color="auto"/>
                        <w:right w:val="none" w:sz="0" w:space="0" w:color="auto"/>
                      </w:divBdr>
                      <w:divsChild>
                        <w:div w:id="1592348145">
                          <w:marLeft w:val="0"/>
                          <w:marRight w:val="75"/>
                          <w:marTop w:val="0"/>
                          <w:marBottom w:val="0"/>
                          <w:divBdr>
                            <w:top w:val="none" w:sz="0" w:space="0" w:color="auto"/>
                            <w:left w:val="none" w:sz="0" w:space="0" w:color="auto"/>
                            <w:bottom w:val="none" w:sz="0" w:space="0" w:color="auto"/>
                            <w:right w:val="none" w:sz="0" w:space="0" w:color="auto"/>
                          </w:divBdr>
                        </w:div>
                      </w:divsChild>
                    </w:div>
                    <w:div w:id="201484142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24738131">
              <w:marLeft w:val="0"/>
              <w:marRight w:val="0"/>
              <w:marTop w:val="0"/>
              <w:marBottom w:val="0"/>
              <w:divBdr>
                <w:top w:val="single" w:sz="6" w:space="0" w:color="CFD5E4"/>
                <w:left w:val="none" w:sz="0" w:space="0" w:color="auto"/>
                <w:bottom w:val="none" w:sz="0" w:space="0" w:color="auto"/>
                <w:right w:val="none" w:sz="0" w:space="0" w:color="auto"/>
              </w:divBdr>
              <w:divsChild>
                <w:div w:id="1095052038">
                  <w:marLeft w:val="0"/>
                  <w:marRight w:val="0"/>
                  <w:marTop w:val="0"/>
                  <w:marBottom w:val="0"/>
                  <w:divBdr>
                    <w:top w:val="none" w:sz="0" w:space="0" w:color="auto"/>
                    <w:left w:val="none" w:sz="0" w:space="0" w:color="auto"/>
                    <w:bottom w:val="none" w:sz="0" w:space="0" w:color="auto"/>
                    <w:right w:val="none" w:sz="0" w:space="0" w:color="auto"/>
                  </w:divBdr>
                  <w:divsChild>
                    <w:div w:id="562982812">
                      <w:marLeft w:val="0"/>
                      <w:marRight w:val="0"/>
                      <w:marTop w:val="135"/>
                      <w:marBottom w:val="135"/>
                      <w:divBdr>
                        <w:top w:val="none" w:sz="0" w:space="0" w:color="auto"/>
                        <w:left w:val="none" w:sz="0" w:space="0" w:color="auto"/>
                        <w:bottom w:val="none" w:sz="0" w:space="0" w:color="auto"/>
                        <w:right w:val="none" w:sz="0" w:space="0" w:color="auto"/>
                      </w:divBdr>
                      <w:divsChild>
                        <w:div w:id="491026224">
                          <w:marLeft w:val="0"/>
                          <w:marRight w:val="0"/>
                          <w:marTop w:val="0"/>
                          <w:marBottom w:val="0"/>
                          <w:divBdr>
                            <w:top w:val="none" w:sz="0" w:space="0" w:color="auto"/>
                            <w:left w:val="none" w:sz="0" w:space="0" w:color="auto"/>
                            <w:bottom w:val="none" w:sz="0" w:space="0" w:color="auto"/>
                            <w:right w:val="none" w:sz="0" w:space="0" w:color="auto"/>
                          </w:divBdr>
                        </w:div>
                      </w:divsChild>
                    </w:div>
                    <w:div w:id="915937879">
                      <w:marLeft w:val="0"/>
                      <w:marRight w:val="0"/>
                      <w:marTop w:val="0"/>
                      <w:marBottom w:val="135"/>
                      <w:divBdr>
                        <w:top w:val="none" w:sz="0" w:space="0" w:color="auto"/>
                        <w:left w:val="none" w:sz="0" w:space="0" w:color="auto"/>
                        <w:bottom w:val="none" w:sz="0" w:space="0" w:color="auto"/>
                        <w:right w:val="none" w:sz="0" w:space="0" w:color="auto"/>
                      </w:divBdr>
                    </w:div>
                    <w:div w:id="1391994888">
                      <w:marLeft w:val="0"/>
                      <w:marRight w:val="0"/>
                      <w:marTop w:val="0"/>
                      <w:marBottom w:val="0"/>
                      <w:divBdr>
                        <w:top w:val="none" w:sz="0" w:space="0" w:color="auto"/>
                        <w:left w:val="none" w:sz="0" w:space="0" w:color="auto"/>
                        <w:bottom w:val="none" w:sz="0" w:space="0" w:color="auto"/>
                        <w:right w:val="none" w:sz="0" w:space="0" w:color="auto"/>
                      </w:divBdr>
                      <w:divsChild>
                        <w:div w:id="156286847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14044398">
              <w:marLeft w:val="0"/>
              <w:marRight w:val="0"/>
              <w:marTop w:val="0"/>
              <w:marBottom w:val="0"/>
              <w:divBdr>
                <w:top w:val="single" w:sz="6" w:space="0" w:color="CFD5E4"/>
                <w:left w:val="none" w:sz="0" w:space="0" w:color="auto"/>
                <w:bottom w:val="none" w:sz="0" w:space="0" w:color="auto"/>
                <w:right w:val="none" w:sz="0" w:space="0" w:color="auto"/>
              </w:divBdr>
              <w:divsChild>
                <w:div w:id="1787697584">
                  <w:marLeft w:val="0"/>
                  <w:marRight w:val="0"/>
                  <w:marTop w:val="0"/>
                  <w:marBottom w:val="0"/>
                  <w:divBdr>
                    <w:top w:val="none" w:sz="0" w:space="0" w:color="auto"/>
                    <w:left w:val="none" w:sz="0" w:space="0" w:color="auto"/>
                    <w:bottom w:val="none" w:sz="0" w:space="0" w:color="auto"/>
                    <w:right w:val="none" w:sz="0" w:space="0" w:color="auto"/>
                  </w:divBdr>
                  <w:divsChild>
                    <w:div w:id="70391742">
                      <w:marLeft w:val="0"/>
                      <w:marRight w:val="0"/>
                      <w:marTop w:val="135"/>
                      <w:marBottom w:val="135"/>
                      <w:divBdr>
                        <w:top w:val="none" w:sz="0" w:space="0" w:color="auto"/>
                        <w:left w:val="none" w:sz="0" w:space="0" w:color="auto"/>
                        <w:bottom w:val="none" w:sz="0" w:space="0" w:color="auto"/>
                        <w:right w:val="none" w:sz="0" w:space="0" w:color="auto"/>
                      </w:divBdr>
                      <w:divsChild>
                        <w:div w:id="370692041">
                          <w:marLeft w:val="0"/>
                          <w:marRight w:val="0"/>
                          <w:marTop w:val="0"/>
                          <w:marBottom w:val="0"/>
                          <w:divBdr>
                            <w:top w:val="none" w:sz="0" w:space="0" w:color="auto"/>
                            <w:left w:val="none" w:sz="0" w:space="0" w:color="auto"/>
                            <w:bottom w:val="none" w:sz="0" w:space="0" w:color="auto"/>
                            <w:right w:val="none" w:sz="0" w:space="0" w:color="auto"/>
                          </w:divBdr>
                        </w:div>
                      </w:divsChild>
                    </w:div>
                    <w:div w:id="568731573">
                      <w:marLeft w:val="0"/>
                      <w:marRight w:val="0"/>
                      <w:marTop w:val="0"/>
                      <w:marBottom w:val="0"/>
                      <w:divBdr>
                        <w:top w:val="none" w:sz="0" w:space="0" w:color="auto"/>
                        <w:left w:val="none" w:sz="0" w:space="0" w:color="auto"/>
                        <w:bottom w:val="none" w:sz="0" w:space="0" w:color="auto"/>
                        <w:right w:val="none" w:sz="0" w:space="0" w:color="auto"/>
                      </w:divBdr>
                      <w:divsChild>
                        <w:div w:id="1154420291">
                          <w:marLeft w:val="0"/>
                          <w:marRight w:val="75"/>
                          <w:marTop w:val="0"/>
                          <w:marBottom w:val="0"/>
                          <w:divBdr>
                            <w:top w:val="none" w:sz="0" w:space="0" w:color="auto"/>
                            <w:left w:val="none" w:sz="0" w:space="0" w:color="auto"/>
                            <w:bottom w:val="none" w:sz="0" w:space="0" w:color="auto"/>
                            <w:right w:val="none" w:sz="0" w:space="0" w:color="auto"/>
                          </w:divBdr>
                        </w:div>
                      </w:divsChild>
                    </w:div>
                    <w:div w:id="178896852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353073978">
              <w:marLeft w:val="0"/>
              <w:marRight w:val="0"/>
              <w:marTop w:val="0"/>
              <w:marBottom w:val="0"/>
              <w:divBdr>
                <w:top w:val="single" w:sz="6" w:space="0" w:color="CFD5E4"/>
                <w:left w:val="none" w:sz="0" w:space="0" w:color="auto"/>
                <w:bottom w:val="none" w:sz="0" w:space="0" w:color="auto"/>
                <w:right w:val="none" w:sz="0" w:space="0" w:color="auto"/>
              </w:divBdr>
              <w:divsChild>
                <w:div w:id="291836860">
                  <w:marLeft w:val="0"/>
                  <w:marRight w:val="0"/>
                  <w:marTop w:val="0"/>
                  <w:marBottom w:val="0"/>
                  <w:divBdr>
                    <w:top w:val="none" w:sz="0" w:space="0" w:color="auto"/>
                    <w:left w:val="none" w:sz="0" w:space="0" w:color="auto"/>
                    <w:bottom w:val="none" w:sz="0" w:space="0" w:color="auto"/>
                    <w:right w:val="none" w:sz="0" w:space="0" w:color="auto"/>
                  </w:divBdr>
                  <w:divsChild>
                    <w:div w:id="993069477">
                      <w:marLeft w:val="0"/>
                      <w:marRight w:val="0"/>
                      <w:marTop w:val="135"/>
                      <w:marBottom w:val="135"/>
                      <w:divBdr>
                        <w:top w:val="none" w:sz="0" w:space="0" w:color="auto"/>
                        <w:left w:val="none" w:sz="0" w:space="0" w:color="auto"/>
                        <w:bottom w:val="none" w:sz="0" w:space="0" w:color="auto"/>
                        <w:right w:val="none" w:sz="0" w:space="0" w:color="auto"/>
                      </w:divBdr>
                      <w:divsChild>
                        <w:div w:id="1995376939">
                          <w:marLeft w:val="0"/>
                          <w:marRight w:val="0"/>
                          <w:marTop w:val="0"/>
                          <w:marBottom w:val="0"/>
                          <w:divBdr>
                            <w:top w:val="none" w:sz="0" w:space="0" w:color="auto"/>
                            <w:left w:val="none" w:sz="0" w:space="0" w:color="auto"/>
                            <w:bottom w:val="none" w:sz="0" w:space="0" w:color="auto"/>
                            <w:right w:val="none" w:sz="0" w:space="0" w:color="auto"/>
                          </w:divBdr>
                        </w:div>
                      </w:divsChild>
                    </w:div>
                    <w:div w:id="1454834331">
                      <w:marLeft w:val="0"/>
                      <w:marRight w:val="0"/>
                      <w:marTop w:val="0"/>
                      <w:marBottom w:val="135"/>
                      <w:divBdr>
                        <w:top w:val="none" w:sz="0" w:space="0" w:color="auto"/>
                        <w:left w:val="none" w:sz="0" w:space="0" w:color="auto"/>
                        <w:bottom w:val="none" w:sz="0" w:space="0" w:color="auto"/>
                        <w:right w:val="none" w:sz="0" w:space="0" w:color="auto"/>
                      </w:divBdr>
                    </w:div>
                    <w:div w:id="1790854536">
                      <w:marLeft w:val="0"/>
                      <w:marRight w:val="0"/>
                      <w:marTop w:val="0"/>
                      <w:marBottom w:val="0"/>
                      <w:divBdr>
                        <w:top w:val="none" w:sz="0" w:space="0" w:color="auto"/>
                        <w:left w:val="none" w:sz="0" w:space="0" w:color="auto"/>
                        <w:bottom w:val="none" w:sz="0" w:space="0" w:color="auto"/>
                        <w:right w:val="none" w:sz="0" w:space="0" w:color="auto"/>
                      </w:divBdr>
                      <w:divsChild>
                        <w:div w:id="180187785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358556536">
              <w:marLeft w:val="0"/>
              <w:marRight w:val="0"/>
              <w:marTop w:val="0"/>
              <w:marBottom w:val="0"/>
              <w:divBdr>
                <w:top w:val="single" w:sz="6" w:space="0" w:color="CFD5E4"/>
                <w:left w:val="none" w:sz="0" w:space="0" w:color="auto"/>
                <w:bottom w:val="none" w:sz="0" w:space="0" w:color="auto"/>
                <w:right w:val="none" w:sz="0" w:space="0" w:color="auto"/>
              </w:divBdr>
              <w:divsChild>
                <w:div w:id="178158881">
                  <w:marLeft w:val="0"/>
                  <w:marRight w:val="0"/>
                  <w:marTop w:val="0"/>
                  <w:marBottom w:val="0"/>
                  <w:divBdr>
                    <w:top w:val="none" w:sz="0" w:space="0" w:color="auto"/>
                    <w:left w:val="none" w:sz="0" w:space="0" w:color="auto"/>
                    <w:bottom w:val="none" w:sz="0" w:space="0" w:color="auto"/>
                    <w:right w:val="none" w:sz="0" w:space="0" w:color="auto"/>
                  </w:divBdr>
                  <w:divsChild>
                    <w:div w:id="1603564008">
                      <w:marLeft w:val="0"/>
                      <w:marRight w:val="0"/>
                      <w:marTop w:val="0"/>
                      <w:marBottom w:val="135"/>
                      <w:divBdr>
                        <w:top w:val="none" w:sz="0" w:space="0" w:color="auto"/>
                        <w:left w:val="none" w:sz="0" w:space="0" w:color="auto"/>
                        <w:bottom w:val="none" w:sz="0" w:space="0" w:color="auto"/>
                        <w:right w:val="none" w:sz="0" w:space="0" w:color="auto"/>
                      </w:divBdr>
                    </w:div>
                    <w:div w:id="1694842874">
                      <w:marLeft w:val="0"/>
                      <w:marRight w:val="0"/>
                      <w:marTop w:val="135"/>
                      <w:marBottom w:val="135"/>
                      <w:divBdr>
                        <w:top w:val="none" w:sz="0" w:space="0" w:color="auto"/>
                        <w:left w:val="none" w:sz="0" w:space="0" w:color="auto"/>
                        <w:bottom w:val="none" w:sz="0" w:space="0" w:color="auto"/>
                        <w:right w:val="none" w:sz="0" w:space="0" w:color="auto"/>
                      </w:divBdr>
                      <w:divsChild>
                        <w:div w:id="232787364">
                          <w:marLeft w:val="0"/>
                          <w:marRight w:val="0"/>
                          <w:marTop w:val="0"/>
                          <w:marBottom w:val="0"/>
                          <w:divBdr>
                            <w:top w:val="none" w:sz="0" w:space="0" w:color="auto"/>
                            <w:left w:val="none" w:sz="0" w:space="0" w:color="auto"/>
                            <w:bottom w:val="none" w:sz="0" w:space="0" w:color="auto"/>
                            <w:right w:val="none" w:sz="0" w:space="0" w:color="auto"/>
                          </w:divBdr>
                        </w:div>
                      </w:divsChild>
                    </w:div>
                    <w:div w:id="1933973109">
                      <w:marLeft w:val="0"/>
                      <w:marRight w:val="0"/>
                      <w:marTop w:val="0"/>
                      <w:marBottom w:val="0"/>
                      <w:divBdr>
                        <w:top w:val="none" w:sz="0" w:space="0" w:color="auto"/>
                        <w:left w:val="none" w:sz="0" w:space="0" w:color="auto"/>
                        <w:bottom w:val="none" w:sz="0" w:space="0" w:color="auto"/>
                        <w:right w:val="none" w:sz="0" w:space="0" w:color="auto"/>
                      </w:divBdr>
                      <w:divsChild>
                        <w:div w:id="149429357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443156020">
              <w:marLeft w:val="0"/>
              <w:marRight w:val="0"/>
              <w:marTop w:val="0"/>
              <w:marBottom w:val="0"/>
              <w:divBdr>
                <w:top w:val="single" w:sz="6" w:space="0" w:color="CFD5E4"/>
                <w:left w:val="none" w:sz="0" w:space="0" w:color="auto"/>
                <w:bottom w:val="none" w:sz="0" w:space="0" w:color="auto"/>
                <w:right w:val="none" w:sz="0" w:space="0" w:color="auto"/>
              </w:divBdr>
              <w:divsChild>
                <w:div w:id="1476557596">
                  <w:marLeft w:val="0"/>
                  <w:marRight w:val="0"/>
                  <w:marTop w:val="0"/>
                  <w:marBottom w:val="0"/>
                  <w:divBdr>
                    <w:top w:val="none" w:sz="0" w:space="0" w:color="auto"/>
                    <w:left w:val="none" w:sz="0" w:space="0" w:color="auto"/>
                    <w:bottom w:val="none" w:sz="0" w:space="0" w:color="auto"/>
                    <w:right w:val="none" w:sz="0" w:space="0" w:color="auto"/>
                  </w:divBdr>
                  <w:divsChild>
                    <w:div w:id="108089535">
                      <w:marLeft w:val="0"/>
                      <w:marRight w:val="0"/>
                      <w:marTop w:val="0"/>
                      <w:marBottom w:val="135"/>
                      <w:divBdr>
                        <w:top w:val="none" w:sz="0" w:space="0" w:color="auto"/>
                        <w:left w:val="none" w:sz="0" w:space="0" w:color="auto"/>
                        <w:bottom w:val="none" w:sz="0" w:space="0" w:color="auto"/>
                        <w:right w:val="none" w:sz="0" w:space="0" w:color="auto"/>
                      </w:divBdr>
                    </w:div>
                    <w:div w:id="1449811567">
                      <w:marLeft w:val="0"/>
                      <w:marRight w:val="0"/>
                      <w:marTop w:val="135"/>
                      <w:marBottom w:val="135"/>
                      <w:divBdr>
                        <w:top w:val="none" w:sz="0" w:space="0" w:color="auto"/>
                        <w:left w:val="none" w:sz="0" w:space="0" w:color="auto"/>
                        <w:bottom w:val="none" w:sz="0" w:space="0" w:color="auto"/>
                        <w:right w:val="none" w:sz="0" w:space="0" w:color="auto"/>
                      </w:divBdr>
                      <w:divsChild>
                        <w:div w:id="1430200231">
                          <w:marLeft w:val="0"/>
                          <w:marRight w:val="0"/>
                          <w:marTop w:val="0"/>
                          <w:marBottom w:val="0"/>
                          <w:divBdr>
                            <w:top w:val="none" w:sz="0" w:space="0" w:color="auto"/>
                            <w:left w:val="none" w:sz="0" w:space="0" w:color="auto"/>
                            <w:bottom w:val="none" w:sz="0" w:space="0" w:color="auto"/>
                            <w:right w:val="none" w:sz="0" w:space="0" w:color="auto"/>
                          </w:divBdr>
                        </w:div>
                      </w:divsChild>
                    </w:div>
                    <w:div w:id="1759981033">
                      <w:marLeft w:val="0"/>
                      <w:marRight w:val="0"/>
                      <w:marTop w:val="0"/>
                      <w:marBottom w:val="0"/>
                      <w:divBdr>
                        <w:top w:val="none" w:sz="0" w:space="0" w:color="auto"/>
                        <w:left w:val="none" w:sz="0" w:space="0" w:color="auto"/>
                        <w:bottom w:val="none" w:sz="0" w:space="0" w:color="auto"/>
                        <w:right w:val="none" w:sz="0" w:space="0" w:color="auto"/>
                      </w:divBdr>
                      <w:divsChild>
                        <w:div w:id="136328944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558321239">
              <w:marLeft w:val="0"/>
              <w:marRight w:val="0"/>
              <w:marTop w:val="0"/>
              <w:marBottom w:val="0"/>
              <w:divBdr>
                <w:top w:val="single" w:sz="6" w:space="0" w:color="CFD5E4"/>
                <w:left w:val="none" w:sz="0" w:space="0" w:color="auto"/>
                <w:bottom w:val="none" w:sz="0" w:space="0" w:color="auto"/>
                <w:right w:val="none" w:sz="0" w:space="0" w:color="auto"/>
              </w:divBdr>
              <w:divsChild>
                <w:div w:id="1512259382">
                  <w:marLeft w:val="0"/>
                  <w:marRight w:val="0"/>
                  <w:marTop w:val="0"/>
                  <w:marBottom w:val="0"/>
                  <w:divBdr>
                    <w:top w:val="none" w:sz="0" w:space="0" w:color="auto"/>
                    <w:left w:val="none" w:sz="0" w:space="0" w:color="auto"/>
                    <w:bottom w:val="none" w:sz="0" w:space="0" w:color="auto"/>
                    <w:right w:val="none" w:sz="0" w:space="0" w:color="auto"/>
                  </w:divBdr>
                  <w:divsChild>
                    <w:div w:id="788357729">
                      <w:marLeft w:val="0"/>
                      <w:marRight w:val="0"/>
                      <w:marTop w:val="0"/>
                      <w:marBottom w:val="0"/>
                      <w:divBdr>
                        <w:top w:val="none" w:sz="0" w:space="0" w:color="auto"/>
                        <w:left w:val="none" w:sz="0" w:space="0" w:color="auto"/>
                        <w:bottom w:val="none" w:sz="0" w:space="0" w:color="auto"/>
                        <w:right w:val="none" w:sz="0" w:space="0" w:color="auto"/>
                      </w:divBdr>
                      <w:divsChild>
                        <w:div w:id="1451389384">
                          <w:marLeft w:val="0"/>
                          <w:marRight w:val="75"/>
                          <w:marTop w:val="0"/>
                          <w:marBottom w:val="0"/>
                          <w:divBdr>
                            <w:top w:val="none" w:sz="0" w:space="0" w:color="auto"/>
                            <w:left w:val="none" w:sz="0" w:space="0" w:color="auto"/>
                            <w:bottom w:val="none" w:sz="0" w:space="0" w:color="auto"/>
                            <w:right w:val="none" w:sz="0" w:space="0" w:color="auto"/>
                          </w:divBdr>
                        </w:div>
                      </w:divsChild>
                    </w:div>
                    <w:div w:id="903680328">
                      <w:marLeft w:val="0"/>
                      <w:marRight w:val="0"/>
                      <w:marTop w:val="135"/>
                      <w:marBottom w:val="135"/>
                      <w:divBdr>
                        <w:top w:val="none" w:sz="0" w:space="0" w:color="auto"/>
                        <w:left w:val="none" w:sz="0" w:space="0" w:color="auto"/>
                        <w:bottom w:val="none" w:sz="0" w:space="0" w:color="auto"/>
                        <w:right w:val="none" w:sz="0" w:space="0" w:color="auto"/>
                      </w:divBdr>
                      <w:divsChild>
                        <w:div w:id="49152685">
                          <w:marLeft w:val="0"/>
                          <w:marRight w:val="0"/>
                          <w:marTop w:val="0"/>
                          <w:marBottom w:val="0"/>
                          <w:divBdr>
                            <w:top w:val="none" w:sz="0" w:space="0" w:color="auto"/>
                            <w:left w:val="none" w:sz="0" w:space="0" w:color="auto"/>
                            <w:bottom w:val="none" w:sz="0" w:space="0" w:color="auto"/>
                            <w:right w:val="none" w:sz="0" w:space="0" w:color="auto"/>
                          </w:divBdr>
                        </w:div>
                      </w:divsChild>
                    </w:div>
                    <w:div w:id="144699949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574632229">
              <w:marLeft w:val="0"/>
              <w:marRight w:val="0"/>
              <w:marTop w:val="0"/>
              <w:marBottom w:val="0"/>
              <w:divBdr>
                <w:top w:val="single" w:sz="6" w:space="0" w:color="CFD5E4"/>
                <w:left w:val="none" w:sz="0" w:space="0" w:color="auto"/>
                <w:bottom w:val="none" w:sz="0" w:space="0" w:color="auto"/>
                <w:right w:val="none" w:sz="0" w:space="0" w:color="auto"/>
              </w:divBdr>
              <w:divsChild>
                <w:div w:id="1836141064">
                  <w:marLeft w:val="0"/>
                  <w:marRight w:val="0"/>
                  <w:marTop w:val="0"/>
                  <w:marBottom w:val="0"/>
                  <w:divBdr>
                    <w:top w:val="none" w:sz="0" w:space="0" w:color="auto"/>
                    <w:left w:val="none" w:sz="0" w:space="0" w:color="auto"/>
                    <w:bottom w:val="none" w:sz="0" w:space="0" w:color="auto"/>
                    <w:right w:val="none" w:sz="0" w:space="0" w:color="auto"/>
                  </w:divBdr>
                  <w:divsChild>
                    <w:div w:id="43602116">
                      <w:marLeft w:val="0"/>
                      <w:marRight w:val="0"/>
                      <w:marTop w:val="135"/>
                      <w:marBottom w:val="135"/>
                      <w:divBdr>
                        <w:top w:val="none" w:sz="0" w:space="0" w:color="auto"/>
                        <w:left w:val="none" w:sz="0" w:space="0" w:color="auto"/>
                        <w:bottom w:val="none" w:sz="0" w:space="0" w:color="auto"/>
                        <w:right w:val="none" w:sz="0" w:space="0" w:color="auto"/>
                      </w:divBdr>
                      <w:divsChild>
                        <w:div w:id="859857593">
                          <w:marLeft w:val="0"/>
                          <w:marRight w:val="0"/>
                          <w:marTop w:val="0"/>
                          <w:marBottom w:val="0"/>
                          <w:divBdr>
                            <w:top w:val="none" w:sz="0" w:space="0" w:color="auto"/>
                            <w:left w:val="none" w:sz="0" w:space="0" w:color="auto"/>
                            <w:bottom w:val="none" w:sz="0" w:space="0" w:color="auto"/>
                            <w:right w:val="none" w:sz="0" w:space="0" w:color="auto"/>
                          </w:divBdr>
                        </w:div>
                      </w:divsChild>
                    </w:div>
                    <w:div w:id="708645544">
                      <w:marLeft w:val="0"/>
                      <w:marRight w:val="0"/>
                      <w:marTop w:val="0"/>
                      <w:marBottom w:val="135"/>
                      <w:divBdr>
                        <w:top w:val="none" w:sz="0" w:space="0" w:color="auto"/>
                        <w:left w:val="none" w:sz="0" w:space="0" w:color="auto"/>
                        <w:bottom w:val="none" w:sz="0" w:space="0" w:color="auto"/>
                        <w:right w:val="none" w:sz="0" w:space="0" w:color="auto"/>
                      </w:divBdr>
                    </w:div>
                    <w:div w:id="1562135033">
                      <w:marLeft w:val="0"/>
                      <w:marRight w:val="0"/>
                      <w:marTop w:val="0"/>
                      <w:marBottom w:val="0"/>
                      <w:divBdr>
                        <w:top w:val="none" w:sz="0" w:space="0" w:color="auto"/>
                        <w:left w:val="none" w:sz="0" w:space="0" w:color="auto"/>
                        <w:bottom w:val="none" w:sz="0" w:space="0" w:color="auto"/>
                        <w:right w:val="none" w:sz="0" w:space="0" w:color="auto"/>
                      </w:divBdr>
                      <w:divsChild>
                        <w:div w:id="107173861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666976689">
              <w:marLeft w:val="0"/>
              <w:marRight w:val="0"/>
              <w:marTop w:val="0"/>
              <w:marBottom w:val="0"/>
              <w:divBdr>
                <w:top w:val="single" w:sz="6" w:space="0" w:color="CFD5E4"/>
                <w:left w:val="none" w:sz="0" w:space="0" w:color="auto"/>
                <w:bottom w:val="none" w:sz="0" w:space="0" w:color="auto"/>
                <w:right w:val="none" w:sz="0" w:space="0" w:color="auto"/>
              </w:divBdr>
              <w:divsChild>
                <w:div w:id="1847211843">
                  <w:marLeft w:val="0"/>
                  <w:marRight w:val="0"/>
                  <w:marTop w:val="0"/>
                  <w:marBottom w:val="0"/>
                  <w:divBdr>
                    <w:top w:val="none" w:sz="0" w:space="0" w:color="auto"/>
                    <w:left w:val="none" w:sz="0" w:space="0" w:color="auto"/>
                    <w:bottom w:val="none" w:sz="0" w:space="0" w:color="auto"/>
                    <w:right w:val="none" w:sz="0" w:space="0" w:color="auto"/>
                  </w:divBdr>
                  <w:divsChild>
                    <w:div w:id="230581922">
                      <w:marLeft w:val="0"/>
                      <w:marRight w:val="0"/>
                      <w:marTop w:val="0"/>
                      <w:marBottom w:val="135"/>
                      <w:divBdr>
                        <w:top w:val="none" w:sz="0" w:space="0" w:color="auto"/>
                        <w:left w:val="none" w:sz="0" w:space="0" w:color="auto"/>
                        <w:bottom w:val="none" w:sz="0" w:space="0" w:color="auto"/>
                        <w:right w:val="none" w:sz="0" w:space="0" w:color="auto"/>
                      </w:divBdr>
                    </w:div>
                    <w:div w:id="405686046">
                      <w:marLeft w:val="0"/>
                      <w:marRight w:val="0"/>
                      <w:marTop w:val="0"/>
                      <w:marBottom w:val="0"/>
                      <w:divBdr>
                        <w:top w:val="none" w:sz="0" w:space="0" w:color="auto"/>
                        <w:left w:val="none" w:sz="0" w:space="0" w:color="auto"/>
                        <w:bottom w:val="none" w:sz="0" w:space="0" w:color="auto"/>
                        <w:right w:val="none" w:sz="0" w:space="0" w:color="auto"/>
                      </w:divBdr>
                      <w:divsChild>
                        <w:div w:id="1078093818">
                          <w:marLeft w:val="0"/>
                          <w:marRight w:val="75"/>
                          <w:marTop w:val="0"/>
                          <w:marBottom w:val="0"/>
                          <w:divBdr>
                            <w:top w:val="none" w:sz="0" w:space="0" w:color="auto"/>
                            <w:left w:val="none" w:sz="0" w:space="0" w:color="auto"/>
                            <w:bottom w:val="none" w:sz="0" w:space="0" w:color="auto"/>
                            <w:right w:val="none" w:sz="0" w:space="0" w:color="auto"/>
                          </w:divBdr>
                        </w:div>
                      </w:divsChild>
                    </w:div>
                    <w:div w:id="1229615449">
                      <w:marLeft w:val="0"/>
                      <w:marRight w:val="0"/>
                      <w:marTop w:val="135"/>
                      <w:marBottom w:val="135"/>
                      <w:divBdr>
                        <w:top w:val="none" w:sz="0" w:space="0" w:color="auto"/>
                        <w:left w:val="none" w:sz="0" w:space="0" w:color="auto"/>
                        <w:bottom w:val="none" w:sz="0" w:space="0" w:color="auto"/>
                        <w:right w:val="none" w:sz="0" w:space="0" w:color="auto"/>
                      </w:divBdr>
                      <w:divsChild>
                        <w:div w:id="211859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322584">
              <w:marLeft w:val="0"/>
              <w:marRight w:val="0"/>
              <w:marTop w:val="0"/>
              <w:marBottom w:val="0"/>
              <w:divBdr>
                <w:top w:val="single" w:sz="6" w:space="0" w:color="CFD5E4"/>
                <w:left w:val="none" w:sz="0" w:space="0" w:color="auto"/>
                <w:bottom w:val="none" w:sz="0" w:space="0" w:color="auto"/>
                <w:right w:val="none" w:sz="0" w:space="0" w:color="auto"/>
              </w:divBdr>
              <w:divsChild>
                <w:div w:id="2053844713">
                  <w:marLeft w:val="0"/>
                  <w:marRight w:val="0"/>
                  <w:marTop w:val="0"/>
                  <w:marBottom w:val="0"/>
                  <w:divBdr>
                    <w:top w:val="none" w:sz="0" w:space="0" w:color="auto"/>
                    <w:left w:val="none" w:sz="0" w:space="0" w:color="auto"/>
                    <w:bottom w:val="none" w:sz="0" w:space="0" w:color="auto"/>
                    <w:right w:val="none" w:sz="0" w:space="0" w:color="auto"/>
                  </w:divBdr>
                  <w:divsChild>
                    <w:div w:id="952445181">
                      <w:marLeft w:val="0"/>
                      <w:marRight w:val="0"/>
                      <w:marTop w:val="135"/>
                      <w:marBottom w:val="135"/>
                      <w:divBdr>
                        <w:top w:val="none" w:sz="0" w:space="0" w:color="auto"/>
                        <w:left w:val="none" w:sz="0" w:space="0" w:color="auto"/>
                        <w:bottom w:val="none" w:sz="0" w:space="0" w:color="auto"/>
                        <w:right w:val="none" w:sz="0" w:space="0" w:color="auto"/>
                      </w:divBdr>
                      <w:divsChild>
                        <w:div w:id="763037344">
                          <w:marLeft w:val="0"/>
                          <w:marRight w:val="0"/>
                          <w:marTop w:val="0"/>
                          <w:marBottom w:val="0"/>
                          <w:divBdr>
                            <w:top w:val="none" w:sz="0" w:space="0" w:color="auto"/>
                            <w:left w:val="none" w:sz="0" w:space="0" w:color="auto"/>
                            <w:bottom w:val="none" w:sz="0" w:space="0" w:color="auto"/>
                            <w:right w:val="none" w:sz="0" w:space="0" w:color="auto"/>
                          </w:divBdr>
                        </w:div>
                      </w:divsChild>
                    </w:div>
                    <w:div w:id="1798329193">
                      <w:marLeft w:val="0"/>
                      <w:marRight w:val="0"/>
                      <w:marTop w:val="0"/>
                      <w:marBottom w:val="0"/>
                      <w:divBdr>
                        <w:top w:val="none" w:sz="0" w:space="0" w:color="auto"/>
                        <w:left w:val="none" w:sz="0" w:space="0" w:color="auto"/>
                        <w:bottom w:val="none" w:sz="0" w:space="0" w:color="auto"/>
                        <w:right w:val="none" w:sz="0" w:space="0" w:color="auto"/>
                      </w:divBdr>
                      <w:divsChild>
                        <w:div w:id="846867792">
                          <w:marLeft w:val="0"/>
                          <w:marRight w:val="75"/>
                          <w:marTop w:val="0"/>
                          <w:marBottom w:val="0"/>
                          <w:divBdr>
                            <w:top w:val="none" w:sz="0" w:space="0" w:color="auto"/>
                            <w:left w:val="none" w:sz="0" w:space="0" w:color="auto"/>
                            <w:bottom w:val="none" w:sz="0" w:space="0" w:color="auto"/>
                            <w:right w:val="none" w:sz="0" w:space="0" w:color="auto"/>
                          </w:divBdr>
                        </w:div>
                      </w:divsChild>
                    </w:div>
                    <w:div w:id="210202235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764887454">
              <w:marLeft w:val="0"/>
              <w:marRight w:val="0"/>
              <w:marTop w:val="0"/>
              <w:marBottom w:val="0"/>
              <w:divBdr>
                <w:top w:val="single" w:sz="6" w:space="0" w:color="CFD5E4"/>
                <w:left w:val="none" w:sz="0" w:space="0" w:color="auto"/>
                <w:bottom w:val="none" w:sz="0" w:space="0" w:color="auto"/>
                <w:right w:val="none" w:sz="0" w:space="0" w:color="auto"/>
              </w:divBdr>
              <w:divsChild>
                <w:div w:id="1445034404">
                  <w:marLeft w:val="0"/>
                  <w:marRight w:val="0"/>
                  <w:marTop w:val="0"/>
                  <w:marBottom w:val="0"/>
                  <w:divBdr>
                    <w:top w:val="none" w:sz="0" w:space="0" w:color="auto"/>
                    <w:left w:val="none" w:sz="0" w:space="0" w:color="auto"/>
                    <w:bottom w:val="none" w:sz="0" w:space="0" w:color="auto"/>
                    <w:right w:val="none" w:sz="0" w:space="0" w:color="auto"/>
                  </w:divBdr>
                  <w:divsChild>
                    <w:div w:id="429350604">
                      <w:marLeft w:val="0"/>
                      <w:marRight w:val="0"/>
                      <w:marTop w:val="0"/>
                      <w:marBottom w:val="0"/>
                      <w:divBdr>
                        <w:top w:val="none" w:sz="0" w:space="0" w:color="auto"/>
                        <w:left w:val="none" w:sz="0" w:space="0" w:color="auto"/>
                        <w:bottom w:val="none" w:sz="0" w:space="0" w:color="auto"/>
                        <w:right w:val="none" w:sz="0" w:space="0" w:color="auto"/>
                      </w:divBdr>
                      <w:divsChild>
                        <w:div w:id="558975429">
                          <w:marLeft w:val="0"/>
                          <w:marRight w:val="75"/>
                          <w:marTop w:val="0"/>
                          <w:marBottom w:val="0"/>
                          <w:divBdr>
                            <w:top w:val="none" w:sz="0" w:space="0" w:color="auto"/>
                            <w:left w:val="none" w:sz="0" w:space="0" w:color="auto"/>
                            <w:bottom w:val="none" w:sz="0" w:space="0" w:color="auto"/>
                            <w:right w:val="none" w:sz="0" w:space="0" w:color="auto"/>
                          </w:divBdr>
                        </w:div>
                      </w:divsChild>
                    </w:div>
                    <w:div w:id="625356258">
                      <w:marLeft w:val="0"/>
                      <w:marRight w:val="0"/>
                      <w:marTop w:val="135"/>
                      <w:marBottom w:val="135"/>
                      <w:divBdr>
                        <w:top w:val="none" w:sz="0" w:space="0" w:color="auto"/>
                        <w:left w:val="none" w:sz="0" w:space="0" w:color="auto"/>
                        <w:bottom w:val="none" w:sz="0" w:space="0" w:color="auto"/>
                        <w:right w:val="none" w:sz="0" w:space="0" w:color="auto"/>
                      </w:divBdr>
                      <w:divsChild>
                        <w:div w:id="488248909">
                          <w:marLeft w:val="0"/>
                          <w:marRight w:val="0"/>
                          <w:marTop w:val="0"/>
                          <w:marBottom w:val="0"/>
                          <w:divBdr>
                            <w:top w:val="none" w:sz="0" w:space="0" w:color="auto"/>
                            <w:left w:val="none" w:sz="0" w:space="0" w:color="auto"/>
                            <w:bottom w:val="none" w:sz="0" w:space="0" w:color="auto"/>
                            <w:right w:val="none" w:sz="0" w:space="0" w:color="auto"/>
                          </w:divBdr>
                        </w:div>
                      </w:divsChild>
                    </w:div>
                    <w:div w:id="166890286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789398419">
              <w:marLeft w:val="0"/>
              <w:marRight w:val="0"/>
              <w:marTop w:val="0"/>
              <w:marBottom w:val="0"/>
              <w:divBdr>
                <w:top w:val="single" w:sz="6" w:space="0" w:color="CFD5E4"/>
                <w:left w:val="none" w:sz="0" w:space="0" w:color="auto"/>
                <w:bottom w:val="none" w:sz="0" w:space="0" w:color="auto"/>
                <w:right w:val="none" w:sz="0" w:space="0" w:color="auto"/>
              </w:divBdr>
              <w:divsChild>
                <w:div w:id="1795909143">
                  <w:marLeft w:val="0"/>
                  <w:marRight w:val="0"/>
                  <w:marTop w:val="0"/>
                  <w:marBottom w:val="0"/>
                  <w:divBdr>
                    <w:top w:val="none" w:sz="0" w:space="0" w:color="auto"/>
                    <w:left w:val="none" w:sz="0" w:space="0" w:color="auto"/>
                    <w:bottom w:val="none" w:sz="0" w:space="0" w:color="auto"/>
                    <w:right w:val="none" w:sz="0" w:space="0" w:color="auto"/>
                  </w:divBdr>
                  <w:divsChild>
                    <w:div w:id="105782813">
                      <w:marLeft w:val="0"/>
                      <w:marRight w:val="0"/>
                      <w:marTop w:val="0"/>
                      <w:marBottom w:val="135"/>
                      <w:divBdr>
                        <w:top w:val="none" w:sz="0" w:space="0" w:color="auto"/>
                        <w:left w:val="none" w:sz="0" w:space="0" w:color="auto"/>
                        <w:bottom w:val="none" w:sz="0" w:space="0" w:color="auto"/>
                        <w:right w:val="none" w:sz="0" w:space="0" w:color="auto"/>
                      </w:divBdr>
                    </w:div>
                    <w:div w:id="596401986">
                      <w:marLeft w:val="0"/>
                      <w:marRight w:val="0"/>
                      <w:marTop w:val="135"/>
                      <w:marBottom w:val="135"/>
                      <w:divBdr>
                        <w:top w:val="none" w:sz="0" w:space="0" w:color="auto"/>
                        <w:left w:val="none" w:sz="0" w:space="0" w:color="auto"/>
                        <w:bottom w:val="none" w:sz="0" w:space="0" w:color="auto"/>
                        <w:right w:val="none" w:sz="0" w:space="0" w:color="auto"/>
                      </w:divBdr>
                      <w:divsChild>
                        <w:div w:id="1292780766">
                          <w:marLeft w:val="0"/>
                          <w:marRight w:val="0"/>
                          <w:marTop w:val="0"/>
                          <w:marBottom w:val="0"/>
                          <w:divBdr>
                            <w:top w:val="none" w:sz="0" w:space="0" w:color="auto"/>
                            <w:left w:val="none" w:sz="0" w:space="0" w:color="auto"/>
                            <w:bottom w:val="none" w:sz="0" w:space="0" w:color="auto"/>
                            <w:right w:val="none" w:sz="0" w:space="0" w:color="auto"/>
                          </w:divBdr>
                        </w:div>
                      </w:divsChild>
                    </w:div>
                    <w:div w:id="1359314335">
                      <w:marLeft w:val="0"/>
                      <w:marRight w:val="0"/>
                      <w:marTop w:val="0"/>
                      <w:marBottom w:val="0"/>
                      <w:divBdr>
                        <w:top w:val="none" w:sz="0" w:space="0" w:color="auto"/>
                        <w:left w:val="none" w:sz="0" w:space="0" w:color="auto"/>
                        <w:bottom w:val="none" w:sz="0" w:space="0" w:color="auto"/>
                        <w:right w:val="none" w:sz="0" w:space="0" w:color="auto"/>
                      </w:divBdr>
                      <w:divsChild>
                        <w:div w:id="14054148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05983305">
              <w:marLeft w:val="0"/>
              <w:marRight w:val="0"/>
              <w:marTop w:val="0"/>
              <w:marBottom w:val="0"/>
              <w:divBdr>
                <w:top w:val="single" w:sz="6" w:space="0" w:color="CFD5E4"/>
                <w:left w:val="none" w:sz="0" w:space="0" w:color="auto"/>
                <w:bottom w:val="none" w:sz="0" w:space="0" w:color="auto"/>
                <w:right w:val="none" w:sz="0" w:space="0" w:color="auto"/>
              </w:divBdr>
              <w:divsChild>
                <w:div w:id="969045238">
                  <w:marLeft w:val="0"/>
                  <w:marRight w:val="0"/>
                  <w:marTop w:val="0"/>
                  <w:marBottom w:val="0"/>
                  <w:divBdr>
                    <w:top w:val="none" w:sz="0" w:space="0" w:color="auto"/>
                    <w:left w:val="none" w:sz="0" w:space="0" w:color="auto"/>
                    <w:bottom w:val="none" w:sz="0" w:space="0" w:color="auto"/>
                    <w:right w:val="none" w:sz="0" w:space="0" w:color="auto"/>
                  </w:divBdr>
                  <w:divsChild>
                    <w:div w:id="361789877">
                      <w:marLeft w:val="0"/>
                      <w:marRight w:val="0"/>
                      <w:marTop w:val="0"/>
                      <w:marBottom w:val="0"/>
                      <w:divBdr>
                        <w:top w:val="none" w:sz="0" w:space="0" w:color="auto"/>
                        <w:left w:val="none" w:sz="0" w:space="0" w:color="auto"/>
                        <w:bottom w:val="none" w:sz="0" w:space="0" w:color="auto"/>
                        <w:right w:val="none" w:sz="0" w:space="0" w:color="auto"/>
                      </w:divBdr>
                      <w:divsChild>
                        <w:div w:id="1435708329">
                          <w:marLeft w:val="0"/>
                          <w:marRight w:val="75"/>
                          <w:marTop w:val="0"/>
                          <w:marBottom w:val="0"/>
                          <w:divBdr>
                            <w:top w:val="none" w:sz="0" w:space="0" w:color="auto"/>
                            <w:left w:val="none" w:sz="0" w:space="0" w:color="auto"/>
                            <w:bottom w:val="none" w:sz="0" w:space="0" w:color="auto"/>
                            <w:right w:val="none" w:sz="0" w:space="0" w:color="auto"/>
                          </w:divBdr>
                        </w:div>
                      </w:divsChild>
                    </w:div>
                    <w:div w:id="846407788">
                      <w:marLeft w:val="0"/>
                      <w:marRight w:val="0"/>
                      <w:marTop w:val="135"/>
                      <w:marBottom w:val="135"/>
                      <w:divBdr>
                        <w:top w:val="none" w:sz="0" w:space="0" w:color="auto"/>
                        <w:left w:val="none" w:sz="0" w:space="0" w:color="auto"/>
                        <w:bottom w:val="none" w:sz="0" w:space="0" w:color="auto"/>
                        <w:right w:val="none" w:sz="0" w:space="0" w:color="auto"/>
                      </w:divBdr>
                      <w:divsChild>
                        <w:div w:id="2005626592">
                          <w:marLeft w:val="0"/>
                          <w:marRight w:val="0"/>
                          <w:marTop w:val="0"/>
                          <w:marBottom w:val="0"/>
                          <w:divBdr>
                            <w:top w:val="none" w:sz="0" w:space="0" w:color="auto"/>
                            <w:left w:val="none" w:sz="0" w:space="0" w:color="auto"/>
                            <w:bottom w:val="none" w:sz="0" w:space="0" w:color="auto"/>
                            <w:right w:val="none" w:sz="0" w:space="0" w:color="auto"/>
                          </w:divBdr>
                        </w:div>
                      </w:divsChild>
                    </w:div>
                    <w:div w:id="142110237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024945605">
              <w:marLeft w:val="0"/>
              <w:marRight w:val="0"/>
              <w:marTop w:val="0"/>
              <w:marBottom w:val="0"/>
              <w:divBdr>
                <w:top w:val="single" w:sz="6" w:space="0" w:color="CFD5E4"/>
                <w:left w:val="none" w:sz="0" w:space="0" w:color="auto"/>
                <w:bottom w:val="none" w:sz="0" w:space="0" w:color="auto"/>
                <w:right w:val="none" w:sz="0" w:space="0" w:color="auto"/>
              </w:divBdr>
              <w:divsChild>
                <w:div w:id="1202132852">
                  <w:marLeft w:val="0"/>
                  <w:marRight w:val="0"/>
                  <w:marTop w:val="0"/>
                  <w:marBottom w:val="0"/>
                  <w:divBdr>
                    <w:top w:val="none" w:sz="0" w:space="0" w:color="auto"/>
                    <w:left w:val="none" w:sz="0" w:space="0" w:color="auto"/>
                    <w:bottom w:val="none" w:sz="0" w:space="0" w:color="auto"/>
                    <w:right w:val="none" w:sz="0" w:space="0" w:color="auto"/>
                  </w:divBdr>
                  <w:divsChild>
                    <w:div w:id="108820290">
                      <w:marLeft w:val="0"/>
                      <w:marRight w:val="0"/>
                      <w:marTop w:val="0"/>
                      <w:marBottom w:val="0"/>
                      <w:divBdr>
                        <w:top w:val="none" w:sz="0" w:space="0" w:color="auto"/>
                        <w:left w:val="none" w:sz="0" w:space="0" w:color="auto"/>
                        <w:bottom w:val="none" w:sz="0" w:space="0" w:color="auto"/>
                        <w:right w:val="none" w:sz="0" w:space="0" w:color="auto"/>
                      </w:divBdr>
                      <w:divsChild>
                        <w:div w:id="1542594736">
                          <w:marLeft w:val="0"/>
                          <w:marRight w:val="75"/>
                          <w:marTop w:val="0"/>
                          <w:marBottom w:val="0"/>
                          <w:divBdr>
                            <w:top w:val="none" w:sz="0" w:space="0" w:color="auto"/>
                            <w:left w:val="none" w:sz="0" w:space="0" w:color="auto"/>
                            <w:bottom w:val="none" w:sz="0" w:space="0" w:color="auto"/>
                            <w:right w:val="none" w:sz="0" w:space="0" w:color="auto"/>
                          </w:divBdr>
                        </w:div>
                      </w:divsChild>
                    </w:div>
                    <w:div w:id="1311902163">
                      <w:marLeft w:val="0"/>
                      <w:marRight w:val="0"/>
                      <w:marTop w:val="0"/>
                      <w:marBottom w:val="135"/>
                      <w:divBdr>
                        <w:top w:val="none" w:sz="0" w:space="0" w:color="auto"/>
                        <w:left w:val="none" w:sz="0" w:space="0" w:color="auto"/>
                        <w:bottom w:val="none" w:sz="0" w:space="0" w:color="auto"/>
                        <w:right w:val="none" w:sz="0" w:space="0" w:color="auto"/>
                      </w:divBdr>
                    </w:div>
                    <w:div w:id="1470704364">
                      <w:marLeft w:val="0"/>
                      <w:marRight w:val="0"/>
                      <w:marTop w:val="135"/>
                      <w:marBottom w:val="135"/>
                      <w:divBdr>
                        <w:top w:val="none" w:sz="0" w:space="0" w:color="auto"/>
                        <w:left w:val="none" w:sz="0" w:space="0" w:color="auto"/>
                        <w:bottom w:val="none" w:sz="0" w:space="0" w:color="auto"/>
                        <w:right w:val="none" w:sz="0" w:space="0" w:color="auto"/>
                      </w:divBdr>
                      <w:divsChild>
                        <w:div w:id="18223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129863">
              <w:marLeft w:val="0"/>
              <w:marRight w:val="0"/>
              <w:marTop w:val="0"/>
              <w:marBottom w:val="0"/>
              <w:divBdr>
                <w:top w:val="single" w:sz="6" w:space="0" w:color="CFD5E4"/>
                <w:left w:val="none" w:sz="0" w:space="0" w:color="auto"/>
                <w:bottom w:val="none" w:sz="0" w:space="0" w:color="auto"/>
                <w:right w:val="none" w:sz="0" w:space="0" w:color="auto"/>
              </w:divBdr>
              <w:divsChild>
                <w:div w:id="1670479022">
                  <w:marLeft w:val="0"/>
                  <w:marRight w:val="0"/>
                  <w:marTop w:val="0"/>
                  <w:marBottom w:val="0"/>
                  <w:divBdr>
                    <w:top w:val="none" w:sz="0" w:space="0" w:color="auto"/>
                    <w:left w:val="none" w:sz="0" w:space="0" w:color="auto"/>
                    <w:bottom w:val="none" w:sz="0" w:space="0" w:color="auto"/>
                    <w:right w:val="none" w:sz="0" w:space="0" w:color="auto"/>
                  </w:divBdr>
                  <w:divsChild>
                    <w:div w:id="1238397302">
                      <w:marLeft w:val="0"/>
                      <w:marRight w:val="0"/>
                      <w:marTop w:val="0"/>
                      <w:marBottom w:val="0"/>
                      <w:divBdr>
                        <w:top w:val="none" w:sz="0" w:space="0" w:color="auto"/>
                        <w:left w:val="none" w:sz="0" w:space="0" w:color="auto"/>
                        <w:bottom w:val="none" w:sz="0" w:space="0" w:color="auto"/>
                        <w:right w:val="none" w:sz="0" w:space="0" w:color="auto"/>
                      </w:divBdr>
                      <w:divsChild>
                        <w:div w:id="44262722">
                          <w:marLeft w:val="0"/>
                          <w:marRight w:val="75"/>
                          <w:marTop w:val="0"/>
                          <w:marBottom w:val="0"/>
                          <w:divBdr>
                            <w:top w:val="none" w:sz="0" w:space="0" w:color="auto"/>
                            <w:left w:val="none" w:sz="0" w:space="0" w:color="auto"/>
                            <w:bottom w:val="none" w:sz="0" w:space="0" w:color="auto"/>
                            <w:right w:val="none" w:sz="0" w:space="0" w:color="auto"/>
                          </w:divBdr>
                        </w:div>
                      </w:divsChild>
                    </w:div>
                    <w:div w:id="1577665351">
                      <w:marLeft w:val="0"/>
                      <w:marRight w:val="0"/>
                      <w:marTop w:val="135"/>
                      <w:marBottom w:val="135"/>
                      <w:divBdr>
                        <w:top w:val="none" w:sz="0" w:space="0" w:color="auto"/>
                        <w:left w:val="none" w:sz="0" w:space="0" w:color="auto"/>
                        <w:bottom w:val="none" w:sz="0" w:space="0" w:color="auto"/>
                        <w:right w:val="none" w:sz="0" w:space="0" w:color="auto"/>
                      </w:divBdr>
                      <w:divsChild>
                        <w:div w:id="676076648">
                          <w:marLeft w:val="0"/>
                          <w:marRight w:val="0"/>
                          <w:marTop w:val="0"/>
                          <w:marBottom w:val="0"/>
                          <w:divBdr>
                            <w:top w:val="none" w:sz="0" w:space="0" w:color="auto"/>
                            <w:left w:val="none" w:sz="0" w:space="0" w:color="auto"/>
                            <w:bottom w:val="none" w:sz="0" w:space="0" w:color="auto"/>
                            <w:right w:val="none" w:sz="0" w:space="0" w:color="auto"/>
                          </w:divBdr>
                        </w:div>
                      </w:divsChild>
                    </w:div>
                    <w:div w:id="200088077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188644998">
              <w:marLeft w:val="0"/>
              <w:marRight w:val="0"/>
              <w:marTop w:val="0"/>
              <w:marBottom w:val="0"/>
              <w:divBdr>
                <w:top w:val="none" w:sz="0" w:space="0" w:color="auto"/>
                <w:left w:val="none" w:sz="0" w:space="0" w:color="auto"/>
                <w:bottom w:val="none" w:sz="0" w:space="0" w:color="auto"/>
                <w:right w:val="none" w:sz="0" w:space="0" w:color="auto"/>
              </w:divBdr>
              <w:divsChild>
                <w:div w:id="1934975278">
                  <w:marLeft w:val="0"/>
                  <w:marRight w:val="0"/>
                  <w:marTop w:val="0"/>
                  <w:marBottom w:val="0"/>
                  <w:divBdr>
                    <w:top w:val="none" w:sz="0" w:space="0" w:color="auto"/>
                    <w:left w:val="none" w:sz="0" w:space="0" w:color="auto"/>
                    <w:bottom w:val="none" w:sz="0" w:space="0" w:color="auto"/>
                    <w:right w:val="none" w:sz="0" w:space="0" w:color="auto"/>
                  </w:divBdr>
                  <w:divsChild>
                    <w:div w:id="772670867">
                      <w:marLeft w:val="0"/>
                      <w:marRight w:val="0"/>
                      <w:marTop w:val="0"/>
                      <w:marBottom w:val="0"/>
                      <w:divBdr>
                        <w:top w:val="none" w:sz="0" w:space="0" w:color="auto"/>
                        <w:left w:val="none" w:sz="0" w:space="0" w:color="auto"/>
                        <w:bottom w:val="none" w:sz="0" w:space="0" w:color="auto"/>
                        <w:right w:val="none" w:sz="0" w:space="0" w:color="auto"/>
                      </w:divBdr>
                      <w:divsChild>
                        <w:div w:id="861893404">
                          <w:marLeft w:val="0"/>
                          <w:marRight w:val="75"/>
                          <w:marTop w:val="0"/>
                          <w:marBottom w:val="0"/>
                          <w:divBdr>
                            <w:top w:val="none" w:sz="0" w:space="0" w:color="auto"/>
                            <w:left w:val="none" w:sz="0" w:space="0" w:color="auto"/>
                            <w:bottom w:val="none" w:sz="0" w:space="0" w:color="auto"/>
                            <w:right w:val="none" w:sz="0" w:space="0" w:color="auto"/>
                          </w:divBdr>
                        </w:div>
                      </w:divsChild>
                    </w:div>
                    <w:div w:id="1169440588">
                      <w:marLeft w:val="0"/>
                      <w:marRight w:val="0"/>
                      <w:marTop w:val="0"/>
                      <w:marBottom w:val="135"/>
                      <w:divBdr>
                        <w:top w:val="none" w:sz="0" w:space="0" w:color="auto"/>
                        <w:left w:val="none" w:sz="0" w:space="0" w:color="auto"/>
                        <w:bottom w:val="none" w:sz="0" w:space="0" w:color="auto"/>
                        <w:right w:val="none" w:sz="0" w:space="0" w:color="auto"/>
                      </w:divBdr>
                    </w:div>
                    <w:div w:id="1617834657">
                      <w:marLeft w:val="0"/>
                      <w:marRight w:val="0"/>
                      <w:marTop w:val="135"/>
                      <w:marBottom w:val="135"/>
                      <w:divBdr>
                        <w:top w:val="none" w:sz="0" w:space="0" w:color="auto"/>
                        <w:left w:val="none" w:sz="0" w:space="0" w:color="auto"/>
                        <w:bottom w:val="none" w:sz="0" w:space="0" w:color="auto"/>
                        <w:right w:val="none" w:sz="0" w:space="0" w:color="auto"/>
                      </w:divBdr>
                      <w:divsChild>
                        <w:div w:id="171373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299423">
              <w:marLeft w:val="0"/>
              <w:marRight w:val="0"/>
              <w:marTop w:val="0"/>
              <w:marBottom w:val="0"/>
              <w:divBdr>
                <w:top w:val="single" w:sz="6" w:space="0" w:color="CFD5E4"/>
                <w:left w:val="none" w:sz="0" w:space="0" w:color="auto"/>
                <w:bottom w:val="none" w:sz="0" w:space="0" w:color="auto"/>
                <w:right w:val="none" w:sz="0" w:space="0" w:color="auto"/>
              </w:divBdr>
              <w:divsChild>
                <w:div w:id="733891468">
                  <w:marLeft w:val="0"/>
                  <w:marRight w:val="0"/>
                  <w:marTop w:val="0"/>
                  <w:marBottom w:val="0"/>
                  <w:divBdr>
                    <w:top w:val="none" w:sz="0" w:space="0" w:color="auto"/>
                    <w:left w:val="none" w:sz="0" w:space="0" w:color="auto"/>
                    <w:bottom w:val="none" w:sz="0" w:space="0" w:color="auto"/>
                    <w:right w:val="none" w:sz="0" w:space="0" w:color="auto"/>
                  </w:divBdr>
                  <w:divsChild>
                    <w:div w:id="998921440">
                      <w:marLeft w:val="0"/>
                      <w:marRight w:val="0"/>
                      <w:marTop w:val="0"/>
                      <w:marBottom w:val="0"/>
                      <w:divBdr>
                        <w:top w:val="none" w:sz="0" w:space="0" w:color="auto"/>
                        <w:left w:val="none" w:sz="0" w:space="0" w:color="auto"/>
                        <w:bottom w:val="none" w:sz="0" w:space="0" w:color="auto"/>
                        <w:right w:val="none" w:sz="0" w:space="0" w:color="auto"/>
                      </w:divBdr>
                      <w:divsChild>
                        <w:div w:id="578490471">
                          <w:marLeft w:val="0"/>
                          <w:marRight w:val="75"/>
                          <w:marTop w:val="0"/>
                          <w:marBottom w:val="0"/>
                          <w:divBdr>
                            <w:top w:val="none" w:sz="0" w:space="0" w:color="auto"/>
                            <w:left w:val="none" w:sz="0" w:space="0" w:color="auto"/>
                            <w:bottom w:val="none" w:sz="0" w:space="0" w:color="auto"/>
                            <w:right w:val="none" w:sz="0" w:space="0" w:color="auto"/>
                          </w:divBdr>
                        </w:div>
                      </w:divsChild>
                    </w:div>
                    <w:div w:id="2006274229">
                      <w:marLeft w:val="0"/>
                      <w:marRight w:val="0"/>
                      <w:marTop w:val="0"/>
                      <w:marBottom w:val="135"/>
                      <w:divBdr>
                        <w:top w:val="none" w:sz="0" w:space="0" w:color="auto"/>
                        <w:left w:val="none" w:sz="0" w:space="0" w:color="auto"/>
                        <w:bottom w:val="none" w:sz="0" w:space="0" w:color="auto"/>
                        <w:right w:val="none" w:sz="0" w:space="0" w:color="auto"/>
                      </w:divBdr>
                    </w:div>
                    <w:div w:id="2100641463">
                      <w:marLeft w:val="0"/>
                      <w:marRight w:val="0"/>
                      <w:marTop w:val="135"/>
                      <w:marBottom w:val="135"/>
                      <w:divBdr>
                        <w:top w:val="none" w:sz="0" w:space="0" w:color="auto"/>
                        <w:left w:val="none" w:sz="0" w:space="0" w:color="auto"/>
                        <w:bottom w:val="none" w:sz="0" w:space="0" w:color="auto"/>
                        <w:right w:val="none" w:sz="0" w:space="0" w:color="auto"/>
                      </w:divBdr>
                      <w:divsChild>
                        <w:div w:id="131021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279307">
              <w:marLeft w:val="0"/>
              <w:marRight w:val="0"/>
              <w:marTop w:val="0"/>
              <w:marBottom w:val="0"/>
              <w:divBdr>
                <w:top w:val="single" w:sz="6" w:space="0" w:color="CFD5E4"/>
                <w:left w:val="none" w:sz="0" w:space="0" w:color="auto"/>
                <w:bottom w:val="none" w:sz="0" w:space="0" w:color="auto"/>
                <w:right w:val="none" w:sz="0" w:space="0" w:color="auto"/>
              </w:divBdr>
              <w:divsChild>
                <w:div w:id="2107185372">
                  <w:marLeft w:val="0"/>
                  <w:marRight w:val="0"/>
                  <w:marTop w:val="0"/>
                  <w:marBottom w:val="0"/>
                  <w:divBdr>
                    <w:top w:val="none" w:sz="0" w:space="0" w:color="auto"/>
                    <w:left w:val="none" w:sz="0" w:space="0" w:color="auto"/>
                    <w:bottom w:val="none" w:sz="0" w:space="0" w:color="auto"/>
                    <w:right w:val="none" w:sz="0" w:space="0" w:color="auto"/>
                  </w:divBdr>
                  <w:divsChild>
                    <w:div w:id="414977856">
                      <w:marLeft w:val="0"/>
                      <w:marRight w:val="0"/>
                      <w:marTop w:val="135"/>
                      <w:marBottom w:val="135"/>
                      <w:divBdr>
                        <w:top w:val="none" w:sz="0" w:space="0" w:color="auto"/>
                        <w:left w:val="none" w:sz="0" w:space="0" w:color="auto"/>
                        <w:bottom w:val="none" w:sz="0" w:space="0" w:color="auto"/>
                        <w:right w:val="none" w:sz="0" w:space="0" w:color="auto"/>
                      </w:divBdr>
                      <w:divsChild>
                        <w:div w:id="1079520273">
                          <w:marLeft w:val="0"/>
                          <w:marRight w:val="0"/>
                          <w:marTop w:val="0"/>
                          <w:marBottom w:val="0"/>
                          <w:divBdr>
                            <w:top w:val="none" w:sz="0" w:space="0" w:color="auto"/>
                            <w:left w:val="none" w:sz="0" w:space="0" w:color="auto"/>
                            <w:bottom w:val="none" w:sz="0" w:space="0" w:color="auto"/>
                            <w:right w:val="none" w:sz="0" w:space="0" w:color="auto"/>
                          </w:divBdr>
                        </w:div>
                      </w:divsChild>
                    </w:div>
                    <w:div w:id="1307397095">
                      <w:marLeft w:val="0"/>
                      <w:marRight w:val="0"/>
                      <w:marTop w:val="0"/>
                      <w:marBottom w:val="0"/>
                      <w:divBdr>
                        <w:top w:val="none" w:sz="0" w:space="0" w:color="auto"/>
                        <w:left w:val="none" w:sz="0" w:space="0" w:color="auto"/>
                        <w:bottom w:val="none" w:sz="0" w:space="0" w:color="auto"/>
                        <w:right w:val="none" w:sz="0" w:space="0" w:color="auto"/>
                      </w:divBdr>
                      <w:divsChild>
                        <w:div w:id="2041389764">
                          <w:marLeft w:val="0"/>
                          <w:marRight w:val="75"/>
                          <w:marTop w:val="0"/>
                          <w:marBottom w:val="0"/>
                          <w:divBdr>
                            <w:top w:val="none" w:sz="0" w:space="0" w:color="auto"/>
                            <w:left w:val="none" w:sz="0" w:space="0" w:color="auto"/>
                            <w:bottom w:val="none" w:sz="0" w:space="0" w:color="auto"/>
                            <w:right w:val="none" w:sz="0" w:space="0" w:color="auto"/>
                          </w:divBdr>
                        </w:div>
                      </w:divsChild>
                    </w:div>
                    <w:div w:id="1582449824">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481457114">
              <w:marLeft w:val="0"/>
              <w:marRight w:val="0"/>
              <w:marTop w:val="0"/>
              <w:marBottom w:val="0"/>
              <w:divBdr>
                <w:top w:val="single" w:sz="6" w:space="0" w:color="CFD5E4"/>
                <w:left w:val="none" w:sz="0" w:space="0" w:color="auto"/>
                <w:bottom w:val="none" w:sz="0" w:space="0" w:color="auto"/>
                <w:right w:val="none" w:sz="0" w:space="0" w:color="auto"/>
              </w:divBdr>
              <w:divsChild>
                <w:div w:id="1860200935">
                  <w:marLeft w:val="0"/>
                  <w:marRight w:val="0"/>
                  <w:marTop w:val="0"/>
                  <w:marBottom w:val="0"/>
                  <w:divBdr>
                    <w:top w:val="none" w:sz="0" w:space="0" w:color="auto"/>
                    <w:left w:val="none" w:sz="0" w:space="0" w:color="auto"/>
                    <w:bottom w:val="none" w:sz="0" w:space="0" w:color="auto"/>
                    <w:right w:val="none" w:sz="0" w:space="0" w:color="auto"/>
                  </w:divBdr>
                  <w:divsChild>
                    <w:div w:id="185677033">
                      <w:marLeft w:val="0"/>
                      <w:marRight w:val="0"/>
                      <w:marTop w:val="0"/>
                      <w:marBottom w:val="0"/>
                      <w:divBdr>
                        <w:top w:val="none" w:sz="0" w:space="0" w:color="auto"/>
                        <w:left w:val="none" w:sz="0" w:space="0" w:color="auto"/>
                        <w:bottom w:val="none" w:sz="0" w:space="0" w:color="auto"/>
                        <w:right w:val="none" w:sz="0" w:space="0" w:color="auto"/>
                      </w:divBdr>
                      <w:divsChild>
                        <w:div w:id="1110779950">
                          <w:marLeft w:val="0"/>
                          <w:marRight w:val="75"/>
                          <w:marTop w:val="0"/>
                          <w:marBottom w:val="0"/>
                          <w:divBdr>
                            <w:top w:val="none" w:sz="0" w:space="0" w:color="auto"/>
                            <w:left w:val="none" w:sz="0" w:space="0" w:color="auto"/>
                            <w:bottom w:val="none" w:sz="0" w:space="0" w:color="auto"/>
                            <w:right w:val="none" w:sz="0" w:space="0" w:color="auto"/>
                          </w:divBdr>
                        </w:div>
                      </w:divsChild>
                    </w:div>
                    <w:div w:id="277028703">
                      <w:marLeft w:val="0"/>
                      <w:marRight w:val="0"/>
                      <w:marTop w:val="135"/>
                      <w:marBottom w:val="135"/>
                      <w:divBdr>
                        <w:top w:val="none" w:sz="0" w:space="0" w:color="auto"/>
                        <w:left w:val="none" w:sz="0" w:space="0" w:color="auto"/>
                        <w:bottom w:val="none" w:sz="0" w:space="0" w:color="auto"/>
                        <w:right w:val="none" w:sz="0" w:space="0" w:color="auto"/>
                      </w:divBdr>
                      <w:divsChild>
                        <w:div w:id="211382974">
                          <w:marLeft w:val="0"/>
                          <w:marRight w:val="0"/>
                          <w:marTop w:val="0"/>
                          <w:marBottom w:val="0"/>
                          <w:divBdr>
                            <w:top w:val="none" w:sz="0" w:space="0" w:color="auto"/>
                            <w:left w:val="none" w:sz="0" w:space="0" w:color="auto"/>
                            <w:bottom w:val="none" w:sz="0" w:space="0" w:color="auto"/>
                            <w:right w:val="none" w:sz="0" w:space="0" w:color="auto"/>
                          </w:divBdr>
                        </w:div>
                      </w:divsChild>
                    </w:div>
                    <w:div w:id="148701628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509254766">
              <w:marLeft w:val="0"/>
              <w:marRight w:val="0"/>
              <w:marTop w:val="0"/>
              <w:marBottom w:val="0"/>
              <w:divBdr>
                <w:top w:val="single" w:sz="6" w:space="0" w:color="CFD5E4"/>
                <w:left w:val="none" w:sz="0" w:space="0" w:color="auto"/>
                <w:bottom w:val="none" w:sz="0" w:space="0" w:color="auto"/>
                <w:right w:val="none" w:sz="0" w:space="0" w:color="auto"/>
              </w:divBdr>
              <w:divsChild>
                <w:div w:id="695741529">
                  <w:marLeft w:val="0"/>
                  <w:marRight w:val="0"/>
                  <w:marTop w:val="0"/>
                  <w:marBottom w:val="0"/>
                  <w:divBdr>
                    <w:top w:val="none" w:sz="0" w:space="0" w:color="auto"/>
                    <w:left w:val="none" w:sz="0" w:space="0" w:color="auto"/>
                    <w:bottom w:val="none" w:sz="0" w:space="0" w:color="auto"/>
                    <w:right w:val="none" w:sz="0" w:space="0" w:color="auto"/>
                  </w:divBdr>
                  <w:divsChild>
                    <w:div w:id="1165320629">
                      <w:marLeft w:val="0"/>
                      <w:marRight w:val="0"/>
                      <w:marTop w:val="0"/>
                      <w:marBottom w:val="135"/>
                      <w:divBdr>
                        <w:top w:val="none" w:sz="0" w:space="0" w:color="auto"/>
                        <w:left w:val="none" w:sz="0" w:space="0" w:color="auto"/>
                        <w:bottom w:val="none" w:sz="0" w:space="0" w:color="auto"/>
                        <w:right w:val="none" w:sz="0" w:space="0" w:color="auto"/>
                      </w:divBdr>
                    </w:div>
                    <w:div w:id="1386372570">
                      <w:marLeft w:val="0"/>
                      <w:marRight w:val="0"/>
                      <w:marTop w:val="135"/>
                      <w:marBottom w:val="135"/>
                      <w:divBdr>
                        <w:top w:val="none" w:sz="0" w:space="0" w:color="auto"/>
                        <w:left w:val="none" w:sz="0" w:space="0" w:color="auto"/>
                        <w:bottom w:val="none" w:sz="0" w:space="0" w:color="auto"/>
                        <w:right w:val="none" w:sz="0" w:space="0" w:color="auto"/>
                      </w:divBdr>
                      <w:divsChild>
                        <w:div w:id="51853945">
                          <w:marLeft w:val="0"/>
                          <w:marRight w:val="0"/>
                          <w:marTop w:val="0"/>
                          <w:marBottom w:val="0"/>
                          <w:divBdr>
                            <w:top w:val="none" w:sz="0" w:space="0" w:color="auto"/>
                            <w:left w:val="none" w:sz="0" w:space="0" w:color="auto"/>
                            <w:bottom w:val="none" w:sz="0" w:space="0" w:color="auto"/>
                            <w:right w:val="none" w:sz="0" w:space="0" w:color="auto"/>
                          </w:divBdr>
                        </w:div>
                      </w:divsChild>
                    </w:div>
                    <w:div w:id="1600722713">
                      <w:marLeft w:val="0"/>
                      <w:marRight w:val="0"/>
                      <w:marTop w:val="0"/>
                      <w:marBottom w:val="0"/>
                      <w:divBdr>
                        <w:top w:val="none" w:sz="0" w:space="0" w:color="auto"/>
                        <w:left w:val="none" w:sz="0" w:space="0" w:color="auto"/>
                        <w:bottom w:val="none" w:sz="0" w:space="0" w:color="auto"/>
                        <w:right w:val="none" w:sz="0" w:space="0" w:color="auto"/>
                      </w:divBdr>
                      <w:divsChild>
                        <w:div w:id="204814025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21581305">
              <w:marLeft w:val="0"/>
              <w:marRight w:val="0"/>
              <w:marTop w:val="0"/>
              <w:marBottom w:val="0"/>
              <w:divBdr>
                <w:top w:val="single" w:sz="6" w:space="0" w:color="CFD5E4"/>
                <w:left w:val="none" w:sz="0" w:space="0" w:color="auto"/>
                <w:bottom w:val="none" w:sz="0" w:space="0" w:color="auto"/>
                <w:right w:val="none" w:sz="0" w:space="0" w:color="auto"/>
              </w:divBdr>
              <w:divsChild>
                <w:div w:id="1567377515">
                  <w:marLeft w:val="0"/>
                  <w:marRight w:val="0"/>
                  <w:marTop w:val="0"/>
                  <w:marBottom w:val="0"/>
                  <w:divBdr>
                    <w:top w:val="none" w:sz="0" w:space="0" w:color="auto"/>
                    <w:left w:val="none" w:sz="0" w:space="0" w:color="auto"/>
                    <w:bottom w:val="none" w:sz="0" w:space="0" w:color="auto"/>
                    <w:right w:val="none" w:sz="0" w:space="0" w:color="auto"/>
                  </w:divBdr>
                  <w:divsChild>
                    <w:div w:id="305941350">
                      <w:marLeft w:val="0"/>
                      <w:marRight w:val="0"/>
                      <w:marTop w:val="0"/>
                      <w:marBottom w:val="135"/>
                      <w:divBdr>
                        <w:top w:val="none" w:sz="0" w:space="0" w:color="auto"/>
                        <w:left w:val="none" w:sz="0" w:space="0" w:color="auto"/>
                        <w:bottom w:val="none" w:sz="0" w:space="0" w:color="auto"/>
                        <w:right w:val="none" w:sz="0" w:space="0" w:color="auto"/>
                      </w:divBdr>
                    </w:div>
                    <w:div w:id="704914183">
                      <w:marLeft w:val="0"/>
                      <w:marRight w:val="0"/>
                      <w:marTop w:val="135"/>
                      <w:marBottom w:val="135"/>
                      <w:divBdr>
                        <w:top w:val="none" w:sz="0" w:space="0" w:color="auto"/>
                        <w:left w:val="none" w:sz="0" w:space="0" w:color="auto"/>
                        <w:bottom w:val="none" w:sz="0" w:space="0" w:color="auto"/>
                        <w:right w:val="none" w:sz="0" w:space="0" w:color="auto"/>
                      </w:divBdr>
                      <w:divsChild>
                        <w:div w:id="556211220">
                          <w:marLeft w:val="0"/>
                          <w:marRight w:val="0"/>
                          <w:marTop w:val="0"/>
                          <w:marBottom w:val="0"/>
                          <w:divBdr>
                            <w:top w:val="none" w:sz="0" w:space="0" w:color="auto"/>
                            <w:left w:val="none" w:sz="0" w:space="0" w:color="auto"/>
                            <w:bottom w:val="none" w:sz="0" w:space="0" w:color="auto"/>
                            <w:right w:val="none" w:sz="0" w:space="0" w:color="auto"/>
                          </w:divBdr>
                        </w:div>
                      </w:divsChild>
                    </w:div>
                    <w:div w:id="2070758814">
                      <w:marLeft w:val="0"/>
                      <w:marRight w:val="0"/>
                      <w:marTop w:val="0"/>
                      <w:marBottom w:val="0"/>
                      <w:divBdr>
                        <w:top w:val="none" w:sz="0" w:space="0" w:color="auto"/>
                        <w:left w:val="none" w:sz="0" w:space="0" w:color="auto"/>
                        <w:bottom w:val="none" w:sz="0" w:space="0" w:color="auto"/>
                        <w:right w:val="none" w:sz="0" w:space="0" w:color="auto"/>
                      </w:divBdr>
                      <w:divsChild>
                        <w:div w:id="191655129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26870262">
              <w:marLeft w:val="0"/>
              <w:marRight w:val="0"/>
              <w:marTop w:val="0"/>
              <w:marBottom w:val="0"/>
              <w:divBdr>
                <w:top w:val="single" w:sz="6" w:space="0" w:color="CFD5E4"/>
                <w:left w:val="none" w:sz="0" w:space="0" w:color="auto"/>
                <w:bottom w:val="none" w:sz="0" w:space="0" w:color="auto"/>
                <w:right w:val="none" w:sz="0" w:space="0" w:color="auto"/>
              </w:divBdr>
              <w:divsChild>
                <w:div w:id="202641511">
                  <w:marLeft w:val="0"/>
                  <w:marRight w:val="0"/>
                  <w:marTop w:val="0"/>
                  <w:marBottom w:val="0"/>
                  <w:divBdr>
                    <w:top w:val="none" w:sz="0" w:space="0" w:color="auto"/>
                    <w:left w:val="none" w:sz="0" w:space="0" w:color="auto"/>
                    <w:bottom w:val="none" w:sz="0" w:space="0" w:color="auto"/>
                    <w:right w:val="none" w:sz="0" w:space="0" w:color="auto"/>
                  </w:divBdr>
                  <w:divsChild>
                    <w:div w:id="776829389">
                      <w:marLeft w:val="0"/>
                      <w:marRight w:val="0"/>
                      <w:marTop w:val="135"/>
                      <w:marBottom w:val="135"/>
                      <w:divBdr>
                        <w:top w:val="none" w:sz="0" w:space="0" w:color="auto"/>
                        <w:left w:val="none" w:sz="0" w:space="0" w:color="auto"/>
                        <w:bottom w:val="none" w:sz="0" w:space="0" w:color="auto"/>
                        <w:right w:val="none" w:sz="0" w:space="0" w:color="auto"/>
                      </w:divBdr>
                      <w:divsChild>
                        <w:div w:id="1921057947">
                          <w:marLeft w:val="0"/>
                          <w:marRight w:val="0"/>
                          <w:marTop w:val="0"/>
                          <w:marBottom w:val="0"/>
                          <w:divBdr>
                            <w:top w:val="none" w:sz="0" w:space="0" w:color="auto"/>
                            <w:left w:val="none" w:sz="0" w:space="0" w:color="auto"/>
                            <w:bottom w:val="none" w:sz="0" w:space="0" w:color="auto"/>
                            <w:right w:val="none" w:sz="0" w:space="0" w:color="auto"/>
                          </w:divBdr>
                        </w:div>
                      </w:divsChild>
                    </w:div>
                    <w:div w:id="2024092702">
                      <w:marLeft w:val="0"/>
                      <w:marRight w:val="0"/>
                      <w:marTop w:val="0"/>
                      <w:marBottom w:val="0"/>
                      <w:divBdr>
                        <w:top w:val="none" w:sz="0" w:space="0" w:color="auto"/>
                        <w:left w:val="none" w:sz="0" w:space="0" w:color="auto"/>
                        <w:bottom w:val="none" w:sz="0" w:space="0" w:color="auto"/>
                        <w:right w:val="none" w:sz="0" w:space="0" w:color="auto"/>
                      </w:divBdr>
                      <w:divsChild>
                        <w:div w:id="1848397245">
                          <w:marLeft w:val="0"/>
                          <w:marRight w:val="75"/>
                          <w:marTop w:val="0"/>
                          <w:marBottom w:val="0"/>
                          <w:divBdr>
                            <w:top w:val="none" w:sz="0" w:space="0" w:color="auto"/>
                            <w:left w:val="none" w:sz="0" w:space="0" w:color="auto"/>
                            <w:bottom w:val="none" w:sz="0" w:space="0" w:color="auto"/>
                            <w:right w:val="none" w:sz="0" w:space="0" w:color="auto"/>
                          </w:divBdr>
                        </w:div>
                      </w:divsChild>
                    </w:div>
                    <w:div w:id="212633964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577127692">
              <w:marLeft w:val="0"/>
              <w:marRight w:val="0"/>
              <w:marTop w:val="0"/>
              <w:marBottom w:val="0"/>
              <w:divBdr>
                <w:top w:val="single" w:sz="6" w:space="0" w:color="CFD5E4"/>
                <w:left w:val="none" w:sz="0" w:space="0" w:color="auto"/>
                <w:bottom w:val="none" w:sz="0" w:space="0" w:color="auto"/>
                <w:right w:val="none" w:sz="0" w:space="0" w:color="auto"/>
              </w:divBdr>
              <w:divsChild>
                <w:div w:id="94982105">
                  <w:marLeft w:val="0"/>
                  <w:marRight w:val="0"/>
                  <w:marTop w:val="0"/>
                  <w:marBottom w:val="0"/>
                  <w:divBdr>
                    <w:top w:val="none" w:sz="0" w:space="0" w:color="auto"/>
                    <w:left w:val="none" w:sz="0" w:space="0" w:color="auto"/>
                    <w:bottom w:val="none" w:sz="0" w:space="0" w:color="auto"/>
                    <w:right w:val="none" w:sz="0" w:space="0" w:color="auto"/>
                  </w:divBdr>
                  <w:divsChild>
                    <w:div w:id="213852078">
                      <w:marLeft w:val="0"/>
                      <w:marRight w:val="0"/>
                      <w:marTop w:val="135"/>
                      <w:marBottom w:val="135"/>
                      <w:divBdr>
                        <w:top w:val="none" w:sz="0" w:space="0" w:color="auto"/>
                        <w:left w:val="none" w:sz="0" w:space="0" w:color="auto"/>
                        <w:bottom w:val="none" w:sz="0" w:space="0" w:color="auto"/>
                        <w:right w:val="none" w:sz="0" w:space="0" w:color="auto"/>
                      </w:divBdr>
                      <w:divsChild>
                        <w:div w:id="1988239176">
                          <w:marLeft w:val="0"/>
                          <w:marRight w:val="0"/>
                          <w:marTop w:val="0"/>
                          <w:marBottom w:val="0"/>
                          <w:divBdr>
                            <w:top w:val="none" w:sz="0" w:space="0" w:color="auto"/>
                            <w:left w:val="none" w:sz="0" w:space="0" w:color="auto"/>
                            <w:bottom w:val="none" w:sz="0" w:space="0" w:color="auto"/>
                            <w:right w:val="none" w:sz="0" w:space="0" w:color="auto"/>
                          </w:divBdr>
                        </w:div>
                      </w:divsChild>
                    </w:div>
                    <w:div w:id="929897043">
                      <w:marLeft w:val="0"/>
                      <w:marRight w:val="0"/>
                      <w:marTop w:val="0"/>
                      <w:marBottom w:val="135"/>
                      <w:divBdr>
                        <w:top w:val="none" w:sz="0" w:space="0" w:color="auto"/>
                        <w:left w:val="none" w:sz="0" w:space="0" w:color="auto"/>
                        <w:bottom w:val="none" w:sz="0" w:space="0" w:color="auto"/>
                        <w:right w:val="none" w:sz="0" w:space="0" w:color="auto"/>
                      </w:divBdr>
                    </w:div>
                    <w:div w:id="1868711814">
                      <w:marLeft w:val="0"/>
                      <w:marRight w:val="0"/>
                      <w:marTop w:val="0"/>
                      <w:marBottom w:val="0"/>
                      <w:divBdr>
                        <w:top w:val="none" w:sz="0" w:space="0" w:color="auto"/>
                        <w:left w:val="none" w:sz="0" w:space="0" w:color="auto"/>
                        <w:bottom w:val="none" w:sz="0" w:space="0" w:color="auto"/>
                        <w:right w:val="none" w:sz="0" w:space="0" w:color="auto"/>
                      </w:divBdr>
                      <w:divsChild>
                        <w:div w:id="70151992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16869885">
              <w:marLeft w:val="0"/>
              <w:marRight w:val="0"/>
              <w:marTop w:val="0"/>
              <w:marBottom w:val="0"/>
              <w:divBdr>
                <w:top w:val="single" w:sz="6" w:space="0" w:color="CFD5E4"/>
                <w:left w:val="none" w:sz="0" w:space="0" w:color="auto"/>
                <w:bottom w:val="none" w:sz="0" w:space="0" w:color="auto"/>
                <w:right w:val="none" w:sz="0" w:space="0" w:color="auto"/>
              </w:divBdr>
              <w:divsChild>
                <w:div w:id="2034499793">
                  <w:marLeft w:val="0"/>
                  <w:marRight w:val="0"/>
                  <w:marTop w:val="0"/>
                  <w:marBottom w:val="0"/>
                  <w:divBdr>
                    <w:top w:val="none" w:sz="0" w:space="0" w:color="auto"/>
                    <w:left w:val="none" w:sz="0" w:space="0" w:color="auto"/>
                    <w:bottom w:val="none" w:sz="0" w:space="0" w:color="auto"/>
                    <w:right w:val="none" w:sz="0" w:space="0" w:color="auto"/>
                  </w:divBdr>
                  <w:divsChild>
                    <w:div w:id="94251334">
                      <w:marLeft w:val="0"/>
                      <w:marRight w:val="0"/>
                      <w:marTop w:val="0"/>
                      <w:marBottom w:val="135"/>
                      <w:divBdr>
                        <w:top w:val="none" w:sz="0" w:space="0" w:color="auto"/>
                        <w:left w:val="none" w:sz="0" w:space="0" w:color="auto"/>
                        <w:bottom w:val="none" w:sz="0" w:space="0" w:color="auto"/>
                        <w:right w:val="none" w:sz="0" w:space="0" w:color="auto"/>
                      </w:divBdr>
                    </w:div>
                    <w:div w:id="399406283">
                      <w:marLeft w:val="0"/>
                      <w:marRight w:val="0"/>
                      <w:marTop w:val="135"/>
                      <w:marBottom w:val="135"/>
                      <w:divBdr>
                        <w:top w:val="none" w:sz="0" w:space="0" w:color="auto"/>
                        <w:left w:val="none" w:sz="0" w:space="0" w:color="auto"/>
                        <w:bottom w:val="none" w:sz="0" w:space="0" w:color="auto"/>
                        <w:right w:val="none" w:sz="0" w:space="0" w:color="auto"/>
                      </w:divBdr>
                      <w:divsChild>
                        <w:div w:id="1783912621">
                          <w:marLeft w:val="0"/>
                          <w:marRight w:val="0"/>
                          <w:marTop w:val="0"/>
                          <w:marBottom w:val="0"/>
                          <w:divBdr>
                            <w:top w:val="none" w:sz="0" w:space="0" w:color="auto"/>
                            <w:left w:val="none" w:sz="0" w:space="0" w:color="auto"/>
                            <w:bottom w:val="none" w:sz="0" w:space="0" w:color="auto"/>
                            <w:right w:val="none" w:sz="0" w:space="0" w:color="auto"/>
                          </w:divBdr>
                        </w:div>
                      </w:divsChild>
                    </w:div>
                    <w:div w:id="1623001072">
                      <w:marLeft w:val="0"/>
                      <w:marRight w:val="0"/>
                      <w:marTop w:val="0"/>
                      <w:marBottom w:val="0"/>
                      <w:divBdr>
                        <w:top w:val="none" w:sz="0" w:space="0" w:color="auto"/>
                        <w:left w:val="none" w:sz="0" w:space="0" w:color="auto"/>
                        <w:bottom w:val="none" w:sz="0" w:space="0" w:color="auto"/>
                        <w:right w:val="none" w:sz="0" w:space="0" w:color="auto"/>
                      </w:divBdr>
                      <w:divsChild>
                        <w:div w:id="57155110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54797264">
              <w:marLeft w:val="0"/>
              <w:marRight w:val="0"/>
              <w:marTop w:val="0"/>
              <w:marBottom w:val="0"/>
              <w:divBdr>
                <w:top w:val="single" w:sz="6" w:space="0" w:color="CFD5E4"/>
                <w:left w:val="none" w:sz="0" w:space="0" w:color="auto"/>
                <w:bottom w:val="none" w:sz="0" w:space="0" w:color="auto"/>
                <w:right w:val="none" w:sz="0" w:space="0" w:color="auto"/>
              </w:divBdr>
              <w:divsChild>
                <w:div w:id="205797179">
                  <w:marLeft w:val="0"/>
                  <w:marRight w:val="0"/>
                  <w:marTop w:val="0"/>
                  <w:marBottom w:val="0"/>
                  <w:divBdr>
                    <w:top w:val="none" w:sz="0" w:space="0" w:color="auto"/>
                    <w:left w:val="none" w:sz="0" w:space="0" w:color="auto"/>
                    <w:bottom w:val="none" w:sz="0" w:space="0" w:color="auto"/>
                    <w:right w:val="none" w:sz="0" w:space="0" w:color="auto"/>
                  </w:divBdr>
                  <w:divsChild>
                    <w:div w:id="228463210">
                      <w:marLeft w:val="0"/>
                      <w:marRight w:val="0"/>
                      <w:marTop w:val="0"/>
                      <w:marBottom w:val="0"/>
                      <w:divBdr>
                        <w:top w:val="none" w:sz="0" w:space="0" w:color="auto"/>
                        <w:left w:val="none" w:sz="0" w:space="0" w:color="auto"/>
                        <w:bottom w:val="none" w:sz="0" w:space="0" w:color="auto"/>
                        <w:right w:val="none" w:sz="0" w:space="0" w:color="auto"/>
                      </w:divBdr>
                      <w:divsChild>
                        <w:div w:id="923342196">
                          <w:marLeft w:val="0"/>
                          <w:marRight w:val="75"/>
                          <w:marTop w:val="0"/>
                          <w:marBottom w:val="0"/>
                          <w:divBdr>
                            <w:top w:val="none" w:sz="0" w:space="0" w:color="auto"/>
                            <w:left w:val="none" w:sz="0" w:space="0" w:color="auto"/>
                            <w:bottom w:val="none" w:sz="0" w:space="0" w:color="auto"/>
                            <w:right w:val="none" w:sz="0" w:space="0" w:color="auto"/>
                          </w:divBdr>
                        </w:div>
                      </w:divsChild>
                    </w:div>
                    <w:div w:id="444732496">
                      <w:marLeft w:val="0"/>
                      <w:marRight w:val="0"/>
                      <w:marTop w:val="135"/>
                      <w:marBottom w:val="135"/>
                      <w:divBdr>
                        <w:top w:val="none" w:sz="0" w:space="0" w:color="auto"/>
                        <w:left w:val="none" w:sz="0" w:space="0" w:color="auto"/>
                        <w:bottom w:val="none" w:sz="0" w:space="0" w:color="auto"/>
                        <w:right w:val="none" w:sz="0" w:space="0" w:color="auto"/>
                      </w:divBdr>
                      <w:divsChild>
                        <w:div w:id="22369303">
                          <w:marLeft w:val="0"/>
                          <w:marRight w:val="0"/>
                          <w:marTop w:val="0"/>
                          <w:marBottom w:val="0"/>
                          <w:divBdr>
                            <w:top w:val="none" w:sz="0" w:space="0" w:color="auto"/>
                            <w:left w:val="none" w:sz="0" w:space="0" w:color="auto"/>
                            <w:bottom w:val="none" w:sz="0" w:space="0" w:color="auto"/>
                            <w:right w:val="none" w:sz="0" w:space="0" w:color="auto"/>
                          </w:divBdr>
                        </w:div>
                      </w:divsChild>
                    </w:div>
                    <w:div w:id="1546795809">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700348818">
              <w:marLeft w:val="0"/>
              <w:marRight w:val="0"/>
              <w:marTop w:val="0"/>
              <w:marBottom w:val="0"/>
              <w:divBdr>
                <w:top w:val="single" w:sz="6" w:space="0" w:color="CFD5E4"/>
                <w:left w:val="none" w:sz="0" w:space="0" w:color="auto"/>
                <w:bottom w:val="none" w:sz="0" w:space="0" w:color="auto"/>
                <w:right w:val="none" w:sz="0" w:space="0" w:color="auto"/>
              </w:divBdr>
              <w:divsChild>
                <w:div w:id="1671523645">
                  <w:marLeft w:val="0"/>
                  <w:marRight w:val="0"/>
                  <w:marTop w:val="0"/>
                  <w:marBottom w:val="0"/>
                  <w:divBdr>
                    <w:top w:val="none" w:sz="0" w:space="0" w:color="auto"/>
                    <w:left w:val="none" w:sz="0" w:space="0" w:color="auto"/>
                    <w:bottom w:val="none" w:sz="0" w:space="0" w:color="auto"/>
                    <w:right w:val="none" w:sz="0" w:space="0" w:color="auto"/>
                  </w:divBdr>
                  <w:divsChild>
                    <w:div w:id="1218934221">
                      <w:marLeft w:val="0"/>
                      <w:marRight w:val="0"/>
                      <w:marTop w:val="0"/>
                      <w:marBottom w:val="135"/>
                      <w:divBdr>
                        <w:top w:val="none" w:sz="0" w:space="0" w:color="auto"/>
                        <w:left w:val="none" w:sz="0" w:space="0" w:color="auto"/>
                        <w:bottom w:val="none" w:sz="0" w:space="0" w:color="auto"/>
                        <w:right w:val="none" w:sz="0" w:space="0" w:color="auto"/>
                      </w:divBdr>
                    </w:div>
                    <w:div w:id="1640187394">
                      <w:marLeft w:val="0"/>
                      <w:marRight w:val="0"/>
                      <w:marTop w:val="0"/>
                      <w:marBottom w:val="0"/>
                      <w:divBdr>
                        <w:top w:val="none" w:sz="0" w:space="0" w:color="auto"/>
                        <w:left w:val="none" w:sz="0" w:space="0" w:color="auto"/>
                        <w:bottom w:val="none" w:sz="0" w:space="0" w:color="auto"/>
                        <w:right w:val="none" w:sz="0" w:space="0" w:color="auto"/>
                      </w:divBdr>
                      <w:divsChild>
                        <w:div w:id="1083645826">
                          <w:marLeft w:val="0"/>
                          <w:marRight w:val="75"/>
                          <w:marTop w:val="0"/>
                          <w:marBottom w:val="0"/>
                          <w:divBdr>
                            <w:top w:val="none" w:sz="0" w:space="0" w:color="auto"/>
                            <w:left w:val="none" w:sz="0" w:space="0" w:color="auto"/>
                            <w:bottom w:val="none" w:sz="0" w:space="0" w:color="auto"/>
                            <w:right w:val="none" w:sz="0" w:space="0" w:color="auto"/>
                          </w:divBdr>
                        </w:div>
                      </w:divsChild>
                    </w:div>
                    <w:div w:id="1963265016">
                      <w:marLeft w:val="0"/>
                      <w:marRight w:val="0"/>
                      <w:marTop w:val="135"/>
                      <w:marBottom w:val="135"/>
                      <w:divBdr>
                        <w:top w:val="none" w:sz="0" w:space="0" w:color="auto"/>
                        <w:left w:val="none" w:sz="0" w:space="0" w:color="auto"/>
                        <w:bottom w:val="none" w:sz="0" w:space="0" w:color="auto"/>
                        <w:right w:val="none" w:sz="0" w:space="0" w:color="auto"/>
                      </w:divBdr>
                      <w:divsChild>
                        <w:div w:id="165120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652496">
              <w:marLeft w:val="0"/>
              <w:marRight w:val="0"/>
              <w:marTop w:val="0"/>
              <w:marBottom w:val="0"/>
              <w:divBdr>
                <w:top w:val="single" w:sz="6" w:space="0" w:color="CFD5E4"/>
                <w:left w:val="none" w:sz="0" w:space="0" w:color="auto"/>
                <w:bottom w:val="none" w:sz="0" w:space="0" w:color="auto"/>
                <w:right w:val="none" w:sz="0" w:space="0" w:color="auto"/>
              </w:divBdr>
              <w:divsChild>
                <w:div w:id="1436708894">
                  <w:marLeft w:val="0"/>
                  <w:marRight w:val="0"/>
                  <w:marTop w:val="0"/>
                  <w:marBottom w:val="0"/>
                  <w:divBdr>
                    <w:top w:val="none" w:sz="0" w:space="0" w:color="auto"/>
                    <w:left w:val="none" w:sz="0" w:space="0" w:color="auto"/>
                    <w:bottom w:val="none" w:sz="0" w:space="0" w:color="auto"/>
                    <w:right w:val="none" w:sz="0" w:space="0" w:color="auto"/>
                  </w:divBdr>
                  <w:divsChild>
                    <w:div w:id="887303133">
                      <w:marLeft w:val="0"/>
                      <w:marRight w:val="0"/>
                      <w:marTop w:val="0"/>
                      <w:marBottom w:val="0"/>
                      <w:divBdr>
                        <w:top w:val="none" w:sz="0" w:space="0" w:color="auto"/>
                        <w:left w:val="none" w:sz="0" w:space="0" w:color="auto"/>
                        <w:bottom w:val="none" w:sz="0" w:space="0" w:color="auto"/>
                        <w:right w:val="none" w:sz="0" w:space="0" w:color="auto"/>
                      </w:divBdr>
                      <w:divsChild>
                        <w:div w:id="1053887510">
                          <w:marLeft w:val="0"/>
                          <w:marRight w:val="75"/>
                          <w:marTop w:val="0"/>
                          <w:marBottom w:val="0"/>
                          <w:divBdr>
                            <w:top w:val="none" w:sz="0" w:space="0" w:color="auto"/>
                            <w:left w:val="none" w:sz="0" w:space="0" w:color="auto"/>
                            <w:bottom w:val="none" w:sz="0" w:space="0" w:color="auto"/>
                            <w:right w:val="none" w:sz="0" w:space="0" w:color="auto"/>
                          </w:divBdr>
                        </w:div>
                      </w:divsChild>
                    </w:div>
                    <w:div w:id="1001005991">
                      <w:marLeft w:val="0"/>
                      <w:marRight w:val="0"/>
                      <w:marTop w:val="135"/>
                      <w:marBottom w:val="135"/>
                      <w:divBdr>
                        <w:top w:val="none" w:sz="0" w:space="0" w:color="auto"/>
                        <w:left w:val="none" w:sz="0" w:space="0" w:color="auto"/>
                        <w:bottom w:val="none" w:sz="0" w:space="0" w:color="auto"/>
                        <w:right w:val="none" w:sz="0" w:space="0" w:color="auto"/>
                      </w:divBdr>
                      <w:divsChild>
                        <w:div w:id="735323393">
                          <w:marLeft w:val="0"/>
                          <w:marRight w:val="0"/>
                          <w:marTop w:val="0"/>
                          <w:marBottom w:val="0"/>
                          <w:divBdr>
                            <w:top w:val="none" w:sz="0" w:space="0" w:color="auto"/>
                            <w:left w:val="none" w:sz="0" w:space="0" w:color="auto"/>
                            <w:bottom w:val="none" w:sz="0" w:space="0" w:color="auto"/>
                            <w:right w:val="none" w:sz="0" w:space="0" w:color="auto"/>
                          </w:divBdr>
                        </w:div>
                      </w:divsChild>
                    </w:div>
                    <w:div w:id="145687348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825927699">
              <w:marLeft w:val="0"/>
              <w:marRight w:val="0"/>
              <w:marTop w:val="0"/>
              <w:marBottom w:val="0"/>
              <w:divBdr>
                <w:top w:val="single" w:sz="6" w:space="0" w:color="CFD5E4"/>
                <w:left w:val="none" w:sz="0" w:space="0" w:color="auto"/>
                <w:bottom w:val="none" w:sz="0" w:space="0" w:color="auto"/>
                <w:right w:val="none" w:sz="0" w:space="0" w:color="auto"/>
              </w:divBdr>
              <w:divsChild>
                <w:div w:id="1658729598">
                  <w:marLeft w:val="0"/>
                  <w:marRight w:val="0"/>
                  <w:marTop w:val="0"/>
                  <w:marBottom w:val="0"/>
                  <w:divBdr>
                    <w:top w:val="none" w:sz="0" w:space="0" w:color="auto"/>
                    <w:left w:val="none" w:sz="0" w:space="0" w:color="auto"/>
                    <w:bottom w:val="none" w:sz="0" w:space="0" w:color="auto"/>
                    <w:right w:val="none" w:sz="0" w:space="0" w:color="auto"/>
                  </w:divBdr>
                  <w:divsChild>
                    <w:div w:id="1144272944">
                      <w:marLeft w:val="0"/>
                      <w:marRight w:val="0"/>
                      <w:marTop w:val="0"/>
                      <w:marBottom w:val="135"/>
                      <w:divBdr>
                        <w:top w:val="none" w:sz="0" w:space="0" w:color="auto"/>
                        <w:left w:val="none" w:sz="0" w:space="0" w:color="auto"/>
                        <w:bottom w:val="none" w:sz="0" w:space="0" w:color="auto"/>
                        <w:right w:val="none" w:sz="0" w:space="0" w:color="auto"/>
                      </w:divBdr>
                    </w:div>
                    <w:div w:id="1606842696">
                      <w:marLeft w:val="0"/>
                      <w:marRight w:val="0"/>
                      <w:marTop w:val="135"/>
                      <w:marBottom w:val="135"/>
                      <w:divBdr>
                        <w:top w:val="none" w:sz="0" w:space="0" w:color="auto"/>
                        <w:left w:val="none" w:sz="0" w:space="0" w:color="auto"/>
                        <w:bottom w:val="none" w:sz="0" w:space="0" w:color="auto"/>
                        <w:right w:val="none" w:sz="0" w:space="0" w:color="auto"/>
                      </w:divBdr>
                      <w:divsChild>
                        <w:div w:id="474103117">
                          <w:marLeft w:val="0"/>
                          <w:marRight w:val="0"/>
                          <w:marTop w:val="0"/>
                          <w:marBottom w:val="0"/>
                          <w:divBdr>
                            <w:top w:val="none" w:sz="0" w:space="0" w:color="auto"/>
                            <w:left w:val="none" w:sz="0" w:space="0" w:color="auto"/>
                            <w:bottom w:val="none" w:sz="0" w:space="0" w:color="auto"/>
                            <w:right w:val="none" w:sz="0" w:space="0" w:color="auto"/>
                          </w:divBdr>
                        </w:div>
                      </w:divsChild>
                    </w:div>
                    <w:div w:id="1991515124">
                      <w:marLeft w:val="0"/>
                      <w:marRight w:val="0"/>
                      <w:marTop w:val="0"/>
                      <w:marBottom w:val="0"/>
                      <w:divBdr>
                        <w:top w:val="none" w:sz="0" w:space="0" w:color="auto"/>
                        <w:left w:val="none" w:sz="0" w:space="0" w:color="auto"/>
                        <w:bottom w:val="none" w:sz="0" w:space="0" w:color="auto"/>
                        <w:right w:val="none" w:sz="0" w:space="0" w:color="auto"/>
                      </w:divBdr>
                      <w:divsChild>
                        <w:div w:id="96242626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93343611">
              <w:marLeft w:val="0"/>
              <w:marRight w:val="0"/>
              <w:marTop w:val="0"/>
              <w:marBottom w:val="0"/>
              <w:divBdr>
                <w:top w:val="single" w:sz="6" w:space="0" w:color="CFD5E4"/>
                <w:left w:val="none" w:sz="0" w:space="0" w:color="auto"/>
                <w:bottom w:val="none" w:sz="0" w:space="0" w:color="auto"/>
                <w:right w:val="none" w:sz="0" w:space="0" w:color="auto"/>
              </w:divBdr>
              <w:divsChild>
                <w:div w:id="1928346671">
                  <w:marLeft w:val="0"/>
                  <w:marRight w:val="0"/>
                  <w:marTop w:val="0"/>
                  <w:marBottom w:val="0"/>
                  <w:divBdr>
                    <w:top w:val="none" w:sz="0" w:space="0" w:color="auto"/>
                    <w:left w:val="none" w:sz="0" w:space="0" w:color="auto"/>
                    <w:bottom w:val="none" w:sz="0" w:space="0" w:color="auto"/>
                    <w:right w:val="none" w:sz="0" w:space="0" w:color="auto"/>
                  </w:divBdr>
                  <w:divsChild>
                    <w:div w:id="400714796">
                      <w:marLeft w:val="0"/>
                      <w:marRight w:val="0"/>
                      <w:marTop w:val="0"/>
                      <w:marBottom w:val="0"/>
                      <w:divBdr>
                        <w:top w:val="none" w:sz="0" w:space="0" w:color="auto"/>
                        <w:left w:val="none" w:sz="0" w:space="0" w:color="auto"/>
                        <w:bottom w:val="none" w:sz="0" w:space="0" w:color="auto"/>
                        <w:right w:val="none" w:sz="0" w:space="0" w:color="auto"/>
                      </w:divBdr>
                      <w:divsChild>
                        <w:div w:id="1043553617">
                          <w:marLeft w:val="0"/>
                          <w:marRight w:val="75"/>
                          <w:marTop w:val="0"/>
                          <w:marBottom w:val="0"/>
                          <w:divBdr>
                            <w:top w:val="none" w:sz="0" w:space="0" w:color="auto"/>
                            <w:left w:val="none" w:sz="0" w:space="0" w:color="auto"/>
                            <w:bottom w:val="none" w:sz="0" w:space="0" w:color="auto"/>
                            <w:right w:val="none" w:sz="0" w:space="0" w:color="auto"/>
                          </w:divBdr>
                        </w:div>
                      </w:divsChild>
                    </w:div>
                    <w:div w:id="1418677019">
                      <w:marLeft w:val="0"/>
                      <w:marRight w:val="0"/>
                      <w:marTop w:val="0"/>
                      <w:marBottom w:val="135"/>
                      <w:divBdr>
                        <w:top w:val="none" w:sz="0" w:space="0" w:color="auto"/>
                        <w:left w:val="none" w:sz="0" w:space="0" w:color="auto"/>
                        <w:bottom w:val="none" w:sz="0" w:space="0" w:color="auto"/>
                        <w:right w:val="none" w:sz="0" w:space="0" w:color="auto"/>
                      </w:divBdr>
                    </w:div>
                    <w:div w:id="2110928737">
                      <w:marLeft w:val="0"/>
                      <w:marRight w:val="0"/>
                      <w:marTop w:val="135"/>
                      <w:marBottom w:val="135"/>
                      <w:divBdr>
                        <w:top w:val="none" w:sz="0" w:space="0" w:color="auto"/>
                        <w:left w:val="none" w:sz="0" w:space="0" w:color="auto"/>
                        <w:bottom w:val="none" w:sz="0" w:space="0" w:color="auto"/>
                        <w:right w:val="none" w:sz="0" w:space="0" w:color="auto"/>
                      </w:divBdr>
                      <w:divsChild>
                        <w:div w:id="171141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201303">
              <w:marLeft w:val="0"/>
              <w:marRight w:val="0"/>
              <w:marTop w:val="0"/>
              <w:marBottom w:val="0"/>
              <w:divBdr>
                <w:top w:val="single" w:sz="6" w:space="0" w:color="CFD5E4"/>
                <w:left w:val="none" w:sz="0" w:space="0" w:color="auto"/>
                <w:bottom w:val="none" w:sz="0" w:space="0" w:color="auto"/>
                <w:right w:val="none" w:sz="0" w:space="0" w:color="auto"/>
              </w:divBdr>
              <w:divsChild>
                <w:div w:id="1806586522">
                  <w:marLeft w:val="0"/>
                  <w:marRight w:val="0"/>
                  <w:marTop w:val="0"/>
                  <w:marBottom w:val="0"/>
                  <w:divBdr>
                    <w:top w:val="none" w:sz="0" w:space="0" w:color="auto"/>
                    <w:left w:val="none" w:sz="0" w:space="0" w:color="auto"/>
                    <w:bottom w:val="none" w:sz="0" w:space="0" w:color="auto"/>
                    <w:right w:val="none" w:sz="0" w:space="0" w:color="auto"/>
                  </w:divBdr>
                  <w:divsChild>
                    <w:div w:id="148327168">
                      <w:marLeft w:val="0"/>
                      <w:marRight w:val="0"/>
                      <w:marTop w:val="0"/>
                      <w:marBottom w:val="0"/>
                      <w:divBdr>
                        <w:top w:val="none" w:sz="0" w:space="0" w:color="auto"/>
                        <w:left w:val="none" w:sz="0" w:space="0" w:color="auto"/>
                        <w:bottom w:val="none" w:sz="0" w:space="0" w:color="auto"/>
                        <w:right w:val="none" w:sz="0" w:space="0" w:color="auto"/>
                      </w:divBdr>
                      <w:divsChild>
                        <w:div w:id="2066566456">
                          <w:marLeft w:val="0"/>
                          <w:marRight w:val="75"/>
                          <w:marTop w:val="0"/>
                          <w:marBottom w:val="0"/>
                          <w:divBdr>
                            <w:top w:val="none" w:sz="0" w:space="0" w:color="auto"/>
                            <w:left w:val="none" w:sz="0" w:space="0" w:color="auto"/>
                            <w:bottom w:val="none" w:sz="0" w:space="0" w:color="auto"/>
                            <w:right w:val="none" w:sz="0" w:space="0" w:color="auto"/>
                          </w:divBdr>
                        </w:div>
                      </w:divsChild>
                    </w:div>
                    <w:div w:id="1548449340">
                      <w:marLeft w:val="0"/>
                      <w:marRight w:val="0"/>
                      <w:marTop w:val="135"/>
                      <w:marBottom w:val="135"/>
                      <w:divBdr>
                        <w:top w:val="none" w:sz="0" w:space="0" w:color="auto"/>
                        <w:left w:val="none" w:sz="0" w:space="0" w:color="auto"/>
                        <w:bottom w:val="none" w:sz="0" w:space="0" w:color="auto"/>
                        <w:right w:val="none" w:sz="0" w:space="0" w:color="auto"/>
                      </w:divBdr>
                      <w:divsChild>
                        <w:div w:id="1184242792">
                          <w:marLeft w:val="0"/>
                          <w:marRight w:val="0"/>
                          <w:marTop w:val="0"/>
                          <w:marBottom w:val="0"/>
                          <w:divBdr>
                            <w:top w:val="none" w:sz="0" w:space="0" w:color="auto"/>
                            <w:left w:val="none" w:sz="0" w:space="0" w:color="auto"/>
                            <w:bottom w:val="none" w:sz="0" w:space="0" w:color="auto"/>
                            <w:right w:val="none" w:sz="0" w:space="0" w:color="auto"/>
                          </w:divBdr>
                        </w:div>
                      </w:divsChild>
                    </w:div>
                    <w:div w:id="206270435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37789891">
              <w:marLeft w:val="0"/>
              <w:marRight w:val="0"/>
              <w:marTop w:val="0"/>
              <w:marBottom w:val="0"/>
              <w:divBdr>
                <w:top w:val="single" w:sz="6" w:space="0" w:color="CFD5E4"/>
                <w:left w:val="none" w:sz="0" w:space="0" w:color="auto"/>
                <w:bottom w:val="none" w:sz="0" w:space="0" w:color="auto"/>
                <w:right w:val="none" w:sz="0" w:space="0" w:color="auto"/>
              </w:divBdr>
              <w:divsChild>
                <w:div w:id="29383139">
                  <w:marLeft w:val="0"/>
                  <w:marRight w:val="0"/>
                  <w:marTop w:val="0"/>
                  <w:marBottom w:val="0"/>
                  <w:divBdr>
                    <w:top w:val="none" w:sz="0" w:space="0" w:color="auto"/>
                    <w:left w:val="none" w:sz="0" w:space="0" w:color="auto"/>
                    <w:bottom w:val="none" w:sz="0" w:space="0" w:color="auto"/>
                    <w:right w:val="none" w:sz="0" w:space="0" w:color="auto"/>
                  </w:divBdr>
                  <w:divsChild>
                    <w:div w:id="1098212455">
                      <w:marLeft w:val="0"/>
                      <w:marRight w:val="0"/>
                      <w:marTop w:val="0"/>
                      <w:marBottom w:val="135"/>
                      <w:divBdr>
                        <w:top w:val="none" w:sz="0" w:space="0" w:color="auto"/>
                        <w:left w:val="none" w:sz="0" w:space="0" w:color="auto"/>
                        <w:bottom w:val="none" w:sz="0" w:space="0" w:color="auto"/>
                        <w:right w:val="none" w:sz="0" w:space="0" w:color="auto"/>
                      </w:divBdr>
                    </w:div>
                    <w:div w:id="1435710570">
                      <w:marLeft w:val="0"/>
                      <w:marRight w:val="0"/>
                      <w:marTop w:val="135"/>
                      <w:marBottom w:val="135"/>
                      <w:divBdr>
                        <w:top w:val="none" w:sz="0" w:space="0" w:color="auto"/>
                        <w:left w:val="none" w:sz="0" w:space="0" w:color="auto"/>
                        <w:bottom w:val="none" w:sz="0" w:space="0" w:color="auto"/>
                        <w:right w:val="none" w:sz="0" w:space="0" w:color="auto"/>
                      </w:divBdr>
                      <w:divsChild>
                        <w:div w:id="1922643377">
                          <w:marLeft w:val="0"/>
                          <w:marRight w:val="0"/>
                          <w:marTop w:val="0"/>
                          <w:marBottom w:val="0"/>
                          <w:divBdr>
                            <w:top w:val="none" w:sz="0" w:space="0" w:color="auto"/>
                            <w:left w:val="none" w:sz="0" w:space="0" w:color="auto"/>
                            <w:bottom w:val="none" w:sz="0" w:space="0" w:color="auto"/>
                            <w:right w:val="none" w:sz="0" w:space="0" w:color="auto"/>
                          </w:divBdr>
                        </w:div>
                      </w:divsChild>
                    </w:div>
                    <w:div w:id="1447121492">
                      <w:marLeft w:val="0"/>
                      <w:marRight w:val="0"/>
                      <w:marTop w:val="0"/>
                      <w:marBottom w:val="0"/>
                      <w:divBdr>
                        <w:top w:val="none" w:sz="0" w:space="0" w:color="auto"/>
                        <w:left w:val="none" w:sz="0" w:space="0" w:color="auto"/>
                        <w:bottom w:val="none" w:sz="0" w:space="0" w:color="auto"/>
                        <w:right w:val="none" w:sz="0" w:space="0" w:color="auto"/>
                      </w:divBdr>
                      <w:divsChild>
                        <w:div w:id="19847318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068070493">
              <w:marLeft w:val="0"/>
              <w:marRight w:val="0"/>
              <w:marTop w:val="0"/>
              <w:marBottom w:val="0"/>
              <w:divBdr>
                <w:top w:val="single" w:sz="6" w:space="0" w:color="CFD5E4"/>
                <w:left w:val="none" w:sz="0" w:space="0" w:color="auto"/>
                <w:bottom w:val="none" w:sz="0" w:space="0" w:color="auto"/>
                <w:right w:val="none" w:sz="0" w:space="0" w:color="auto"/>
              </w:divBdr>
              <w:divsChild>
                <w:div w:id="1158234093">
                  <w:marLeft w:val="0"/>
                  <w:marRight w:val="0"/>
                  <w:marTop w:val="0"/>
                  <w:marBottom w:val="0"/>
                  <w:divBdr>
                    <w:top w:val="none" w:sz="0" w:space="0" w:color="auto"/>
                    <w:left w:val="none" w:sz="0" w:space="0" w:color="auto"/>
                    <w:bottom w:val="none" w:sz="0" w:space="0" w:color="auto"/>
                    <w:right w:val="none" w:sz="0" w:space="0" w:color="auto"/>
                  </w:divBdr>
                  <w:divsChild>
                    <w:div w:id="258292091">
                      <w:marLeft w:val="0"/>
                      <w:marRight w:val="0"/>
                      <w:marTop w:val="0"/>
                      <w:marBottom w:val="0"/>
                      <w:divBdr>
                        <w:top w:val="none" w:sz="0" w:space="0" w:color="auto"/>
                        <w:left w:val="none" w:sz="0" w:space="0" w:color="auto"/>
                        <w:bottom w:val="none" w:sz="0" w:space="0" w:color="auto"/>
                        <w:right w:val="none" w:sz="0" w:space="0" w:color="auto"/>
                      </w:divBdr>
                      <w:divsChild>
                        <w:div w:id="1765614234">
                          <w:marLeft w:val="0"/>
                          <w:marRight w:val="75"/>
                          <w:marTop w:val="0"/>
                          <w:marBottom w:val="0"/>
                          <w:divBdr>
                            <w:top w:val="none" w:sz="0" w:space="0" w:color="auto"/>
                            <w:left w:val="none" w:sz="0" w:space="0" w:color="auto"/>
                            <w:bottom w:val="none" w:sz="0" w:space="0" w:color="auto"/>
                            <w:right w:val="none" w:sz="0" w:space="0" w:color="auto"/>
                          </w:divBdr>
                        </w:div>
                      </w:divsChild>
                    </w:div>
                    <w:div w:id="786658660">
                      <w:marLeft w:val="0"/>
                      <w:marRight w:val="0"/>
                      <w:marTop w:val="135"/>
                      <w:marBottom w:val="135"/>
                      <w:divBdr>
                        <w:top w:val="none" w:sz="0" w:space="0" w:color="auto"/>
                        <w:left w:val="none" w:sz="0" w:space="0" w:color="auto"/>
                        <w:bottom w:val="none" w:sz="0" w:space="0" w:color="auto"/>
                        <w:right w:val="none" w:sz="0" w:space="0" w:color="auto"/>
                      </w:divBdr>
                      <w:divsChild>
                        <w:div w:id="10112287">
                          <w:marLeft w:val="0"/>
                          <w:marRight w:val="0"/>
                          <w:marTop w:val="0"/>
                          <w:marBottom w:val="0"/>
                          <w:divBdr>
                            <w:top w:val="none" w:sz="0" w:space="0" w:color="auto"/>
                            <w:left w:val="none" w:sz="0" w:space="0" w:color="auto"/>
                            <w:bottom w:val="none" w:sz="0" w:space="0" w:color="auto"/>
                            <w:right w:val="none" w:sz="0" w:space="0" w:color="auto"/>
                          </w:divBdr>
                        </w:div>
                      </w:divsChild>
                    </w:div>
                    <w:div w:id="192009225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071070915">
              <w:marLeft w:val="0"/>
              <w:marRight w:val="0"/>
              <w:marTop w:val="0"/>
              <w:marBottom w:val="0"/>
              <w:divBdr>
                <w:top w:val="single" w:sz="6" w:space="0" w:color="CFD5E4"/>
                <w:left w:val="none" w:sz="0" w:space="0" w:color="auto"/>
                <w:bottom w:val="none" w:sz="0" w:space="0" w:color="auto"/>
                <w:right w:val="none" w:sz="0" w:space="0" w:color="auto"/>
              </w:divBdr>
              <w:divsChild>
                <w:div w:id="1867863710">
                  <w:marLeft w:val="0"/>
                  <w:marRight w:val="0"/>
                  <w:marTop w:val="0"/>
                  <w:marBottom w:val="0"/>
                  <w:divBdr>
                    <w:top w:val="none" w:sz="0" w:space="0" w:color="auto"/>
                    <w:left w:val="none" w:sz="0" w:space="0" w:color="auto"/>
                    <w:bottom w:val="none" w:sz="0" w:space="0" w:color="auto"/>
                    <w:right w:val="none" w:sz="0" w:space="0" w:color="auto"/>
                  </w:divBdr>
                  <w:divsChild>
                    <w:div w:id="163253560">
                      <w:marLeft w:val="0"/>
                      <w:marRight w:val="0"/>
                      <w:marTop w:val="0"/>
                      <w:marBottom w:val="135"/>
                      <w:divBdr>
                        <w:top w:val="none" w:sz="0" w:space="0" w:color="auto"/>
                        <w:left w:val="none" w:sz="0" w:space="0" w:color="auto"/>
                        <w:bottom w:val="none" w:sz="0" w:space="0" w:color="auto"/>
                        <w:right w:val="none" w:sz="0" w:space="0" w:color="auto"/>
                      </w:divBdr>
                    </w:div>
                    <w:div w:id="597374394">
                      <w:marLeft w:val="0"/>
                      <w:marRight w:val="0"/>
                      <w:marTop w:val="135"/>
                      <w:marBottom w:val="135"/>
                      <w:divBdr>
                        <w:top w:val="none" w:sz="0" w:space="0" w:color="auto"/>
                        <w:left w:val="none" w:sz="0" w:space="0" w:color="auto"/>
                        <w:bottom w:val="none" w:sz="0" w:space="0" w:color="auto"/>
                        <w:right w:val="none" w:sz="0" w:space="0" w:color="auto"/>
                      </w:divBdr>
                      <w:divsChild>
                        <w:div w:id="708144914">
                          <w:marLeft w:val="0"/>
                          <w:marRight w:val="0"/>
                          <w:marTop w:val="0"/>
                          <w:marBottom w:val="0"/>
                          <w:divBdr>
                            <w:top w:val="none" w:sz="0" w:space="0" w:color="auto"/>
                            <w:left w:val="none" w:sz="0" w:space="0" w:color="auto"/>
                            <w:bottom w:val="none" w:sz="0" w:space="0" w:color="auto"/>
                            <w:right w:val="none" w:sz="0" w:space="0" w:color="auto"/>
                          </w:divBdr>
                        </w:div>
                      </w:divsChild>
                    </w:div>
                    <w:div w:id="1491941573">
                      <w:marLeft w:val="0"/>
                      <w:marRight w:val="0"/>
                      <w:marTop w:val="0"/>
                      <w:marBottom w:val="0"/>
                      <w:divBdr>
                        <w:top w:val="none" w:sz="0" w:space="0" w:color="auto"/>
                        <w:left w:val="none" w:sz="0" w:space="0" w:color="auto"/>
                        <w:bottom w:val="none" w:sz="0" w:space="0" w:color="auto"/>
                        <w:right w:val="none" w:sz="0" w:space="0" w:color="auto"/>
                      </w:divBdr>
                      <w:divsChild>
                        <w:div w:id="27645061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456213">
          <w:marLeft w:val="0"/>
          <w:marRight w:val="0"/>
          <w:marTop w:val="0"/>
          <w:marBottom w:val="0"/>
          <w:divBdr>
            <w:top w:val="single" w:sz="6" w:space="0" w:color="CFD5E4"/>
            <w:left w:val="none" w:sz="0" w:space="0" w:color="auto"/>
            <w:bottom w:val="none" w:sz="0" w:space="0" w:color="auto"/>
            <w:right w:val="none" w:sz="0" w:space="0" w:color="auto"/>
          </w:divBdr>
          <w:divsChild>
            <w:div w:id="368116436">
              <w:marLeft w:val="0"/>
              <w:marRight w:val="0"/>
              <w:marTop w:val="0"/>
              <w:marBottom w:val="0"/>
              <w:divBdr>
                <w:top w:val="none" w:sz="0" w:space="0" w:color="auto"/>
                <w:left w:val="none" w:sz="0" w:space="0" w:color="auto"/>
                <w:bottom w:val="none" w:sz="0" w:space="0" w:color="auto"/>
                <w:right w:val="none" w:sz="0" w:space="0" w:color="auto"/>
              </w:divBdr>
              <w:divsChild>
                <w:div w:id="138961200">
                  <w:marLeft w:val="0"/>
                  <w:marRight w:val="0"/>
                  <w:marTop w:val="0"/>
                  <w:marBottom w:val="135"/>
                  <w:divBdr>
                    <w:top w:val="none" w:sz="0" w:space="0" w:color="auto"/>
                    <w:left w:val="none" w:sz="0" w:space="0" w:color="auto"/>
                    <w:bottom w:val="none" w:sz="0" w:space="0" w:color="auto"/>
                    <w:right w:val="none" w:sz="0" w:space="0" w:color="auto"/>
                  </w:divBdr>
                </w:div>
                <w:div w:id="1164398044">
                  <w:marLeft w:val="0"/>
                  <w:marRight w:val="0"/>
                  <w:marTop w:val="0"/>
                  <w:marBottom w:val="0"/>
                  <w:divBdr>
                    <w:top w:val="none" w:sz="0" w:space="0" w:color="auto"/>
                    <w:left w:val="none" w:sz="0" w:space="0" w:color="auto"/>
                    <w:bottom w:val="none" w:sz="0" w:space="0" w:color="auto"/>
                    <w:right w:val="none" w:sz="0" w:space="0" w:color="auto"/>
                  </w:divBdr>
                  <w:divsChild>
                    <w:div w:id="755908074">
                      <w:marLeft w:val="0"/>
                      <w:marRight w:val="75"/>
                      <w:marTop w:val="0"/>
                      <w:marBottom w:val="0"/>
                      <w:divBdr>
                        <w:top w:val="none" w:sz="0" w:space="0" w:color="auto"/>
                        <w:left w:val="none" w:sz="0" w:space="0" w:color="auto"/>
                        <w:bottom w:val="none" w:sz="0" w:space="0" w:color="auto"/>
                        <w:right w:val="none" w:sz="0" w:space="0" w:color="auto"/>
                      </w:divBdr>
                    </w:div>
                  </w:divsChild>
                </w:div>
                <w:div w:id="1347512335">
                  <w:marLeft w:val="0"/>
                  <w:marRight w:val="0"/>
                  <w:marTop w:val="135"/>
                  <w:marBottom w:val="135"/>
                  <w:divBdr>
                    <w:top w:val="none" w:sz="0" w:space="0" w:color="auto"/>
                    <w:left w:val="none" w:sz="0" w:space="0" w:color="auto"/>
                    <w:bottom w:val="none" w:sz="0" w:space="0" w:color="auto"/>
                    <w:right w:val="none" w:sz="0" w:space="0" w:color="auto"/>
                  </w:divBdr>
                  <w:divsChild>
                    <w:div w:id="10597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892637">
          <w:marLeft w:val="0"/>
          <w:marRight w:val="0"/>
          <w:marTop w:val="0"/>
          <w:marBottom w:val="0"/>
          <w:divBdr>
            <w:top w:val="single" w:sz="6" w:space="0" w:color="CFD5E4"/>
            <w:left w:val="none" w:sz="0" w:space="0" w:color="auto"/>
            <w:bottom w:val="none" w:sz="0" w:space="0" w:color="auto"/>
            <w:right w:val="none" w:sz="0" w:space="0" w:color="auto"/>
          </w:divBdr>
          <w:divsChild>
            <w:div w:id="566765071">
              <w:marLeft w:val="0"/>
              <w:marRight w:val="0"/>
              <w:marTop w:val="0"/>
              <w:marBottom w:val="0"/>
              <w:divBdr>
                <w:top w:val="none" w:sz="0" w:space="0" w:color="auto"/>
                <w:left w:val="none" w:sz="0" w:space="0" w:color="auto"/>
                <w:bottom w:val="none" w:sz="0" w:space="0" w:color="auto"/>
                <w:right w:val="none" w:sz="0" w:space="0" w:color="auto"/>
              </w:divBdr>
              <w:divsChild>
                <w:div w:id="810950169">
                  <w:marLeft w:val="0"/>
                  <w:marRight w:val="0"/>
                  <w:marTop w:val="0"/>
                  <w:marBottom w:val="135"/>
                  <w:divBdr>
                    <w:top w:val="none" w:sz="0" w:space="0" w:color="auto"/>
                    <w:left w:val="none" w:sz="0" w:space="0" w:color="auto"/>
                    <w:bottom w:val="none" w:sz="0" w:space="0" w:color="auto"/>
                    <w:right w:val="none" w:sz="0" w:space="0" w:color="auto"/>
                  </w:divBdr>
                </w:div>
                <w:div w:id="1399092747">
                  <w:marLeft w:val="0"/>
                  <w:marRight w:val="0"/>
                  <w:marTop w:val="0"/>
                  <w:marBottom w:val="0"/>
                  <w:divBdr>
                    <w:top w:val="none" w:sz="0" w:space="0" w:color="auto"/>
                    <w:left w:val="none" w:sz="0" w:space="0" w:color="auto"/>
                    <w:bottom w:val="none" w:sz="0" w:space="0" w:color="auto"/>
                    <w:right w:val="none" w:sz="0" w:space="0" w:color="auto"/>
                  </w:divBdr>
                  <w:divsChild>
                    <w:div w:id="414208428">
                      <w:marLeft w:val="0"/>
                      <w:marRight w:val="75"/>
                      <w:marTop w:val="0"/>
                      <w:marBottom w:val="0"/>
                      <w:divBdr>
                        <w:top w:val="none" w:sz="0" w:space="0" w:color="auto"/>
                        <w:left w:val="none" w:sz="0" w:space="0" w:color="auto"/>
                        <w:bottom w:val="none" w:sz="0" w:space="0" w:color="auto"/>
                        <w:right w:val="none" w:sz="0" w:space="0" w:color="auto"/>
                      </w:divBdr>
                    </w:div>
                  </w:divsChild>
                </w:div>
                <w:div w:id="2049141644">
                  <w:marLeft w:val="0"/>
                  <w:marRight w:val="0"/>
                  <w:marTop w:val="135"/>
                  <w:marBottom w:val="135"/>
                  <w:divBdr>
                    <w:top w:val="none" w:sz="0" w:space="0" w:color="auto"/>
                    <w:left w:val="none" w:sz="0" w:space="0" w:color="auto"/>
                    <w:bottom w:val="none" w:sz="0" w:space="0" w:color="auto"/>
                    <w:right w:val="none" w:sz="0" w:space="0" w:color="auto"/>
                  </w:divBdr>
                  <w:divsChild>
                    <w:div w:id="103141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9893">
          <w:marLeft w:val="0"/>
          <w:marRight w:val="0"/>
          <w:marTop w:val="0"/>
          <w:marBottom w:val="0"/>
          <w:divBdr>
            <w:top w:val="single" w:sz="6" w:space="0" w:color="CFD5E4"/>
            <w:left w:val="none" w:sz="0" w:space="0" w:color="auto"/>
            <w:bottom w:val="none" w:sz="0" w:space="0" w:color="auto"/>
            <w:right w:val="none" w:sz="0" w:space="0" w:color="auto"/>
          </w:divBdr>
          <w:divsChild>
            <w:div w:id="1734892334">
              <w:marLeft w:val="0"/>
              <w:marRight w:val="0"/>
              <w:marTop w:val="0"/>
              <w:marBottom w:val="0"/>
              <w:divBdr>
                <w:top w:val="none" w:sz="0" w:space="0" w:color="auto"/>
                <w:left w:val="none" w:sz="0" w:space="0" w:color="auto"/>
                <w:bottom w:val="none" w:sz="0" w:space="0" w:color="auto"/>
                <w:right w:val="none" w:sz="0" w:space="0" w:color="auto"/>
              </w:divBdr>
              <w:divsChild>
                <w:div w:id="522671283">
                  <w:marLeft w:val="0"/>
                  <w:marRight w:val="0"/>
                  <w:marTop w:val="0"/>
                  <w:marBottom w:val="0"/>
                  <w:divBdr>
                    <w:top w:val="none" w:sz="0" w:space="0" w:color="auto"/>
                    <w:left w:val="none" w:sz="0" w:space="0" w:color="auto"/>
                    <w:bottom w:val="none" w:sz="0" w:space="0" w:color="auto"/>
                    <w:right w:val="none" w:sz="0" w:space="0" w:color="auto"/>
                  </w:divBdr>
                  <w:divsChild>
                    <w:div w:id="1616866282">
                      <w:marLeft w:val="0"/>
                      <w:marRight w:val="75"/>
                      <w:marTop w:val="0"/>
                      <w:marBottom w:val="0"/>
                      <w:divBdr>
                        <w:top w:val="none" w:sz="0" w:space="0" w:color="auto"/>
                        <w:left w:val="none" w:sz="0" w:space="0" w:color="auto"/>
                        <w:bottom w:val="none" w:sz="0" w:space="0" w:color="auto"/>
                        <w:right w:val="none" w:sz="0" w:space="0" w:color="auto"/>
                      </w:divBdr>
                    </w:div>
                  </w:divsChild>
                </w:div>
                <w:div w:id="1069309214">
                  <w:marLeft w:val="0"/>
                  <w:marRight w:val="0"/>
                  <w:marTop w:val="0"/>
                  <w:marBottom w:val="135"/>
                  <w:divBdr>
                    <w:top w:val="none" w:sz="0" w:space="0" w:color="auto"/>
                    <w:left w:val="none" w:sz="0" w:space="0" w:color="auto"/>
                    <w:bottom w:val="none" w:sz="0" w:space="0" w:color="auto"/>
                    <w:right w:val="none" w:sz="0" w:space="0" w:color="auto"/>
                  </w:divBdr>
                </w:div>
                <w:div w:id="1560478880">
                  <w:marLeft w:val="0"/>
                  <w:marRight w:val="0"/>
                  <w:marTop w:val="135"/>
                  <w:marBottom w:val="135"/>
                  <w:divBdr>
                    <w:top w:val="none" w:sz="0" w:space="0" w:color="auto"/>
                    <w:left w:val="none" w:sz="0" w:space="0" w:color="auto"/>
                    <w:bottom w:val="none" w:sz="0" w:space="0" w:color="auto"/>
                    <w:right w:val="none" w:sz="0" w:space="0" w:color="auto"/>
                  </w:divBdr>
                  <w:divsChild>
                    <w:div w:id="212095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486883">
          <w:marLeft w:val="0"/>
          <w:marRight w:val="0"/>
          <w:marTop w:val="0"/>
          <w:marBottom w:val="0"/>
          <w:divBdr>
            <w:top w:val="single" w:sz="6" w:space="0" w:color="CFD5E4"/>
            <w:left w:val="none" w:sz="0" w:space="0" w:color="auto"/>
            <w:bottom w:val="none" w:sz="0" w:space="0" w:color="auto"/>
            <w:right w:val="none" w:sz="0" w:space="0" w:color="auto"/>
          </w:divBdr>
          <w:divsChild>
            <w:div w:id="973754424">
              <w:marLeft w:val="0"/>
              <w:marRight w:val="0"/>
              <w:marTop w:val="0"/>
              <w:marBottom w:val="0"/>
              <w:divBdr>
                <w:top w:val="none" w:sz="0" w:space="0" w:color="auto"/>
                <w:left w:val="none" w:sz="0" w:space="0" w:color="auto"/>
                <w:bottom w:val="none" w:sz="0" w:space="0" w:color="auto"/>
                <w:right w:val="none" w:sz="0" w:space="0" w:color="auto"/>
              </w:divBdr>
              <w:divsChild>
                <w:div w:id="344095107">
                  <w:marLeft w:val="0"/>
                  <w:marRight w:val="0"/>
                  <w:marTop w:val="0"/>
                  <w:marBottom w:val="0"/>
                  <w:divBdr>
                    <w:top w:val="none" w:sz="0" w:space="0" w:color="auto"/>
                    <w:left w:val="none" w:sz="0" w:space="0" w:color="auto"/>
                    <w:bottom w:val="none" w:sz="0" w:space="0" w:color="auto"/>
                    <w:right w:val="none" w:sz="0" w:space="0" w:color="auto"/>
                  </w:divBdr>
                  <w:divsChild>
                    <w:div w:id="1274047249">
                      <w:marLeft w:val="0"/>
                      <w:marRight w:val="75"/>
                      <w:marTop w:val="0"/>
                      <w:marBottom w:val="0"/>
                      <w:divBdr>
                        <w:top w:val="none" w:sz="0" w:space="0" w:color="auto"/>
                        <w:left w:val="none" w:sz="0" w:space="0" w:color="auto"/>
                        <w:bottom w:val="none" w:sz="0" w:space="0" w:color="auto"/>
                        <w:right w:val="none" w:sz="0" w:space="0" w:color="auto"/>
                      </w:divBdr>
                    </w:div>
                  </w:divsChild>
                </w:div>
                <w:div w:id="1303078829">
                  <w:marLeft w:val="0"/>
                  <w:marRight w:val="0"/>
                  <w:marTop w:val="0"/>
                  <w:marBottom w:val="135"/>
                  <w:divBdr>
                    <w:top w:val="none" w:sz="0" w:space="0" w:color="auto"/>
                    <w:left w:val="none" w:sz="0" w:space="0" w:color="auto"/>
                    <w:bottom w:val="none" w:sz="0" w:space="0" w:color="auto"/>
                    <w:right w:val="none" w:sz="0" w:space="0" w:color="auto"/>
                  </w:divBdr>
                </w:div>
                <w:div w:id="1991203575">
                  <w:marLeft w:val="0"/>
                  <w:marRight w:val="0"/>
                  <w:marTop w:val="135"/>
                  <w:marBottom w:val="135"/>
                  <w:divBdr>
                    <w:top w:val="none" w:sz="0" w:space="0" w:color="auto"/>
                    <w:left w:val="none" w:sz="0" w:space="0" w:color="auto"/>
                    <w:bottom w:val="none" w:sz="0" w:space="0" w:color="auto"/>
                    <w:right w:val="none" w:sz="0" w:space="0" w:color="auto"/>
                  </w:divBdr>
                  <w:divsChild>
                    <w:div w:id="205838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215406">
          <w:marLeft w:val="0"/>
          <w:marRight w:val="0"/>
          <w:marTop w:val="0"/>
          <w:marBottom w:val="0"/>
          <w:divBdr>
            <w:top w:val="single" w:sz="6" w:space="0" w:color="CFD5E4"/>
            <w:left w:val="none" w:sz="0" w:space="0" w:color="auto"/>
            <w:bottom w:val="none" w:sz="0" w:space="0" w:color="auto"/>
            <w:right w:val="none" w:sz="0" w:space="0" w:color="auto"/>
          </w:divBdr>
          <w:divsChild>
            <w:div w:id="2137486171">
              <w:marLeft w:val="0"/>
              <w:marRight w:val="0"/>
              <w:marTop w:val="0"/>
              <w:marBottom w:val="0"/>
              <w:divBdr>
                <w:top w:val="none" w:sz="0" w:space="0" w:color="auto"/>
                <w:left w:val="none" w:sz="0" w:space="0" w:color="auto"/>
                <w:bottom w:val="none" w:sz="0" w:space="0" w:color="auto"/>
                <w:right w:val="none" w:sz="0" w:space="0" w:color="auto"/>
              </w:divBdr>
              <w:divsChild>
                <w:div w:id="321084272">
                  <w:marLeft w:val="0"/>
                  <w:marRight w:val="0"/>
                  <w:marTop w:val="0"/>
                  <w:marBottom w:val="0"/>
                  <w:divBdr>
                    <w:top w:val="none" w:sz="0" w:space="0" w:color="auto"/>
                    <w:left w:val="none" w:sz="0" w:space="0" w:color="auto"/>
                    <w:bottom w:val="none" w:sz="0" w:space="0" w:color="auto"/>
                    <w:right w:val="none" w:sz="0" w:space="0" w:color="auto"/>
                  </w:divBdr>
                  <w:divsChild>
                    <w:div w:id="1019623932">
                      <w:marLeft w:val="0"/>
                      <w:marRight w:val="75"/>
                      <w:marTop w:val="0"/>
                      <w:marBottom w:val="0"/>
                      <w:divBdr>
                        <w:top w:val="none" w:sz="0" w:space="0" w:color="auto"/>
                        <w:left w:val="none" w:sz="0" w:space="0" w:color="auto"/>
                        <w:bottom w:val="none" w:sz="0" w:space="0" w:color="auto"/>
                        <w:right w:val="none" w:sz="0" w:space="0" w:color="auto"/>
                      </w:divBdr>
                    </w:div>
                  </w:divsChild>
                </w:div>
                <w:div w:id="501504966">
                  <w:marLeft w:val="0"/>
                  <w:marRight w:val="0"/>
                  <w:marTop w:val="135"/>
                  <w:marBottom w:val="135"/>
                  <w:divBdr>
                    <w:top w:val="none" w:sz="0" w:space="0" w:color="auto"/>
                    <w:left w:val="none" w:sz="0" w:space="0" w:color="auto"/>
                    <w:bottom w:val="none" w:sz="0" w:space="0" w:color="auto"/>
                    <w:right w:val="none" w:sz="0" w:space="0" w:color="auto"/>
                  </w:divBdr>
                  <w:divsChild>
                    <w:div w:id="1395005215">
                      <w:marLeft w:val="0"/>
                      <w:marRight w:val="0"/>
                      <w:marTop w:val="0"/>
                      <w:marBottom w:val="0"/>
                      <w:divBdr>
                        <w:top w:val="none" w:sz="0" w:space="0" w:color="auto"/>
                        <w:left w:val="none" w:sz="0" w:space="0" w:color="auto"/>
                        <w:bottom w:val="none" w:sz="0" w:space="0" w:color="auto"/>
                        <w:right w:val="none" w:sz="0" w:space="0" w:color="auto"/>
                      </w:divBdr>
                    </w:div>
                  </w:divsChild>
                </w:div>
                <w:div w:id="189387923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610431659">
          <w:marLeft w:val="0"/>
          <w:marRight w:val="0"/>
          <w:marTop w:val="0"/>
          <w:marBottom w:val="0"/>
          <w:divBdr>
            <w:top w:val="single" w:sz="6" w:space="0" w:color="CFD5E4"/>
            <w:left w:val="none" w:sz="0" w:space="0" w:color="auto"/>
            <w:bottom w:val="none" w:sz="0" w:space="0" w:color="auto"/>
            <w:right w:val="none" w:sz="0" w:space="0" w:color="auto"/>
          </w:divBdr>
          <w:divsChild>
            <w:div w:id="912934891">
              <w:marLeft w:val="0"/>
              <w:marRight w:val="0"/>
              <w:marTop w:val="0"/>
              <w:marBottom w:val="0"/>
              <w:divBdr>
                <w:top w:val="none" w:sz="0" w:space="0" w:color="auto"/>
                <w:left w:val="none" w:sz="0" w:space="0" w:color="auto"/>
                <w:bottom w:val="none" w:sz="0" w:space="0" w:color="auto"/>
                <w:right w:val="none" w:sz="0" w:space="0" w:color="auto"/>
              </w:divBdr>
              <w:divsChild>
                <w:div w:id="64375072">
                  <w:marLeft w:val="0"/>
                  <w:marRight w:val="0"/>
                  <w:marTop w:val="135"/>
                  <w:marBottom w:val="135"/>
                  <w:divBdr>
                    <w:top w:val="none" w:sz="0" w:space="0" w:color="auto"/>
                    <w:left w:val="none" w:sz="0" w:space="0" w:color="auto"/>
                    <w:bottom w:val="none" w:sz="0" w:space="0" w:color="auto"/>
                    <w:right w:val="none" w:sz="0" w:space="0" w:color="auto"/>
                  </w:divBdr>
                  <w:divsChild>
                    <w:div w:id="72627184">
                      <w:marLeft w:val="0"/>
                      <w:marRight w:val="0"/>
                      <w:marTop w:val="0"/>
                      <w:marBottom w:val="0"/>
                      <w:divBdr>
                        <w:top w:val="none" w:sz="0" w:space="0" w:color="auto"/>
                        <w:left w:val="none" w:sz="0" w:space="0" w:color="auto"/>
                        <w:bottom w:val="none" w:sz="0" w:space="0" w:color="auto"/>
                        <w:right w:val="none" w:sz="0" w:space="0" w:color="auto"/>
                      </w:divBdr>
                    </w:div>
                  </w:divsChild>
                </w:div>
                <w:div w:id="183979087">
                  <w:marLeft w:val="0"/>
                  <w:marRight w:val="0"/>
                  <w:marTop w:val="0"/>
                  <w:marBottom w:val="135"/>
                  <w:divBdr>
                    <w:top w:val="none" w:sz="0" w:space="0" w:color="auto"/>
                    <w:left w:val="none" w:sz="0" w:space="0" w:color="auto"/>
                    <w:bottom w:val="none" w:sz="0" w:space="0" w:color="auto"/>
                    <w:right w:val="none" w:sz="0" w:space="0" w:color="auto"/>
                  </w:divBdr>
                </w:div>
                <w:div w:id="1855074572">
                  <w:marLeft w:val="0"/>
                  <w:marRight w:val="0"/>
                  <w:marTop w:val="0"/>
                  <w:marBottom w:val="0"/>
                  <w:divBdr>
                    <w:top w:val="none" w:sz="0" w:space="0" w:color="auto"/>
                    <w:left w:val="none" w:sz="0" w:space="0" w:color="auto"/>
                    <w:bottom w:val="none" w:sz="0" w:space="0" w:color="auto"/>
                    <w:right w:val="none" w:sz="0" w:space="0" w:color="auto"/>
                  </w:divBdr>
                  <w:divsChild>
                    <w:div w:id="93732615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635380811">
          <w:marLeft w:val="0"/>
          <w:marRight w:val="0"/>
          <w:marTop w:val="0"/>
          <w:marBottom w:val="0"/>
          <w:divBdr>
            <w:top w:val="single" w:sz="6" w:space="0" w:color="CFD5E4"/>
            <w:left w:val="none" w:sz="0" w:space="0" w:color="auto"/>
            <w:bottom w:val="none" w:sz="0" w:space="0" w:color="auto"/>
            <w:right w:val="none" w:sz="0" w:space="0" w:color="auto"/>
          </w:divBdr>
          <w:divsChild>
            <w:div w:id="1475637797">
              <w:marLeft w:val="0"/>
              <w:marRight w:val="0"/>
              <w:marTop w:val="0"/>
              <w:marBottom w:val="0"/>
              <w:divBdr>
                <w:top w:val="none" w:sz="0" w:space="0" w:color="auto"/>
                <w:left w:val="none" w:sz="0" w:space="0" w:color="auto"/>
                <w:bottom w:val="none" w:sz="0" w:space="0" w:color="auto"/>
                <w:right w:val="none" w:sz="0" w:space="0" w:color="auto"/>
              </w:divBdr>
              <w:divsChild>
                <w:div w:id="713653522">
                  <w:marLeft w:val="0"/>
                  <w:marRight w:val="0"/>
                  <w:marTop w:val="0"/>
                  <w:marBottom w:val="0"/>
                  <w:divBdr>
                    <w:top w:val="none" w:sz="0" w:space="0" w:color="auto"/>
                    <w:left w:val="none" w:sz="0" w:space="0" w:color="auto"/>
                    <w:bottom w:val="none" w:sz="0" w:space="0" w:color="auto"/>
                    <w:right w:val="none" w:sz="0" w:space="0" w:color="auto"/>
                  </w:divBdr>
                  <w:divsChild>
                    <w:div w:id="1024094784">
                      <w:marLeft w:val="0"/>
                      <w:marRight w:val="75"/>
                      <w:marTop w:val="0"/>
                      <w:marBottom w:val="0"/>
                      <w:divBdr>
                        <w:top w:val="none" w:sz="0" w:space="0" w:color="auto"/>
                        <w:left w:val="none" w:sz="0" w:space="0" w:color="auto"/>
                        <w:bottom w:val="none" w:sz="0" w:space="0" w:color="auto"/>
                        <w:right w:val="none" w:sz="0" w:space="0" w:color="auto"/>
                      </w:divBdr>
                    </w:div>
                  </w:divsChild>
                </w:div>
                <w:div w:id="1365448765">
                  <w:marLeft w:val="0"/>
                  <w:marRight w:val="0"/>
                  <w:marTop w:val="135"/>
                  <w:marBottom w:val="135"/>
                  <w:divBdr>
                    <w:top w:val="none" w:sz="0" w:space="0" w:color="auto"/>
                    <w:left w:val="none" w:sz="0" w:space="0" w:color="auto"/>
                    <w:bottom w:val="none" w:sz="0" w:space="0" w:color="auto"/>
                    <w:right w:val="none" w:sz="0" w:space="0" w:color="auto"/>
                  </w:divBdr>
                  <w:divsChild>
                    <w:div w:id="1930845296">
                      <w:marLeft w:val="0"/>
                      <w:marRight w:val="0"/>
                      <w:marTop w:val="0"/>
                      <w:marBottom w:val="0"/>
                      <w:divBdr>
                        <w:top w:val="none" w:sz="0" w:space="0" w:color="auto"/>
                        <w:left w:val="none" w:sz="0" w:space="0" w:color="auto"/>
                        <w:bottom w:val="none" w:sz="0" w:space="0" w:color="auto"/>
                        <w:right w:val="none" w:sz="0" w:space="0" w:color="auto"/>
                      </w:divBdr>
                    </w:div>
                  </w:divsChild>
                </w:div>
                <w:div w:id="140456914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718893059">
          <w:marLeft w:val="0"/>
          <w:marRight w:val="0"/>
          <w:marTop w:val="0"/>
          <w:marBottom w:val="0"/>
          <w:divBdr>
            <w:top w:val="single" w:sz="6" w:space="0" w:color="CFD5E4"/>
            <w:left w:val="none" w:sz="0" w:space="0" w:color="auto"/>
            <w:bottom w:val="none" w:sz="0" w:space="0" w:color="auto"/>
            <w:right w:val="none" w:sz="0" w:space="0" w:color="auto"/>
          </w:divBdr>
          <w:divsChild>
            <w:div w:id="1281108175">
              <w:marLeft w:val="0"/>
              <w:marRight w:val="0"/>
              <w:marTop w:val="0"/>
              <w:marBottom w:val="0"/>
              <w:divBdr>
                <w:top w:val="none" w:sz="0" w:space="0" w:color="auto"/>
                <w:left w:val="none" w:sz="0" w:space="0" w:color="auto"/>
                <w:bottom w:val="none" w:sz="0" w:space="0" w:color="auto"/>
                <w:right w:val="none" w:sz="0" w:space="0" w:color="auto"/>
              </w:divBdr>
              <w:divsChild>
                <w:div w:id="1485856750">
                  <w:marLeft w:val="0"/>
                  <w:marRight w:val="0"/>
                  <w:marTop w:val="0"/>
                  <w:marBottom w:val="0"/>
                  <w:divBdr>
                    <w:top w:val="none" w:sz="0" w:space="0" w:color="auto"/>
                    <w:left w:val="none" w:sz="0" w:space="0" w:color="auto"/>
                    <w:bottom w:val="none" w:sz="0" w:space="0" w:color="auto"/>
                    <w:right w:val="none" w:sz="0" w:space="0" w:color="auto"/>
                  </w:divBdr>
                  <w:divsChild>
                    <w:div w:id="881600877">
                      <w:marLeft w:val="0"/>
                      <w:marRight w:val="75"/>
                      <w:marTop w:val="0"/>
                      <w:marBottom w:val="0"/>
                      <w:divBdr>
                        <w:top w:val="none" w:sz="0" w:space="0" w:color="auto"/>
                        <w:left w:val="none" w:sz="0" w:space="0" w:color="auto"/>
                        <w:bottom w:val="none" w:sz="0" w:space="0" w:color="auto"/>
                        <w:right w:val="none" w:sz="0" w:space="0" w:color="auto"/>
                      </w:divBdr>
                    </w:div>
                  </w:divsChild>
                </w:div>
                <w:div w:id="1510872433">
                  <w:marLeft w:val="0"/>
                  <w:marRight w:val="0"/>
                  <w:marTop w:val="0"/>
                  <w:marBottom w:val="135"/>
                  <w:divBdr>
                    <w:top w:val="none" w:sz="0" w:space="0" w:color="auto"/>
                    <w:left w:val="none" w:sz="0" w:space="0" w:color="auto"/>
                    <w:bottom w:val="none" w:sz="0" w:space="0" w:color="auto"/>
                    <w:right w:val="none" w:sz="0" w:space="0" w:color="auto"/>
                  </w:divBdr>
                </w:div>
                <w:div w:id="1854147414">
                  <w:marLeft w:val="0"/>
                  <w:marRight w:val="0"/>
                  <w:marTop w:val="135"/>
                  <w:marBottom w:val="135"/>
                  <w:divBdr>
                    <w:top w:val="none" w:sz="0" w:space="0" w:color="auto"/>
                    <w:left w:val="none" w:sz="0" w:space="0" w:color="auto"/>
                    <w:bottom w:val="none" w:sz="0" w:space="0" w:color="auto"/>
                    <w:right w:val="none" w:sz="0" w:space="0" w:color="auto"/>
                  </w:divBdr>
                  <w:divsChild>
                    <w:div w:id="62747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848202">
          <w:marLeft w:val="0"/>
          <w:marRight w:val="0"/>
          <w:marTop w:val="0"/>
          <w:marBottom w:val="0"/>
          <w:divBdr>
            <w:top w:val="single" w:sz="6" w:space="0" w:color="CFD5E4"/>
            <w:left w:val="none" w:sz="0" w:space="0" w:color="auto"/>
            <w:bottom w:val="none" w:sz="0" w:space="0" w:color="auto"/>
            <w:right w:val="none" w:sz="0" w:space="0" w:color="auto"/>
          </w:divBdr>
          <w:divsChild>
            <w:div w:id="1837767556">
              <w:marLeft w:val="0"/>
              <w:marRight w:val="0"/>
              <w:marTop w:val="0"/>
              <w:marBottom w:val="0"/>
              <w:divBdr>
                <w:top w:val="none" w:sz="0" w:space="0" w:color="auto"/>
                <w:left w:val="none" w:sz="0" w:space="0" w:color="auto"/>
                <w:bottom w:val="none" w:sz="0" w:space="0" w:color="auto"/>
                <w:right w:val="none" w:sz="0" w:space="0" w:color="auto"/>
              </w:divBdr>
              <w:divsChild>
                <w:div w:id="269045358">
                  <w:marLeft w:val="0"/>
                  <w:marRight w:val="0"/>
                  <w:marTop w:val="135"/>
                  <w:marBottom w:val="135"/>
                  <w:divBdr>
                    <w:top w:val="none" w:sz="0" w:space="0" w:color="auto"/>
                    <w:left w:val="none" w:sz="0" w:space="0" w:color="auto"/>
                    <w:bottom w:val="none" w:sz="0" w:space="0" w:color="auto"/>
                    <w:right w:val="none" w:sz="0" w:space="0" w:color="auto"/>
                  </w:divBdr>
                  <w:divsChild>
                    <w:div w:id="288365720">
                      <w:marLeft w:val="0"/>
                      <w:marRight w:val="0"/>
                      <w:marTop w:val="0"/>
                      <w:marBottom w:val="0"/>
                      <w:divBdr>
                        <w:top w:val="none" w:sz="0" w:space="0" w:color="auto"/>
                        <w:left w:val="none" w:sz="0" w:space="0" w:color="auto"/>
                        <w:bottom w:val="none" w:sz="0" w:space="0" w:color="auto"/>
                        <w:right w:val="none" w:sz="0" w:space="0" w:color="auto"/>
                      </w:divBdr>
                    </w:div>
                  </w:divsChild>
                </w:div>
                <w:div w:id="1028264631">
                  <w:marLeft w:val="0"/>
                  <w:marRight w:val="0"/>
                  <w:marTop w:val="0"/>
                  <w:marBottom w:val="135"/>
                  <w:divBdr>
                    <w:top w:val="none" w:sz="0" w:space="0" w:color="auto"/>
                    <w:left w:val="none" w:sz="0" w:space="0" w:color="auto"/>
                    <w:bottom w:val="none" w:sz="0" w:space="0" w:color="auto"/>
                    <w:right w:val="none" w:sz="0" w:space="0" w:color="auto"/>
                  </w:divBdr>
                </w:div>
                <w:div w:id="1488593922">
                  <w:marLeft w:val="0"/>
                  <w:marRight w:val="0"/>
                  <w:marTop w:val="0"/>
                  <w:marBottom w:val="0"/>
                  <w:divBdr>
                    <w:top w:val="none" w:sz="0" w:space="0" w:color="auto"/>
                    <w:left w:val="none" w:sz="0" w:space="0" w:color="auto"/>
                    <w:bottom w:val="none" w:sz="0" w:space="0" w:color="auto"/>
                    <w:right w:val="none" w:sz="0" w:space="0" w:color="auto"/>
                  </w:divBdr>
                  <w:divsChild>
                    <w:div w:id="94230578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792476340">
          <w:marLeft w:val="0"/>
          <w:marRight w:val="0"/>
          <w:marTop w:val="0"/>
          <w:marBottom w:val="0"/>
          <w:divBdr>
            <w:top w:val="single" w:sz="6" w:space="0" w:color="CFD5E4"/>
            <w:left w:val="none" w:sz="0" w:space="0" w:color="auto"/>
            <w:bottom w:val="none" w:sz="0" w:space="0" w:color="auto"/>
            <w:right w:val="none" w:sz="0" w:space="0" w:color="auto"/>
          </w:divBdr>
          <w:divsChild>
            <w:div w:id="2031177187">
              <w:marLeft w:val="0"/>
              <w:marRight w:val="0"/>
              <w:marTop w:val="0"/>
              <w:marBottom w:val="0"/>
              <w:divBdr>
                <w:top w:val="none" w:sz="0" w:space="0" w:color="auto"/>
                <w:left w:val="none" w:sz="0" w:space="0" w:color="auto"/>
                <w:bottom w:val="none" w:sz="0" w:space="0" w:color="auto"/>
                <w:right w:val="none" w:sz="0" w:space="0" w:color="auto"/>
              </w:divBdr>
              <w:divsChild>
                <w:div w:id="144251161">
                  <w:marLeft w:val="0"/>
                  <w:marRight w:val="0"/>
                  <w:marTop w:val="0"/>
                  <w:marBottom w:val="135"/>
                  <w:divBdr>
                    <w:top w:val="none" w:sz="0" w:space="0" w:color="auto"/>
                    <w:left w:val="none" w:sz="0" w:space="0" w:color="auto"/>
                    <w:bottom w:val="none" w:sz="0" w:space="0" w:color="auto"/>
                    <w:right w:val="none" w:sz="0" w:space="0" w:color="auto"/>
                  </w:divBdr>
                </w:div>
                <w:div w:id="713576256">
                  <w:marLeft w:val="0"/>
                  <w:marRight w:val="0"/>
                  <w:marTop w:val="0"/>
                  <w:marBottom w:val="0"/>
                  <w:divBdr>
                    <w:top w:val="none" w:sz="0" w:space="0" w:color="auto"/>
                    <w:left w:val="none" w:sz="0" w:space="0" w:color="auto"/>
                    <w:bottom w:val="none" w:sz="0" w:space="0" w:color="auto"/>
                    <w:right w:val="none" w:sz="0" w:space="0" w:color="auto"/>
                  </w:divBdr>
                  <w:divsChild>
                    <w:div w:id="255021860">
                      <w:marLeft w:val="0"/>
                      <w:marRight w:val="75"/>
                      <w:marTop w:val="0"/>
                      <w:marBottom w:val="0"/>
                      <w:divBdr>
                        <w:top w:val="none" w:sz="0" w:space="0" w:color="auto"/>
                        <w:left w:val="none" w:sz="0" w:space="0" w:color="auto"/>
                        <w:bottom w:val="none" w:sz="0" w:space="0" w:color="auto"/>
                        <w:right w:val="none" w:sz="0" w:space="0" w:color="auto"/>
                      </w:divBdr>
                    </w:div>
                  </w:divsChild>
                </w:div>
                <w:div w:id="1354838798">
                  <w:marLeft w:val="0"/>
                  <w:marRight w:val="0"/>
                  <w:marTop w:val="135"/>
                  <w:marBottom w:val="135"/>
                  <w:divBdr>
                    <w:top w:val="none" w:sz="0" w:space="0" w:color="auto"/>
                    <w:left w:val="none" w:sz="0" w:space="0" w:color="auto"/>
                    <w:bottom w:val="none" w:sz="0" w:space="0" w:color="auto"/>
                    <w:right w:val="none" w:sz="0" w:space="0" w:color="auto"/>
                  </w:divBdr>
                  <w:divsChild>
                    <w:div w:id="169234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077345">
          <w:marLeft w:val="0"/>
          <w:marRight w:val="0"/>
          <w:marTop w:val="0"/>
          <w:marBottom w:val="0"/>
          <w:divBdr>
            <w:top w:val="single" w:sz="6" w:space="0" w:color="CFD5E4"/>
            <w:left w:val="none" w:sz="0" w:space="0" w:color="auto"/>
            <w:bottom w:val="none" w:sz="0" w:space="0" w:color="auto"/>
            <w:right w:val="none" w:sz="0" w:space="0" w:color="auto"/>
          </w:divBdr>
          <w:divsChild>
            <w:div w:id="69349474">
              <w:marLeft w:val="0"/>
              <w:marRight w:val="0"/>
              <w:marTop w:val="0"/>
              <w:marBottom w:val="0"/>
              <w:divBdr>
                <w:top w:val="none" w:sz="0" w:space="0" w:color="auto"/>
                <w:left w:val="none" w:sz="0" w:space="0" w:color="auto"/>
                <w:bottom w:val="none" w:sz="0" w:space="0" w:color="auto"/>
                <w:right w:val="none" w:sz="0" w:space="0" w:color="auto"/>
              </w:divBdr>
              <w:divsChild>
                <w:div w:id="486437059">
                  <w:marLeft w:val="0"/>
                  <w:marRight w:val="0"/>
                  <w:marTop w:val="135"/>
                  <w:marBottom w:val="135"/>
                  <w:divBdr>
                    <w:top w:val="none" w:sz="0" w:space="0" w:color="auto"/>
                    <w:left w:val="none" w:sz="0" w:space="0" w:color="auto"/>
                    <w:bottom w:val="none" w:sz="0" w:space="0" w:color="auto"/>
                    <w:right w:val="none" w:sz="0" w:space="0" w:color="auto"/>
                  </w:divBdr>
                  <w:divsChild>
                    <w:div w:id="1192646753">
                      <w:marLeft w:val="0"/>
                      <w:marRight w:val="0"/>
                      <w:marTop w:val="0"/>
                      <w:marBottom w:val="0"/>
                      <w:divBdr>
                        <w:top w:val="none" w:sz="0" w:space="0" w:color="auto"/>
                        <w:left w:val="none" w:sz="0" w:space="0" w:color="auto"/>
                        <w:bottom w:val="none" w:sz="0" w:space="0" w:color="auto"/>
                        <w:right w:val="none" w:sz="0" w:space="0" w:color="auto"/>
                      </w:divBdr>
                    </w:div>
                  </w:divsChild>
                </w:div>
                <w:div w:id="706491914">
                  <w:marLeft w:val="0"/>
                  <w:marRight w:val="0"/>
                  <w:marTop w:val="0"/>
                  <w:marBottom w:val="135"/>
                  <w:divBdr>
                    <w:top w:val="none" w:sz="0" w:space="0" w:color="auto"/>
                    <w:left w:val="none" w:sz="0" w:space="0" w:color="auto"/>
                    <w:bottom w:val="none" w:sz="0" w:space="0" w:color="auto"/>
                    <w:right w:val="none" w:sz="0" w:space="0" w:color="auto"/>
                  </w:divBdr>
                </w:div>
                <w:div w:id="1247424168">
                  <w:marLeft w:val="0"/>
                  <w:marRight w:val="0"/>
                  <w:marTop w:val="0"/>
                  <w:marBottom w:val="0"/>
                  <w:divBdr>
                    <w:top w:val="none" w:sz="0" w:space="0" w:color="auto"/>
                    <w:left w:val="none" w:sz="0" w:space="0" w:color="auto"/>
                    <w:bottom w:val="none" w:sz="0" w:space="0" w:color="auto"/>
                    <w:right w:val="none" w:sz="0" w:space="0" w:color="auto"/>
                  </w:divBdr>
                  <w:divsChild>
                    <w:div w:id="154004309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876813551">
          <w:marLeft w:val="0"/>
          <w:marRight w:val="0"/>
          <w:marTop w:val="0"/>
          <w:marBottom w:val="0"/>
          <w:divBdr>
            <w:top w:val="single" w:sz="6" w:space="0" w:color="CFD5E4"/>
            <w:left w:val="none" w:sz="0" w:space="0" w:color="auto"/>
            <w:bottom w:val="none" w:sz="0" w:space="0" w:color="auto"/>
            <w:right w:val="none" w:sz="0" w:space="0" w:color="auto"/>
          </w:divBdr>
          <w:divsChild>
            <w:div w:id="641039010">
              <w:marLeft w:val="0"/>
              <w:marRight w:val="0"/>
              <w:marTop w:val="0"/>
              <w:marBottom w:val="0"/>
              <w:divBdr>
                <w:top w:val="none" w:sz="0" w:space="0" w:color="auto"/>
                <w:left w:val="none" w:sz="0" w:space="0" w:color="auto"/>
                <w:bottom w:val="none" w:sz="0" w:space="0" w:color="auto"/>
                <w:right w:val="none" w:sz="0" w:space="0" w:color="auto"/>
              </w:divBdr>
              <w:divsChild>
                <w:div w:id="1176112390">
                  <w:marLeft w:val="0"/>
                  <w:marRight w:val="0"/>
                  <w:marTop w:val="135"/>
                  <w:marBottom w:val="135"/>
                  <w:divBdr>
                    <w:top w:val="none" w:sz="0" w:space="0" w:color="auto"/>
                    <w:left w:val="none" w:sz="0" w:space="0" w:color="auto"/>
                    <w:bottom w:val="none" w:sz="0" w:space="0" w:color="auto"/>
                    <w:right w:val="none" w:sz="0" w:space="0" w:color="auto"/>
                  </w:divBdr>
                  <w:divsChild>
                    <w:div w:id="1994984050">
                      <w:marLeft w:val="0"/>
                      <w:marRight w:val="0"/>
                      <w:marTop w:val="0"/>
                      <w:marBottom w:val="0"/>
                      <w:divBdr>
                        <w:top w:val="none" w:sz="0" w:space="0" w:color="auto"/>
                        <w:left w:val="none" w:sz="0" w:space="0" w:color="auto"/>
                        <w:bottom w:val="none" w:sz="0" w:space="0" w:color="auto"/>
                        <w:right w:val="none" w:sz="0" w:space="0" w:color="auto"/>
                      </w:divBdr>
                    </w:div>
                  </w:divsChild>
                </w:div>
                <w:div w:id="1555043556">
                  <w:marLeft w:val="0"/>
                  <w:marRight w:val="0"/>
                  <w:marTop w:val="0"/>
                  <w:marBottom w:val="135"/>
                  <w:divBdr>
                    <w:top w:val="none" w:sz="0" w:space="0" w:color="auto"/>
                    <w:left w:val="none" w:sz="0" w:space="0" w:color="auto"/>
                    <w:bottom w:val="none" w:sz="0" w:space="0" w:color="auto"/>
                    <w:right w:val="none" w:sz="0" w:space="0" w:color="auto"/>
                  </w:divBdr>
                </w:div>
                <w:div w:id="1774746420">
                  <w:marLeft w:val="0"/>
                  <w:marRight w:val="0"/>
                  <w:marTop w:val="0"/>
                  <w:marBottom w:val="0"/>
                  <w:divBdr>
                    <w:top w:val="none" w:sz="0" w:space="0" w:color="auto"/>
                    <w:left w:val="none" w:sz="0" w:space="0" w:color="auto"/>
                    <w:bottom w:val="none" w:sz="0" w:space="0" w:color="auto"/>
                    <w:right w:val="none" w:sz="0" w:space="0" w:color="auto"/>
                  </w:divBdr>
                  <w:divsChild>
                    <w:div w:id="146265513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895049378">
          <w:marLeft w:val="0"/>
          <w:marRight w:val="0"/>
          <w:marTop w:val="0"/>
          <w:marBottom w:val="0"/>
          <w:divBdr>
            <w:top w:val="single" w:sz="6" w:space="0" w:color="CFD5E4"/>
            <w:left w:val="none" w:sz="0" w:space="0" w:color="auto"/>
            <w:bottom w:val="none" w:sz="0" w:space="0" w:color="auto"/>
            <w:right w:val="none" w:sz="0" w:space="0" w:color="auto"/>
          </w:divBdr>
          <w:divsChild>
            <w:div w:id="1800565135">
              <w:marLeft w:val="0"/>
              <w:marRight w:val="0"/>
              <w:marTop w:val="0"/>
              <w:marBottom w:val="0"/>
              <w:divBdr>
                <w:top w:val="none" w:sz="0" w:space="0" w:color="auto"/>
                <w:left w:val="none" w:sz="0" w:space="0" w:color="auto"/>
                <w:bottom w:val="none" w:sz="0" w:space="0" w:color="auto"/>
                <w:right w:val="none" w:sz="0" w:space="0" w:color="auto"/>
              </w:divBdr>
              <w:divsChild>
                <w:div w:id="372199199">
                  <w:marLeft w:val="0"/>
                  <w:marRight w:val="0"/>
                  <w:marTop w:val="0"/>
                  <w:marBottom w:val="0"/>
                  <w:divBdr>
                    <w:top w:val="none" w:sz="0" w:space="0" w:color="auto"/>
                    <w:left w:val="none" w:sz="0" w:space="0" w:color="auto"/>
                    <w:bottom w:val="none" w:sz="0" w:space="0" w:color="auto"/>
                    <w:right w:val="none" w:sz="0" w:space="0" w:color="auto"/>
                  </w:divBdr>
                  <w:divsChild>
                    <w:div w:id="1631477634">
                      <w:marLeft w:val="0"/>
                      <w:marRight w:val="75"/>
                      <w:marTop w:val="0"/>
                      <w:marBottom w:val="0"/>
                      <w:divBdr>
                        <w:top w:val="none" w:sz="0" w:space="0" w:color="auto"/>
                        <w:left w:val="none" w:sz="0" w:space="0" w:color="auto"/>
                        <w:bottom w:val="none" w:sz="0" w:space="0" w:color="auto"/>
                        <w:right w:val="none" w:sz="0" w:space="0" w:color="auto"/>
                      </w:divBdr>
                    </w:div>
                  </w:divsChild>
                </w:div>
                <w:div w:id="399332050">
                  <w:marLeft w:val="0"/>
                  <w:marRight w:val="0"/>
                  <w:marTop w:val="135"/>
                  <w:marBottom w:val="135"/>
                  <w:divBdr>
                    <w:top w:val="none" w:sz="0" w:space="0" w:color="auto"/>
                    <w:left w:val="none" w:sz="0" w:space="0" w:color="auto"/>
                    <w:bottom w:val="none" w:sz="0" w:space="0" w:color="auto"/>
                    <w:right w:val="none" w:sz="0" w:space="0" w:color="auto"/>
                  </w:divBdr>
                  <w:divsChild>
                    <w:div w:id="863640158">
                      <w:marLeft w:val="0"/>
                      <w:marRight w:val="0"/>
                      <w:marTop w:val="0"/>
                      <w:marBottom w:val="0"/>
                      <w:divBdr>
                        <w:top w:val="none" w:sz="0" w:space="0" w:color="auto"/>
                        <w:left w:val="none" w:sz="0" w:space="0" w:color="auto"/>
                        <w:bottom w:val="none" w:sz="0" w:space="0" w:color="auto"/>
                        <w:right w:val="none" w:sz="0" w:space="0" w:color="auto"/>
                      </w:divBdr>
                    </w:div>
                  </w:divsChild>
                </w:div>
                <w:div w:id="884951360">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964238381">
          <w:marLeft w:val="0"/>
          <w:marRight w:val="0"/>
          <w:marTop w:val="0"/>
          <w:marBottom w:val="0"/>
          <w:divBdr>
            <w:top w:val="single" w:sz="6" w:space="0" w:color="CFD5E4"/>
            <w:left w:val="none" w:sz="0" w:space="0" w:color="auto"/>
            <w:bottom w:val="none" w:sz="0" w:space="0" w:color="auto"/>
            <w:right w:val="none" w:sz="0" w:space="0" w:color="auto"/>
          </w:divBdr>
          <w:divsChild>
            <w:div w:id="980158589">
              <w:marLeft w:val="0"/>
              <w:marRight w:val="0"/>
              <w:marTop w:val="0"/>
              <w:marBottom w:val="0"/>
              <w:divBdr>
                <w:top w:val="none" w:sz="0" w:space="0" w:color="auto"/>
                <w:left w:val="none" w:sz="0" w:space="0" w:color="auto"/>
                <w:bottom w:val="none" w:sz="0" w:space="0" w:color="auto"/>
                <w:right w:val="none" w:sz="0" w:space="0" w:color="auto"/>
              </w:divBdr>
              <w:divsChild>
                <w:div w:id="1346714608">
                  <w:marLeft w:val="0"/>
                  <w:marRight w:val="0"/>
                  <w:marTop w:val="0"/>
                  <w:marBottom w:val="135"/>
                  <w:divBdr>
                    <w:top w:val="none" w:sz="0" w:space="0" w:color="auto"/>
                    <w:left w:val="none" w:sz="0" w:space="0" w:color="auto"/>
                    <w:bottom w:val="none" w:sz="0" w:space="0" w:color="auto"/>
                    <w:right w:val="none" w:sz="0" w:space="0" w:color="auto"/>
                  </w:divBdr>
                </w:div>
                <w:div w:id="1715806173">
                  <w:marLeft w:val="0"/>
                  <w:marRight w:val="0"/>
                  <w:marTop w:val="135"/>
                  <w:marBottom w:val="135"/>
                  <w:divBdr>
                    <w:top w:val="none" w:sz="0" w:space="0" w:color="auto"/>
                    <w:left w:val="none" w:sz="0" w:space="0" w:color="auto"/>
                    <w:bottom w:val="none" w:sz="0" w:space="0" w:color="auto"/>
                    <w:right w:val="none" w:sz="0" w:space="0" w:color="auto"/>
                  </w:divBdr>
                  <w:divsChild>
                    <w:div w:id="257954863">
                      <w:marLeft w:val="0"/>
                      <w:marRight w:val="0"/>
                      <w:marTop w:val="0"/>
                      <w:marBottom w:val="0"/>
                      <w:divBdr>
                        <w:top w:val="none" w:sz="0" w:space="0" w:color="auto"/>
                        <w:left w:val="none" w:sz="0" w:space="0" w:color="auto"/>
                        <w:bottom w:val="none" w:sz="0" w:space="0" w:color="auto"/>
                        <w:right w:val="none" w:sz="0" w:space="0" w:color="auto"/>
                      </w:divBdr>
                    </w:div>
                  </w:divsChild>
                </w:div>
                <w:div w:id="1949965472">
                  <w:marLeft w:val="0"/>
                  <w:marRight w:val="0"/>
                  <w:marTop w:val="0"/>
                  <w:marBottom w:val="0"/>
                  <w:divBdr>
                    <w:top w:val="none" w:sz="0" w:space="0" w:color="auto"/>
                    <w:left w:val="none" w:sz="0" w:space="0" w:color="auto"/>
                    <w:bottom w:val="none" w:sz="0" w:space="0" w:color="auto"/>
                    <w:right w:val="none" w:sz="0" w:space="0" w:color="auto"/>
                  </w:divBdr>
                  <w:divsChild>
                    <w:div w:id="23096596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19507229">
          <w:marLeft w:val="0"/>
          <w:marRight w:val="0"/>
          <w:marTop w:val="0"/>
          <w:marBottom w:val="0"/>
          <w:divBdr>
            <w:top w:val="single" w:sz="6" w:space="0" w:color="CFD5E4"/>
            <w:left w:val="none" w:sz="0" w:space="0" w:color="auto"/>
            <w:bottom w:val="none" w:sz="0" w:space="0" w:color="auto"/>
            <w:right w:val="none" w:sz="0" w:space="0" w:color="auto"/>
          </w:divBdr>
          <w:divsChild>
            <w:div w:id="716007062">
              <w:marLeft w:val="0"/>
              <w:marRight w:val="0"/>
              <w:marTop w:val="0"/>
              <w:marBottom w:val="0"/>
              <w:divBdr>
                <w:top w:val="none" w:sz="0" w:space="0" w:color="auto"/>
                <w:left w:val="none" w:sz="0" w:space="0" w:color="auto"/>
                <w:bottom w:val="none" w:sz="0" w:space="0" w:color="auto"/>
                <w:right w:val="none" w:sz="0" w:space="0" w:color="auto"/>
              </w:divBdr>
              <w:divsChild>
                <w:div w:id="825439624">
                  <w:marLeft w:val="0"/>
                  <w:marRight w:val="0"/>
                  <w:marTop w:val="0"/>
                  <w:marBottom w:val="0"/>
                  <w:divBdr>
                    <w:top w:val="none" w:sz="0" w:space="0" w:color="auto"/>
                    <w:left w:val="none" w:sz="0" w:space="0" w:color="auto"/>
                    <w:bottom w:val="none" w:sz="0" w:space="0" w:color="auto"/>
                    <w:right w:val="none" w:sz="0" w:space="0" w:color="auto"/>
                  </w:divBdr>
                  <w:divsChild>
                    <w:div w:id="2018925148">
                      <w:marLeft w:val="0"/>
                      <w:marRight w:val="75"/>
                      <w:marTop w:val="0"/>
                      <w:marBottom w:val="0"/>
                      <w:divBdr>
                        <w:top w:val="none" w:sz="0" w:space="0" w:color="auto"/>
                        <w:left w:val="none" w:sz="0" w:space="0" w:color="auto"/>
                        <w:bottom w:val="none" w:sz="0" w:space="0" w:color="auto"/>
                        <w:right w:val="none" w:sz="0" w:space="0" w:color="auto"/>
                      </w:divBdr>
                    </w:div>
                  </w:divsChild>
                </w:div>
                <w:div w:id="1094519508">
                  <w:marLeft w:val="0"/>
                  <w:marRight w:val="0"/>
                  <w:marTop w:val="0"/>
                  <w:marBottom w:val="135"/>
                  <w:divBdr>
                    <w:top w:val="none" w:sz="0" w:space="0" w:color="auto"/>
                    <w:left w:val="none" w:sz="0" w:space="0" w:color="auto"/>
                    <w:bottom w:val="none" w:sz="0" w:space="0" w:color="auto"/>
                    <w:right w:val="none" w:sz="0" w:space="0" w:color="auto"/>
                  </w:divBdr>
                </w:div>
                <w:div w:id="1724060265">
                  <w:marLeft w:val="0"/>
                  <w:marRight w:val="0"/>
                  <w:marTop w:val="135"/>
                  <w:marBottom w:val="135"/>
                  <w:divBdr>
                    <w:top w:val="none" w:sz="0" w:space="0" w:color="auto"/>
                    <w:left w:val="none" w:sz="0" w:space="0" w:color="auto"/>
                    <w:bottom w:val="none" w:sz="0" w:space="0" w:color="auto"/>
                    <w:right w:val="none" w:sz="0" w:space="0" w:color="auto"/>
                  </w:divBdr>
                  <w:divsChild>
                    <w:div w:id="166631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70800">
          <w:marLeft w:val="0"/>
          <w:marRight w:val="0"/>
          <w:marTop w:val="0"/>
          <w:marBottom w:val="0"/>
          <w:divBdr>
            <w:top w:val="single" w:sz="6" w:space="0" w:color="CFD5E4"/>
            <w:left w:val="none" w:sz="0" w:space="0" w:color="auto"/>
            <w:bottom w:val="none" w:sz="0" w:space="0" w:color="auto"/>
            <w:right w:val="none" w:sz="0" w:space="0" w:color="auto"/>
          </w:divBdr>
          <w:divsChild>
            <w:div w:id="876893842">
              <w:marLeft w:val="0"/>
              <w:marRight w:val="0"/>
              <w:marTop w:val="0"/>
              <w:marBottom w:val="0"/>
              <w:divBdr>
                <w:top w:val="none" w:sz="0" w:space="0" w:color="auto"/>
                <w:left w:val="none" w:sz="0" w:space="0" w:color="auto"/>
                <w:bottom w:val="none" w:sz="0" w:space="0" w:color="auto"/>
                <w:right w:val="none" w:sz="0" w:space="0" w:color="auto"/>
              </w:divBdr>
              <w:divsChild>
                <w:div w:id="220483247">
                  <w:marLeft w:val="0"/>
                  <w:marRight w:val="0"/>
                  <w:marTop w:val="0"/>
                  <w:marBottom w:val="0"/>
                  <w:divBdr>
                    <w:top w:val="none" w:sz="0" w:space="0" w:color="auto"/>
                    <w:left w:val="none" w:sz="0" w:space="0" w:color="auto"/>
                    <w:bottom w:val="none" w:sz="0" w:space="0" w:color="auto"/>
                    <w:right w:val="none" w:sz="0" w:space="0" w:color="auto"/>
                  </w:divBdr>
                  <w:divsChild>
                    <w:div w:id="105514135">
                      <w:marLeft w:val="0"/>
                      <w:marRight w:val="75"/>
                      <w:marTop w:val="0"/>
                      <w:marBottom w:val="0"/>
                      <w:divBdr>
                        <w:top w:val="none" w:sz="0" w:space="0" w:color="auto"/>
                        <w:left w:val="none" w:sz="0" w:space="0" w:color="auto"/>
                        <w:bottom w:val="none" w:sz="0" w:space="0" w:color="auto"/>
                        <w:right w:val="none" w:sz="0" w:space="0" w:color="auto"/>
                      </w:divBdr>
                    </w:div>
                  </w:divsChild>
                </w:div>
                <w:div w:id="693507058">
                  <w:marLeft w:val="0"/>
                  <w:marRight w:val="0"/>
                  <w:marTop w:val="0"/>
                  <w:marBottom w:val="135"/>
                  <w:divBdr>
                    <w:top w:val="none" w:sz="0" w:space="0" w:color="auto"/>
                    <w:left w:val="none" w:sz="0" w:space="0" w:color="auto"/>
                    <w:bottom w:val="none" w:sz="0" w:space="0" w:color="auto"/>
                    <w:right w:val="none" w:sz="0" w:space="0" w:color="auto"/>
                  </w:divBdr>
                </w:div>
                <w:div w:id="866675782">
                  <w:marLeft w:val="0"/>
                  <w:marRight w:val="0"/>
                  <w:marTop w:val="135"/>
                  <w:marBottom w:val="135"/>
                  <w:divBdr>
                    <w:top w:val="none" w:sz="0" w:space="0" w:color="auto"/>
                    <w:left w:val="none" w:sz="0" w:space="0" w:color="auto"/>
                    <w:bottom w:val="none" w:sz="0" w:space="0" w:color="auto"/>
                    <w:right w:val="none" w:sz="0" w:space="0" w:color="auto"/>
                  </w:divBdr>
                  <w:divsChild>
                    <w:div w:id="63657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223414">
          <w:marLeft w:val="0"/>
          <w:marRight w:val="0"/>
          <w:marTop w:val="0"/>
          <w:marBottom w:val="0"/>
          <w:divBdr>
            <w:top w:val="single" w:sz="6" w:space="0" w:color="CFD5E4"/>
            <w:left w:val="none" w:sz="0" w:space="0" w:color="auto"/>
            <w:bottom w:val="none" w:sz="0" w:space="0" w:color="auto"/>
            <w:right w:val="none" w:sz="0" w:space="0" w:color="auto"/>
          </w:divBdr>
          <w:divsChild>
            <w:div w:id="40519269">
              <w:marLeft w:val="0"/>
              <w:marRight w:val="0"/>
              <w:marTop w:val="0"/>
              <w:marBottom w:val="0"/>
              <w:divBdr>
                <w:top w:val="none" w:sz="0" w:space="0" w:color="auto"/>
                <w:left w:val="none" w:sz="0" w:space="0" w:color="auto"/>
                <w:bottom w:val="none" w:sz="0" w:space="0" w:color="auto"/>
                <w:right w:val="none" w:sz="0" w:space="0" w:color="auto"/>
              </w:divBdr>
              <w:divsChild>
                <w:div w:id="286619975">
                  <w:marLeft w:val="0"/>
                  <w:marRight w:val="0"/>
                  <w:marTop w:val="0"/>
                  <w:marBottom w:val="135"/>
                  <w:divBdr>
                    <w:top w:val="none" w:sz="0" w:space="0" w:color="auto"/>
                    <w:left w:val="none" w:sz="0" w:space="0" w:color="auto"/>
                    <w:bottom w:val="none" w:sz="0" w:space="0" w:color="auto"/>
                    <w:right w:val="none" w:sz="0" w:space="0" w:color="auto"/>
                  </w:divBdr>
                </w:div>
                <w:div w:id="1139761766">
                  <w:marLeft w:val="0"/>
                  <w:marRight w:val="0"/>
                  <w:marTop w:val="0"/>
                  <w:marBottom w:val="0"/>
                  <w:divBdr>
                    <w:top w:val="none" w:sz="0" w:space="0" w:color="auto"/>
                    <w:left w:val="none" w:sz="0" w:space="0" w:color="auto"/>
                    <w:bottom w:val="none" w:sz="0" w:space="0" w:color="auto"/>
                    <w:right w:val="none" w:sz="0" w:space="0" w:color="auto"/>
                  </w:divBdr>
                  <w:divsChild>
                    <w:div w:id="1281109090">
                      <w:marLeft w:val="0"/>
                      <w:marRight w:val="75"/>
                      <w:marTop w:val="0"/>
                      <w:marBottom w:val="0"/>
                      <w:divBdr>
                        <w:top w:val="none" w:sz="0" w:space="0" w:color="auto"/>
                        <w:left w:val="none" w:sz="0" w:space="0" w:color="auto"/>
                        <w:bottom w:val="none" w:sz="0" w:space="0" w:color="auto"/>
                        <w:right w:val="none" w:sz="0" w:space="0" w:color="auto"/>
                      </w:divBdr>
                    </w:div>
                  </w:divsChild>
                </w:div>
                <w:div w:id="2004237690">
                  <w:marLeft w:val="0"/>
                  <w:marRight w:val="0"/>
                  <w:marTop w:val="135"/>
                  <w:marBottom w:val="135"/>
                  <w:divBdr>
                    <w:top w:val="none" w:sz="0" w:space="0" w:color="auto"/>
                    <w:left w:val="none" w:sz="0" w:space="0" w:color="auto"/>
                    <w:bottom w:val="none" w:sz="0" w:space="0" w:color="auto"/>
                    <w:right w:val="none" w:sz="0" w:space="0" w:color="auto"/>
                  </w:divBdr>
                  <w:divsChild>
                    <w:div w:id="123204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828480">
          <w:marLeft w:val="0"/>
          <w:marRight w:val="0"/>
          <w:marTop w:val="0"/>
          <w:marBottom w:val="0"/>
          <w:divBdr>
            <w:top w:val="single" w:sz="6" w:space="0" w:color="CFD5E4"/>
            <w:left w:val="none" w:sz="0" w:space="0" w:color="auto"/>
            <w:bottom w:val="none" w:sz="0" w:space="0" w:color="auto"/>
            <w:right w:val="none" w:sz="0" w:space="0" w:color="auto"/>
          </w:divBdr>
          <w:divsChild>
            <w:div w:id="1475177788">
              <w:marLeft w:val="0"/>
              <w:marRight w:val="0"/>
              <w:marTop w:val="0"/>
              <w:marBottom w:val="0"/>
              <w:divBdr>
                <w:top w:val="none" w:sz="0" w:space="0" w:color="auto"/>
                <w:left w:val="none" w:sz="0" w:space="0" w:color="auto"/>
                <w:bottom w:val="none" w:sz="0" w:space="0" w:color="auto"/>
                <w:right w:val="none" w:sz="0" w:space="0" w:color="auto"/>
              </w:divBdr>
              <w:divsChild>
                <w:div w:id="698168412">
                  <w:marLeft w:val="0"/>
                  <w:marRight w:val="0"/>
                  <w:marTop w:val="135"/>
                  <w:marBottom w:val="135"/>
                  <w:divBdr>
                    <w:top w:val="none" w:sz="0" w:space="0" w:color="auto"/>
                    <w:left w:val="none" w:sz="0" w:space="0" w:color="auto"/>
                    <w:bottom w:val="none" w:sz="0" w:space="0" w:color="auto"/>
                    <w:right w:val="none" w:sz="0" w:space="0" w:color="auto"/>
                  </w:divBdr>
                  <w:divsChild>
                    <w:div w:id="1837189026">
                      <w:marLeft w:val="0"/>
                      <w:marRight w:val="0"/>
                      <w:marTop w:val="0"/>
                      <w:marBottom w:val="0"/>
                      <w:divBdr>
                        <w:top w:val="none" w:sz="0" w:space="0" w:color="auto"/>
                        <w:left w:val="none" w:sz="0" w:space="0" w:color="auto"/>
                        <w:bottom w:val="none" w:sz="0" w:space="0" w:color="auto"/>
                        <w:right w:val="none" w:sz="0" w:space="0" w:color="auto"/>
                      </w:divBdr>
                    </w:div>
                  </w:divsChild>
                </w:div>
                <w:div w:id="782769483">
                  <w:marLeft w:val="0"/>
                  <w:marRight w:val="0"/>
                  <w:marTop w:val="0"/>
                  <w:marBottom w:val="0"/>
                  <w:divBdr>
                    <w:top w:val="none" w:sz="0" w:space="0" w:color="auto"/>
                    <w:left w:val="none" w:sz="0" w:space="0" w:color="auto"/>
                    <w:bottom w:val="none" w:sz="0" w:space="0" w:color="auto"/>
                    <w:right w:val="none" w:sz="0" w:space="0" w:color="auto"/>
                  </w:divBdr>
                  <w:divsChild>
                    <w:div w:id="219757273">
                      <w:marLeft w:val="0"/>
                      <w:marRight w:val="75"/>
                      <w:marTop w:val="0"/>
                      <w:marBottom w:val="0"/>
                      <w:divBdr>
                        <w:top w:val="none" w:sz="0" w:space="0" w:color="auto"/>
                        <w:left w:val="none" w:sz="0" w:space="0" w:color="auto"/>
                        <w:bottom w:val="none" w:sz="0" w:space="0" w:color="auto"/>
                        <w:right w:val="none" w:sz="0" w:space="0" w:color="auto"/>
                      </w:divBdr>
                    </w:div>
                  </w:divsChild>
                </w:div>
                <w:div w:id="155334912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255937082">
          <w:marLeft w:val="0"/>
          <w:marRight w:val="0"/>
          <w:marTop w:val="0"/>
          <w:marBottom w:val="0"/>
          <w:divBdr>
            <w:top w:val="single" w:sz="6" w:space="0" w:color="CFD5E4"/>
            <w:left w:val="none" w:sz="0" w:space="0" w:color="auto"/>
            <w:bottom w:val="none" w:sz="0" w:space="0" w:color="auto"/>
            <w:right w:val="none" w:sz="0" w:space="0" w:color="auto"/>
          </w:divBdr>
          <w:divsChild>
            <w:div w:id="1962763209">
              <w:marLeft w:val="0"/>
              <w:marRight w:val="0"/>
              <w:marTop w:val="0"/>
              <w:marBottom w:val="0"/>
              <w:divBdr>
                <w:top w:val="none" w:sz="0" w:space="0" w:color="auto"/>
                <w:left w:val="none" w:sz="0" w:space="0" w:color="auto"/>
                <w:bottom w:val="none" w:sz="0" w:space="0" w:color="auto"/>
                <w:right w:val="none" w:sz="0" w:space="0" w:color="auto"/>
              </w:divBdr>
              <w:divsChild>
                <w:div w:id="950892969">
                  <w:marLeft w:val="0"/>
                  <w:marRight w:val="0"/>
                  <w:marTop w:val="135"/>
                  <w:marBottom w:val="135"/>
                  <w:divBdr>
                    <w:top w:val="none" w:sz="0" w:space="0" w:color="auto"/>
                    <w:left w:val="none" w:sz="0" w:space="0" w:color="auto"/>
                    <w:bottom w:val="none" w:sz="0" w:space="0" w:color="auto"/>
                    <w:right w:val="none" w:sz="0" w:space="0" w:color="auto"/>
                  </w:divBdr>
                  <w:divsChild>
                    <w:div w:id="1741125668">
                      <w:marLeft w:val="0"/>
                      <w:marRight w:val="0"/>
                      <w:marTop w:val="0"/>
                      <w:marBottom w:val="0"/>
                      <w:divBdr>
                        <w:top w:val="none" w:sz="0" w:space="0" w:color="auto"/>
                        <w:left w:val="none" w:sz="0" w:space="0" w:color="auto"/>
                        <w:bottom w:val="none" w:sz="0" w:space="0" w:color="auto"/>
                        <w:right w:val="none" w:sz="0" w:space="0" w:color="auto"/>
                      </w:divBdr>
                    </w:div>
                  </w:divsChild>
                </w:div>
                <w:div w:id="1842504620">
                  <w:marLeft w:val="0"/>
                  <w:marRight w:val="0"/>
                  <w:marTop w:val="0"/>
                  <w:marBottom w:val="135"/>
                  <w:divBdr>
                    <w:top w:val="none" w:sz="0" w:space="0" w:color="auto"/>
                    <w:left w:val="none" w:sz="0" w:space="0" w:color="auto"/>
                    <w:bottom w:val="none" w:sz="0" w:space="0" w:color="auto"/>
                    <w:right w:val="none" w:sz="0" w:space="0" w:color="auto"/>
                  </w:divBdr>
                </w:div>
                <w:div w:id="2108698030">
                  <w:marLeft w:val="0"/>
                  <w:marRight w:val="0"/>
                  <w:marTop w:val="0"/>
                  <w:marBottom w:val="0"/>
                  <w:divBdr>
                    <w:top w:val="none" w:sz="0" w:space="0" w:color="auto"/>
                    <w:left w:val="none" w:sz="0" w:space="0" w:color="auto"/>
                    <w:bottom w:val="none" w:sz="0" w:space="0" w:color="auto"/>
                    <w:right w:val="none" w:sz="0" w:space="0" w:color="auto"/>
                  </w:divBdr>
                  <w:divsChild>
                    <w:div w:id="108719581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347101629">
          <w:marLeft w:val="0"/>
          <w:marRight w:val="0"/>
          <w:marTop w:val="0"/>
          <w:marBottom w:val="0"/>
          <w:divBdr>
            <w:top w:val="single" w:sz="6" w:space="0" w:color="CFD5E4"/>
            <w:left w:val="none" w:sz="0" w:space="0" w:color="auto"/>
            <w:bottom w:val="none" w:sz="0" w:space="0" w:color="auto"/>
            <w:right w:val="none" w:sz="0" w:space="0" w:color="auto"/>
          </w:divBdr>
          <w:divsChild>
            <w:div w:id="694309105">
              <w:marLeft w:val="0"/>
              <w:marRight w:val="0"/>
              <w:marTop w:val="0"/>
              <w:marBottom w:val="0"/>
              <w:divBdr>
                <w:top w:val="none" w:sz="0" w:space="0" w:color="auto"/>
                <w:left w:val="none" w:sz="0" w:space="0" w:color="auto"/>
                <w:bottom w:val="none" w:sz="0" w:space="0" w:color="auto"/>
                <w:right w:val="none" w:sz="0" w:space="0" w:color="auto"/>
              </w:divBdr>
              <w:divsChild>
                <w:div w:id="51540897">
                  <w:marLeft w:val="0"/>
                  <w:marRight w:val="0"/>
                  <w:marTop w:val="0"/>
                  <w:marBottom w:val="135"/>
                  <w:divBdr>
                    <w:top w:val="none" w:sz="0" w:space="0" w:color="auto"/>
                    <w:left w:val="none" w:sz="0" w:space="0" w:color="auto"/>
                    <w:bottom w:val="none" w:sz="0" w:space="0" w:color="auto"/>
                    <w:right w:val="none" w:sz="0" w:space="0" w:color="auto"/>
                  </w:divBdr>
                </w:div>
                <w:div w:id="1367605786">
                  <w:marLeft w:val="0"/>
                  <w:marRight w:val="0"/>
                  <w:marTop w:val="0"/>
                  <w:marBottom w:val="0"/>
                  <w:divBdr>
                    <w:top w:val="none" w:sz="0" w:space="0" w:color="auto"/>
                    <w:left w:val="none" w:sz="0" w:space="0" w:color="auto"/>
                    <w:bottom w:val="none" w:sz="0" w:space="0" w:color="auto"/>
                    <w:right w:val="none" w:sz="0" w:space="0" w:color="auto"/>
                  </w:divBdr>
                  <w:divsChild>
                    <w:div w:id="2110001976">
                      <w:marLeft w:val="0"/>
                      <w:marRight w:val="75"/>
                      <w:marTop w:val="0"/>
                      <w:marBottom w:val="0"/>
                      <w:divBdr>
                        <w:top w:val="none" w:sz="0" w:space="0" w:color="auto"/>
                        <w:left w:val="none" w:sz="0" w:space="0" w:color="auto"/>
                        <w:bottom w:val="none" w:sz="0" w:space="0" w:color="auto"/>
                        <w:right w:val="none" w:sz="0" w:space="0" w:color="auto"/>
                      </w:divBdr>
                    </w:div>
                  </w:divsChild>
                </w:div>
                <w:div w:id="1982689657">
                  <w:marLeft w:val="0"/>
                  <w:marRight w:val="0"/>
                  <w:marTop w:val="135"/>
                  <w:marBottom w:val="135"/>
                  <w:divBdr>
                    <w:top w:val="none" w:sz="0" w:space="0" w:color="auto"/>
                    <w:left w:val="none" w:sz="0" w:space="0" w:color="auto"/>
                    <w:bottom w:val="none" w:sz="0" w:space="0" w:color="auto"/>
                    <w:right w:val="none" w:sz="0" w:space="0" w:color="auto"/>
                  </w:divBdr>
                  <w:divsChild>
                    <w:div w:id="42500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505226">
          <w:marLeft w:val="0"/>
          <w:marRight w:val="0"/>
          <w:marTop w:val="0"/>
          <w:marBottom w:val="0"/>
          <w:divBdr>
            <w:top w:val="single" w:sz="6" w:space="0" w:color="CFD5E4"/>
            <w:left w:val="none" w:sz="0" w:space="0" w:color="auto"/>
            <w:bottom w:val="none" w:sz="0" w:space="0" w:color="auto"/>
            <w:right w:val="none" w:sz="0" w:space="0" w:color="auto"/>
          </w:divBdr>
          <w:divsChild>
            <w:div w:id="2056849948">
              <w:marLeft w:val="0"/>
              <w:marRight w:val="0"/>
              <w:marTop w:val="0"/>
              <w:marBottom w:val="0"/>
              <w:divBdr>
                <w:top w:val="none" w:sz="0" w:space="0" w:color="auto"/>
                <w:left w:val="none" w:sz="0" w:space="0" w:color="auto"/>
                <w:bottom w:val="none" w:sz="0" w:space="0" w:color="auto"/>
                <w:right w:val="none" w:sz="0" w:space="0" w:color="auto"/>
              </w:divBdr>
              <w:divsChild>
                <w:div w:id="397747362">
                  <w:marLeft w:val="0"/>
                  <w:marRight w:val="0"/>
                  <w:marTop w:val="0"/>
                  <w:marBottom w:val="135"/>
                  <w:divBdr>
                    <w:top w:val="none" w:sz="0" w:space="0" w:color="auto"/>
                    <w:left w:val="none" w:sz="0" w:space="0" w:color="auto"/>
                    <w:bottom w:val="none" w:sz="0" w:space="0" w:color="auto"/>
                    <w:right w:val="none" w:sz="0" w:space="0" w:color="auto"/>
                  </w:divBdr>
                </w:div>
                <w:div w:id="1336882383">
                  <w:marLeft w:val="0"/>
                  <w:marRight w:val="0"/>
                  <w:marTop w:val="135"/>
                  <w:marBottom w:val="135"/>
                  <w:divBdr>
                    <w:top w:val="none" w:sz="0" w:space="0" w:color="auto"/>
                    <w:left w:val="none" w:sz="0" w:space="0" w:color="auto"/>
                    <w:bottom w:val="none" w:sz="0" w:space="0" w:color="auto"/>
                    <w:right w:val="none" w:sz="0" w:space="0" w:color="auto"/>
                  </w:divBdr>
                  <w:divsChild>
                    <w:div w:id="1546529470">
                      <w:marLeft w:val="0"/>
                      <w:marRight w:val="0"/>
                      <w:marTop w:val="0"/>
                      <w:marBottom w:val="0"/>
                      <w:divBdr>
                        <w:top w:val="none" w:sz="0" w:space="0" w:color="auto"/>
                        <w:left w:val="none" w:sz="0" w:space="0" w:color="auto"/>
                        <w:bottom w:val="none" w:sz="0" w:space="0" w:color="auto"/>
                        <w:right w:val="none" w:sz="0" w:space="0" w:color="auto"/>
                      </w:divBdr>
                    </w:div>
                  </w:divsChild>
                </w:div>
                <w:div w:id="1563373297">
                  <w:marLeft w:val="0"/>
                  <w:marRight w:val="0"/>
                  <w:marTop w:val="0"/>
                  <w:marBottom w:val="0"/>
                  <w:divBdr>
                    <w:top w:val="none" w:sz="0" w:space="0" w:color="auto"/>
                    <w:left w:val="none" w:sz="0" w:space="0" w:color="auto"/>
                    <w:bottom w:val="none" w:sz="0" w:space="0" w:color="auto"/>
                    <w:right w:val="none" w:sz="0" w:space="0" w:color="auto"/>
                  </w:divBdr>
                  <w:divsChild>
                    <w:div w:id="199671329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34925554">
          <w:marLeft w:val="0"/>
          <w:marRight w:val="0"/>
          <w:marTop w:val="0"/>
          <w:marBottom w:val="0"/>
          <w:divBdr>
            <w:top w:val="single" w:sz="6" w:space="0" w:color="CFD5E4"/>
            <w:left w:val="none" w:sz="0" w:space="0" w:color="auto"/>
            <w:bottom w:val="none" w:sz="0" w:space="0" w:color="auto"/>
            <w:right w:val="none" w:sz="0" w:space="0" w:color="auto"/>
          </w:divBdr>
          <w:divsChild>
            <w:div w:id="1993022241">
              <w:marLeft w:val="0"/>
              <w:marRight w:val="0"/>
              <w:marTop w:val="0"/>
              <w:marBottom w:val="0"/>
              <w:divBdr>
                <w:top w:val="none" w:sz="0" w:space="0" w:color="auto"/>
                <w:left w:val="none" w:sz="0" w:space="0" w:color="auto"/>
                <w:bottom w:val="none" w:sz="0" w:space="0" w:color="auto"/>
                <w:right w:val="none" w:sz="0" w:space="0" w:color="auto"/>
              </w:divBdr>
              <w:divsChild>
                <w:div w:id="967396115">
                  <w:marLeft w:val="0"/>
                  <w:marRight w:val="0"/>
                  <w:marTop w:val="135"/>
                  <w:marBottom w:val="135"/>
                  <w:divBdr>
                    <w:top w:val="none" w:sz="0" w:space="0" w:color="auto"/>
                    <w:left w:val="none" w:sz="0" w:space="0" w:color="auto"/>
                    <w:bottom w:val="none" w:sz="0" w:space="0" w:color="auto"/>
                    <w:right w:val="none" w:sz="0" w:space="0" w:color="auto"/>
                  </w:divBdr>
                  <w:divsChild>
                    <w:div w:id="2013022408">
                      <w:marLeft w:val="0"/>
                      <w:marRight w:val="0"/>
                      <w:marTop w:val="0"/>
                      <w:marBottom w:val="0"/>
                      <w:divBdr>
                        <w:top w:val="none" w:sz="0" w:space="0" w:color="auto"/>
                        <w:left w:val="none" w:sz="0" w:space="0" w:color="auto"/>
                        <w:bottom w:val="none" w:sz="0" w:space="0" w:color="auto"/>
                        <w:right w:val="none" w:sz="0" w:space="0" w:color="auto"/>
                      </w:divBdr>
                    </w:div>
                  </w:divsChild>
                </w:div>
                <w:div w:id="1644502018">
                  <w:marLeft w:val="0"/>
                  <w:marRight w:val="0"/>
                  <w:marTop w:val="0"/>
                  <w:marBottom w:val="135"/>
                  <w:divBdr>
                    <w:top w:val="none" w:sz="0" w:space="0" w:color="auto"/>
                    <w:left w:val="none" w:sz="0" w:space="0" w:color="auto"/>
                    <w:bottom w:val="none" w:sz="0" w:space="0" w:color="auto"/>
                    <w:right w:val="none" w:sz="0" w:space="0" w:color="auto"/>
                  </w:divBdr>
                </w:div>
                <w:div w:id="1857763438">
                  <w:marLeft w:val="0"/>
                  <w:marRight w:val="0"/>
                  <w:marTop w:val="0"/>
                  <w:marBottom w:val="0"/>
                  <w:divBdr>
                    <w:top w:val="none" w:sz="0" w:space="0" w:color="auto"/>
                    <w:left w:val="none" w:sz="0" w:space="0" w:color="auto"/>
                    <w:bottom w:val="none" w:sz="0" w:space="0" w:color="auto"/>
                    <w:right w:val="none" w:sz="0" w:space="0" w:color="auto"/>
                  </w:divBdr>
                  <w:divsChild>
                    <w:div w:id="109420866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60089383">
          <w:marLeft w:val="0"/>
          <w:marRight w:val="0"/>
          <w:marTop w:val="0"/>
          <w:marBottom w:val="0"/>
          <w:divBdr>
            <w:top w:val="single" w:sz="6" w:space="0" w:color="CFD5E4"/>
            <w:left w:val="none" w:sz="0" w:space="0" w:color="auto"/>
            <w:bottom w:val="none" w:sz="0" w:space="0" w:color="auto"/>
            <w:right w:val="none" w:sz="0" w:space="0" w:color="auto"/>
          </w:divBdr>
          <w:divsChild>
            <w:div w:id="27416861">
              <w:marLeft w:val="0"/>
              <w:marRight w:val="0"/>
              <w:marTop w:val="0"/>
              <w:marBottom w:val="0"/>
              <w:divBdr>
                <w:top w:val="none" w:sz="0" w:space="0" w:color="auto"/>
                <w:left w:val="none" w:sz="0" w:space="0" w:color="auto"/>
                <w:bottom w:val="none" w:sz="0" w:space="0" w:color="auto"/>
                <w:right w:val="none" w:sz="0" w:space="0" w:color="auto"/>
              </w:divBdr>
              <w:divsChild>
                <w:div w:id="1885825749">
                  <w:marLeft w:val="0"/>
                  <w:marRight w:val="0"/>
                  <w:marTop w:val="0"/>
                  <w:marBottom w:val="135"/>
                  <w:divBdr>
                    <w:top w:val="none" w:sz="0" w:space="0" w:color="auto"/>
                    <w:left w:val="none" w:sz="0" w:space="0" w:color="auto"/>
                    <w:bottom w:val="none" w:sz="0" w:space="0" w:color="auto"/>
                    <w:right w:val="none" w:sz="0" w:space="0" w:color="auto"/>
                  </w:divBdr>
                </w:div>
                <w:div w:id="2016565458">
                  <w:marLeft w:val="0"/>
                  <w:marRight w:val="0"/>
                  <w:marTop w:val="0"/>
                  <w:marBottom w:val="0"/>
                  <w:divBdr>
                    <w:top w:val="none" w:sz="0" w:space="0" w:color="auto"/>
                    <w:left w:val="none" w:sz="0" w:space="0" w:color="auto"/>
                    <w:bottom w:val="none" w:sz="0" w:space="0" w:color="auto"/>
                    <w:right w:val="none" w:sz="0" w:space="0" w:color="auto"/>
                  </w:divBdr>
                  <w:divsChild>
                    <w:div w:id="658537694">
                      <w:marLeft w:val="0"/>
                      <w:marRight w:val="75"/>
                      <w:marTop w:val="0"/>
                      <w:marBottom w:val="0"/>
                      <w:divBdr>
                        <w:top w:val="none" w:sz="0" w:space="0" w:color="auto"/>
                        <w:left w:val="none" w:sz="0" w:space="0" w:color="auto"/>
                        <w:bottom w:val="none" w:sz="0" w:space="0" w:color="auto"/>
                        <w:right w:val="none" w:sz="0" w:space="0" w:color="auto"/>
                      </w:divBdr>
                    </w:div>
                  </w:divsChild>
                </w:div>
                <w:div w:id="2105566529">
                  <w:marLeft w:val="0"/>
                  <w:marRight w:val="0"/>
                  <w:marTop w:val="135"/>
                  <w:marBottom w:val="135"/>
                  <w:divBdr>
                    <w:top w:val="none" w:sz="0" w:space="0" w:color="auto"/>
                    <w:left w:val="none" w:sz="0" w:space="0" w:color="auto"/>
                    <w:bottom w:val="none" w:sz="0" w:space="0" w:color="auto"/>
                    <w:right w:val="none" w:sz="0" w:space="0" w:color="auto"/>
                  </w:divBdr>
                  <w:divsChild>
                    <w:div w:id="4734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759173">
          <w:marLeft w:val="0"/>
          <w:marRight w:val="0"/>
          <w:marTop w:val="0"/>
          <w:marBottom w:val="0"/>
          <w:divBdr>
            <w:top w:val="single" w:sz="6" w:space="0" w:color="CFD5E4"/>
            <w:left w:val="none" w:sz="0" w:space="0" w:color="auto"/>
            <w:bottom w:val="none" w:sz="0" w:space="0" w:color="auto"/>
            <w:right w:val="none" w:sz="0" w:space="0" w:color="auto"/>
          </w:divBdr>
          <w:divsChild>
            <w:div w:id="1669743920">
              <w:marLeft w:val="0"/>
              <w:marRight w:val="0"/>
              <w:marTop w:val="0"/>
              <w:marBottom w:val="0"/>
              <w:divBdr>
                <w:top w:val="none" w:sz="0" w:space="0" w:color="auto"/>
                <w:left w:val="none" w:sz="0" w:space="0" w:color="auto"/>
                <w:bottom w:val="none" w:sz="0" w:space="0" w:color="auto"/>
                <w:right w:val="none" w:sz="0" w:space="0" w:color="auto"/>
              </w:divBdr>
              <w:divsChild>
                <w:div w:id="196741110">
                  <w:marLeft w:val="0"/>
                  <w:marRight w:val="0"/>
                  <w:marTop w:val="0"/>
                  <w:marBottom w:val="0"/>
                  <w:divBdr>
                    <w:top w:val="none" w:sz="0" w:space="0" w:color="auto"/>
                    <w:left w:val="none" w:sz="0" w:space="0" w:color="auto"/>
                    <w:bottom w:val="none" w:sz="0" w:space="0" w:color="auto"/>
                    <w:right w:val="none" w:sz="0" w:space="0" w:color="auto"/>
                  </w:divBdr>
                  <w:divsChild>
                    <w:div w:id="1990014686">
                      <w:marLeft w:val="0"/>
                      <w:marRight w:val="75"/>
                      <w:marTop w:val="0"/>
                      <w:marBottom w:val="0"/>
                      <w:divBdr>
                        <w:top w:val="none" w:sz="0" w:space="0" w:color="auto"/>
                        <w:left w:val="none" w:sz="0" w:space="0" w:color="auto"/>
                        <w:bottom w:val="none" w:sz="0" w:space="0" w:color="auto"/>
                        <w:right w:val="none" w:sz="0" w:space="0" w:color="auto"/>
                      </w:divBdr>
                    </w:div>
                  </w:divsChild>
                </w:div>
                <w:div w:id="447434623">
                  <w:marLeft w:val="0"/>
                  <w:marRight w:val="0"/>
                  <w:marTop w:val="135"/>
                  <w:marBottom w:val="135"/>
                  <w:divBdr>
                    <w:top w:val="none" w:sz="0" w:space="0" w:color="auto"/>
                    <w:left w:val="none" w:sz="0" w:space="0" w:color="auto"/>
                    <w:bottom w:val="none" w:sz="0" w:space="0" w:color="auto"/>
                    <w:right w:val="none" w:sz="0" w:space="0" w:color="auto"/>
                  </w:divBdr>
                  <w:divsChild>
                    <w:div w:id="1917009381">
                      <w:marLeft w:val="0"/>
                      <w:marRight w:val="0"/>
                      <w:marTop w:val="0"/>
                      <w:marBottom w:val="0"/>
                      <w:divBdr>
                        <w:top w:val="none" w:sz="0" w:space="0" w:color="auto"/>
                        <w:left w:val="none" w:sz="0" w:space="0" w:color="auto"/>
                        <w:bottom w:val="none" w:sz="0" w:space="0" w:color="auto"/>
                        <w:right w:val="none" w:sz="0" w:space="0" w:color="auto"/>
                      </w:divBdr>
                    </w:div>
                  </w:divsChild>
                </w:div>
                <w:div w:id="1486432355">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587114304">
          <w:marLeft w:val="0"/>
          <w:marRight w:val="0"/>
          <w:marTop w:val="0"/>
          <w:marBottom w:val="0"/>
          <w:divBdr>
            <w:top w:val="single" w:sz="6" w:space="0" w:color="CFD5E4"/>
            <w:left w:val="none" w:sz="0" w:space="0" w:color="auto"/>
            <w:bottom w:val="none" w:sz="0" w:space="0" w:color="auto"/>
            <w:right w:val="none" w:sz="0" w:space="0" w:color="auto"/>
          </w:divBdr>
          <w:divsChild>
            <w:div w:id="305402543">
              <w:marLeft w:val="0"/>
              <w:marRight w:val="0"/>
              <w:marTop w:val="0"/>
              <w:marBottom w:val="0"/>
              <w:divBdr>
                <w:top w:val="none" w:sz="0" w:space="0" w:color="auto"/>
                <w:left w:val="none" w:sz="0" w:space="0" w:color="auto"/>
                <w:bottom w:val="none" w:sz="0" w:space="0" w:color="auto"/>
                <w:right w:val="none" w:sz="0" w:space="0" w:color="auto"/>
              </w:divBdr>
              <w:divsChild>
                <w:div w:id="384647083">
                  <w:marLeft w:val="0"/>
                  <w:marRight w:val="0"/>
                  <w:marTop w:val="0"/>
                  <w:marBottom w:val="0"/>
                  <w:divBdr>
                    <w:top w:val="none" w:sz="0" w:space="0" w:color="auto"/>
                    <w:left w:val="none" w:sz="0" w:space="0" w:color="auto"/>
                    <w:bottom w:val="none" w:sz="0" w:space="0" w:color="auto"/>
                    <w:right w:val="none" w:sz="0" w:space="0" w:color="auto"/>
                  </w:divBdr>
                  <w:divsChild>
                    <w:div w:id="1011762088">
                      <w:marLeft w:val="0"/>
                      <w:marRight w:val="75"/>
                      <w:marTop w:val="0"/>
                      <w:marBottom w:val="0"/>
                      <w:divBdr>
                        <w:top w:val="none" w:sz="0" w:space="0" w:color="auto"/>
                        <w:left w:val="none" w:sz="0" w:space="0" w:color="auto"/>
                        <w:bottom w:val="none" w:sz="0" w:space="0" w:color="auto"/>
                        <w:right w:val="none" w:sz="0" w:space="0" w:color="auto"/>
                      </w:divBdr>
                    </w:div>
                  </w:divsChild>
                </w:div>
                <w:div w:id="1333415785">
                  <w:marLeft w:val="0"/>
                  <w:marRight w:val="0"/>
                  <w:marTop w:val="135"/>
                  <w:marBottom w:val="135"/>
                  <w:divBdr>
                    <w:top w:val="none" w:sz="0" w:space="0" w:color="auto"/>
                    <w:left w:val="none" w:sz="0" w:space="0" w:color="auto"/>
                    <w:bottom w:val="none" w:sz="0" w:space="0" w:color="auto"/>
                    <w:right w:val="none" w:sz="0" w:space="0" w:color="auto"/>
                  </w:divBdr>
                  <w:divsChild>
                    <w:div w:id="517351075">
                      <w:marLeft w:val="0"/>
                      <w:marRight w:val="0"/>
                      <w:marTop w:val="0"/>
                      <w:marBottom w:val="0"/>
                      <w:divBdr>
                        <w:top w:val="none" w:sz="0" w:space="0" w:color="auto"/>
                        <w:left w:val="none" w:sz="0" w:space="0" w:color="auto"/>
                        <w:bottom w:val="none" w:sz="0" w:space="0" w:color="auto"/>
                        <w:right w:val="none" w:sz="0" w:space="0" w:color="auto"/>
                      </w:divBdr>
                    </w:div>
                  </w:divsChild>
                </w:div>
                <w:div w:id="195594278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604874261">
          <w:marLeft w:val="0"/>
          <w:marRight w:val="0"/>
          <w:marTop w:val="0"/>
          <w:marBottom w:val="0"/>
          <w:divBdr>
            <w:top w:val="none" w:sz="0" w:space="0" w:color="auto"/>
            <w:left w:val="none" w:sz="0" w:space="0" w:color="auto"/>
            <w:bottom w:val="none" w:sz="0" w:space="0" w:color="auto"/>
            <w:right w:val="none" w:sz="0" w:space="0" w:color="auto"/>
          </w:divBdr>
          <w:divsChild>
            <w:div w:id="528682561">
              <w:marLeft w:val="0"/>
              <w:marRight w:val="0"/>
              <w:marTop w:val="0"/>
              <w:marBottom w:val="0"/>
              <w:divBdr>
                <w:top w:val="single" w:sz="6" w:space="0" w:color="CFD5E4"/>
                <w:left w:val="none" w:sz="0" w:space="0" w:color="auto"/>
                <w:bottom w:val="none" w:sz="0" w:space="0" w:color="auto"/>
                <w:right w:val="none" w:sz="0" w:space="0" w:color="auto"/>
              </w:divBdr>
              <w:divsChild>
                <w:div w:id="2130656811">
                  <w:marLeft w:val="0"/>
                  <w:marRight w:val="0"/>
                  <w:marTop w:val="0"/>
                  <w:marBottom w:val="0"/>
                  <w:divBdr>
                    <w:top w:val="none" w:sz="0" w:space="0" w:color="auto"/>
                    <w:left w:val="none" w:sz="0" w:space="0" w:color="auto"/>
                    <w:bottom w:val="none" w:sz="0" w:space="0" w:color="auto"/>
                    <w:right w:val="none" w:sz="0" w:space="0" w:color="auto"/>
                  </w:divBdr>
                  <w:divsChild>
                    <w:div w:id="956452536">
                      <w:marLeft w:val="0"/>
                      <w:marRight w:val="0"/>
                      <w:marTop w:val="135"/>
                      <w:marBottom w:val="135"/>
                      <w:divBdr>
                        <w:top w:val="none" w:sz="0" w:space="0" w:color="auto"/>
                        <w:left w:val="none" w:sz="0" w:space="0" w:color="auto"/>
                        <w:bottom w:val="none" w:sz="0" w:space="0" w:color="auto"/>
                        <w:right w:val="none" w:sz="0" w:space="0" w:color="auto"/>
                      </w:divBdr>
                      <w:divsChild>
                        <w:div w:id="385103767">
                          <w:marLeft w:val="0"/>
                          <w:marRight w:val="0"/>
                          <w:marTop w:val="0"/>
                          <w:marBottom w:val="0"/>
                          <w:divBdr>
                            <w:top w:val="none" w:sz="0" w:space="0" w:color="auto"/>
                            <w:left w:val="none" w:sz="0" w:space="0" w:color="auto"/>
                            <w:bottom w:val="none" w:sz="0" w:space="0" w:color="auto"/>
                            <w:right w:val="none" w:sz="0" w:space="0" w:color="auto"/>
                          </w:divBdr>
                        </w:div>
                      </w:divsChild>
                    </w:div>
                    <w:div w:id="1099369376">
                      <w:marLeft w:val="0"/>
                      <w:marRight w:val="0"/>
                      <w:marTop w:val="0"/>
                      <w:marBottom w:val="135"/>
                      <w:divBdr>
                        <w:top w:val="none" w:sz="0" w:space="0" w:color="auto"/>
                        <w:left w:val="none" w:sz="0" w:space="0" w:color="auto"/>
                        <w:bottom w:val="none" w:sz="0" w:space="0" w:color="auto"/>
                        <w:right w:val="none" w:sz="0" w:space="0" w:color="auto"/>
                      </w:divBdr>
                    </w:div>
                    <w:div w:id="1892837854">
                      <w:marLeft w:val="0"/>
                      <w:marRight w:val="0"/>
                      <w:marTop w:val="0"/>
                      <w:marBottom w:val="0"/>
                      <w:divBdr>
                        <w:top w:val="none" w:sz="0" w:space="0" w:color="auto"/>
                        <w:left w:val="none" w:sz="0" w:space="0" w:color="auto"/>
                        <w:bottom w:val="none" w:sz="0" w:space="0" w:color="auto"/>
                        <w:right w:val="none" w:sz="0" w:space="0" w:color="auto"/>
                      </w:divBdr>
                      <w:divsChild>
                        <w:div w:id="76207162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74017551">
              <w:marLeft w:val="0"/>
              <w:marRight w:val="0"/>
              <w:marTop w:val="0"/>
              <w:marBottom w:val="0"/>
              <w:divBdr>
                <w:top w:val="none" w:sz="0" w:space="0" w:color="auto"/>
                <w:left w:val="none" w:sz="0" w:space="0" w:color="auto"/>
                <w:bottom w:val="none" w:sz="0" w:space="0" w:color="auto"/>
                <w:right w:val="none" w:sz="0" w:space="0" w:color="auto"/>
              </w:divBdr>
              <w:divsChild>
                <w:div w:id="223414996">
                  <w:marLeft w:val="0"/>
                  <w:marRight w:val="0"/>
                  <w:marTop w:val="0"/>
                  <w:marBottom w:val="0"/>
                  <w:divBdr>
                    <w:top w:val="none" w:sz="0" w:space="0" w:color="auto"/>
                    <w:left w:val="none" w:sz="0" w:space="0" w:color="auto"/>
                    <w:bottom w:val="none" w:sz="0" w:space="0" w:color="auto"/>
                    <w:right w:val="none" w:sz="0" w:space="0" w:color="auto"/>
                  </w:divBdr>
                  <w:divsChild>
                    <w:div w:id="494227669">
                      <w:marLeft w:val="0"/>
                      <w:marRight w:val="0"/>
                      <w:marTop w:val="0"/>
                      <w:marBottom w:val="135"/>
                      <w:divBdr>
                        <w:top w:val="none" w:sz="0" w:space="0" w:color="auto"/>
                        <w:left w:val="none" w:sz="0" w:space="0" w:color="auto"/>
                        <w:bottom w:val="none" w:sz="0" w:space="0" w:color="auto"/>
                        <w:right w:val="none" w:sz="0" w:space="0" w:color="auto"/>
                      </w:divBdr>
                    </w:div>
                    <w:div w:id="604846511">
                      <w:marLeft w:val="0"/>
                      <w:marRight w:val="0"/>
                      <w:marTop w:val="0"/>
                      <w:marBottom w:val="0"/>
                      <w:divBdr>
                        <w:top w:val="none" w:sz="0" w:space="0" w:color="auto"/>
                        <w:left w:val="none" w:sz="0" w:space="0" w:color="auto"/>
                        <w:bottom w:val="none" w:sz="0" w:space="0" w:color="auto"/>
                        <w:right w:val="none" w:sz="0" w:space="0" w:color="auto"/>
                      </w:divBdr>
                      <w:divsChild>
                        <w:div w:id="1764759888">
                          <w:marLeft w:val="0"/>
                          <w:marRight w:val="75"/>
                          <w:marTop w:val="0"/>
                          <w:marBottom w:val="0"/>
                          <w:divBdr>
                            <w:top w:val="none" w:sz="0" w:space="0" w:color="auto"/>
                            <w:left w:val="none" w:sz="0" w:space="0" w:color="auto"/>
                            <w:bottom w:val="none" w:sz="0" w:space="0" w:color="auto"/>
                            <w:right w:val="none" w:sz="0" w:space="0" w:color="auto"/>
                          </w:divBdr>
                        </w:div>
                      </w:divsChild>
                    </w:div>
                    <w:div w:id="2139102280">
                      <w:marLeft w:val="0"/>
                      <w:marRight w:val="0"/>
                      <w:marTop w:val="135"/>
                      <w:marBottom w:val="135"/>
                      <w:divBdr>
                        <w:top w:val="none" w:sz="0" w:space="0" w:color="auto"/>
                        <w:left w:val="none" w:sz="0" w:space="0" w:color="auto"/>
                        <w:bottom w:val="none" w:sz="0" w:space="0" w:color="auto"/>
                        <w:right w:val="none" w:sz="0" w:space="0" w:color="auto"/>
                      </w:divBdr>
                      <w:divsChild>
                        <w:div w:id="73913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393549">
          <w:marLeft w:val="0"/>
          <w:marRight w:val="0"/>
          <w:marTop w:val="0"/>
          <w:marBottom w:val="0"/>
          <w:divBdr>
            <w:top w:val="single" w:sz="6" w:space="0" w:color="CFD5E4"/>
            <w:left w:val="none" w:sz="0" w:space="0" w:color="auto"/>
            <w:bottom w:val="none" w:sz="0" w:space="0" w:color="auto"/>
            <w:right w:val="none" w:sz="0" w:space="0" w:color="auto"/>
          </w:divBdr>
          <w:divsChild>
            <w:div w:id="1084884978">
              <w:marLeft w:val="0"/>
              <w:marRight w:val="0"/>
              <w:marTop w:val="0"/>
              <w:marBottom w:val="0"/>
              <w:divBdr>
                <w:top w:val="none" w:sz="0" w:space="0" w:color="auto"/>
                <w:left w:val="none" w:sz="0" w:space="0" w:color="auto"/>
                <w:bottom w:val="none" w:sz="0" w:space="0" w:color="auto"/>
                <w:right w:val="none" w:sz="0" w:space="0" w:color="auto"/>
              </w:divBdr>
              <w:divsChild>
                <w:div w:id="283930671">
                  <w:marLeft w:val="0"/>
                  <w:marRight w:val="0"/>
                  <w:marTop w:val="0"/>
                  <w:marBottom w:val="135"/>
                  <w:divBdr>
                    <w:top w:val="none" w:sz="0" w:space="0" w:color="auto"/>
                    <w:left w:val="none" w:sz="0" w:space="0" w:color="auto"/>
                    <w:bottom w:val="none" w:sz="0" w:space="0" w:color="auto"/>
                    <w:right w:val="none" w:sz="0" w:space="0" w:color="auto"/>
                  </w:divBdr>
                </w:div>
                <w:div w:id="661004965">
                  <w:marLeft w:val="0"/>
                  <w:marRight w:val="0"/>
                  <w:marTop w:val="135"/>
                  <w:marBottom w:val="135"/>
                  <w:divBdr>
                    <w:top w:val="none" w:sz="0" w:space="0" w:color="auto"/>
                    <w:left w:val="none" w:sz="0" w:space="0" w:color="auto"/>
                    <w:bottom w:val="none" w:sz="0" w:space="0" w:color="auto"/>
                    <w:right w:val="none" w:sz="0" w:space="0" w:color="auto"/>
                  </w:divBdr>
                  <w:divsChild>
                    <w:div w:id="1970550121">
                      <w:marLeft w:val="0"/>
                      <w:marRight w:val="0"/>
                      <w:marTop w:val="0"/>
                      <w:marBottom w:val="0"/>
                      <w:divBdr>
                        <w:top w:val="none" w:sz="0" w:space="0" w:color="auto"/>
                        <w:left w:val="none" w:sz="0" w:space="0" w:color="auto"/>
                        <w:bottom w:val="none" w:sz="0" w:space="0" w:color="auto"/>
                        <w:right w:val="none" w:sz="0" w:space="0" w:color="auto"/>
                      </w:divBdr>
                    </w:div>
                  </w:divsChild>
                </w:div>
                <w:div w:id="1089698286">
                  <w:marLeft w:val="0"/>
                  <w:marRight w:val="0"/>
                  <w:marTop w:val="0"/>
                  <w:marBottom w:val="0"/>
                  <w:divBdr>
                    <w:top w:val="none" w:sz="0" w:space="0" w:color="auto"/>
                    <w:left w:val="none" w:sz="0" w:space="0" w:color="auto"/>
                    <w:bottom w:val="none" w:sz="0" w:space="0" w:color="auto"/>
                    <w:right w:val="none" w:sz="0" w:space="0" w:color="auto"/>
                  </w:divBdr>
                  <w:divsChild>
                    <w:div w:id="66023475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42036074">
          <w:marLeft w:val="0"/>
          <w:marRight w:val="0"/>
          <w:marTop w:val="0"/>
          <w:marBottom w:val="0"/>
          <w:divBdr>
            <w:top w:val="none" w:sz="0" w:space="0" w:color="auto"/>
            <w:left w:val="none" w:sz="0" w:space="0" w:color="auto"/>
            <w:bottom w:val="none" w:sz="0" w:space="0" w:color="auto"/>
            <w:right w:val="none" w:sz="0" w:space="0" w:color="auto"/>
          </w:divBdr>
          <w:divsChild>
            <w:div w:id="2091659003">
              <w:marLeft w:val="0"/>
              <w:marRight w:val="0"/>
              <w:marTop w:val="0"/>
              <w:marBottom w:val="0"/>
              <w:divBdr>
                <w:top w:val="none" w:sz="0" w:space="0" w:color="auto"/>
                <w:left w:val="none" w:sz="0" w:space="0" w:color="auto"/>
                <w:bottom w:val="none" w:sz="0" w:space="0" w:color="auto"/>
                <w:right w:val="none" w:sz="0" w:space="0" w:color="auto"/>
              </w:divBdr>
              <w:divsChild>
                <w:div w:id="1946692524">
                  <w:marLeft w:val="0"/>
                  <w:marRight w:val="0"/>
                  <w:marTop w:val="0"/>
                  <w:marBottom w:val="0"/>
                  <w:divBdr>
                    <w:top w:val="none" w:sz="0" w:space="0" w:color="auto"/>
                    <w:left w:val="none" w:sz="0" w:space="0" w:color="auto"/>
                    <w:bottom w:val="none" w:sz="0" w:space="0" w:color="auto"/>
                    <w:right w:val="none" w:sz="0" w:space="0" w:color="auto"/>
                  </w:divBdr>
                  <w:divsChild>
                    <w:div w:id="241645637">
                      <w:marLeft w:val="0"/>
                      <w:marRight w:val="0"/>
                      <w:marTop w:val="135"/>
                      <w:marBottom w:val="135"/>
                      <w:divBdr>
                        <w:top w:val="none" w:sz="0" w:space="0" w:color="auto"/>
                        <w:left w:val="none" w:sz="0" w:space="0" w:color="auto"/>
                        <w:bottom w:val="none" w:sz="0" w:space="0" w:color="auto"/>
                        <w:right w:val="none" w:sz="0" w:space="0" w:color="auto"/>
                      </w:divBdr>
                      <w:divsChild>
                        <w:div w:id="525098891">
                          <w:marLeft w:val="0"/>
                          <w:marRight w:val="0"/>
                          <w:marTop w:val="0"/>
                          <w:marBottom w:val="0"/>
                          <w:divBdr>
                            <w:top w:val="none" w:sz="0" w:space="0" w:color="auto"/>
                            <w:left w:val="none" w:sz="0" w:space="0" w:color="auto"/>
                            <w:bottom w:val="none" w:sz="0" w:space="0" w:color="auto"/>
                            <w:right w:val="none" w:sz="0" w:space="0" w:color="auto"/>
                          </w:divBdr>
                        </w:div>
                      </w:divsChild>
                    </w:div>
                    <w:div w:id="1358194548">
                      <w:marLeft w:val="0"/>
                      <w:marRight w:val="0"/>
                      <w:marTop w:val="0"/>
                      <w:marBottom w:val="0"/>
                      <w:divBdr>
                        <w:top w:val="none" w:sz="0" w:space="0" w:color="auto"/>
                        <w:left w:val="none" w:sz="0" w:space="0" w:color="auto"/>
                        <w:bottom w:val="none" w:sz="0" w:space="0" w:color="auto"/>
                        <w:right w:val="none" w:sz="0" w:space="0" w:color="auto"/>
                      </w:divBdr>
                      <w:divsChild>
                        <w:div w:id="1007054941">
                          <w:marLeft w:val="0"/>
                          <w:marRight w:val="75"/>
                          <w:marTop w:val="0"/>
                          <w:marBottom w:val="0"/>
                          <w:divBdr>
                            <w:top w:val="none" w:sz="0" w:space="0" w:color="auto"/>
                            <w:left w:val="none" w:sz="0" w:space="0" w:color="auto"/>
                            <w:bottom w:val="none" w:sz="0" w:space="0" w:color="auto"/>
                            <w:right w:val="none" w:sz="0" w:space="0" w:color="auto"/>
                          </w:divBdr>
                        </w:div>
                      </w:divsChild>
                    </w:div>
                    <w:div w:id="187249580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 w:id="1665742067">
          <w:marLeft w:val="0"/>
          <w:marRight w:val="0"/>
          <w:marTop w:val="0"/>
          <w:marBottom w:val="0"/>
          <w:divBdr>
            <w:top w:val="single" w:sz="6" w:space="0" w:color="CFD5E4"/>
            <w:left w:val="none" w:sz="0" w:space="0" w:color="auto"/>
            <w:bottom w:val="none" w:sz="0" w:space="0" w:color="auto"/>
            <w:right w:val="none" w:sz="0" w:space="0" w:color="auto"/>
          </w:divBdr>
          <w:divsChild>
            <w:div w:id="602495255">
              <w:marLeft w:val="0"/>
              <w:marRight w:val="0"/>
              <w:marTop w:val="0"/>
              <w:marBottom w:val="0"/>
              <w:divBdr>
                <w:top w:val="none" w:sz="0" w:space="0" w:color="auto"/>
                <w:left w:val="none" w:sz="0" w:space="0" w:color="auto"/>
                <w:bottom w:val="none" w:sz="0" w:space="0" w:color="auto"/>
                <w:right w:val="none" w:sz="0" w:space="0" w:color="auto"/>
              </w:divBdr>
              <w:divsChild>
                <w:div w:id="754940834">
                  <w:marLeft w:val="0"/>
                  <w:marRight w:val="0"/>
                  <w:marTop w:val="135"/>
                  <w:marBottom w:val="135"/>
                  <w:divBdr>
                    <w:top w:val="none" w:sz="0" w:space="0" w:color="auto"/>
                    <w:left w:val="none" w:sz="0" w:space="0" w:color="auto"/>
                    <w:bottom w:val="none" w:sz="0" w:space="0" w:color="auto"/>
                    <w:right w:val="none" w:sz="0" w:space="0" w:color="auto"/>
                  </w:divBdr>
                  <w:divsChild>
                    <w:div w:id="1234853022">
                      <w:marLeft w:val="0"/>
                      <w:marRight w:val="0"/>
                      <w:marTop w:val="0"/>
                      <w:marBottom w:val="0"/>
                      <w:divBdr>
                        <w:top w:val="none" w:sz="0" w:space="0" w:color="auto"/>
                        <w:left w:val="none" w:sz="0" w:space="0" w:color="auto"/>
                        <w:bottom w:val="none" w:sz="0" w:space="0" w:color="auto"/>
                        <w:right w:val="none" w:sz="0" w:space="0" w:color="auto"/>
                      </w:divBdr>
                    </w:div>
                  </w:divsChild>
                </w:div>
                <w:div w:id="763116660">
                  <w:marLeft w:val="0"/>
                  <w:marRight w:val="0"/>
                  <w:marTop w:val="0"/>
                  <w:marBottom w:val="135"/>
                  <w:divBdr>
                    <w:top w:val="none" w:sz="0" w:space="0" w:color="auto"/>
                    <w:left w:val="none" w:sz="0" w:space="0" w:color="auto"/>
                    <w:bottom w:val="none" w:sz="0" w:space="0" w:color="auto"/>
                    <w:right w:val="none" w:sz="0" w:space="0" w:color="auto"/>
                  </w:divBdr>
                </w:div>
                <w:div w:id="1524005414">
                  <w:marLeft w:val="0"/>
                  <w:marRight w:val="0"/>
                  <w:marTop w:val="0"/>
                  <w:marBottom w:val="0"/>
                  <w:divBdr>
                    <w:top w:val="none" w:sz="0" w:space="0" w:color="auto"/>
                    <w:left w:val="none" w:sz="0" w:space="0" w:color="auto"/>
                    <w:bottom w:val="none" w:sz="0" w:space="0" w:color="auto"/>
                    <w:right w:val="none" w:sz="0" w:space="0" w:color="auto"/>
                  </w:divBdr>
                  <w:divsChild>
                    <w:div w:id="168435444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739548089">
          <w:marLeft w:val="0"/>
          <w:marRight w:val="0"/>
          <w:marTop w:val="0"/>
          <w:marBottom w:val="0"/>
          <w:divBdr>
            <w:top w:val="none" w:sz="0" w:space="0" w:color="auto"/>
            <w:left w:val="none" w:sz="0" w:space="0" w:color="auto"/>
            <w:bottom w:val="none" w:sz="0" w:space="0" w:color="auto"/>
            <w:right w:val="none" w:sz="0" w:space="0" w:color="auto"/>
          </w:divBdr>
          <w:divsChild>
            <w:div w:id="115566099">
              <w:marLeft w:val="0"/>
              <w:marRight w:val="0"/>
              <w:marTop w:val="0"/>
              <w:marBottom w:val="0"/>
              <w:divBdr>
                <w:top w:val="single" w:sz="6" w:space="0" w:color="CFD5E4"/>
                <w:left w:val="none" w:sz="0" w:space="0" w:color="auto"/>
                <w:bottom w:val="none" w:sz="0" w:space="0" w:color="auto"/>
                <w:right w:val="none" w:sz="0" w:space="0" w:color="auto"/>
              </w:divBdr>
              <w:divsChild>
                <w:div w:id="1901593830">
                  <w:marLeft w:val="0"/>
                  <w:marRight w:val="0"/>
                  <w:marTop w:val="0"/>
                  <w:marBottom w:val="0"/>
                  <w:divBdr>
                    <w:top w:val="none" w:sz="0" w:space="0" w:color="auto"/>
                    <w:left w:val="none" w:sz="0" w:space="0" w:color="auto"/>
                    <w:bottom w:val="none" w:sz="0" w:space="0" w:color="auto"/>
                    <w:right w:val="none" w:sz="0" w:space="0" w:color="auto"/>
                  </w:divBdr>
                  <w:divsChild>
                    <w:div w:id="701249840">
                      <w:marLeft w:val="0"/>
                      <w:marRight w:val="0"/>
                      <w:marTop w:val="0"/>
                      <w:marBottom w:val="0"/>
                      <w:divBdr>
                        <w:top w:val="none" w:sz="0" w:space="0" w:color="auto"/>
                        <w:left w:val="none" w:sz="0" w:space="0" w:color="auto"/>
                        <w:bottom w:val="none" w:sz="0" w:space="0" w:color="auto"/>
                        <w:right w:val="none" w:sz="0" w:space="0" w:color="auto"/>
                      </w:divBdr>
                      <w:divsChild>
                        <w:div w:id="61951046">
                          <w:marLeft w:val="0"/>
                          <w:marRight w:val="75"/>
                          <w:marTop w:val="0"/>
                          <w:marBottom w:val="0"/>
                          <w:divBdr>
                            <w:top w:val="none" w:sz="0" w:space="0" w:color="auto"/>
                            <w:left w:val="none" w:sz="0" w:space="0" w:color="auto"/>
                            <w:bottom w:val="none" w:sz="0" w:space="0" w:color="auto"/>
                            <w:right w:val="none" w:sz="0" w:space="0" w:color="auto"/>
                          </w:divBdr>
                        </w:div>
                      </w:divsChild>
                    </w:div>
                    <w:div w:id="1812793272">
                      <w:marLeft w:val="0"/>
                      <w:marRight w:val="0"/>
                      <w:marTop w:val="135"/>
                      <w:marBottom w:val="135"/>
                      <w:divBdr>
                        <w:top w:val="none" w:sz="0" w:space="0" w:color="auto"/>
                        <w:left w:val="none" w:sz="0" w:space="0" w:color="auto"/>
                        <w:bottom w:val="none" w:sz="0" w:space="0" w:color="auto"/>
                        <w:right w:val="none" w:sz="0" w:space="0" w:color="auto"/>
                      </w:divBdr>
                      <w:divsChild>
                        <w:div w:id="2078627649">
                          <w:marLeft w:val="0"/>
                          <w:marRight w:val="0"/>
                          <w:marTop w:val="0"/>
                          <w:marBottom w:val="0"/>
                          <w:divBdr>
                            <w:top w:val="none" w:sz="0" w:space="0" w:color="auto"/>
                            <w:left w:val="none" w:sz="0" w:space="0" w:color="auto"/>
                            <w:bottom w:val="none" w:sz="0" w:space="0" w:color="auto"/>
                            <w:right w:val="none" w:sz="0" w:space="0" w:color="auto"/>
                          </w:divBdr>
                        </w:div>
                      </w:divsChild>
                    </w:div>
                    <w:div w:id="2071996045">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484442205">
              <w:marLeft w:val="0"/>
              <w:marRight w:val="0"/>
              <w:marTop w:val="0"/>
              <w:marBottom w:val="0"/>
              <w:divBdr>
                <w:top w:val="single" w:sz="6" w:space="0" w:color="CFD5E4"/>
                <w:left w:val="none" w:sz="0" w:space="0" w:color="auto"/>
                <w:bottom w:val="none" w:sz="0" w:space="0" w:color="auto"/>
                <w:right w:val="none" w:sz="0" w:space="0" w:color="auto"/>
              </w:divBdr>
              <w:divsChild>
                <w:div w:id="847906800">
                  <w:marLeft w:val="0"/>
                  <w:marRight w:val="0"/>
                  <w:marTop w:val="0"/>
                  <w:marBottom w:val="0"/>
                  <w:divBdr>
                    <w:top w:val="none" w:sz="0" w:space="0" w:color="auto"/>
                    <w:left w:val="none" w:sz="0" w:space="0" w:color="auto"/>
                    <w:bottom w:val="none" w:sz="0" w:space="0" w:color="auto"/>
                    <w:right w:val="none" w:sz="0" w:space="0" w:color="auto"/>
                  </w:divBdr>
                  <w:divsChild>
                    <w:div w:id="50652886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874125288">
              <w:marLeft w:val="0"/>
              <w:marRight w:val="0"/>
              <w:marTop w:val="0"/>
              <w:marBottom w:val="0"/>
              <w:divBdr>
                <w:top w:val="single" w:sz="6" w:space="0" w:color="CFD5E4"/>
                <w:left w:val="none" w:sz="0" w:space="0" w:color="auto"/>
                <w:bottom w:val="none" w:sz="0" w:space="0" w:color="auto"/>
                <w:right w:val="none" w:sz="0" w:space="0" w:color="auto"/>
              </w:divBdr>
              <w:divsChild>
                <w:div w:id="1469786983">
                  <w:marLeft w:val="0"/>
                  <w:marRight w:val="0"/>
                  <w:marTop w:val="0"/>
                  <w:marBottom w:val="0"/>
                  <w:divBdr>
                    <w:top w:val="none" w:sz="0" w:space="0" w:color="auto"/>
                    <w:left w:val="none" w:sz="0" w:space="0" w:color="auto"/>
                    <w:bottom w:val="none" w:sz="0" w:space="0" w:color="auto"/>
                    <w:right w:val="none" w:sz="0" w:space="0" w:color="auto"/>
                  </w:divBdr>
                  <w:divsChild>
                    <w:div w:id="731269001">
                      <w:marLeft w:val="0"/>
                      <w:marRight w:val="0"/>
                      <w:marTop w:val="135"/>
                      <w:marBottom w:val="135"/>
                      <w:divBdr>
                        <w:top w:val="none" w:sz="0" w:space="0" w:color="auto"/>
                        <w:left w:val="none" w:sz="0" w:space="0" w:color="auto"/>
                        <w:bottom w:val="none" w:sz="0" w:space="0" w:color="auto"/>
                        <w:right w:val="none" w:sz="0" w:space="0" w:color="auto"/>
                      </w:divBdr>
                      <w:divsChild>
                        <w:div w:id="1762216136">
                          <w:marLeft w:val="0"/>
                          <w:marRight w:val="0"/>
                          <w:marTop w:val="0"/>
                          <w:marBottom w:val="0"/>
                          <w:divBdr>
                            <w:top w:val="none" w:sz="0" w:space="0" w:color="auto"/>
                            <w:left w:val="none" w:sz="0" w:space="0" w:color="auto"/>
                            <w:bottom w:val="none" w:sz="0" w:space="0" w:color="auto"/>
                            <w:right w:val="none" w:sz="0" w:space="0" w:color="auto"/>
                          </w:divBdr>
                        </w:div>
                      </w:divsChild>
                    </w:div>
                    <w:div w:id="769817391">
                      <w:marLeft w:val="0"/>
                      <w:marRight w:val="0"/>
                      <w:marTop w:val="0"/>
                      <w:marBottom w:val="135"/>
                      <w:divBdr>
                        <w:top w:val="none" w:sz="0" w:space="0" w:color="auto"/>
                        <w:left w:val="none" w:sz="0" w:space="0" w:color="auto"/>
                        <w:bottom w:val="none" w:sz="0" w:space="0" w:color="auto"/>
                        <w:right w:val="none" w:sz="0" w:space="0" w:color="auto"/>
                      </w:divBdr>
                    </w:div>
                    <w:div w:id="2034720206">
                      <w:marLeft w:val="0"/>
                      <w:marRight w:val="0"/>
                      <w:marTop w:val="0"/>
                      <w:marBottom w:val="0"/>
                      <w:divBdr>
                        <w:top w:val="none" w:sz="0" w:space="0" w:color="auto"/>
                        <w:left w:val="none" w:sz="0" w:space="0" w:color="auto"/>
                        <w:bottom w:val="none" w:sz="0" w:space="0" w:color="auto"/>
                        <w:right w:val="none" w:sz="0" w:space="0" w:color="auto"/>
                      </w:divBdr>
                      <w:divsChild>
                        <w:div w:id="114304158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937181130">
              <w:marLeft w:val="0"/>
              <w:marRight w:val="0"/>
              <w:marTop w:val="0"/>
              <w:marBottom w:val="0"/>
              <w:divBdr>
                <w:top w:val="single" w:sz="6" w:space="0" w:color="CFD5E4"/>
                <w:left w:val="none" w:sz="0" w:space="0" w:color="auto"/>
                <w:bottom w:val="none" w:sz="0" w:space="0" w:color="auto"/>
                <w:right w:val="none" w:sz="0" w:space="0" w:color="auto"/>
              </w:divBdr>
              <w:divsChild>
                <w:div w:id="353767807">
                  <w:marLeft w:val="0"/>
                  <w:marRight w:val="0"/>
                  <w:marTop w:val="0"/>
                  <w:marBottom w:val="0"/>
                  <w:divBdr>
                    <w:top w:val="none" w:sz="0" w:space="0" w:color="auto"/>
                    <w:left w:val="none" w:sz="0" w:space="0" w:color="auto"/>
                    <w:bottom w:val="none" w:sz="0" w:space="0" w:color="auto"/>
                    <w:right w:val="none" w:sz="0" w:space="0" w:color="auto"/>
                  </w:divBdr>
                  <w:divsChild>
                    <w:div w:id="570697988">
                      <w:marLeft w:val="0"/>
                      <w:marRight w:val="0"/>
                      <w:marTop w:val="135"/>
                      <w:marBottom w:val="135"/>
                      <w:divBdr>
                        <w:top w:val="none" w:sz="0" w:space="0" w:color="auto"/>
                        <w:left w:val="none" w:sz="0" w:space="0" w:color="auto"/>
                        <w:bottom w:val="none" w:sz="0" w:space="0" w:color="auto"/>
                        <w:right w:val="none" w:sz="0" w:space="0" w:color="auto"/>
                      </w:divBdr>
                      <w:divsChild>
                        <w:div w:id="409893504">
                          <w:marLeft w:val="0"/>
                          <w:marRight w:val="0"/>
                          <w:marTop w:val="0"/>
                          <w:marBottom w:val="0"/>
                          <w:divBdr>
                            <w:top w:val="none" w:sz="0" w:space="0" w:color="auto"/>
                            <w:left w:val="none" w:sz="0" w:space="0" w:color="auto"/>
                            <w:bottom w:val="none" w:sz="0" w:space="0" w:color="auto"/>
                            <w:right w:val="none" w:sz="0" w:space="0" w:color="auto"/>
                          </w:divBdr>
                        </w:div>
                      </w:divsChild>
                    </w:div>
                    <w:div w:id="908199240">
                      <w:marLeft w:val="0"/>
                      <w:marRight w:val="0"/>
                      <w:marTop w:val="0"/>
                      <w:marBottom w:val="135"/>
                      <w:divBdr>
                        <w:top w:val="none" w:sz="0" w:space="0" w:color="auto"/>
                        <w:left w:val="none" w:sz="0" w:space="0" w:color="auto"/>
                        <w:bottom w:val="none" w:sz="0" w:space="0" w:color="auto"/>
                        <w:right w:val="none" w:sz="0" w:space="0" w:color="auto"/>
                      </w:divBdr>
                    </w:div>
                    <w:div w:id="2052680772">
                      <w:marLeft w:val="0"/>
                      <w:marRight w:val="0"/>
                      <w:marTop w:val="0"/>
                      <w:marBottom w:val="0"/>
                      <w:divBdr>
                        <w:top w:val="none" w:sz="0" w:space="0" w:color="auto"/>
                        <w:left w:val="none" w:sz="0" w:space="0" w:color="auto"/>
                        <w:bottom w:val="none" w:sz="0" w:space="0" w:color="auto"/>
                        <w:right w:val="none" w:sz="0" w:space="0" w:color="auto"/>
                      </w:divBdr>
                      <w:divsChild>
                        <w:div w:id="158125817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976688748">
              <w:marLeft w:val="0"/>
              <w:marRight w:val="0"/>
              <w:marTop w:val="0"/>
              <w:marBottom w:val="0"/>
              <w:divBdr>
                <w:top w:val="none" w:sz="0" w:space="0" w:color="auto"/>
                <w:left w:val="none" w:sz="0" w:space="0" w:color="auto"/>
                <w:bottom w:val="none" w:sz="0" w:space="0" w:color="auto"/>
                <w:right w:val="none" w:sz="0" w:space="0" w:color="auto"/>
              </w:divBdr>
              <w:divsChild>
                <w:div w:id="1906136151">
                  <w:marLeft w:val="0"/>
                  <w:marRight w:val="0"/>
                  <w:marTop w:val="0"/>
                  <w:marBottom w:val="0"/>
                  <w:divBdr>
                    <w:top w:val="none" w:sz="0" w:space="0" w:color="auto"/>
                    <w:left w:val="none" w:sz="0" w:space="0" w:color="auto"/>
                    <w:bottom w:val="none" w:sz="0" w:space="0" w:color="auto"/>
                    <w:right w:val="none" w:sz="0" w:space="0" w:color="auto"/>
                  </w:divBdr>
                  <w:divsChild>
                    <w:div w:id="974527581">
                      <w:marLeft w:val="0"/>
                      <w:marRight w:val="0"/>
                      <w:marTop w:val="0"/>
                      <w:marBottom w:val="135"/>
                      <w:divBdr>
                        <w:top w:val="none" w:sz="0" w:space="0" w:color="auto"/>
                        <w:left w:val="none" w:sz="0" w:space="0" w:color="auto"/>
                        <w:bottom w:val="none" w:sz="0" w:space="0" w:color="auto"/>
                        <w:right w:val="none" w:sz="0" w:space="0" w:color="auto"/>
                      </w:divBdr>
                    </w:div>
                    <w:div w:id="1190141006">
                      <w:marLeft w:val="0"/>
                      <w:marRight w:val="0"/>
                      <w:marTop w:val="0"/>
                      <w:marBottom w:val="0"/>
                      <w:divBdr>
                        <w:top w:val="none" w:sz="0" w:space="0" w:color="auto"/>
                        <w:left w:val="none" w:sz="0" w:space="0" w:color="auto"/>
                        <w:bottom w:val="none" w:sz="0" w:space="0" w:color="auto"/>
                        <w:right w:val="none" w:sz="0" w:space="0" w:color="auto"/>
                      </w:divBdr>
                      <w:divsChild>
                        <w:div w:id="1776172045">
                          <w:marLeft w:val="0"/>
                          <w:marRight w:val="75"/>
                          <w:marTop w:val="0"/>
                          <w:marBottom w:val="0"/>
                          <w:divBdr>
                            <w:top w:val="none" w:sz="0" w:space="0" w:color="auto"/>
                            <w:left w:val="none" w:sz="0" w:space="0" w:color="auto"/>
                            <w:bottom w:val="none" w:sz="0" w:space="0" w:color="auto"/>
                            <w:right w:val="none" w:sz="0" w:space="0" w:color="auto"/>
                          </w:divBdr>
                        </w:div>
                      </w:divsChild>
                    </w:div>
                    <w:div w:id="1864782402">
                      <w:marLeft w:val="0"/>
                      <w:marRight w:val="0"/>
                      <w:marTop w:val="135"/>
                      <w:marBottom w:val="135"/>
                      <w:divBdr>
                        <w:top w:val="none" w:sz="0" w:space="0" w:color="auto"/>
                        <w:left w:val="none" w:sz="0" w:space="0" w:color="auto"/>
                        <w:bottom w:val="none" w:sz="0" w:space="0" w:color="auto"/>
                        <w:right w:val="none" w:sz="0" w:space="0" w:color="auto"/>
                      </w:divBdr>
                      <w:divsChild>
                        <w:div w:id="101799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4645">
              <w:marLeft w:val="0"/>
              <w:marRight w:val="0"/>
              <w:marTop w:val="0"/>
              <w:marBottom w:val="0"/>
              <w:divBdr>
                <w:top w:val="single" w:sz="6" w:space="0" w:color="CFD5E4"/>
                <w:left w:val="none" w:sz="0" w:space="0" w:color="auto"/>
                <w:bottom w:val="none" w:sz="0" w:space="0" w:color="auto"/>
                <w:right w:val="none" w:sz="0" w:space="0" w:color="auto"/>
              </w:divBdr>
              <w:divsChild>
                <w:div w:id="809438598">
                  <w:marLeft w:val="0"/>
                  <w:marRight w:val="0"/>
                  <w:marTop w:val="0"/>
                  <w:marBottom w:val="0"/>
                  <w:divBdr>
                    <w:top w:val="none" w:sz="0" w:space="0" w:color="auto"/>
                    <w:left w:val="none" w:sz="0" w:space="0" w:color="auto"/>
                    <w:bottom w:val="none" w:sz="0" w:space="0" w:color="auto"/>
                    <w:right w:val="none" w:sz="0" w:space="0" w:color="auto"/>
                  </w:divBdr>
                  <w:divsChild>
                    <w:div w:id="1128357814">
                      <w:marLeft w:val="0"/>
                      <w:marRight w:val="0"/>
                      <w:marTop w:val="0"/>
                      <w:marBottom w:val="135"/>
                      <w:divBdr>
                        <w:top w:val="none" w:sz="0" w:space="0" w:color="auto"/>
                        <w:left w:val="none" w:sz="0" w:space="0" w:color="auto"/>
                        <w:bottom w:val="none" w:sz="0" w:space="0" w:color="auto"/>
                        <w:right w:val="none" w:sz="0" w:space="0" w:color="auto"/>
                      </w:divBdr>
                    </w:div>
                    <w:div w:id="1421483681">
                      <w:marLeft w:val="0"/>
                      <w:marRight w:val="0"/>
                      <w:marTop w:val="135"/>
                      <w:marBottom w:val="135"/>
                      <w:divBdr>
                        <w:top w:val="none" w:sz="0" w:space="0" w:color="auto"/>
                        <w:left w:val="none" w:sz="0" w:space="0" w:color="auto"/>
                        <w:bottom w:val="none" w:sz="0" w:space="0" w:color="auto"/>
                        <w:right w:val="none" w:sz="0" w:space="0" w:color="auto"/>
                      </w:divBdr>
                      <w:divsChild>
                        <w:div w:id="2145078766">
                          <w:marLeft w:val="0"/>
                          <w:marRight w:val="0"/>
                          <w:marTop w:val="0"/>
                          <w:marBottom w:val="0"/>
                          <w:divBdr>
                            <w:top w:val="none" w:sz="0" w:space="0" w:color="auto"/>
                            <w:left w:val="none" w:sz="0" w:space="0" w:color="auto"/>
                            <w:bottom w:val="none" w:sz="0" w:space="0" w:color="auto"/>
                            <w:right w:val="none" w:sz="0" w:space="0" w:color="auto"/>
                          </w:divBdr>
                        </w:div>
                      </w:divsChild>
                    </w:div>
                    <w:div w:id="1798987243">
                      <w:marLeft w:val="0"/>
                      <w:marRight w:val="0"/>
                      <w:marTop w:val="0"/>
                      <w:marBottom w:val="0"/>
                      <w:divBdr>
                        <w:top w:val="none" w:sz="0" w:space="0" w:color="auto"/>
                        <w:left w:val="none" w:sz="0" w:space="0" w:color="auto"/>
                        <w:bottom w:val="none" w:sz="0" w:space="0" w:color="auto"/>
                        <w:right w:val="none" w:sz="0" w:space="0" w:color="auto"/>
                      </w:divBdr>
                      <w:divsChild>
                        <w:div w:id="210908243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784468">
          <w:marLeft w:val="0"/>
          <w:marRight w:val="0"/>
          <w:marTop w:val="0"/>
          <w:marBottom w:val="0"/>
          <w:divBdr>
            <w:top w:val="single" w:sz="6" w:space="0" w:color="CFD5E4"/>
            <w:left w:val="none" w:sz="0" w:space="0" w:color="auto"/>
            <w:bottom w:val="none" w:sz="0" w:space="0" w:color="auto"/>
            <w:right w:val="none" w:sz="0" w:space="0" w:color="auto"/>
          </w:divBdr>
          <w:divsChild>
            <w:div w:id="1994336495">
              <w:marLeft w:val="0"/>
              <w:marRight w:val="0"/>
              <w:marTop w:val="0"/>
              <w:marBottom w:val="0"/>
              <w:divBdr>
                <w:top w:val="none" w:sz="0" w:space="0" w:color="auto"/>
                <w:left w:val="none" w:sz="0" w:space="0" w:color="auto"/>
                <w:bottom w:val="none" w:sz="0" w:space="0" w:color="auto"/>
                <w:right w:val="none" w:sz="0" w:space="0" w:color="auto"/>
              </w:divBdr>
              <w:divsChild>
                <w:div w:id="282810957">
                  <w:marLeft w:val="0"/>
                  <w:marRight w:val="0"/>
                  <w:marTop w:val="0"/>
                  <w:marBottom w:val="135"/>
                  <w:divBdr>
                    <w:top w:val="none" w:sz="0" w:space="0" w:color="auto"/>
                    <w:left w:val="none" w:sz="0" w:space="0" w:color="auto"/>
                    <w:bottom w:val="none" w:sz="0" w:space="0" w:color="auto"/>
                    <w:right w:val="none" w:sz="0" w:space="0" w:color="auto"/>
                  </w:divBdr>
                </w:div>
                <w:div w:id="1725568861">
                  <w:marLeft w:val="0"/>
                  <w:marRight w:val="0"/>
                  <w:marTop w:val="135"/>
                  <w:marBottom w:val="135"/>
                  <w:divBdr>
                    <w:top w:val="none" w:sz="0" w:space="0" w:color="auto"/>
                    <w:left w:val="none" w:sz="0" w:space="0" w:color="auto"/>
                    <w:bottom w:val="none" w:sz="0" w:space="0" w:color="auto"/>
                    <w:right w:val="none" w:sz="0" w:space="0" w:color="auto"/>
                  </w:divBdr>
                  <w:divsChild>
                    <w:div w:id="1791777928">
                      <w:marLeft w:val="0"/>
                      <w:marRight w:val="0"/>
                      <w:marTop w:val="0"/>
                      <w:marBottom w:val="0"/>
                      <w:divBdr>
                        <w:top w:val="none" w:sz="0" w:space="0" w:color="auto"/>
                        <w:left w:val="none" w:sz="0" w:space="0" w:color="auto"/>
                        <w:bottom w:val="none" w:sz="0" w:space="0" w:color="auto"/>
                        <w:right w:val="none" w:sz="0" w:space="0" w:color="auto"/>
                      </w:divBdr>
                    </w:div>
                  </w:divsChild>
                </w:div>
                <w:div w:id="1928080170">
                  <w:marLeft w:val="0"/>
                  <w:marRight w:val="0"/>
                  <w:marTop w:val="0"/>
                  <w:marBottom w:val="0"/>
                  <w:divBdr>
                    <w:top w:val="none" w:sz="0" w:space="0" w:color="auto"/>
                    <w:left w:val="none" w:sz="0" w:space="0" w:color="auto"/>
                    <w:bottom w:val="none" w:sz="0" w:space="0" w:color="auto"/>
                    <w:right w:val="none" w:sz="0" w:space="0" w:color="auto"/>
                  </w:divBdr>
                  <w:divsChild>
                    <w:div w:id="121782089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16680928">
          <w:marLeft w:val="0"/>
          <w:marRight w:val="0"/>
          <w:marTop w:val="0"/>
          <w:marBottom w:val="0"/>
          <w:divBdr>
            <w:top w:val="single" w:sz="6" w:space="0" w:color="CFD5E4"/>
            <w:left w:val="none" w:sz="0" w:space="0" w:color="auto"/>
            <w:bottom w:val="none" w:sz="0" w:space="0" w:color="auto"/>
            <w:right w:val="none" w:sz="0" w:space="0" w:color="auto"/>
          </w:divBdr>
          <w:divsChild>
            <w:div w:id="783891603">
              <w:marLeft w:val="0"/>
              <w:marRight w:val="0"/>
              <w:marTop w:val="0"/>
              <w:marBottom w:val="0"/>
              <w:divBdr>
                <w:top w:val="none" w:sz="0" w:space="0" w:color="auto"/>
                <w:left w:val="none" w:sz="0" w:space="0" w:color="auto"/>
                <w:bottom w:val="none" w:sz="0" w:space="0" w:color="auto"/>
                <w:right w:val="none" w:sz="0" w:space="0" w:color="auto"/>
              </w:divBdr>
              <w:divsChild>
                <w:div w:id="9767901">
                  <w:marLeft w:val="0"/>
                  <w:marRight w:val="0"/>
                  <w:marTop w:val="0"/>
                  <w:marBottom w:val="0"/>
                  <w:divBdr>
                    <w:top w:val="none" w:sz="0" w:space="0" w:color="auto"/>
                    <w:left w:val="none" w:sz="0" w:space="0" w:color="auto"/>
                    <w:bottom w:val="none" w:sz="0" w:space="0" w:color="auto"/>
                    <w:right w:val="none" w:sz="0" w:space="0" w:color="auto"/>
                  </w:divBdr>
                  <w:divsChild>
                    <w:div w:id="482624393">
                      <w:marLeft w:val="0"/>
                      <w:marRight w:val="75"/>
                      <w:marTop w:val="0"/>
                      <w:marBottom w:val="0"/>
                      <w:divBdr>
                        <w:top w:val="none" w:sz="0" w:space="0" w:color="auto"/>
                        <w:left w:val="none" w:sz="0" w:space="0" w:color="auto"/>
                        <w:bottom w:val="none" w:sz="0" w:space="0" w:color="auto"/>
                        <w:right w:val="none" w:sz="0" w:space="0" w:color="auto"/>
                      </w:divBdr>
                    </w:div>
                  </w:divsChild>
                </w:div>
                <w:div w:id="680815349">
                  <w:marLeft w:val="0"/>
                  <w:marRight w:val="0"/>
                  <w:marTop w:val="0"/>
                  <w:marBottom w:val="135"/>
                  <w:divBdr>
                    <w:top w:val="none" w:sz="0" w:space="0" w:color="auto"/>
                    <w:left w:val="none" w:sz="0" w:space="0" w:color="auto"/>
                    <w:bottom w:val="none" w:sz="0" w:space="0" w:color="auto"/>
                    <w:right w:val="none" w:sz="0" w:space="0" w:color="auto"/>
                  </w:divBdr>
                </w:div>
                <w:div w:id="1127625400">
                  <w:marLeft w:val="0"/>
                  <w:marRight w:val="0"/>
                  <w:marTop w:val="135"/>
                  <w:marBottom w:val="135"/>
                  <w:divBdr>
                    <w:top w:val="none" w:sz="0" w:space="0" w:color="auto"/>
                    <w:left w:val="none" w:sz="0" w:space="0" w:color="auto"/>
                    <w:bottom w:val="none" w:sz="0" w:space="0" w:color="auto"/>
                    <w:right w:val="none" w:sz="0" w:space="0" w:color="auto"/>
                  </w:divBdr>
                  <w:divsChild>
                    <w:div w:id="177524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520454">
          <w:marLeft w:val="0"/>
          <w:marRight w:val="0"/>
          <w:marTop w:val="0"/>
          <w:marBottom w:val="0"/>
          <w:divBdr>
            <w:top w:val="single" w:sz="6" w:space="0" w:color="CFD5E4"/>
            <w:left w:val="none" w:sz="0" w:space="0" w:color="auto"/>
            <w:bottom w:val="none" w:sz="0" w:space="0" w:color="auto"/>
            <w:right w:val="none" w:sz="0" w:space="0" w:color="auto"/>
          </w:divBdr>
          <w:divsChild>
            <w:div w:id="78062647">
              <w:marLeft w:val="0"/>
              <w:marRight w:val="0"/>
              <w:marTop w:val="0"/>
              <w:marBottom w:val="0"/>
              <w:divBdr>
                <w:top w:val="none" w:sz="0" w:space="0" w:color="auto"/>
                <w:left w:val="none" w:sz="0" w:space="0" w:color="auto"/>
                <w:bottom w:val="none" w:sz="0" w:space="0" w:color="auto"/>
                <w:right w:val="none" w:sz="0" w:space="0" w:color="auto"/>
              </w:divBdr>
              <w:divsChild>
                <w:div w:id="1090153563">
                  <w:marLeft w:val="0"/>
                  <w:marRight w:val="0"/>
                  <w:marTop w:val="0"/>
                  <w:marBottom w:val="135"/>
                  <w:divBdr>
                    <w:top w:val="none" w:sz="0" w:space="0" w:color="auto"/>
                    <w:left w:val="none" w:sz="0" w:space="0" w:color="auto"/>
                    <w:bottom w:val="none" w:sz="0" w:space="0" w:color="auto"/>
                    <w:right w:val="none" w:sz="0" w:space="0" w:color="auto"/>
                  </w:divBdr>
                </w:div>
                <w:div w:id="1586575487">
                  <w:marLeft w:val="0"/>
                  <w:marRight w:val="0"/>
                  <w:marTop w:val="0"/>
                  <w:marBottom w:val="0"/>
                  <w:divBdr>
                    <w:top w:val="none" w:sz="0" w:space="0" w:color="auto"/>
                    <w:left w:val="none" w:sz="0" w:space="0" w:color="auto"/>
                    <w:bottom w:val="none" w:sz="0" w:space="0" w:color="auto"/>
                    <w:right w:val="none" w:sz="0" w:space="0" w:color="auto"/>
                  </w:divBdr>
                  <w:divsChild>
                    <w:div w:id="2145154485">
                      <w:marLeft w:val="0"/>
                      <w:marRight w:val="75"/>
                      <w:marTop w:val="0"/>
                      <w:marBottom w:val="0"/>
                      <w:divBdr>
                        <w:top w:val="none" w:sz="0" w:space="0" w:color="auto"/>
                        <w:left w:val="none" w:sz="0" w:space="0" w:color="auto"/>
                        <w:bottom w:val="none" w:sz="0" w:space="0" w:color="auto"/>
                        <w:right w:val="none" w:sz="0" w:space="0" w:color="auto"/>
                      </w:divBdr>
                    </w:div>
                  </w:divsChild>
                </w:div>
                <w:div w:id="1755125053">
                  <w:marLeft w:val="0"/>
                  <w:marRight w:val="0"/>
                  <w:marTop w:val="135"/>
                  <w:marBottom w:val="135"/>
                  <w:divBdr>
                    <w:top w:val="none" w:sz="0" w:space="0" w:color="auto"/>
                    <w:left w:val="none" w:sz="0" w:space="0" w:color="auto"/>
                    <w:bottom w:val="none" w:sz="0" w:space="0" w:color="auto"/>
                    <w:right w:val="none" w:sz="0" w:space="0" w:color="auto"/>
                  </w:divBdr>
                  <w:divsChild>
                    <w:div w:id="20512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669293">
          <w:marLeft w:val="0"/>
          <w:marRight w:val="0"/>
          <w:marTop w:val="0"/>
          <w:marBottom w:val="0"/>
          <w:divBdr>
            <w:top w:val="single" w:sz="6" w:space="0" w:color="CFD5E4"/>
            <w:left w:val="none" w:sz="0" w:space="0" w:color="auto"/>
            <w:bottom w:val="none" w:sz="0" w:space="0" w:color="auto"/>
            <w:right w:val="none" w:sz="0" w:space="0" w:color="auto"/>
          </w:divBdr>
          <w:divsChild>
            <w:div w:id="965038866">
              <w:marLeft w:val="0"/>
              <w:marRight w:val="0"/>
              <w:marTop w:val="0"/>
              <w:marBottom w:val="0"/>
              <w:divBdr>
                <w:top w:val="none" w:sz="0" w:space="0" w:color="auto"/>
                <w:left w:val="none" w:sz="0" w:space="0" w:color="auto"/>
                <w:bottom w:val="none" w:sz="0" w:space="0" w:color="auto"/>
                <w:right w:val="none" w:sz="0" w:space="0" w:color="auto"/>
              </w:divBdr>
              <w:divsChild>
                <w:div w:id="701907073">
                  <w:marLeft w:val="0"/>
                  <w:marRight w:val="0"/>
                  <w:marTop w:val="0"/>
                  <w:marBottom w:val="135"/>
                  <w:divBdr>
                    <w:top w:val="none" w:sz="0" w:space="0" w:color="auto"/>
                    <w:left w:val="none" w:sz="0" w:space="0" w:color="auto"/>
                    <w:bottom w:val="none" w:sz="0" w:space="0" w:color="auto"/>
                    <w:right w:val="none" w:sz="0" w:space="0" w:color="auto"/>
                  </w:divBdr>
                </w:div>
                <w:div w:id="982662757">
                  <w:marLeft w:val="0"/>
                  <w:marRight w:val="0"/>
                  <w:marTop w:val="0"/>
                  <w:marBottom w:val="0"/>
                  <w:divBdr>
                    <w:top w:val="none" w:sz="0" w:space="0" w:color="auto"/>
                    <w:left w:val="none" w:sz="0" w:space="0" w:color="auto"/>
                    <w:bottom w:val="none" w:sz="0" w:space="0" w:color="auto"/>
                    <w:right w:val="none" w:sz="0" w:space="0" w:color="auto"/>
                  </w:divBdr>
                  <w:divsChild>
                    <w:div w:id="786585764">
                      <w:marLeft w:val="0"/>
                      <w:marRight w:val="75"/>
                      <w:marTop w:val="0"/>
                      <w:marBottom w:val="0"/>
                      <w:divBdr>
                        <w:top w:val="none" w:sz="0" w:space="0" w:color="auto"/>
                        <w:left w:val="none" w:sz="0" w:space="0" w:color="auto"/>
                        <w:bottom w:val="none" w:sz="0" w:space="0" w:color="auto"/>
                        <w:right w:val="none" w:sz="0" w:space="0" w:color="auto"/>
                      </w:divBdr>
                    </w:div>
                  </w:divsChild>
                </w:div>
                <w:div w:id="2079788784">
                  <w:marLeft w:val="0"/>
                  <w:marRight w:val="0"/>
                  <w:marTop w:val="135"/>
                  <w:marBottom w:val="135"/>
                  <w:divBdr>
                    <w:top w:val="none" w:sz="0" w:space="0" w:color="auto"/>
                    <w:left w:val="none" w:sz="0" w:space="0" w:color="auto"/>
                    <w:bottom w:val="none" w:sz="0" w:space="0" w:color="auto"/>
                    <w:right w:val="none" w:sz="0" w:space="0" w:color="auto"/>
                  </w:divBdr>
                  <w:divsChild>
                    <w:div w:id="71920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592998">
          <w:marLeft w:val="0"/>
          <w:marRight w:val="0"/>
          <w:marTop w:val="0"/>
          <w:marBottom w:val="0"/>
          <w:divBdr>
            <w:top w:val="single" w:sz="6" w:space="0" w:color="CFD5E4"/>
            <w:left w:val="none" w:sz="0" w:space="0" w:color="auto"/>
            <w:bottom w:val="none" w:sz="0" w:space="0" w:color="auto"/>
            <w:right w:val="none" w:sz="0" w:space="0" w:color="auto"/>
          </w:divBdr>
          <w:divsChild>
            <w:div w:id="1343822005">
              <w:marLeft w:val="0"/>
              <w:marRight w:val="0"/>
              <w:marTop w:val="0"/>
              <w:marBottom w:val="0"/>
              <w:divBdr>
                <w:top w:val="none" w:sz="0" w:space="0" w:color="auto"/>
                <w:left w:val="none" w:sz="0" w:space="0" w:color="auto"/>
                <w:bottom w:val="none" w:sz="0" w:space="0" w:color="auto"/>
                <w:right w:val="none" w:sz="0" w:space="0" w:color="auto"/>
              </w:divBdr>
              <w:divsChild>
                <w:div w:id="922838412">
                  <w:marLeft w:val="0"/>
                  <w:marRight w:val="0"/>
                  <w:marTop w:val="135"/>
                  <w:marBottom w:val="135"/>
                  <w:divBdr>
                    <w:top w:val="none" w:sz="0" w:space="0" w:color="auto"/>
                    <w:left w:val="none" w:sz="0" w:space="0" w:color="auto"/>
                    <w:bottom w:val="none" w:sz="0" w:space="0" w:color="auto"/>
                    <w:right w:val="none" w:sz="0" w:space="0" w:color="auto"/>
                  </w:divBdr>
                  <w:divsChild>
                    <w:div w:id="1286736888">
                      <w:marLeft w:val="0"/>
                      <w:marRight w:val="0"/>
                      <w:marTop w:val="0"/>
                      <w:marBottom w:val="0"/>
                      <w:divBdr>
                        <w:top w:val="none" w:sz="0" w:space="0" w:color="auto"/>
                        <w:left w:val="none" w:sz="0" w:space="0" w:color="auto"/>
                        <w:bottom w:val="none" w:sz="0" w:space="0" w:color="auto"/>
                        <w:right w:val="none" w:sz="0" w:space="0" w:color="auto"/>
                      </w:divBdr>
                    </w:div>
                  </w:divsChild>
                </w:div>
                <w:div w:id="1524049377">
                  <w:marLeft w:val="0"/>
                  <w:marRight w:val="0"/>
                  <w:marTop w:val="0"/>
                  <w:marBottom w:val="135"/>
                  <w:divBdr>
                    <w:top w:val="none" w:sz="0" w:space="0" w:color="auto"/>
                    <w:left w:val="none" w:sz="0" w:space="0" w:color="auto"/>
                    <w:bottom w:val="none" w:sz="0" w:space="0" w:color="auto"/>
                    <w:right w:val="none" w:sz="0" w:space="0" w:color="auto"/>
                  </w:divBdr>
                </w:div>
                <w:div w:id="1654144403">
                  <w:marLeft w:val="0"/>
                  <w:marRight w:val="0"/>
                  <w:marTop w:val="0"/>
                  <w:marBottom w:val="0"/>
                  <w:divBdr>
                    <w:top w:val="none" w:sz="0" w:space="0" w:color="auto"/>
                    <w:left w:val="none" w:sz="0" w:space="0" w:color="auto"/>
                    <w:bottom w:val="none" w:sz="0" w:space="0" w:color="auto"/>
                    <w:right w:val="none" w:sz="0" w:space="0" w:color="auto"/>
                  </w:divBdr>
                  <w:divsChild>
                    <w:div w:id="110337706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00750616">
          <w:marLeft w:val="0"/>
          <w:marRight w:val="0"/>
          <w:marTop w:val="0"/>
          <w:marBottom w:val="0"/>
          <w:divBdr>
            <w:top w:val="single" w:sz="6" w:space="0" w:color="CFD5E4"/>
            <w:left w:val="none" w:sz="0" w:space="0" w:color="auto"/>
            <w:bottom w:val="none" w:sz="0" w:space="0" w:color="auto"/>
            <w:right w:val="none" w:sz="0" w:space="0" w:color="auto"/>
          </w:divBdr>
          <w:divsChild>
            <w:div w:id="2035879743">
              <w:marLeft w:val="0"/>
              <w:marRight w:val="0"/>
              <w:marTop w:val="0"/>
              <w:marBottom w:val="0"/>
              <w:divBdr>
                <w:top w:val="none" w:sz="0" w:space="0" w:color="auto"/>
                <w:left w:val="none" w:sz="0" w:space="0" w:color="auto"/>
                <w:bottom w:val="none" w:sz="0" w:space="0" w:color="auto"/>
                <w:right w:val="none" w:sz="0" w:space="0" w:color="auto"/>
              </w:divBdr>
              <w:divsChild>
                <w:div w:id="828979437">
                  <w:marLeft w:val="0"/>
                  <w:marRight w:val="0"/>
                  <w:marTop w:val="135"/>
                  <w:marBottom w:val="135"/>
                  <w:divBdr>
                    <w:top w:val="none" w:sz="0" w:space="0" w:color="auto"/>
                    <w:left w:val="none" w:sz="0" w:space="0" w:color="auto"/>
                    <w:bottom w:val="none" w:sz="0" w:space="0" w:color="auto"/>
                    <w:right w:val="none" w:sz="0" w:space="0" w:color="auto"/>
                  </w:divBdr>
                  <w:divsChild>
                    <w:div w:id="572392700">
                      <w:marLeft w:val="0"/>
                      <w:marRight w:val="0"/>
                      <w:marTop w:val="0"/>
                      <w:marBottom w:val="0"/>
                      <w:divBdr>
                        <w:top w:val="none" w:sz="0" w:space="0" w:color="auto"/>
                        <w:left w:val="none" w:sz="0" w:space="0" w:color="auto"/>
                        <w:bottom w:val="none" w:sz="0" w:space="0" w:color="auto"/>
                        <w:right w:val="none" w:sz="0" w:space="0" w:color="auto"/>
                      </w:divBdr>
                    </w:div>
                  </w:divsChild>
                </w:div>
                <w:div w:id="1386416783">
                  <w:marLeft w:val="0"/>
                  <w:marRight w:val="0"/>
                  <w:marTop w:val="0"/>
                  <w:marBottom w:val="135"/>
                  <w:divBdr>
                    <w:top w:val="none" w:sz="0" w:space="0" w:color="auto"/>
                    <w:left w:val="none" w:sz="0" w:space="0" w:color="auto"/>
                    <w:bottom w:val="none" w:sz="0" w:space="0" w:color="auto"/>
                    <w:right w:val="none" w:sz="0" w:space="0" w:color="auto"/>
                  </w:divBdr>
                </w:div>
                <w:div w:id="1892692345">
                  <w:marLeft w:val="0"/>
                  <w:marRight w:val="0"/>
                  <w:marTop w:val="0"/>
                  <w:marBottom w:val="0"/>
                  <w:divBdr>
                    <w:top w:val="none" w:sz="0" w:space="0" w:color="auto"/>
                    <w:left w:val="none" w:sz="0" w:space="0" w:color="auto"/>
                    <w:bottom w:val="none" w:sz="0" w:space="0" w:color="auto"/>
                    <w:right w:val="none" w:sz="0" w:space="0" w:color="auto"/>
                  </w:divBdr>
                  <w:divsChild>
                    <w:div w:id="124888593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06645931">
          <w:marLeft w:val="0"/>
          <w:marRight w:val="0"/>
          <w:marTop w:val="0"/>
          <w:marBottom w:val="0"/>
          <w:divBdr>
            <w:top w:val="single" w:sz="6" w:space="0" w:color="CFD5E4"/>
            <w:left w:val="none" w:sz="0" w:space="0" w:color="auto"/>
            <w:bottom w:val="none" w:sz="0" w:space="0" w:color="auto"/>
            <w:right w:val="none" w:sz="0" w:space="0" w:color="auto"/>
          </w:divBdr>
          <w:divsChild>
            <w:div w:id="765662179">
              <w:marLeft w:val="0"/>
              <w:marRight w:val="0"/>
              <w:marTop w:val="0"/>
              <w:marBottom w:val="0"/>
              <w:divBdr>
                <w:top w:val="none" w:sz="0" w:space="0" w:color="auto"/>
                <w:left w:val="none" w:sz="0" w:space="0" w:color="auto"/>
                <w:bottom w:val="none" w:sz="0" w:space="0" w:color="auto"/>
                <w:right w:val="none" w:sz="0" w:space="0" w:color="auto"/>
              </w:divBdr>
              <w:divsChild>
                <w:div w:id="1122194365">
                  <w:marLeft w:val="0"/>
                  <w:marRight w:val="0"/>
                  <w:marTop w:val="0"/>
                  <w:marBottom w:val="135"/>
                  <w:divBdr>
                    <w:top w:val="none" w:sz="0" w:space="0" w:color="auto"/>
                    <w:left w:val="none" w:sz="0" w:space="0" w:color="auto"/>
                    <w:bottom w:val="none" w:sz="0" w:space="0" w:color="auto"/>
                    <w:right w:val="none" w:sz="0" w:space="0" w:color="auto"/>
                  </w:divBdr>
                </w:div>
                <w:div w:id="1431779584">
                  <w:marLeft w:val="0"/>
                  <w:marRight w:val="0"/>
                  <w:marTop w:val="135"/>
                  <w:marBottom w:val="135"/>
                  <w:divBdr>
                    <w:top w:val="none" w:sz="0" w:space="0" w:color="auto"/>
                    <w:left w:val="none" w:sz="0" w:space="0" w:color="auto"/>
                    <w:bottom w:val="none" w:sz="0" w:space="0" w:color="auto"/>
                    <w:right w:val="none" w:sz="0" w:space="0" w:color="auto"/>
                  </w:divBdr>
                  <w:divsChild>
                    <w:div w:id="234705975">
                      <w:marLeft w:val="0"/>
                      <w:marRight w:val="0"/>
                      <w:marTop w:val="0"/>
                      <w:marBottom w:val="0"/>
                      <w:divBdr>
                        <w:top w:val="none" w:sz="0" w:space="0" w:color="auto"/>
                        <w:left w:val="none" w:sz="0" w:space="0" w:color="auto"/>
                        <w:bottom w:val="none" w:sz="0" w:space="0" w:color="auto"/>
                        <w:right w:val="none" w:sz="0" w:space="0" w:color="auto"/>
                      </w:divBdr>
                    </w:div>
                  </w:divsChild>
                </w:div>
                <w:div w:id="1661812138">
                  <w:marLeft w:val="0"/>
                  <w:marRight w:val="0"/>
                  <w:marTop w:val="0"/>
                  <w:marBottom w:val="0"/>
                  <w:divBdr>
                    <w:top w:val="none" w:sz="0" w:space="0" w:color="auto"/>
                    <w:left w:val="none" w:sz="0" w:space="0" w:color="auto"/>
                    <w:bottom w:val="none" w:sz="0" w:space="0" w:color="auto"/>
                    <w:right w:val="none" w:sz="0" w:space="0" w:color="auto"/>
                  </w:divBdr>
                  <w:divsChild>
                    <w:div w:id="102852922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14581886">
          <w:marLeft w:val="0"/>
          <w:marRight w:val="0"/>
          <w:marTop w:val="0"/>
          <w:marBottom w:val="0"/>
          <w:divBdr>
            <w:top w:val="single" w:sz="6" w:space="0" w:color="CFD5E4"/>
            <w:left w:val="none" w:sz="0" w:space="0" w:color="auto"/>
            <w:bottom w:val="none" w:sz="0" w:space="0" w:color="auto"/>
            <w:right w:val="none" w:sz="0" w:space="0" w:color="auto"/>
          </w:divBdr>
          <w:divsChild>
            <w:div w:id="470752988">
              <w:marLeft w:val="0"/>
              <w:marRight w:val="0"/>
              <w:marTop w:val="0"/>
              <w:marBottom w:val="0"/>
              <w:divBdr>
                <w:top w:val="none" w:sz="0" w:space="0" w:color="auto"/>
                <w:left w:val="none" w:sz="0" w:space="0" w:color="auto"/>
                <w:bottom w:val="none" w:sz="0" w:space="0" w:color="auto"/>
                <w:right w:val="none" w:sz="0" w:space="0" w:color="auto"/>
              </w:divBdr>
              <w:divsChild>
                <w:div w:id="375205041">
                  <w:marLeft w:val="0"/>
                  <w:marRight w:val="0"/>
                  <w:marTop w:val="0"/>
                  <w:marBottom w:val="0"/>
                  <w:divBdr>
                    <w:top w:val="none" w:sz="0" w:space="0" w:color="auto"/>
                    <w:left w:val="none" w:sz="0" w:space="0" w:color="auto"/>
                    <w:bottom w:val="none" w:sz="0" w:space="0" w:color="auto"/>
                    <w:right w:val="none" w:sz="0" w:space="0" w:color="auto"/>
                  </w:divBdr>
                  <w:divsChild>
                    <w:div w:id="70978631">
                      <w:marLeft w:val="0"/>
                      <w:marRight w:val="75"/>
                      <w:marTop w:val="0"/>
                      <w:marBottom w:val="0"/>
                      <w:divBdr>
                        <w:top w:val="none" w:sz="0" w:space="0" w:color="auto"/>
                        <w:left w:val="none" w:sz="0" w:space="0" w:color="auto"/>
                        <w:bottom w:val="none" w:sz="0" w:space="0" w:color="auto"/>
                        <w:right w:val="none" w:sz="0" w:space="0" w:color="auto"/>
                      </w:divBdr>
                    </w:div>
                  </w:divsChild>
                </w:div>
                <w:div w:id="886835792">
                  <w:marLeft w:val="0"/>
                  <w:marRight w:val="0"/>
                  <w:marTop w:val="0"/>
                  <w:marBottom w:val="135"/>
                  <w:divBdr>
                    <w:top w:val="none" w:sz="0" w:space="0" w:color="auto"/>
                    <w:left w:val="none" w:sz="0" w:space="0" w:color="auto"/>
                    <w:bottom w:val="none" w:sz="0" w:space="0" w:color="auto"/>
                    <w:right w:val="none" w:sz="0" w:space="0" w:color="auto"/>
                  </w:divBdr>
                </w:div>
                <w:div w:id="1794522225">
                  <w:marLeft w:val="0"/>
                  <w:marRight w:val="0"/>
                  <w:marTop w:val="135"/>
                  <w:marBottom w:val="135"/>
                  <w:divBdr>
                    <w:top w:val="none" w:sz="0" w:space="0" w:color="auto"/>
                    <w:left w:val="none" w:sz="0" w:space="0" w:color="auto"/>
                    <w:bottom w:val="none" w:sz="0" w:space="0" w:color="auto"/>
                    <w:right w:val="none" w:sz="0" w:space="0" w:color="auto"/>
                  </w:divBdr>
                  <w:divsChild>
                    <w:div w:id="59147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905776">
          <w:marLeft w:val="0"/>
          <w:marRight w:val="0"/>
          <w:marTop w:val="0"/>
          <w:marBottom w:val="0"/>
          <w:divBdr>
            <w:top w:val="single" w:sz="6" w:space="0" w:color="CFD5E4"/>
            <w:left w:val="none" w:sz="0" w:space="0" w:color="auto"/>
            <w:bottom w:val="none" w:sz="0" w:space="0" w:color="auto"/>
            <w:right w:val="none" w:sz="0" w:space="0" w:color="auto"/>
          </w:divBdr>
          <w:divsChild>
            <w:div w:id="1852987294">
              <w:marLeft w:val="0"/>
              <w:marRight w:val="0"/>
              <w:marTop w:val="0"/>
              <w:marBottom w:val="0"/>
              <w:divBdr>
                <w:top w:val="none" w:sz="0" w:space="0" w:color="auto"/>
                <w:left w:val="none" w:sz="0" w:space="0" w:color="auto"/>
                <w:bottom w:val="none" w:sz="0" w:space="0" w:color="auto"/>
                <w:right w:val="none" w:sz="0" w:space="0" w:color="auto"/>
              </w:divBdr>
              <w:divsChild>
                <w:div w:id="790057963">
                  <w:marLeft w:val="0"/>
                  <w:marRight w:val="0"/>
                  <w:marTop w:val="0"/>
                  <w:marBottom w:val="0"/>
                  <w:divBdr>
                    <w:top w:val="none" w:sz="0" w:space="0" w:color="auto"/>
                    <w:left w:val="none" w:sz="0" w:space="0" w:color="auto"/>
                    <w:bottom w:val="none" w:sz="0" w:space="0" w:color="auto"/>
                    <w:right w:val="none" w:sz="0" w:space="0" w:color="auto"/>
                  </w:divBdr>
                  <w:divsChild>
                    <w:div w:id="453913384">
                      <w:marLeft w:val="0"/>
                      <w:marRight w:val="75"/>
                      <w:marTop w:val="0"/>
                      <w:marBottom w:val="0"/>
                      <w:divBdr>
                        <w:top w:val="none" w:sz="0" w:space="0" w:color="auto"/>
                        <w:left w:val="none" w:sz="0" w:space="0" w:color="auto"/>
                        <w:bottom w:val="none" w:sz="0" w:space="0" w:color="auto"/>
                        <w:right w:val="none" w:sz="0" w:space="0" w:color="auto"/>
                      </w:divBdr>
                    </w:div>
                  </w:divsChild>
                </w:div>
                <w:div w:id="934746593">
                  <w:marLeft w:val="0"/>
                  <w:marRight w:val="0"/>
                  <w:marTop w:val="0"/>
                  <w:marBottom w:val="135"/>
                  <w:divBdr>
                    <w:top w:val="none" w:sz="0" w:space="0" w:color="auto"/>
                    <w:left w:val="none" w:sz="0" w:space="0" w:color="auto"/>
                    <w:bottom w:val="none" w:sz="0" w:space="0" w:color="auto"/>
                    <w:right w:val="none" w:sz="0" w:space="0" w:color="auto"/>
                  </w:divBdr>
                </w:div>
                <w:div w:id="2102528561">
                  <w:marLeft w:val="0"/>
                  <w:marRight w:val="0"/>
                  <w:marTop w:val="135"/>
                  <w:marBottom w:val="135"/>
                  <w:divBdr>
                    <w:top w:val="none" w:sz="0" w:space="0" w:color="auto"/>
                    <w:left w:val="none" w:sz="0" w:space="0" w:color="auto"/>
                    <w:bottom w:val="none" w:sz="0" w:space="0" w:color="auto"/>
                    <w:right w:val="none" w:sz="0" w:space="0" w:color="auto"/>
                  </w:divBdr>
                  <w:divsChild>
                    <w:div w:id="163486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47477">
          <w:marLeft w:val="0"/>
          <w:marRight w:val="0"/>
          <w:marTop w:val="0"/>
          <w:marBottom w:val="0"/>
          <w:divBdr>
            <w:top w:val="single" w:sz="6" w:space="0" w:color="CFD5E4"/>
            <w:left w:val="none" w:sz="0" w:space="0" w:color="auto"/>
            <w:bottom w:val="none" w:sz="0" w:space="0" w:color="auto"/>
            <w:right w:val="none" w:sz="0" w:space="0" w:color="auto"/>
          </w:divBdr>
          <w:divsChild>
            <w:div w:id="192302542">
              <w:marLeft w:val="0"/>
              <w:marRight w:val="0"/>
              <w:marTop w:val="0"/>
              <w:marBottom w:val="0"/>
              <w:divBdr>
                <w:top w:val="none" w:sz="0" w:space="0" w:color="auto"/>
                <w:left w:val="none" w:sz="0" w:space="0" w:color="auto"/>
                <w:bottom w:val="none" w:sz="0" w:space="0" w:color="auto"/>
                <w:right w:val="none" w:sz="0" w:space="0" w:color="auto"/>
              </w:divBdr>
              <w:divsChild>
                <w:div w:id="135537269">
                  <w:marLeft w:val="0"/>
                  <w:marRight w:val="0"/>
                  <w:marTop w:val="135"/>
                  <w:marBottom w:val="135"/>
                  <w:divBdr>
                    <w:top w:val="none" w:sz="0" w:space="0" w:color="auto"/>
                    <w:left w:val="none" w:sz="0" w:space="0" w:color="auto"/>
                    <w:bottom w:val="none" w:sz="0" w:space="0" w:color="auto"/>
                    <w:right w:val="none" w:sz="0" w:space="0" w:color="auto"/>
                  </w:divBdr>
                  <w:divsChild>
                    <w:div w:id="387462535">
                      <w:marLeft w:val="0"/>
                      <w:marRight w:val="0"/>
                      <w:marTop w:val="0"/>
                      <w:marBottom w:val="0"/>
                      <w:divBdr>
                        <w:top w:val="none" w:sz="0" w:space="0" w:color="auto"/>
                        <w:left w:val="none" w:sz="0" w:space="0" w:color="auto"/>
                        <w:bottom w:val="none" w:sz="0" w:space="0" w:color="auto"/>
                        <w:right w:val="none" w:sz="0" w:space="0" w:color="auto"/>
                      </w:divBdr>
                    </w:div>
                  </w:divsChild>
                </w:div>
                <w:div w:id="818887000">
                  <w:marLeft w:val="0"/>
                  <w:marRight w:val="0"/>
                  <w:marTop w:val="0"/>
                  <w:marBottom w:val="0"/>
                  <w:divBdr>
                    <w:top w:val="none" w:sz="0" w:space="0" w:color="auto"/>
                    <w:left w:val="none" w:sz="0" w:space="0" w:color="auto"/>
                    <w:bottom w:val="none" w:sz="0" w:space="0" w:color="auto"/>
                    <w:right w:val="none" w:sz="0" w:space="0" w:color="auto"/>
                  </w:divBdr>
                  <w:divsChild>
                    <w:div w:id="211582579">
                      <w:marLeft w:val="0"/>
                      <w:marRight w:val="75"/>
                      <w:marTop w:val="0"/>
                      <w:marBottom w:val="0"/>
                      <w:divBdr>
                        <w:top w:val="none" w:sz="0" w:space="0" w:color="auto"/>
                        <w:left w:val="none" w:sz="0" w:space="0" w:color="auto"/>
                        <w:bottom w:val="none" w:sz="0" w:space="0" w:color="auto"/>
                        <w:right w:val="none" w:sz="0" w:space="0" w:color="auto"/>
                      </w:divBdr>
                    </w:div>
                  </w:divsChild>
                </w:div>
                <w:div w:id="181961438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84889869">
          <w:marLeft w:val="0"/>
          <w:marRight w:val="0"/>
          <w:marTop w:val="0"/>
          <w:marBottom w:val="0"/>
          <w:divBdr>
            <w:top w:val="single" w:sz="6" w:space="0" w:color="CFD5E4"/>
            <w:left w:val="none" w:sz="0" w:space="0" w:color="auto"/>
            <w:bottom w:val="none" w:sz="0" w:space="0" w:color="auto"/>
            <w:right w:val="none" w:sz="0" w:space="0" w:color="auto"/>
          </w:divBdr>
          <w:divsChild>
            <w:div w:id="1528987526">
              <w:marLeft w:val="0"/>
              <w:marRight w:val="0"/>
              <w:marTop w:val="0"/>
              <w:marBottom w:val="0"/>
              <w:divBdr>
                <w:top w:val="none" w:sz="0" w:space="0" w:color="auto"/>
                <w:left w:val="none" w:sz="0" w:space="0" w:color="auto"/>
                <w:bottom w:val="none" w:sz="0" w:space="0" w:color="auto"/>
                <w:right w:val="none" w:sz="0" w:space="0" w:color="auto"/>
              </w:divBdr>
              <w:divsChild>
                <w:div w:id="1723823938">
                  <w:marLeft w:val="0"/>
                  <w:marRight w:val="0"/>
                  <w:marTop w:val="0"/>
                  <w:marBottom w:val="0"/>
                  <w:divBdr>
                    <w:top w:val="none" w:sz="0" w:space="0" w:color="auto"/>
                    <w:left w:val="none" w:sz="0" w:space="0" w:color="auto"/>
                    <w:bottom w:val="none" w:sz="0" w:space="0" w:color="auto"/>
                    <w:right w:val="none" w:sz="0" w:space="0" w:color="auto"/>
                  </w:divBdr>
                  <w:divsChild>
                    <w:div w:id="1235360963">
                      <w:marLeft w:val="0"/>
                      <w:marRight w:val="75"/>
                      <w:marTop w:val="0"/>
                      <w:marBottom w:val="0"/>
                      <w:divBdr>
                        <w:top w:val="none" w:sz="0" w:space="0" w:color="auto"/>
                        <w:left w:val="none" w:sz="0" w:space="0" w:color="auto"/>
                        <w:bottom w:val="none" w:sz="0" w:space="0" w:color="auto"/>
                        <w:right w:val="none" w:sz="0" w:space="0" w:color="auto"/>
                      </w:divBdr>
                    </w:div>
                  </w:divsChild>
                </w:div>
                <w:div w:id="1731416113">
                  <w:marLeft w:val="0"/>
                  <w:marRight w:val="0"/>
                  <w:marTop w:val="0"/>
                  <w:marBottom w:val="135"/>
                  <w:divBdr>
                    <w:top w:val="none" w:sz="0" w:space="0" w:color="auto"/>
                    <w:left w:val="none" w:sz="0" w:space="0" w:color="auto"/>
                    <w:bottom w:val="none" w:sz="0" w:space="0" w:color="auto"/>
                    <w:right w:val="none" w:sz="0" w:space="0" w:color="auto"/>
                  </w:divBdr>
                </w:div>
                <w:div w:id="1915384606">
                  <w:marLeft w:val="0"/>
                  <w:marRight w:val="0"/>
                  <w:marTop w:val="135"/>
                  <w:marBottom w:val="135"/>
                  <w:divBdr>
                    <w:top w:val="none" w:sz="0" w:space="0" w:color="auto"/>
                    <w:left w:val="none" w:sz="0" w:space="0" w:color="auto"/>
                    <w:bottom w:val="none" w:sz="0" w:space="0" w:color="auto"/>
                    <w:right w:val="none" w:sz="0" w:space="0" w:color="auto"/>
                  </w:divBdr>
                  <w:divsChild>
                    <w:div w:id="37520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40739">
          <w:marLeft w:val="0"/>
          <w:marRight w:val="0"/>
          <w:marTop w:val="0"/>
          <w:marBottom w:val="0"/>
          <w:divBdr>
            <w:top w:val="single" w:sz="6" w:space="0" w:color="CFD5E4"/>
            <w:left w:val="none" w:sz="0" w:space="0" w:color="auto"/>
            <w:bottom w:val="none" w:sz="0" w:space="0" w:color="auto"/>
            <w:right w:val="none" w:sz="0" w:space="0" w:color="auto"/>
          </w:divBdr>
          <w:divsChild>
            <w:div w:id="1867139310">
              <w:marLeft w:val="0"/>
              <w:marRight w:val="0"/>
              <w:marTop w:val="0"/>
              <w:marBottom w:val="0"/>
              <w:divBdr>
                <w:top w:val="none" w:sz="0" w:space="0" w:color="auto"/>
                <w:left w:val="none" w:sz="0" w:space="0" w:color="auto"/>
                <w:bottom w:val="none" w:sz="0" w:space="0" w:color="auto"/>
                <w:right w:val="none" w:sz="0" w:space="0" w:color="auto"/>
              </w:divBdr>
              <w:divsChild>
                <w:div w:id="305210143">
                  <w:marLeft w:val="0"/>
                  <w:marRight w:val="0"/>
                  <w:marTop w:val="0"/>
                  <w:marBottom w:val="0"/>
                  <w:divBdr>
                    <w:top w:val="none" w:sz="0" w:space="0" w:color="auto"/>
                    <w:left w:val="none" w:sz="0" w:space="0" w:color="auto"/>
                    <w:bottom w:val="none" w:sz="0" w:space="0" w:color="auto"/>
                    <w:right w:val="none" w:sz="0" w:space="0" w:color="auto"/>
                  </w:divBdr>
                  <w:divsChild>
                    <w:div w:id="2043091420">
                      <w:marLeft w:val="0"/>
                      <w:marRight w:val="75"/>
                      <w:marTop w:val="0"/>
                      <w:marBottom w:val="0"/>
                      <w:divBdr>
                        <w:top w:val="none" w:sz="0" w:space="0" w:color="auto"/>
                        <w:left w:val="none" w:sz="0" w:space="0" w:color="auto"/>
                        <w:bottom w:val="none" w:sz="0" w:space="0" w:color="auto"/>
                        <w:right w:val="none" w:sz="0" w:space="0" w:color="auto"/>
                      </w:divBdr>
                    </w:div>
                  </w:divsChild>
                </w:div>
                <w:div w:id="839930179">
                  <w:marLeft w:val="0"/>
                  <w:marRight w:val="0"/>
                  <w:marTop w:val="135"/>
                  <w:marBottom w:val="135"/>
                  <w:divBdr>
                    <w:top w:val="none" w:sz="0" w:space="0" w:color="auto"/>
                    <w:left w:val="none" w:sz="0" w:space="0" w:color="auto"/>
                    <w:bottom w:val="none" w:sz="0" w:space="0" w:color="auto"/>
                    <w:right w:val="none" w:sz="0" w:space="0" w:color="auto"/>
                  </w:divBdr>
                  <w:divsChild>
                    <w:div w:id="1437753629">
                      <w:marLeft w:val="0"/>
                      <w:marRight w:val="0"/>
                      <w:marTop w:val="0"/>
                      <w:marBottom w:val="0"/>
                      <w:divBdr>
                        <w:top w:val="none" w:sz="0" w:space="0" w:color="auto"/>
                        <w:left w:val="none" w:sz="0" w:space="0" w:color="auto"/>
                        <w:bottom w:val="none" w:sz="0" w:space="0" w:color="auto"/>
                        <w:right w:val="none" w:sz="0" w:space="0" w:color="auto"/>
                      </w:divBdr>
                    </w:div>
                  </w:divsChild>
                </w:div>
                <w:div w:id="1007443480">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004619763">
          <w:marLeft w:val="0"/>
          <w:marRight w:val="0"/>
          <w:marTop w:val="0"/>
          <w:marBottom w:val="0"/>
          <w:divBdr>
            <w:top w:val="single" w:sz="6" w:space="0" w:color="CFD5E4"/>
            <w:left w:val="none" w:sz="0" w:space="0" w:color="auto"/>
            <w:bottom w:val="none" w:sz="0" w:space="0" w:color="auto"/>
            <w:right w:val="none" w:sz="0" w:space="0" w:color="auto"/>
          </w:divBdr>
          <w:divsChild>
            <w:div w:id="1457526605">
              <w:marLeft w:val="0"/>
              <w:marRight w:val="0"/>
              <w:marTop w:val="0"/>
              <w:marBottom w:val="0"/>
              <w:divBdr>
                <w:top w:val="none" w:sz="0" w:space="0" w:color="auto"/>
                <w:left w:val="none" w:sz="0" w:space="0" w:color="auto"/>
                <w:bottom w:val="none" w:sz="0" w:space="0" w:color="auto"/>
                <w:right w:val="none" w:sz="0" w:space="0" w:color="auto"/>
              </w:divBdr>
              <w:divsChild>
                <w:div w:id="247929917">
                  <w:marLeft w:val="0"/>
                  <w:marRight w:val="0"/>
                  <w:marTop w:val="135"/>
                  <w:marBottom w:val="135"/>
                  <w:divBdr>
                    <w:top w:val="none" w:sz="0" w:space="0" w:color="auto"/>
                    <w:left w:val="none" w:sz="0" w:space="0" w:color="auto"/>
                    <w:bottom w:val="none" w:sz="0" w:space="0" w:color="auto"/>
                    <w:right w:val="none" w:sz="0" w:space="0" w:color="auto"/>
                  </w:divBdr>
                  <w:divsChild>
                    <w:div w:id="1762800911">
                      <w:marLeft w:val="0"/>
                      <w:marRight w:val="0"/>
                      <w:marTop w:val="0"/>
                      <w:marBottom w:val="0"/>
                      <w:divBdr>
                        <w:top w:val="none" w:sz="0" w:space="0" w:color="auto"/>
                        <w:left w:val="none" w:sz="0" w:space="0" w:color="auto"/>
                        <w:bottom w:val="none" w:sz="0" w:space="0" w:color="auto"/>
                        <w:right w:val="none" w:sz="0" w:space="0" w:color="auto"/>
                      </w:divBdr>
                    </w:div>
                  </w:divsChild>
                </w:div>
                <w:div w:id="1868330105">
                  <w:marLeft w:val="0"/>
                  <w:marRight w:val="0"/>
                  <w:marTop w:val="0"/>
                  <w:marBottom w:val="135"/>
                  <w:divBdr>
                    <w:top w:val="none" w:sz="0" w:space="0" w:color="auto"/>
                    <w:left w:val="none" w:sz="0" w:space="0" w:color="auto"/>
                    <w:bottom w:val="none" w:sz="0" w:space="0" w:color="auto"/>
                    <w:right w:val="none" w:sz="0" w:space="0" w:color="auto"/>
                  </w:divBdr>
                </w:div>
                <w:div w:id="2037807808">
                  <w:marLeft w:val="0"/>
                  <w:marRight w:val="0"/>
                  <w:marTop w:val="0"/>
                  <w:marBottom w:val="0"/>
                  <w:divBdr>
                    <w:top w:val="none" w:sz="0" w:space="0" w:color="auto"/>
                    <w:left w:val="none" w:sz="0" w:space="0" w:color="auto"/>
                    <w:bottom w:val="none" w:sz="0" w:space="0" w:color="auto"/>
                    <w:right w:val="none" w:sz="0" w:space="0" w:color="auto"/>
                  </w:divBdr>
                  <w:divsChild>
                    <w:div w:id="45259909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057966947">
          <w:marLeft w:val="0"/>
          <w:marRight w:val="0"/>
          <w:marTop w:val="0"/>
          <w:marBottom w:val="0"/>
          <w:divBdr>
            <w:top w:val="single" w:sz="6" w:space="0" w:color="CFD5E4"/>
            <w:left w:val="none" w:sz="0" w:space="0" w:color="auto"/>
            <w:bottom w:val="none" w:sz="0" w:space="0" w:color="auto"/>
            <w:right w:val="none" w:sz="0" w:space="0" w:color="auto"/>
          </w:divBdr>
          <w:divsChild>
            <w:div w:id="1473517302">
              <w:marLeft w:val="0"/>
              <w:marRight w:val="0"/>
              <w:marTop w:val="0"/>
              <w:marBottom w:val="0"/>
              <w:divBdr>
                <w:top w:val="none" w:sz="0" w:space="0" w:color="auto"/>
                <w:left w:val="none" w:sz="0" w:space="0" w:color="auto"/>
                <w:bottom w:val="none" w:sz="0" w:space="0" w:color="auto"/>
                <w:right w:val="none" w:sz="0" w:space="0" w:color="auto"/>
              </w:divBdr>
              <w:divsChild>
                <w:div w:id="876968808">
                  <w:marLeft w:val="0"/>
                  <w:marRight w:val="0"/>
                  <w:marTop w:val="135"/>
                  <w:marBottom w:val="135"/>
                  <w:divBdr>
                    <w:top w:val="none" w:sz="0" w:space="0" w:color="auto"/>
                    <w:left w:val="none" w:sz="0" w:space="0" w:color="auto"/>
                    <w:bottom w:val="none" w:sz="0" w:space="0" w:color="auto"/>
                    <w:right w:val="none" w:sz="0" w:space="0" w:color="auto"/>
                  </w:divBdr>
                  <w:divsChild>
                    <w:div w:id="1802260957">
                      <w:marLeft w:val="0"/>
                      <w:marRight w:val="0"/>
                      <w:marTop w:val="0"/>
                      <w:marBottom w:val="0"/>
                      <w:divBdr>
                        <w:top w:val="none" w:sz="0" w:space="0" w:color="auto"/>
                        <w:left w:val="none" w:sz="0" w:space="0" w:color="auto"/>
                        <w:bottom w:val="none" w:sz="0" w:space="0" w:color="auto"/>
                        <w:right w:val="none" w:sz="0" w:space="0" w:color="auto"/>
                      </w:divBdr>
                    </w:div>
                  </w:divsChild>
                </w:div>
                <w:div w:id="1150754160">
                  <w:marLeft w:val="0"/>
                  <w:marRight w:val="0"/>
                  <w:marTop w:val="0"/>
                  <w:marBottom w:val="0"/>
                  <w:divBdr>
                    <w:top w:val="none" w:sz="0" w:space="0" w:color="auto"/>
                    <w:left w:val="none" w:sz="0" w:space="0" w:color="auto"/>
                    <w:bottom w:val="none" w:sz="0" w:space="0" w:color="auto"/>
                    <w:right w:val="none" w:sz="0" w:space="0" w:color="auto"/>
                  </w:divBdr>
                  <w:divsChild>
                    <w:div w:id="725688224">
                      <w:marLeft w:val="0"/>
                      <w:marRight w:val="75"/>
                      <w:marTop w:val="0"/>
                      <w:marBottom w:val="0"/>
                      <w:divBdr>
                        <w:top w:val="none" w:sz="0" w:space="0" w:color="auto"/>
                        <w:left w:val="none" w:sz="0" w:space="0" w:color="auto"/>
                        <w:bottom w:val="none" w:sz="0" w:space="0" w:color="auto"/>
                        <w:right w:val="none" w:sz="0" w:space="0" w:color="auto"/>
                      </w:divBdr>
                    </w:div>
                  </w:divsChild>
                </w:div>
                <w:div w:id="203090872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123453661">
          <w:marLeft w:val="0"/>
          <w:marRight w:val="0"/>
          <w:marTop w:val="0"/>
          <w:marBottom w:val="0"/>
          <w:divBdr>
            <w:top w:val="single" w:sz="6" w:space="0" w:color="CFD5E4"/>
            <w:left w:val="none" w:sz="0" w:space="0" w:color="auto"/>
            <w:bottom w:val="none" w:sz="0" w:space="0" w:color="auto"/>
            <w:right w:val="none" w:sz="0" w:space="0" w:color="auto"/>
          </w:divBdr>
          <w:divsChild>
            <w:div w:id="91752318">
              <w:marLeft w:val="0"/>
              <w:marRight w:val="0"/>
              <w:marTop w:val="0"/>
              <w:marBottom w:val="0"/>
              <w:divBdr>
                <w:top w:val="none" w:sz="0" w:space="0" w:color="auto"/>
                <w:left w:val="none" w:sz="0" w:space="0" w:color="auto"/>
                <w:bottom w:val="none" w:sz="0" w:space="0" w:color="auto"/>
                <w:right w:val="none" w:sz="0" w:space="0" w:color="auto"/>
              </w:divBdr>
              <w:divsChild>
                <w:div w:id="764610937">
                  <w:marLeft w:val="0"/>
                  <w:marRight w:val="0"/>
                  <w:marTop w:val="135"/>
                  <w:marBottom w:val="135"/>
                  <w:divBdr>
                    <w:top w:val="none" w:sz="0" w:space="0" w:color="auto"/>
                    <w:left w:val="none" w:sz="0" w:space="0" w:color="auto"/>
                    <w:bottom w:val="none" w:sz="0" w:space="0" w:color="auto"/>
                    <w:right w:val="none" w:sz="0" w:space="0" w:color="auto"/>
                  </w:divBdr>
                  <w:divsChild>
                    <w:div w:id="1551575434">
                      <w:marLeft w:val="0"/>
                      <w:marRight w:val="0"/>
                      <w:marTop w:val="0"/>
                      <w:marBottom w:val="0"/>
                      <w:divBdr>
                        <w:top w:val="none" w:sz="0" w:space="0" w:color="auto"/>
                        <w:left w:val="none" w:sz="0" w:space="0" w:color="auto"/>
                        <w:bottom w:val="none" w:sz="0" w:space="0" w:color="auto"/>
                        <w:right w:val="none" w:sz="0" w:space="0" w:color="auto"/>
                      </w:divBdr>
                    </w:div>
                  </w:divsChild>
                </w:div>
                <w:div w:id="828712169">
                  <w:marLeft w:val="0"/>
                  <w:marRight w:val="0"/>
                  <w:marTop w:val="0"/>
                  <w:marBottom w:val="0"/>
                  <w:divBdr>
                    <w:top w:val="none" w:sz="0" w:space="0" w:color="auto"/>
                    <w:left w:val="none" w:sz="0" w:space="0" w:color="auto"/>
                    <w:bottom w:val="none" w:sz="0" w:space="0" w:color="auto"/>
                    <w:right w:val="none" w:sz="0" w:space="0" w:color="auto"/>
                  </w:divBdr>
                  <w:divsChild>
                    <w:div w:id="738357557">
                      <w:marLeft w:val="0"/>
                      <w:marRight w:val="75"/>
                      <w:marTop w:val="0"/>
                      <w:marBottom w:val="0"/>
                      <w:divBdr>
                        <w:top w:val="none" w:sz="0" w:space="0" w:color="auto"/>
                        <w:left w:val="none" w:sz="0" w:space="0" w:color="auto"/>
                        <w:bottom w:val="none" w:sz="0" w:space="0" w:color="auto"/>
                        <w:right w:val="none" w:sz="0" w:space="0" w:color="auto"/>
                      </w:divBdr>
                    </w:div>
                  </w:divsChild>
                </w:div>
                <w:div w:id="171318998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135975024">
          <w:marLeft w:val="0"/>
          <w:marRight w:val="0"/>
          <w:marTop w:val="0"/>
          <w:marBottom w:val="0"/>
          <w:divBdr>
            <w:top w:val="single" w:sz="6" w:space="0" w:color="CFD5E4"/>
            <w:left w:val="none" w:sz="0" w:space="0" w:color="auto"/>
            <w:bottom w:val="none" w:sz="0" w:space="0" w:color="auto"/>
            <w:right w:val="none" w:sz="0" w:space="0" w:color="auto"/>
          </w:divBdr>
          <w:divsChild>
            <w:div w:id="1115175463">
              <w:marLeft w:val="0"/>
              <w:marRight w:val="0"/>
              <w:marTop w:val="0"/>
              <w:marBottom w:val="0"/>
              <w:divBdr>
                <w:top w:val="none" w:sz="0" w:space="0" w:color="auto"/>
                <w:left w:val="none" w:sz="0" w:space="0" w:color="auto"/>
                <w:bottom w:val="none" w:sz="0" w:space="0" w:color="auto"/>
                <w:right w:val="none" w:sz="0" w:space="0" w:color="auto"/>
              </w:divBdr>
              <w:divsChild>
                <w:div w:id="617838960">
                  <w:marLeft w:val="0"/>
                  <w:marRight w:val="0"/>
                  <w:marTop w:val="135"/>
                  <w:marBottom w:val="135"/>
                  <w:divBdr>
                    <w:top w:val="none" w:sz="0" w:space="0" w:color="auto"/>
                    <w:left w:val="none" w:sz="0" w:space="0" w:color="auto"/>
                    <w:bottom w:val="none" w:sz="0" w:space="0" w:color="auto"/>
                    <w:right w:val="none" w:sz="0" w:space="0" w:color="auto"/>
                  </w:divBdr>
                  <w:divsChild>
                    <w:div w:id="1328703209">
                      <w:marLeft w:val="0"/>
                      <w:marRight w:val="0"/>
                      <w:marTop w:val="0"/>
                      <w:marBottom w:val="0"/>
                      <w:divBdr>
                        <w:top w:val="none" w:sz="0" w:space="0" w:color="auto"/>
                        <w:left w:val="none" w:sz="0" w:space="0" w:color="auto"/>
                        <w:bottom w:val="none" w:sz="0" w:space="0" w:color="auto"/>
                        <w:right w:val="none" w:sz="0" w:space="0" w:color="auto"/>
                      </w:divBdr>
                    </w:div>
                  </w:divsChild>
                </w:div>
                <w:div w:id="1021053657">
                  <w:marLeft w:val="0"/>
                  <w:marRight w:val="0"/>
                  <w:marTop w:val="0"/>
                  <w:marBottom w:val="0"/>
                  <w:divBdr>
                    <w:top w:val="none" w:sz="0" w:space="0" w:color="auto"/>
                    <w:left w:val="none" w:sz="0" w:space="0" w:color="auto"/>
                    <w:bottom w:val="none" w:sz="0" w:space="0" w:color="auto"/>
                    <w:right w:val="none" w:sz="0" w:space="0" w:color="auto"/>
                  </w:divBdr>
                  <w:divsChild>
                    <w:div w:id="1989747225">
                      <w:marLeft w:val="0"/>
                      <w:marRight w:val="75"/>
                      <w:marTop w:val="0"/>
                      <w:marBottom w:val="0"/>
                      <w:divBdr>
                        <w:top w:val="none" w:sz="0" w:space="0" w:color="auto"/>
                        <w:left w:val="none" w:sz="0" w:space="0" w:color="auto"/>
                        <w:bottom w:val="none" w:sz="0" w:space="0" w:color="auto"/>
                        <w:right w:val="none" w:sz="0" w:space="0" w:color="auto"/>
                      </w:divBdr>
                    </w:div>
                  </w:divsChild>
                </w:div>
                <w:div w:id="124538315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 w:id="497766368">
      <w:bodyDiv w:val="1"/>
      <w:marLeft w:val="0"/>
      <w:marRight w:val="0"/>
      <w:marTop w:val="0"/>
      <w:marBottom w:val="0"/>
      <w:divBdr>
        <w:top w:val="none" w:sz="0" w:space="0" w:color="auto"/>
        <w:left w:val="none" w:sz="0" w:space="0" w:color="auto"/>
        <w:bottom w:val="none" w:sz="0" w:space="0" w:color="auto"/>
        <w:right w:val="none" w:sz="0" w:space="0" w:color="auto"/>
      </w:divBdr>
    </w:div>
    <w:div w:id="499975524">
      <w:bodyDiv w:val="1"/>
      <w:marLeft w:val="0"/>
      <w:marRight w:val="0"/>
      <w:marTop w:val="0"/>
      <w:marBottom w:val="0"/>
      <w:divBdr>
        <w:top w:val="none" w:sz="0" w:space="0" w:color="auto"/>
        <w:left w:val="none" w:sz="0" w:space="0" w:color="auto"/>
        <w:bottom w:val="none" w:sz="0" w:space="0" w:color="auto"/>
        <w:right w:val="none" w:sz="0" w:space="0" w:color="auto"/>
      </w:divBdr>
      <w:divsChild>
        <w:div w:id="618950729">
          <w:marLeft w:val="0"/>
          <w:marRight w:val="0"/>
          <w:marTop w:val="0"/>
          <w:marBottom w:val="0"/>
          <w:divBdr>
            <w:top w:val="none" w:sz="0" w:space="0" w:color="auto"/>
            <w:left w:val="none" w:sz="0" w:space="0" w:color="auto"/>
            <w:bottom w:val="single" w:sz="6" w:space="0" w:color="CCCCCC"/>
            <w:right w:val="none" w:sz="0" w:space="0" w:color="auto"/>
          </w:divBdr>
          <w:divsChild>
            <w:div w:id="1448236643">
              <w:marLeft w:val="0"/>
              <w:marRight w:val="0"/>
              <w:marTop w:val="0"/>
              <w:marBottom w:val="0"/>
              <w:divBdr>
                <w:top w:val="none" w:sz="0" w:space="0" w:color="auto"/>
                <w:left w:val="none" w:sz="0" w:space="0" w:color="auto"/>
                <w:bottom w:val="none" w:sz="0" w:space="0" w:color="auto"/>
                <w:right w:val="none" w:sz="0" w:space="0" w:color="auto"/>
              </w:divBdr>
              <w:divsChild>
                <w:div w:id="890649283">
                  <w:marLeft w:val="0"/>
                  <w:marRight w:val="0"/>
                  <w:marTop w:val="0"/>
                  <w:marBottom w:val="0"/>
                  <w:divBdr>
                    <w:top w:val="none" w:sz="0" w:space="0" w:color="auto"/>
                    <w:left w:val="none" w:sz="0" w:space="0" w:color="auto"/>
                    <w:bottom w:val="none" w:sz="0" w:space="0" w:color="auto"/>
                    <w:right w:val="none" w:sz="0" w:space="0" w:color="auto"/>
                  </w:divBdr>
                  <w:divsChild>
                    <w:div w:id="1328747386">
                      <w:marLeft w:val="0"/>
                      <w:marRight w:val="0"/>
                      <w:marTop w:val="0"/>
                      <w:marBottom w:val="0"/>
                      <w:divBdr>
                        <w:top w:val="none" w:sz="0" w:space="0" w:color="auto"/>
                        <w:left w:val="none" w:sz="0" w:space="0" w:color="auto"/>
                        <w:bottom w:val="none" w:sz="0" w:space="0" w:color="auto"/>
                        <w:right w:val="none" w:sz="0" w:space="0" w:color="auto"/>
                      </w:divBdr>
                      <w:divsChild>
                        <w:div w:id="471950823">
                          <w:marLeft w:val="0"/>
                          <w:marRight w:val="0"/>
                          <w:marTop w:val="0"/>
                          <w:marBottom w:val="0"/>
                          <w:divBdr>
                            <w:top w:val="none" w:sz="0" w:space="0" w:color="auto"/>
                            <w:left w:val="none" w:sz="0" w:space="0" w:color="auto"/>
                            <w:bottom w:val="none" w:sz="0" w:space="0" w:color="auto"/>
                            <w:right w:val="none" w:sz="0" w:space="0" w:color="auto"/>
                          </w:divBdr>
                        </w:div>
                        <w:div w:id="1097366542">
                          <w:marLeft w:val="0"/>
                          <w:marRight w:val="0"/>
                          <w:marTop w:val="0"/>
                          <w:marBottom w:val="0"/>
                          <w:divBdr>
                            <w:top w:val="none" w:sz="0" w:space="0" w:color="auto"/>
                            <w:left w:val="none" w:sz="0" w:space="0" w:color="auto"/>
                            <w:bottom w:val="none" w:sz="0" w:space="0" w:color="auto"/>
                            <w:right w:val="none" w:sz="0" w:space="0" w:color="auto"/>
                          </w:divBdr>
                        </w:div>
                        <w:div w:id="169241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915299">
                  <w:marLeft w:val="0"/>
                  <w:marRight w:val="0"/>
                  <w:marTop w:val="0"/>
                  <w:marBottom w:val="0"/>
                  <w:divBdr>
                    <w:top w:val="none" w:sz="0" w:space="0" w:color="auto"/>
                    <w:left w:val="none" w:sz="0" w:space="0" w:color="auto"/>
                    <w:bottom w:val="none" w:sz="0" w:space="0" w:color="auto"/>
                    <w:right w:val="none" w:sz="0" w:space="0" w:color="auto"/>
                  </w:divBdr>
                  <w:divsChild>
                    <w:div w:id="650066000">
                      <w:marLeft w:val="0"/>
                      <w:marRight w:val="0"/>
                      <w:marTop w:val="0"/>
                      <w:marBottom w:val="0"/>
                      <w:divBdr>
                        <w:top w:val="none" w:sz="0" w:space="0" w:color="auto"/>
                        <w:left w:val="none" w:sz="0" w:space="0" w:color="auto"/>
                        <w:bottom w:val="none" w:sz="0" w:space="0" w:color="auto"/>
                        <w:right w:val="none" w:sz="0" w:space="0" w:color="auto"/>
                      </w:divBdr>
                      <w:divsChild>
                        <w:div w:id="471673244">
                          <w:marLeft w:val="0"/>
                          <w:marRight w:val="0"/>
                          <w:marTop w:val="0"/>
                          <w:marBottom w:val="0"/>
                          <w:divBdr>
                            <w:top w:val="none" w:sz="0" w:space="0" w:color="auto"/>
                            <w:left w:val="none" w:sz="0" w:space="0" w:color="auto"/>
                            <w:bottom w:val="none" w:sz="0" w:space="0" w:color="auto"/>
                            <w:right w:val="none" w:sz="0" w:space="0" w:color="auto"/>
                          </w:divBdr>
                        </w:div>
                        <w:div w:id="1220291161">
                          <w:marLeft w:val="0"/>
                          <w:marRight w:val="0"/>
                          <w:marTop w:val="0"/>
                          <w:marBottom w:val="0"/>
                          <w:divBdr>
                            <w:top w:val="none" w:sz="0" w:space="0" w:color="auto"/>
                            <w:left w:val="none" w:sz="0" w:space="0" w:color="auto"/>
                            <w:bottom w:val="none" w:sz="0" w:space="0" w:color="auto"/>
                            <w:right w:val="none" w:sz="0" w:space="0" w:color="auto"/>
                          </w:divBdr>
                        </w:div>
                        <w:div w:id="142942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521160">
          <w:marLeft w:val="0"/>
          <w:marRight w:val="0"/>
          <w:marTop w:val="0"/>
          <w:marBottom w:val="0"/>
          <w:divBdr>
            <w:top w:val="none" w:sz="0" w:space="0" w:color="auto"/>
            <w:left w:val="none" w:sz="0" w:space="0" w:color="auto"/>
            <w:bottom w:val="single" w:sz="6" w:space="0" w:color="CCCCCC"/>
            <w:right w:val="none" w:sz="0" w:space="0" w:color="auto"/>
          </w:divBdr>
          <w:divsChild>
            <w:div w:id="2021394097">
              <w:marLeft w:val="0"/>
              <w:marRight w:val="0"/>
              <w:marTop w:val="0"/>
              <w:marBottom w:val="0"/>
              <w:divBdr>
                <w:top w:val="none" w:sz="0" w:space="0" w:color="auto"/>
                <w:left w:val="none" w:sz="0" w:space="0" w:color="auto"/>
                <w:bottom w:val="none" w:sz="0" w:space="0" w:color="auto"/>
                <w:right w:val="none" w:sz="0" w:space="0" w:color="auto"/>
              </w:divBdr>
              <w:divsChild>
                <w:div w:id="995841511">
                  <w:marLeft w:val="0"/>
                  <w:marRight w:val="0"/>
                  <w:marTop w:val="0"/>
                  <w:marBottom w:val="0"/>
                  <w:divBdr>
                    <w:top w:val="none" w:sz="0" w:space="0" w:color="auto"/>
                    <w:left w:val="none" w:sz="0" w:space="0" w:color="auto"/>
                    <w:bottom w:val="none" w:sz="0" w:space="0" w:color="auto"/>
                    <w:right w:val="none" w:sz="0" w:space="0" w:color="auto"/>
                  </w:divBdr>
                  <w:divsChild>
                    <w:div w:id="1748503297">
                      <w:marLeft w:val="0"/>
                      <w:marRight w:val="0"/>
                      <w:marTop w:val="0"/>
                      <w:marBottom w:val="0"/>
                      <w:divBdr>
                        <w:top w:val="none" w:sz="0" w:space="0" w:color="auto"/>
                        <w:left w:val="none" w:sz="0" w:space="0" w:color="auto"/>
                        <w:bottom w:val="none" w:sz="0" w:space="0" w:color="auto"/>
                        <w:right w:val="none" w:sz="0" w:space="0" w:color="auto"/>
                      </w:divBdr>
                      <w:divsChild>
                        <w:div w:id="709572221">
                          <w:marLeft w:val="0"/>
                          <w:marRight w:val="0"/>
                          <w:marTop w:val="0"/>
                          <w:marBottom w:val="0"/>
                          <w:divBdr>
                            <w:top w:val="none" w:sz="0" w:space="0" w:color="auto"/>
                            <w:left w:val="none" w:sz="0" w:space="0" w:color="auto"/>
                            <w:bottom w:val="none" w:sz="0" w:space="0" w:color="auto"/>
                            <w:right w:val="none" w:sz="0" w:space="0" w:color="auto"/>
                          </w:divBdr>
                        </w:div>
                        <w:div w:id="1659267586">
                          <w:marLeft w:val="0"/>
                          <w:marRight w:val="0"/>
                          <w:marTop w:val="0"/>
                          <w:marBottom w:val="0"/>
                          <w:divBdr>
                            <w:top w:val="none" w:sz="0" w:space="0" w:color="auto"/>
                            <w:left w:val="none" w:sz="0" w:space="0" w:color="auto"/>
                            <w:bottom w:val="none" w:sz="0" w:space="0" w:color="auto"/>
                            <w:right w:val="none" w:sz="0" w:space="0" w:color="auto"/>
                          </w:divBdr>
                        </w:div>
                        <w:div w:id="178240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953882">
                  <w:marLeft w:val="0"/>
                  <w:marRight w:val="0"/>
                  <w:marTop w:val="0"/>
                  <w:marBottom w:val="0"/>
                  <w:divBdr>
                    <w:top w:val="none" w:sz="0" w:space="0" w:color="auto"/>
                    <w:left w:val="none" w:sz="0" w:space="0" w:color="auto"/>
                    <w:bottom w:val="none" w:sz="0" w:space="0" w:color="auto"/>
                    <w:right w:val="none" w:sz="0" w:space="0" w:color="auto"/>
                  </w:divBdr>
                  <w:divsChild>
                    <w:div w:id="1777367458">
                      <w:marLeft w:val="0"/>
                      <w:marRight w:val="0"/>
                      <w:marTop w:val="0"/>
                      <w:marBottom w:val="0"/>
                      <w:divBdr>
                        <w:top w:val="none" w:sz="0" w:space="0" w:color="auto"/>
                        <w:left w:val="none" w:sz="0" w:space="0" w:color="auto"/>
                        <w:bottom w:val="none" w:sz="0" w:space="0" w:color="auto"/>
                        <w:right w:val="none" w:sz="0" w:space="0" w:color="auto"/>
                      </w:divBdr>
                      <w:divsChild>
                        <w:div w:id="639310626">
                          <w:marLeft w:val="0"/>
                          <w:marRight w:val="0"/>
                          <w:marTop w:val="0"/>
                          <w:marBottom w:val="0"/>
                          <w:divBdr>
                            <w:top w:val="none" w:sz="0" w:space="0" w:color="auto"/>
                            <w:left w:val="none" w:sz="0" w:space="0" w:color="auto"/>
                            <w:bottom w:val="none" w:sz="0" w:space="0" w:color="auto"/>
                            <w:right w:val="none" w:sz="0" w:space="0" w:color="auto"/>
                          </w:divBdr>
                        </w:div>
                        <w:div w:id="176842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4176074">
      <w:bodyDiv w:val="1"/>
      <w:marLeft w:val="0"/>
      <w:marRight w:val="0"/>
      <w:marTop w:val="0"/>
      <w:marBottom w:val="0"/>
      <w:divBdr>
        <w:top w:val="none" w:sz="0" w:space="0" w:color="auto"/>
        <w:left w:val="none" w:sz="0" w:space="0" w:color="auto"/>
        <w:bottom w:val="none" w:sz="0" w:space="0" w:color="auto"/>
        <w:right w:val="none" w:sz="0" w:space="0" w:color="auto"/>
      </w:divBdr>
    </w:div>
    <w:div w:id="525480824">
      <w:bodyDiv w:val="1"/>
      <w:marLeft w:val="0"/>
      <w:marRight w:val="0"/>
      <w:marTop w:val="0"/>
      <w:marBottom w:val="0"/>
      <w:divBdr>
        <w:top w:val="none" w:sz="0" w:space="0" w:color="auto"/>
        <w:left w:val="none" w:sz="0" w:space="0" w:color="auto"/>
        <w:bottom w:val="none" w:sz="0" w:space="0" w:color="auto"/>
        <w:right w:val="none" w:sz="0" w:space="0" w:color="auto"/>
      </w:divBdr>
      <w:divsChild>
        <w:div w:id="503472993">
          <w:marLeft w:val="0"/>
          <w:marRight w:val="0"/>
          <w:marTop w:val="0"/>
          <w:marBottom w:val="0"/>
          <w:divBdr>
            <w:top w:val="none" w:sz="0" w:space="0" w:color="auto"/>
            <w:left w:val="none" w:sz="0" w:space="0" w:color="auto"/>
            <w:bottom w:val="none" w:sz="0" w:space="0" w:color="auto"/>
            <w:right w:val="none" w:sz="0" w:space="0" w:color="auto"/>
          </w:divBdr>
        </w:div>
        <w:div w:id="705259767">
          <w:marLeft w:val="0"/>
          <w:marRight w:val="0"/>
          <w:marTop w:val="0"/>
          <w:marBottom w:val="0"/>
          <w:divBdr>
            <w:top w:val="none" w:sz="0" w:space="0" w:color="auto"/>
            <w:left w:val="none" w:sz="0" w:space="0" w:color="auto"/>
            <w:bottom w:val="none" w:sz="0" w:space="0" w:color="auto"/>
            <w:right w:val="none" w:sz="0" w:space="0" w:color="auto"/>
          </w:divBdr>
        </w:div>
        <w:div w:id="1693453873">
          <w:marLeft w:val="0"/>
          <w:marRight w:val="0"/>
          <w:marTop w:val="0"/>
          <w:marBottom w:val="0"/>
          <w:divBdr>
            <w:top w:val="none" w:sz="0" w:space="0" w:color="auto"/>
            <w:left w:val="none" w:sz="0" w:space="0" w:color="auto"/>
            <w:bottom w:val="none" w:sz="0" w:space="0" w:color="auto"/>
            <w:right w:val="none" w:sz="0" w:space="0" w:color="auto"/>
          </w:divBdr>
        </w:div>
        <w:div w:id="1964579402">
          <w:marLeft w:val="0"/>
          <w:marRight w:val="0"/>
          <w:marTop w:val="0"/>
          <w:marBottom w:val="0"/>
          <w:divBdr>
            <w:top w:val="none" w:sz="0" w:space="0" w:color="auto"/>
            <w:left w:val="none" w:sz="0" w:space="0" w:color="auto"/>
            <w:bottom w:val="none" w:sz="0" w:space="0" w:color="auto"/>
            <w:right w:val="none" w:sz="0" w:space="0" w:color="auto"/>
          </w:divBdr>
        </w:div>
      </w:divsChild>
    </w:div>
    <w:div w:id="535390446">
      <w:bodyDiv w:val="1"/>
      <w:marLeft w:val="0"/>
      <w:marRight w:val="0"/>
      <w:marTop w:val="0"/>
      <w:marBottom w:val="0"/>
      <w:divBdr>
        <w:top w:val="none" w:sz="0" w:space="0" w:color="auto"/>
        <w:left w:val="none" w:sz="0" w:space="0" w:color="auto"/>
        <w:bottom w:val="none" w:sz="0" w:space="0" w:color="auto"/>
        <w:right w:val="none" w:sz="0" w:space="0" w:color="auto"/>
      </w:divBdr>
      <w:divsChild>
        <w:div w:id="657659222">
          <w:marLeft w:val="0"/>
          <w:marRight w:val="0"/>
          <w:marTop w:val="0"/>
          <w:marBottom w:val="0"/>
          <w:divBdr>
            <w:top w:val="none" w:sz="0" w:space="0" w:color="auto"/>
            <w:left w:val="none" w:sz="0" w:space="0" w:color="auto"/>
            <w:bottom w:val="none" w:sz="0" w:space="0" w:color="auto"/>
            <w:right w:val="none" w:sz="0" w:space="0" w:color="auto"/>
          </w:divBdr>
          <w:divsChild>
            <w:div w:id="1667440423">
              <w:marLeft w:val="0"/>
              <w:marRight w:val="0"/>
              <w:marTop w:val="0"/>
              <w:marBottom w:val="0"/>
              <w:divBdr>
                <w:top w:val="none" w:sz="0" w:space="0" w:color="auto"/>
                <w:left w:val="none" w:sz="0" w:space="0" w:color="auto"/>
                <w:bottom w:val="none" w:sz="0" w:space="0" w:color="auto"/>
                <w:right w:val="none" w:sz="0" w:space="0" w:color="auto"/>
              </w:divBdr>
              <w:divsChild>
                <w:div w:id="524296290">
                  <w:marLeft w:val="0"/>
                  <w:marRight w:val="0"/>
                  <w:marTop w:val="150"/>
                  <w:marBottom w:val="150"/>
                  <w:divBdr>
                    <w:top w:val="none" w:sz="0" w:space="0" w:color="auto"/>
                    <w:left w:val="none" w:sz="0" w:space="0" w:color="auto"/>
                    <w:bottom w:val="none" w:sz="0" w:space="0" w:color="auto"/>
                    <w:right w:val="none" w:sz="0" w:space="0" w:color="auto"/>
                  </w:divBdr>
                  <w:divsChild>
                    <w:div w:id="1087271571">
                      <w:marLeft w:val="0"/>
                      <w:marRight w:val="0"/>
                      <w:marTop w:val="0"/>
                      <w:marBottom w:val="0"/>
                      <w:divBdr>
                        <w:top w:val="none" w:sz="0" w:space="0" w:color="auto"/>
                        <w:left w:val="none" w:sz="0" w:space="0" w:color="auto"/>
                        <w:bottom w:val="none" w:sz="0" w:space="0" w:color="auto"/>
                        <w:right w:val="single" w:sz="6" w:space="0" w:color="000000"/>
                      </w:divBdr>
                      <w:divsChild>
                        <w:div w:id="2091613181">
                          <w:marLeft w:val="60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8051226">
      <w:bodyDiv w:val="1"/>
      <w:marLeft w:val="0"/>
      <w:marRight w:val="0"/>
      <w:marTop w:val="0"/>
      <w:marBottom w:val="0"/>
      <w:divBdr>
        <w:top w:val="none" w:sz="0" w:space="0" w:color="auto"/>
        <w:left w:val="none" w:sz="0" w:space="0" w:color="auto"/>
        <w:bottom w:val="none" w:sz="0" w:space="0" w:color="auto"/>
        <w:right w:val="none" w:sz="0" w:space="0" w:color="auto"/>
      </w:divBdr>
    </w:div>
    <w:div w:id="543903319">
      <w:bodyDiv w:val="1"/>
      <w:marLeft w:val="0"/>
      <w:marRight w:val="0"/>
      <w:marTop w:val="0"/>
      <w:marBottom w:val="0"/>
      <w:divBdr>
        <w:top w:val="none" w:sz="0" w:space="0" w:color="auto"/>
        <w:left w:val="none" w:sz="0" w:space="0" w:color="auto"/>
        <w:bottom w:val="none" w:sz="0" w:space="0" w:color="auto"/>
        <w:right w:val="none" w:sz="0" w:space="0" w:color="auto"/>
      </w:divBdr>
    </w:div>
    <w:div w:id="549154774">
      <w:bodyDiv w:val="1"/>
      <w:marLeft w:val="0"/>
      <w:marRight w:val="0"/>
      <w:marTop w:val="0"/>
      <w:marBottom w:val="0"/>
      <w:divBdr>
        <w:top w:val="none" w:sz="0" w:space="0" w:color="auto"/>
        <w:left w:val="none" w:sz="0" w:space="0" w:color="auto"/>
        <w:bottom w:val="none" w:sz="0" w:space="0" w:color="auto"/>
        <w:right w:val="none" w:sz="0" w:space="0" w:color="auto"/>
      </w:divBdr>
    </w:div>
    <w:div w:id="552810376">
      <w:bodyDiv w:val="1"/>
      <w:marLeft w:val="0"/>
      <w:marRight w:val="0"/>
      <w:marTop w:val="0"/>
      <w:marBottom w:val="0"/>
      <w:divBdr>
        <w:top w:val="none" w:sz="0" w:space="0" w:color="auto"/>
        <w:left w:val="none" w:sz="0" w:space="0" w:color="auto"/>
        <w:bottom w:val="none" w:sz="0" w:space="0" w:color="auto"/>
        <w:right w:val="none" w:sz="0" w:space="0" w:color="auto"/>
      </w:divBdr>
    </w:div>
    <w:div w:id="561017309">
      <w:bodyDiv w:val="1"/>
      <w:marLeft w:val="0"/>
      <w:marRight w:val="0"/>
      <w:marTop w:val="0"/>
      <w:marBottom w:val="0"/>
      <w:divBdr>
        <w:top w:val="none" w:sz="0" w:space="0" w:color="auto"/>
        <w:left w:val="none" w:sz="0" w:space="0" w:color="auto"/>
        <w:bottom w:val="none" w:sz="0" w:space="0" w:color="auto"/>
        <w:right w:val="none" w:sz="0" w:space="0" w:color="auto"/>
      </w:divBdr>
    </w:div>
    <w:div w:id="562641997">
      <w:bodyDiv w:val="1"/>
      <w:marLeft w:val="0"/>
      <w:marRight w:val="0"/>
      <w:marTop w:val="0"/>
      <w:marBottom w:val="0"/>
      <w:divBdr>
        <w:top w:val="none" w:sz="0" w:space="0" w:color="auto"/>
        <w:left w:val="none" w:sz="0" w:space="0" w:color="auto"/>
        <w:bottom w:val="none" w:sz="0" w:space="0" w:color="auto"/>
        <w:right w:val="none" w:sz="0" w:space="0" w:color="auto"/>
      </w:divBdr>
    </w:div>
    <w:div w:id="570622094">
      <w:bodyDiv w:val="1"/>
      <w:marLeft w:val="0"/>
      <w:marRight w:val="0"/>
      <w:marTop w:val="0"/>
      <w:marBottom w:val="0"/>
      <w:divBdr>
        <w:top w:val="none" w:sz="0" w:space="0" w:color="auto"/>
        <w:left w:val="none" w:sz="0" w:space="0" w:color="auto"/>
        <w:bottom w:val="none" w:sz="0" w:space="0" w:color="auto"/>
        <w:right w:val="none" w:sz="0" w:space="0" w:color="auto"/>
      </w:divBdr>
    </w:div>
    <w:div w:id="588586044">
      <w:bodyDiv w:val="1"/>
      <w:marLeft w:val="0"/>
      <w:marRight w:val="0"/>
      <w:marTop w:val="0"/>
      <w:marBottom w:val="0"/>
      <w:divBdr>
        <w:top w:val="none" w:sz="0" w:space="0" w:color="auto"/>
        <w:left w:val="none" w:sz="0" w:space="0" w:color="auto"/>
        <w:bottom w:val="none" w:sz="0" w:space="0" w:color="auto"/>
        <w:right w:val="none" w:sz="0" w:space="0" w:color="auto"/>
      </w:divBdr>
    </w:div>
    <w:div w:id="592472215">
      <w:bodyDiv w:val="1"/>
      <w:marLeft w:val="0"/>
      <w:marRight w:val="0"/>
      <w:marTop w:val="0"/>
      <w:marBottom w:val="0"/>
      <w:divBdr>
        <w:top w:val="none" w:sz="0" w:space="0" w:color="auto"/>
        <w:left w:val="none" w:sz="0" w:space="0" w:color="auto"/>
        <w:bottom w:val="none" w:sz="0" w:space="0" w:color="auto"/>
        <w:right w:val="none" w:sz="0" w:space="0" w:color="auto"/>
      </w:divBdr>
      <w:divsChild>
        <w:div w:id="2092847174">
          <w:marLeft w:val="0"/>
          <w:marRight w:val="0"/>
          <w:marTop w:val="0"/>
          <w:marBottom w:val="165"/>
          <w:divBdr>
            <w:top w:val="none" w:sz="0" w:space="0" w:color="auto"/>
            <w:left w:val="none" w:sz="0" w:space="0" w:color="auto"/>
            <w:bottom w:val="none" w:sz="0" w:space="0" w:color="auto"/>
            <w:right w:val="none" w:sz="0" w:space="0" w:color="auto"/>
          </w:divBdr>
        </w:div>
      </w:divsChild>
    </w:div>
    <w:div w:id="592785713">
      <w:bodyDiv w:val="1"/>
      <w:marLeft w:val="0"/>
      <w:marRight w:val="0"/>
      <w:marTop w:val="0"/>
      <w:marBottom w:val="0"/>
      <w:divBdr>
        <w:top w:val="none" w:sz="0" w:space="0" w:color="auto"/>
        <w:left w:val="none" w:sz="0" w:space="0" w:color="auto"/>
        <w:bottom w:val="none" w:sz="0" w:space="0" w:color="auto"/>
        <w:right w:val="none" w:sz="0" w:space="0" w:color="auto"/>
      </w:divBdr>
    </w:div>
    <w:div w:id="598177939">
      <w:bodyDiv w:val="1"/>
      <w:marLeft w:val="0"/>
      <w:marRight w:val="0"/>
      <w:marTop w:val="0"/>
      <w:marBottom w:val="0"/>
      <w:divBdr>
        <w:top w:val="none" w:sz="0" w:space="0" w:color="auto"/>
        <w:left w:val="none" w:sz="0" w:space="0" w:color="auto"/>
        <w:bottom w:val="none" w:sz="0" w:space="0" w:color="auto"/>
        <w:right w:val="none" w:sz="0" w:space="0" w:color="auto"/>
      </w:divBdr>
    </w:div>
    <w:div w:id="608776688">
      <w:bodyDiv w:val="1"/>
      <w:marLeft w:val="0"/>
      <w:marRight w:val="0"/>
      <w:marTop w:val="0"/>
      <w:marBottom w:val="0"/>
      <w:divBdr>
        <w:top w:val="none" w:sz="0" w:space="0" w:color="auto"/>
        <w:left w:val="none" w:sz="0" w:space="0" w:color="auto"/>
        <w:bottom w:val="none" w:sz="0" w:space="0" w:color="auto"/>
        <w:right w:val="none" w:sz="0" w:space="0" w:color="auto"/>
      </w:divBdr>
    </w:div>
    <w:div w:id="613053007">
      <w:bodyDiv w:val="1"/>
      <w:marLeft w:val="0"/>
      <w:marRight w:val="0"/>
      <w:marTop w:val="0"/>
      <w:marBottom w:val="0"/>
      <w:divBdr>
        <w:top w:val="none" w:sz="0" w:space="0" w:color="auto"/>
        <w:left w:val="none" w:sz="0" w:space="0" w:color="auto"/>
        <w:bottom w:val="none" w:sz="0" w:space="0" w:color="auto"/>
        <w:right w:val="none" w:sz="0" w:space="0" w:color="auto"/>
      </w:divBdr>
      <w:divsChild>
        <w:div w:id="444738978">
          <w:marLeft w:val="0"/>
          <w:marRight w:val="0"/>
          <w:marTop w:val="0"/>
          <w:marBottom w:val="0"/>
          <w:divBdr>
            <w:top w:val="none" w:sz="0" w:space="0" w:color="auto"/>
            <w:left w:val="none" w:sz="0" w:space="0" w:color="auto"/>
            <w:bottom w:val="none" w:sz="0" w:space="0" w:color="auto"/>
            <w:right w:val="none" w:sz="0" w:space="0" w:color="auto"/>
          </w:divBdr>
          <w:divsChild>
            <w:div w:id="162865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95533">
      <w:bodyDiv w:val="1"/>
      <w:marLeft w:val="0"/>
      <w:marRight w:val="0"/>
      <w:marTop w:val="0"/>
      <w:marBottom w:val="0"/>
      <w:divBdr>
        <w:top w:val="none" w:sz="0" w:space="0" w:color="auto"/>
        <w:left w:val="none" w:sz="0" w:space="0" w:color="auto"/>
        <w:bottom w:val="none" w:sz="0" w:space="0" w:color="auto"/>
        <w:right w:val="none" w:sz="0" w:space="0" w:color="auto"/>
      </w:divBdr>
    </w:div>
    <w:div w:id="619260478">
      <w:bodyDiv w:val="1"/>
      <w:marLeft w:val="0"/>
      <w:marRight w:val="0"/>
      <w:marTop w:val="0"/>
      <w:marBottom w:val="0"/>
      <w:divBdr>
        <w:top w:val="none" w:sz="0" w:space="0" w:color="auto"/>
        <w:left w:val="none" w:sz="0" w:space="0" w:color="auto"/>
        <w:bottom w:val="none" w:sz="0" w:space="0" w:color="auto"/>
        <w:right w:val="none" w:sz="0" w:space="0" w:color="auto"/>
      </w:divBdr>
    </w:div>
    <w:div w:id="620569742">
      <w:bodyDiv w:val="1"/>
      <w:marLeft w:val="0"/>
      <w:marRight w:val="0"/>
      <w:marTop w:val="0"/>
      <w:marBottom w:val="0"/>
      <w:divBdr>
        <w:top w:val="none" w:sz="0" w:space="0" w:color="auto"/>
        <w:left w:val="none" w:sz="0" w:space="0" w:color="auto"/>
        <w:bottom w:val="none" w:sz="0" w:space="0" w:color="auto"/>
        <w:right w:val="none" w:sz="0" w:space="0" w:color="auto"/>
      </w:divBdr>
    </w:div>
    <w:div w:id="621423637">
      <w:bodyDiv w:val="1"/>
      <w:marLeft w:val="0"/>
      <w:marRight w:val="0"/>
      <w:marTop w:val="0"/>
      <w:marBottom w:val="0"/>
      <w:divBdr>
        <w:top w:val="none" w:sz="0" w:space="0" w:color="auto"/>
        <w:left w:val="none" w:sz="0" w:space="0" w:color="auto"/>
        <w:bottom w:val="none" w:sz="0" w:space="0" w:color="auto"/>
        <w:right w:val="none" w:sz="0" w:space="0" w:color="auto"/>
      </w:divBdr>
      <w:divsChild>
        <w:div w:id="1296836461">
          <w:marLeft w:val="0"/>
          <w:marRight w:val="0"/>
          <w:marTop w:val="0"/>
          <w:marBottom w:val="0"/>
          <w:divBdr>
            <w:top w:val="none" w:sz="0" w:space="0" w:color="auto"/>
            <w:left w:val="none" w:sz="0" w:space="0" w:color="auto"/>
            <w:bottom w:val="none" w:sz="0" w:space="0" w:color="auto"/>
            <w:right w:val="none" w:sz="0" w:space="0" w:color="auto"/>
          </w:divBdr>
          <w:divsChild>
            <w:div w:id="2015913796">
              <w:marLeft w:val="0"/>
              <w:marRight w:val="0"/>
              <w:marTop w:val="0"/>
              <w:marBottom w:val="0"/>
              <w:divBdr>
                <w:top w:val="none" w:sz="0" w:space="0" w:color="auto"/>
                <w:left w:val="none" w:sz="0" w:space="0" w:color="auto"/>
                <w:bottom w:val="none" w:sz="0" w:space="0" w:color="auto"/>
                <w:right w:val="none" w:sz="0" w:space="0" w:color="auto"/>
              </w:divBdr>
              <w:divsChild>
                <w:div w:id="601491660">
                  <w:marLeft w:val="0"/>
                  <w:marRight w:val="0"/>
                  <w:marTop w:val="0"/>
                  <w:marBottom w:val="0"/>
                  <w:divBdr>
                    <w:top w:val="none" w:sz="0" w:space="0" w:color="auto"/>
                    <w:left w:val="none" w:sz="0" w:space="0" w:color="auto"/>
                    <w:bottom w:val="none" w:sz="0" w:space="0" w:color="auto"/>
                    <w:right w:val="none" w:sz="0" w:space="0" w:color="auto"/>
                  </w:divBdr>
                  <w:divsChild>
                    <w:div w:id="1190410452">
                      <w:marLeft w:val="0"/>
                      <w:marRight w:val="0"/>
                      <w:marTop w:val="0"/>
                      <w:marBottom w:val="0"/>
                      <w:divBdr>
                        <w:top w:val="none" w:sz="0" w:space="0" w:color="auto"/>
                        <w:left w:val="none" w:sz="0" w:space="0" w:color="auto"/>
                        <w:bottom w:val="none" w:sz="0" w:space="0" w:color="auto"/>
                        <w:right w:val="none" w:sz="0" w:space="0" w:color="auto"/>
                      </w:divBdr>
                      <w:divsChild>
                        <w:div w:id="25369574">
                          <w:marLeft w:val="0"/>
                          <w:marRight w:val="0"/>
                          <w:marTop w:val="0"/>
                          <w:marBottom w:val="0"/>
                          <w:divBdr>
                            <w:top w:val="none" w:sz="0" w:space="0" w:color="auto"/>
                            <w:left w:val="none" w:sz="0" w:space="0" w:color="auto"/>
                            <w:bottom w:val="none" w:sz="0" w:space="0" w:color="auto"/>
                            <w:right w:val="none" w:sz="0" w:space="0" w:color="auto"/>
                          </w:divBdr>
                          <w:divsChild>
                            <w:div w:id="1845437269">
                              <w:marLeft w:val="0"/>
                              <w:marRight w:val="0"/>
                              <w:marTop w:val="0"/>
                              <w:marBottom w:val="0"/>
                              <w:divBdr>
                                <w:top w:val="none" w:sz="0" w:space="0" w:color="auto"/>
                                <w:left w:val="none" w:sz="0" w:space="0" w:color="auto"/>
                                <w:bottom w:val="none" w:sz="0" w:space="0" w:color="auto"/>
                                <w:right w:val="none" w:sz="0" w:space="0" w:color="auto"/>
                              </w:divBdr>
                              <w:divsChild>
                                <w:div w:id="279919793">
                                  <w:marLeft w:val="0"/>
                                  <w:marRight w:val="0"/>
                                  <w:marTop w:val="0"/>
                                  <w:marBottom w:val="0"/>
                                  <w:divBdr>
                                    <w:top w:val="none" w:sz="0" w:space="0" w:color="auto"/>
                                    <w:left w:val="none" w:sz="0" w:space="0" w:color="auto"/>
                                    <w:bottom w:val="none" w:sz="0" w:space="0" w:color="auto"/>
                                    <w:right w:val="none" w:sz="0" w:space="0" w:color="auto"/>
                                  </w:divBdr>
                                  <w:divsChild>
                                    <w:div w:id="56873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1764367">
      <w:bodyDiv w:val="1"/>
      <w:marLeft w:val="0"/>
      <w:marRight w:val="0"/>
      <w:marTop w:val="0"/>
      <w:marBottom w:val="0"/>
      <w:divBdr>
        <w:top w:val="none" w:sz="0" w:space="0" w:color="auto"/>
        <w:left w:val="none" w:sz="0" w:space="0" w:color="auto"/>
        <w:bottom w:val="none" w:sz="0" w:space="0" w:color="auto"/>
        <w:right w:val="none" w:sz="0" w:space="0" w:color="auto"/>
      </w:divBdr>
    </w:div>
    <w:div w:id="633023727">
      <w:bodyDiv w:val="1"/>
      <w:marLeft w:val="0"/>
      <w:marRight w:val="0"/>
      <w:marTop w:val="0"/>
      <w:marBottom w:val="0"/>
      <w:divBdr>
        <w:top w:val="none" w:sz="0" w:space="0" w:color="auto"/>
        <w:left w:val="none" w:sz="0" w:space="0" w:color="auto"/>
        <w:bottom w:val="none" w:sz="0" w:space="0" w:color="auto"/>
        <w:right w:val="none" w:sz="0" w:space="0" w:color="auto"/>
      </w:divBdr>
    </w:div>
    <w:div w:id="635330011">
      <w:bodyDiv w:val="1"/>
      <w:marLeft w:val="0"/>
      <w:marRight w:val="0"/>
      <w:marTop w:val="0"/>
      <w:marBottom w:val="0"/>
      <w:divBdr>
        <w:top w:val="none" w:sz="0" w:space="0" w:color="auto"/>
        <w:left w:val="none" w:sz="0" w:space="0" w:color="auto"/>
        <w:bottom w:val="none" w:sz="0" w:space="0" w:color="auto"/>
        <w:right w:val="none" w:sz="0" w:space="0" w:color="auto"/>
      </w:divBdr>
    </w:div>
    <w:div w:id="641471407">
      <w:bodyDiv w:val="1"/>
      <w:marLeft w:val="0"/>
      <w:marRight w:val="0"/>
      <w:marTop w:val="0"/>
      <w:marBottom w:val="0"/>
      <w:divBdr>
        <w:top w:val="none" w:sz="0" w:space="0" w:color="auto"/>
        <w:left w:val="none" w:sz="0" w:space="0" w:color="auto"/>
        <w:bottom w:val="none" w:sz="0" w:space="0" w:color="auto"/>
        <w:right w:val="none" w:sz="0" w:space="0" w:color="auto"/>
      </w:divBdr>
    </w:div>
    <w:div w:id="652105984">
      <w:bodyDiv w:val="1"/>
      <w:marLeft w:val="0"/>
      <w:marRight w:val="0"/>
      <w:marTop w:val="0"/>
      <w:marBottom w:val="0"/>
      <w:divBdr>
        <w:top w:val="none" w:sz="0" w:space="0" w:color="auto"/>
        <w:left w:val="none" w:sz="0" w:space="0" w:color="auto"/>
        <w:bottom w:val="none" w:sz="0" w:space="0" w:color="auto"/>
        <w:right w:val="none" w:sz="0" w:space="0" w:color="auto"/>
      </w:divBdr>
    </w:div>
    <w:div w:id="656688197">
      <w:bodyDiv w:val="1"/>
      <w:marLeft w:val="0"/>
      <w:marRight w:val="0"/>
      <w:marTop w:val="0"/>
      <w:marBottom w:val="0"/>
      <w:divBdr>
        <w:top w:val="none" w:sz="0" w:space="0" w:color="auto"/>
        <w:left w:val="none" w:sz="0" w:space="0" w:color="auto"/>
        <w:bottom w:val="none" w:sz="0" w:space="0" w:color="auto"/>
        <w:right w:val="none" w:sz="0" w:space="0" w:color="auto"/>
      </w:divBdr>
    </w:div>
    <w:div w:id="673384727">
      <w:bodyDiv w:val="1"/>
      <w:marLeft w:val="0"/>
      <w:marRight w:val="0"/>
      <w:marTop w:val="0"/>
      <w:marBottom w:val="0"/>
      <w:divBdr>
        <w:top w:val="none" w:sz="0" w:space="0" w:color="auto"/>
        <w:left w:val="none" w:sz="0" w:space="0" w:color="auto"/>
        <w:bottom w:val="none" w:sz="0" w:space="0" w:color="auto"/>
        <w:right w:val="none" w:sz="0" w:space="0" w:color="auto"/>
      </w:divBdr>
    </w:div>
    <w:div w:id="680741693">
      <w:bodyDiv w:val="1"/>
      <w:marLeft w:val="0"/>
      <w:marRight w:val="0"/>
      <w:marTop w:val="0"/>
      <w:marBottom w:val="0"/>
      <w:divBdr>
        <w:top w:val="none" w:sz="0" w:space="0" w:color="auto"/>
        <w:left w:val="none" w:sz="0" w:space="0" w:color="auto"/>
        <w:bottom w:val="none" w:sz="0" w:space="0" w:color="auto"/>
        <w:right w:val="none" w:sz="0" w:space="0" w:color="auto"/>
      </w:divBdr>
      <w:divsChild>
        <w:div w:id="1882471119">
          <w:marLeft w:val="0"/>
          <w:marRight w:val="0"/>
          <w:marTop w:val="0"/>
          <w:marBottom w:val="0"/>
          <w:divBdr>
            <w:top w:val="none" w:sz="0" w:space="0" w:color="auto"/>
            <w:left w:val="none" w:sz="0" w:space="0" w:color="auto"/>
            <w:bottom w:val="none" w:sz="0" w:space="0" w:color="auto"/>
            <w:right w:val="none" w:sz="0" w:space="0" w:color="auto"/>
          </w:divBdr>
          <w:divsChild>
            <w:div w:id="434061856">
              <w:marLeft w:val="0"/>
              <w:marRight w:val="0"/>
              <w:marTop w:val="0"/>
              <w:marBottom w:val="0"/>
              <w:divBdr>
                <w:top w:val="none" w:sz="0" w:space="0" w:color="auto"/>
                <w:left w:val="none" w:sz="0" w:space="0" w:color="auto"/>
                <w:bottom w:val="none" w:sz="0" w:space="0" w:color="auto"/>
                <w:right w:val="none" w:sz="0" w:space="0" w:color="auto"/>
              </w:divBdr>
              <w:divsChild>
                <w:div w:id="793253713">
                  <w:marLeft w:val="0"/>
                  <w:marRight w:val="0"/>
                  <w:marTop w:val="0"/>
                  <w:marBottom w:val="0"/>
                  <w:divBdr>
                    <w:top w:val="none" w:sz="0" w:space="0" w:color="auto"/>
                    <w:left w:val="none" w:sz="0" w:space="0" w:color="auto"/>
                    <w:bottom w:val="none" w:sz="0" w:space="0" w:color="auto"/>
                    <w:right w:val="none" w:sz="0" w:space="0" w:color="auto"/>
                  </w:divBdr>
                  <w:divsChild>
                    <w:div w:id="1246501614">
                      <w:marLeft w:val="0"/>
                      <w:marRight w:val="0"/>
                      <w:marTop w:val="0"/>
                      <w:marBottom w:val="0"/>
                      <w:divBdr>
                        <w:top w:val="none" w:sz="0" w:space="0" w:color="auto"/>
                        <w:left w:val="none" w:sz="0" w:space="0" w:color="auto"/>
                        <w:bottom w:val="none" w:sz="0" w:space="0" w:color="auto"/>
                        <w:right w:val="none" w:sz="0" w:space="0" w:color="auto"/>
                      </w:divBdr>
                      <w:divsChild>
                        <w:div w:id="710690646">
                          <w:marLeft w:val="150"/>
                          <w:marRight w:val="0"/>
                          <w:marTop w:val="150"/>
                          <w:marBottom w:val="150"/>
                          <w:divBdr>
                            <w:top w:val="none" w:sz="0" w:space="0" w:color="auto"/>
                            <w:left w:val="none" w:sz="0" w:space="0" w:color="auto"/>
                            <w:bottom w:val="none" w:sz="0" w:space="0" w:color="auto"/>
                            <w:right w:val="none" w:sz="0" w:space="0" w:color="auto"/>
                          </w:divBdr>
                          <w:divsChild>
                            <w:div w:id="171869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5402977">
      <w:bodyDiv w:val="1"/>
      <w:marLeft w:val="0"/>
      <w:marRight w:val="0"/>
      <w:marTop w:val="0"/>
      <w:marBottom w:val="0"/>
      <w:divBdr>
        <w:top w:val="none" w:sz="0" w:space="0" w:color="auto"/>
        <w:left w:val="none" w:sz="0" w:space="0" w:color="auto"/>
        <w:bottom w:val="none" w:sz="0" w:space="0" w:color="auto"/>
        <w:right w:val="none" w:sz="0" w:space="0" w:color="auto"/>
      </w:divBdr>
    </w:div>
    <w:div w:id="687021469">
      <w:bodyDiv w:val="1"/>
      <w:marLeft w:val="0"/>
      <w:marRight w:val="0"/>
      <w:marTop w:val="0"/>
      <w:marBottom w:val="0"/>
      <w:divBdr>
        <w:top w:val="none" w:sz="0" w:space="0" w:color="auto"/>
        <w:left w:val="none" w:sz="0" w:space="0" w:color="auto"/>
        <w:bottom w:val="none" w:sz="0" w:space="0" w:color="auto"/>
        <w:right w:val="none" w:sz="0" w:space="0" w:color="auto"/>
      </w:divBdr>
    </w:div>
    <w:div w:id="695934068">
      <w:bodyDiv w:val="1"/>
      <w:marLeft w:val="0"/>
      <w:marRight w:val="0"/>
      <w:marTop w:val="0"/>
      <w:marBottom w:val="0"/>
      <w:divBdr>
        <w:top w:val="none" w:sz="0" w:space="0" w:color="auto"/>
        <w:left w:val="none" w:sz="0" w:space="0" w:color="auto"/>
        <w:bottom w:val="none" w:sz="0" w:space="0" w:color="auto"/>
        <w:right w:val="none" w:sz="0" w:space="0" w:color="auto"/>
      </w:divBdr>
    </w:div>
    <w:div w:id="702170340">
      <w:bodyDiv w:val="1"/>
      <w:marLeft w:val="0"/>
      <w:marRight w:val="0"/>
      <w:marTop w:val="0"/>
      <w:marBottom w:val="0"/>
      <w:divBdr>
        <w:top w:val="none" w:sz="0" w:space="0" w:color="auto"/>
        <w:left w:val="none" w:sz="0" w:space="0" w:color="auto"/>
        <w:bottom w:val="none" w:sz="0" w:space="0" w:color="auto"/>
        <w:right w:val="none" w:sz="0" w:space="0" w:color="auto"/>
      </w:divBdr>
    </w:div>
    <w:div w:id="704210876">
      <w:bodyDiv w:val="1"/>
      <w:marLeft w:val="0"/>
      <w:marRight w:val="0"/>
      <w:marTop w:val="0"/>
      <w:marBottom w:val="0"/>
      <w:divBdr>
        <w:top w:val="none" w:sz="0" w:space="0" w:color="auto"/>
        <w:left w:val="none" w:sz="0" w:space="0" w:color="auto"/>
        <w:bottom w:val="none" w:sz="0" w:space="0" w:color="auto"/>
        <w:right w:val="none" w:sz="0" w:space="0" w:color="auto"/>
      </w:divBdr>
    </w:div>
    <w:div w:id="706683504">
      <w:bodyDiv w:val="1"/>
      <w:marLeft w:val="0"/>
      <w:marRight w:val="0"/>
      <w:marTop w:val="0"/>
      <w:marBottom w:val="0"/>
      <w:divBdr>
        <w:top w:val="none" w:sz="0" w:space="0" w:color="auto"/>
        <w:left w:val="none" w:sz="0" w:space="0" w:color="auto"/>
        <w:bottom w:val="none" w:sz="0" w:space="0" w:color="auto"/>
        <w:right w:val="none" w:sz="0" w:space="0" w:color="auto"/>
      </w:divBdr>
    </w:div>
    <w:div w:id="711342211">
      <w:bodyDiv w:val="1"/>
      <w:marLeft w:val="0"/>
      <w:marRight w:val="0"/>
      <w:marTop w:val="0"/>
      <w:marBottom w:val="0"/>
      <w:divBdr>
        <w:top w:val="none" w:sz="0" w:space="0" w:color="auto"/>
        <w:left w:val="none" w:sz="0" w:space="0" w:color="auto"/>
        <w:bottom w:val="none" w:sz="0" w:space="0" w:color="auto"/>
        <w:right w:val="none" w:sz="0" w:space="0" w:color="auto"/>
      </w:divBdr>
    </w:div>
    <w:div w:id="714157521">
      <w:bodyDiv w:val="1"/>
      <w:marLeft w:val="0"/>
      <w:marRight w:val="0"/>
      <w:marTop w:val="0"/>
      <w:marBottom w:val="0"/>
      <w:divBdr>
        <w:top w:val="none" w:sz="0" w:space="0" w:color="auto"/>
        <w:left w:val="none" w:sz="0" w:space="0" w:color="auto"/>
        <w:bottom w:val="none" w:sz="0" w:space="0" w:color="auto"/>
        <w:right w:val="none" w:sz="0" w:space="0" w:color="auto"/>
      </w:divBdr>
    </w:div>
    <w:div w:id="715273536">
      <w:bodyDiv w:val="1"/>
      <w:marLeft w:val="0"/>
      <w:marRight w:val="0"/>
      <w:marTop w:val="0"/>
      <w:marBottom w:val="0"/>
      <w:divBdr>
        <w:top w:val="none" w:sz="0" w:space="0" w:color="auto"/>
        <w:left w:val="none" w:sz="0" w:space="0" w:color="auto"/>
        <w:bottom w:val="none" w:sz="0" w:space="0" w:color="auto"/>
        <w:right w:val="none" w:sz="0" w:space="0" w:color="auto"/>
      </w:divBdr>
    </w:div>
    <w:div w:id="726807537">
      <w:bodyDiv w:val="1"/>
      <w:marLeft w:val="0"/>
      <w:marRight w:val="0"/>
      <w:marTop w:val="0"/>
      <w:marBottom w:val="0"/>
      <w:divBdr>
        <w:top w:val="none" w:sz="0" w:space="0" w:color="auto"/>
        <w:left w:val="none" w:sz="0" w:space="0" w:color="auto"/>
        <w:bottom w:val="none" w:sz="0" w:space="0" w:color="auto"/>
        <w:right w:val="none" w:sz="0" w:space="0" w:color="auto"/>
      </w:divBdr>
      <w:divsChild>
        <w:div w:id="103815971">
          <w:marLeft w:val="0"/>
          <w:marRight w:val="0"/>
          <w:marTop w:val="0"/>
          <w:marBottom w:val="0"/>
          <w:divBdr>
            <w:top w:val="none" w:sz="0" w:space="0" w:color="auto"/>
            <w:left w:val="none" w:sz="0" w:space="0" w:color="auto"/>
            <w:bottom w:val="none" w:sz="0" w:space="0" w:color="auto"/>
            <w:right w:val="none" w:sz="0" w:space="0" w:color="auto"/>
          </w:divBdr>
          <w:divsChild>
            <w:div w:id="474489652">
              <w:marLeft w:val="0"/>
              <w:marRight w:val="0"/>
              <w:marTop w:val="150"/>
              <w:marBottom w:val="75"/>
              <w:divBdr>
                <w:top w:val="none" w:sz="0" w:space="0" w:color="auto"/>
                <w:left w:val="none" w:sz="0" w:space="0" w:color="auto"/>
                <w:bottom w:val="none" w:sz="0" w:space="0" w:color="auto"/>
                <w:right w:val="none" w:sz="0" w:space="0" w:color="auto"/>
              </w:divBdr>
              <w:divsChild>
                <w:div w:id="172629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17294">
          <w:marLeft w:val="0"/>
          <w:marRight w:val="0"/>
          <w:marTop w:val="0"/>
          <w:marBottom w:val="0"/>
          <w:divBdr>
            <w:top w:val="none" w:sz="0" w:space="0" w:color="auto"/>
            <w:left w:val="none" w:sz="0" w:space="0" w:color="auto"/>
            <w:bottom w:val="none" w:sz="0" w:space="0" w:color="auto"/>
            <w:right w:val="none" w:sz="0" w:space="0" w:color="auto"/>
          </w:divBdr>
          <w:divsChild>
            <w:div w:id="1046837682">
              <w:marLeft w:val="0"/>
              <w:marRight w:val="0"/>
              <w:marTop w:val="0"/>
              <w:marBottom w:val="0"/>
              <w:divBdr>
                <w:top w:val="none" w:sz="0" w:space="0" w:color="auto"/>
                <w:left w:val="none" w:sz="0" w:space="0" w:color="auto"/>
                <w:bottom w:val="none" w:sz="0" w:space="0" w:color="auto"/>
                <w:right w:val="none" w:sz="0" w:space="0" w:color="auto"/>
              </w:divBdr>
            </w:div>
            <w:div w:id="1254902252">
              <w:marLeft w:val="0"/>
              <w:marRight w:val="0"/>
              <w:marTop w:val="0"/>
              <w:marBottom w:val="0"/>
              <w:divBdr>
                <w:top w:val="none" w:sz="0" w:space="0" w:color="auto"/>
                <w:left w:val="none" w:sz="0" w:space="0" w:color="auto"/>
                <w:bottom w:val="none" w:sz="0" w:space="0" w:color="auto"/>
                <w:right w:val="none" w:sz="0" w:space="0" w:color="auto"/>
              </w:divBdr>
            </w:div>
            <w:div w:id="1901623900">
              <w:marLeft w:val="0"/>
              <w:marRight w:val="0"/>
              <w:marTop w:val="150"/>
              <w:marBottom w:val="75"/>
              <w:divBdr>
                <w:top w:val="none" w:sz="0" w:space="0" w:color="auto"/>
                <w:left w:val="none" w:sz="0" w:space="0" w:color="auto"/>
                <w:bottom w:val="none" w:sz="0" w:space="0" w:color="auto"/>
                <w:right w:val="none" w:sz="0" w:space="0" w:color="auto"/>
              </w:divBdr>
              <w:divsChild>
                <w:div w:id="276183240">
                  <w:marLeft w:val="0"/>
                  <w:marRight w:val="0"/>
                  <w:marTop w:val="0"/>
                  <w:marBottom w:val="0"/>
                  <w:divBdr>
                    <w:top w:val="none" w:sz="0" w:space="0" w:color="auto"/>
                    <w:left w:val="none" w:sz="0" w:space="0" w:color="auto"/>
                    <w:bottom w:val="none" w:sz="0" w:space="0" w:color="auto"/>
                    <w:right w:val="none" w:sz="0" w:space="0" w:color="auto"/>
                  </w:divBdr>
                </w:div>
                <w:div w:id="144900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356230">
          <w:marLeft w:val="0"/>
          <w:marRight w:val="0"/>
          <w:marTop w:val="0"/>
          <w:marBottom w:val="0"/>
          <w:divBdr>
            <w:top w:val="none" w:sz="0" w:space="0" w:color="auto"/>
            <w:left w:val="none" w:sz="0" w:space="0" w:color="auto"/>
            <w:bottom w:val="none" w:sz="0" w:space="0" w:color="auto"/>
            <w:right w:val="none" w:sz="0" w:space="0" w:color="auto"/>
          </w:divBdr>
          <w:divsChild>
            <w:div w:id="667363458">
              <w:marLeft w:val="0"/>
              <w:marRight w:val="0"/>
              <w:marTop w:val="0"/>
              <w:marBottom w:val="0"/>
              <w:divBdr>
                <w:top w:val="none" w:sz="0" w:space="0" w:color="auto"/>
                <w:left w:val="none" w:sz="0" w:space="0" w:color="auto"/>
                <w:bottom w:val="none" w:sz="0" w:space="0" w:color="auto"/>
                <w:right w:val="none" w:sz="0" w:space="0" w:color="auto"/>
              </w:divBdr>
            </w:div>
            <w:div w:id="671177945">
              <w:marLeft w:val="0"/>
              <w:marRight w:val="0"/>
              <w:marTop w:val="0"/>
              <w:marBottom w:val="0"/>
              <w:divBdr>
                <w:top w:val="none" w:sz="0" w:space="0" w:color="auto"/>
                <w:left w:val="none" w:sz="0" w:space="0" w:color="auto"/>
                <w:bottom w:val="none" w:sz="0" w:space="0" w:color="auto"/>
                <w:right w:val="none" w:sz="0" w:space="0" w:color="auto"/>
              </w:divBdr>
            </w:div>
            <w:div w:id="946424508">
              <w:marLeft w:val="0"/>
              <w:marRight w:val="0"/>
              <w:marTop w:val="150"/>
              <w:marBottom w:val="75"/>
              <w:divBdr>
                <w:top w:val="none" w:sz="0" w:space="0" w:color="auto"/>
                <w:left w:val="none" w:sz="0" w:space="0" w:color="auto"/>
                <w:bottom w:val="none" w:sz="0" w:space="0" w:color="auto"/>
                <w:right w:val="none" w:sz="0" w:space="0" w:color="auto"/>
              </w:divBdr>
              <w:divsChild>
                <w:div w:id="1343774188">
                  <w:marLeft w:val="0"/>
                  <w:marRight w:val="0"/>
                  <w:marTop w:val="0"/>
                  <w:marBottom w:val="0"/>
                  <w:divBdr>
                    <w:top w:val="none" w:sz="0" w:space="0" w:color="auto"/>
                    <w:left w:val="none" w:sz="0" w:space="0" w:color="auto"/>
                    <w:bottom w:val="none" w:sz="0" w:space="0" w:color="auto"/>
                    <w:right w:val="none" w:sz="0" w:space="0" w:color="auto"/>
                  </w:divBdr>
                </w:div>
                <w:div w:id="1535077722">
                  <w:marLeft w:val="0"/>
                  <w:marRight w:val="0"/>
                  <w:marTop w:val="0"/>
                  <w:marBottom w:val="0"/>
                  <w:divBdr>
                    <w:top w:val="none" w:sz="0" w:space="0" w:color="auto"/>
                    <w:left w:val="none" w:sz="0" w:space="0" w:color="auto"/>
                    <w:bottom w:val="none" w:sz="0" w:space="0" w:color="auto"/>
                    <w:right w:val="none" w:sz="0" w:space="0" w:color="auto"/>
                  </w:divBdr>
                </w:div>
              </w:divsChild>
            </w:div>
            <w:div w:id="997028883">
              <w:marLeft w:val="0"/>
              <w:marRight w:val="0"/>
              <w:marTop w:val="0"/>
              <w:marBottom w:val="0"/>
              <w:divBdr>
                <w:top w:val="none" w:sz="0" w:space="0" w:color="auto"/>
                <w:left w:val="none" w:sz="0" w:space="0" w:color="auto"/>
                <w:bottom w:val="none" w:sz="0" w:space="0" w:color="auto"/>
                <w:right w:val="none" w:sz="0" w:space="0" w:color="auto"/>
              </w:divBdr>
            </w:div>
          </w:divsChild>
        </w:div>
        <w:div w:id="328213882">
          <w:marLeft w:val="0"/>
          <w:marRight w:val="0"/>
          <w:marTop w:val="0"/>
          <w:marBottom w:val="0"/>
          <w:divBdr>
            <w:top w:val="none" w:sz="0" w:space="0" w:color="auto"/>
            <w:left w:val="none" w:sz="0" w:space="0" w:color="auto"/>
            <w:bottom w:val="none" w:sz="0" w:space="0" w:color="auto"/>
            <w:right w:val="none" w:sz="0" w:space="0" w:color="auto"/>
          </w:divBdr>
          <w:divsChild>
            <w:div w:id="327488726">
              <w:marLeft w:val="0"/>
              <w:marRight w:val="0"/>
              <w:marTop w:val="0"/>
              <w:marBottom w:val="0"/>
              <w:divBdr>
                <w:top w:val="none" w:sz="0" w:space="0" w:color="auto"/>
                <w:left w:val="none" w:sz="0" w:space="0" w:color="auto"/>
                <w:bottom w:val="none" w:sz="0" w:space="0" w:color="auto"/>
                <w:right w:val="none" w:sz="0" w:space="0" w:color="auto"/>
              </w:divBdr>
            </w:div>
            <w:div w:id="1096100166">
              <w:marLeft w:val="0"/>
              <w:marRight w:val="0"/>
              <w:marTop w:val="150"/>
              <w:marBottom w:val="75"/>
              <w:divBdr>
                <w:top w:val="none" w:sz="0" w:space="0" w:color="auto"/>
                <w:left w:val="none" w:sz="0" w:space="0" w:color="auto"/>
                <w:bottom w:val="none" w:sz="0" w:space="0" w:color="auto"/>
                <w:right w:val="none" w:sz="0" w:space="0" w:color="auto"/>
              </w:divBdr>
              <w:divsChild>
                <w:div w:id="709038099">
                  <w:marLeft w:val="0"/>
                  <w:marRight w:val="0"/>
                  <w:marTop w:val="0"/>
                  <w:marBottom w:val="0"/>
                  <w:divBdr>
                    <w:top w:val="none" w:sz="0" w:space="0" w:color="auto"/>
                    <w:left w:val="none" w:sz="0" w:space="0" w:color="auto"/>
                    <w:bottom w:val="none" w:sz="0" w:space="0" w:color="auto"/>
                    <w:right w:val="none" w:sz="0" w:space="0" w:color="auto"/>
                  </w:divBdr>
                </w:div>
                <w:div w:id="2009599415">
                  <w:marLeft w:val="0"/>
                  <w:marRight w:val="0"/>
                  <w:marTop w:val="0"/>
                  <w:marBottom w:val="0"/>
                  <w:divBdr>
                    <w:top w:val="none" w:sz="0" w:space="0" w:color="auto"/>
                    <w:left w:val="none" w:sz="0" w:space="0" w:color="auto"/>
                    <w:bottom w:val="none" w:sz="0" w:space="0" w:color="auto"/>
                    <w:right w:val="none" w:sz="0" w:space="0" w:color="auto"/>
                  </w:divBdr>
                </w:div>
              </w:divsChild>
            </w:div>
            <w:div w:id="1493832385">
              <w:marLeft w:val="0"/>
              <w:marRight w:val="0"/>
              <w:marTop w:val="0"/>
              <w:marBottom w:val="0"/>
              <w:divBdr>
                <w:top w:val="none" w:sz="0" w:space="0" w:color="auto"/>
                <w:left w:val="none" w:sz="0" w:space="0" w:color="auto"/>
                <w:bottom w:val="none" w:sz="0" w:space="0" w:color="auto"/>
                <w:right w:val="none" w:sz="0" w:space="0" w:color="auto"/>
              </w:divBdr>
            </w:div>
            <w:div w:id="1719545519">
              <w:marLeft w:val="0"/>
              <w:marRight w:val="0"/>
              <w:marTop w:val="0"/>
              <w:marBottom w:val="0"/>
              <w:divBdr>
                <w:top w:val="none" w:sz="0" w:space="0" w:color="auto"/>
                <w:left w:val="none" w:sz="0" w:space="0" w:color="auto"/>
                <w:bottom w:val="none" w:sz="0" w:space="0" w:color="auto"/>
                <w:right w:val="none" w:sz="0" w:space="0" w:color="auto"/>
              </w:divBdr>
            </w:div>
          </w:divsChild>
        </w:div>
        <w:div w:id="501242878">
          <w:marLeft w:val="0"/>
          <w:marRight w:val="0"/>
          <w:marTop w:val="0"/>
          <w:marBottom w:val="0"/>
          <w:divBdr>
            <w:top w:val="none" w:sz="0" w:space="0" w:color="auto"/>
            <w:left w:val="none" w:sz="0" w:space="0" w:color="auto"/>
            <w:bottom w:val="none" w:sz="0" w:space="0" w:color="auto"/>
            <w:right w:val="none" w:sz="0" w:space="0" w:color="auto"/>
          </w:divBdr>
          <w:divsChild>
            <w:div w:id="60447797">
              <w:marLeft w:val="0"/>
              <w:marRight w:val="0"/>
              <w:marTop w:val="0"/>
              <w:marBottom w:val="0"/>
              <w:divBdr>
                <w:top w:val="none" w:sz="0" w:space="0" w:color="auto"/>
                <w:left w:val="none" w:sz="0" w:space="0" w:color="auto"/>
                <w:bottom w:val="none" w:sz="0" w:space="0" w:color="auto"/>
                <w:right w:val="none" w:sz="0" w:space="0" w:color="auto"/>
              </w:divBdr>
            </w:div>
            <w:div w:id="220874547">
              <w:marLeft w:val="0"/>
              <w:marRight w:val="0"/>
              <w:marTop w:val="0"/>
              <w:marBottom w:val="0"/>
              <w:divBdr>
                <w:top w:val="none" w:sz="0" w:space="0" w:color="auto"/>
                <w:left w:val="none" w:sz="0" w:space="0" w:color="auto"/>
                <w:bottom w:val="none" w:sz="0" w:space="0" w:color="auto"/>
                <w:right w:val="none" w:sz="0" w:space="0" w:color="auto"/>
              </w:divBdr>
            </w:div>
            <w:div w:id="754782648">
              <w:marLeft w:val="0"/>
              <w:marRight w:val="0"/>
              <w:marTop w:val="150"/>
              <w:marBottom w:val="75"/>
              <w:divBdr>
                <w:top w:val="none" w:sz="0" w:space="0" w:color="auto"/>
                <w:left w:val="none" w:sz="0" w:space="0" w:color="auto"/>
                <w:bottom w:val="none" w:sz="0" w:space="0" w:color="auto"/>
                <w:right w:val="none" w:sz="0" w:space="0" w:color="auto"/>
              </w:divBdr>
              <w:divsChild>
                <w:div w:id="1656958894">
                  <w:marLeft w:val="0"/>
                  <w:marRight w:val="0"/>
                  <w:marTop w:val="0"/>
                  <w:marBottom w:val="0"/>
                  <w:divBdr>
                    <w:top w:val="none" w:sz="0" w:space="0" w:color="auto"/>
                    <w:left w:val="none" w:sz="0" w:space="0" w:color="auto"/>
                    <w:bottom w:val="none" w:sz="0" w:space="0" w:color="auto"/>
                    <w:right w:val="none" w:sz="0" w:space="0" w:color="auto"/>
                  </w:divBdr>
                </w:div>
                <w:div w:id="1861897537">
                  <w:marLeft w:val="0"/>
                  <w:marRight w:val="0"/>
                  <w:marTop w:val="0"/>
                  <w:marBottom w:val="0"/>
                  <w:divBdr>
                    <w:top w:val="none" w:sz="0" w:space="0" w:color="auto"/>
                    <w:left w:val="none" w:sz="0" w:space="0" w:color="auto"/>
                    <w:bottom w:val="none" w:sz="0" w:space="0" w:color="auto"/>
                    <w:right w:val="none" w:sz="0" w:space="0" w:color="auto"/>
                  </w:divBdr>
                </w:div>
              </w:divsChild>
            </w:div>
            <w:div w:id="1540775756">
              <w:marLeft w:val="0"/>
              <w:marRight w:val="0"/>
              <w:marTop w:val="0"/>
              <w:marBottom w:val="0"/>
              <w:divBdr>
                <w:top w:val="none" w:sz="0" w:space="0" w:color="auto"/>
                <w:left w:val="none" w:sz="0" w:space="0" w:color="auto"/>
                <w:bottom w:val="none" w:sz="0" w:space="0" w:color="auto"/>
                <w:right w:val="none" w:sz="0" w:space="0" w:color="auto"/>
              </w:divBdr>
            </w:div>
          </w:divsChild>
        </w:div>
        <w:div w:id="655568892">
          <w:marLeft w:val="0"/>
          <w:marRight w:val="0"/>
          <w:marTop w:val="0"/>
          <w:marBottom w:val="0"/>
          <w:divBdr>
            <w:top w:val="none" w:sz="0" w:space="0" w:color="auto"/>
            <w:left w:val="none" w:sz="0" w:space="0" w:color="auto"/>
            <w:bottom w:val="none" w:sz="0" w:space="0" w:color="auto"/>
            <w:right w:val="none" w:sz="0" w:space="0" w:color="auto"/>
          </w:divBdr>
          <w:divsChild>
            <w:div w:id="950744256">
              <w:marLeft w:val="0"/>
              <w:marRight w:val="0"/>
              <w:marTop w:val="150"/>
              <w:marBottom w:val="75"/>
              <w:divBdr>
                <w:top w:val="none" w:sz="0" w:space="0" w:color="auto"/>
                <w:left w:val="none" w:sz="0" w:space="0" w:color="auto"/>
                <w:bottom w:val="none" w:sz="0" w:space="0" w:color="auto"/>
                <w:right w:val="none" w:sz="0" w:space="0" w:color="auto"/>
              </w:divBdr>
              <w:divsChild>
                <w:div w:id="182091042">
                  <w:marLeft w:val="0"/>
                  <w:marRight w:val="0"/>
                  <w:marTop w:val="0"/>
                  <w:marBottom w:val="0"/>
                  <w:divBdr>
                    <w:top w:val="none" w:sz="0" w:space="0" w:color="auto"/>
                    <w:left w:val="none" w:sz="0" w:space="0" w:color="auto"/>
                    <w:bottom w:val="none" w:sz="0" w:space="0" w:color="auto"/>
                    <w:right w:val="none" w:sz="0" w:space="0" w:color="auto"/>
                  </w:divBdr>
                </w:div>
                <w:div w:id="1630404651">
                  <w:marLeft w:val="0"/>
                  <w:marRight w:val="0"/>
                  <w:marTop w:val="0"/>
                  <w:marBottom w:val="0"/>
                  <w:divBdr>
                    <w:top w:val="none" w:sz="0" w:space="0" w:color="auto"/>
                    <w:left w:val="none" w:sz="0" w:space="0" w:color="auto"/>
                    <w:bottom w:val="none" w:sz="0" w:space="0" w:color="auto"/>
                    <w:right w:val="none" w:sz="0" w:space="0" w:color="auto"/>
                  </w:divBdr>
                </w:div>
              </w:divsChild>
            </w:div>
            <w:div w:id="1116212201">
              <w:marLeft w:val="0"/>
              <w:marRight w:val="0"/>
              <w:marTop w:val="0"/>
              <w:marBottom w:val="0"/>
              <w:divBdr>
                <w:top w:val="none" w:sz="0" w:space="0" w:color="auto"/>
                <w:left w:val="none" w:sz="0" w:space="0" w:color="auto"/>
                <w:bottom w:val="none" w:sz="0" w:space="0" w:color="auto"/>
                <w:right w:val="none" w:sz="0" w:space="0" w:color="auto"/>
              </w:divBdr>
            </w:div>
            <w:div w:id="1736783333">
              <w:marLeft w:val="0"/>
              <w:marRight w:val="0"/>
              <w:marTop w:val="0"/>
              <w:marBottom w:val="0"/>
              <w:divBdr>
                <w:top w:val="none" w:sz="0" w:space="0" w:color="auto"/>
                <w:left w:val="none" w:sz="0" w:space="0" w:color="auto"/>
                <w:bottom w:val="none" w:sz="0" w:space="0" w:color="auto"/>
                <w:right w:val="none" w:sz="0" w:space="0" w:color="auto"/>
              </w:divBdr>
            </w:div>
            <w:div w:id="1953319794">
              <w:marLeft w:val="0"/>
              <w:marRight w:val="0"/>
              <w:marTop w:val="0"/>
              <w:marBottom w:val="0"/>
              <w:divBdr>
                <w:top w:val="none" w:sz="0" w:space="0" w:color="auto"/>
                <w:left w:val="none" w:sz="0" w:space="0" w:color="auto"/>
                <w:bottom w:val="none" w:sz="0" w:space="0" w:color="auto"/>
                <w:right w:val="none" w:sz="0" w:space="0" w:color="auto"/>
              </w:divBdr>
            </w:div>
          </w:divsChild>
        </w:div>
        <w:div w:id="658844291">
          <w:marLeft w:val="0"/>
          <w:marRight w:val="0"/>
          <w:marTop w:val="0"/>
          <w:marBottom w:val="0"/>
          <w:divBdr>
            <w:top w:val="none" w:sz="0" w:space="0" w:color="auto"/>
            <w:left w:val="none" w:sz="0" w:space="0" w:color="auto"/>
            <w:bottom w:val="none" w:sz="0" w:space="0" w:color="auto"/>
            <w:right w:val="none" w:sz="0" w:space="0" w:color="auto"/>
          </w:divBdr>
          <w:divsChild>
            <w:div w:id="197815383">
              <w:marLeft w:val="0"/>
              <w:marRight w:val="0"/>
              <w:marTop w:val="0"/>
              <w:marBottom w:val="0"/>
              <w:divBdr>
                <w:top w:val="none" w:sz="0" w:space="0" w:color="auto"/>
                <w:left w:val="none" w:sz="0" w:space="0" w:color="auto"/>
                <w:bottom w:val="none" w:sz="0" w:space="0" w:color="auto"/>
                <w:right w:val="none" w:sz="0" w:space="0" w:color="auto"/>
              </w:divBdr>
            </w:div>
            <w:div w:id="499656220">
              <w:marLeft w:val="0"/>
              <w:marRight w:val="0"/>
              <w:marTop w:val="150"/>
              <w:marBottom w:val="75"/>
              <w:divBdr>
                <w:top w:val="none" w:sz="0" w:space="0" w:color="auto"/>
                <w:left w:val="none" w:sz="0" w:space="0" w:color="auto"/>
                <w:bottom w:val="none" w:sz="0" w:space="0" w:color="auto"/>
                <w:right w:val="none" w:sz="0" w:space="0" w:color="auto"/>
              </w:divBdr>
              <w:divsChild>
                <w:div w:id="1517428744">
                  <w:marLeft w:val="0"/>
                  <w:marRight w:val="0"/>
                  <w:marTop w:val="0"/>
                  <w:marBottom w:val="0"/>
                  <w:divBdr>
                    <w:top w:val="none" w:sz="0" w:space="0" w:color="auto"/>
                    <w:left w:val="none" w:sz="0" w:space="0" w:color="auto"/>
                    <w:bottom w:val="none" w:sz="0" w:space="0" w:color="auto"/>
                    <w:right w:val="none" w:sz="0" w:space="0" w:color="auto"/>
                  </w:divBdr>
                </w:div>
                <w:div w:id="1705404607">
                  <w:marLeft w:val="0"/>
                  <w:marRight w:val="0"/>
                  <w:marTop w:val="0"/>
                  <w:marBottom w:val="0"/>
                  <w:divBdr>
                    <w:top w:val="none" w:sz="0" w:space="0" w:color="auto"/>
                    <w:left w:val="none" w:sz="0" w:space="0" w:color="auto"/>
                    <w:bottom w:val="none" w:sz="0" w:space="0" w:color="auto"/>
                    <w:right w:val="none" w:sz="0" w:space="0" w:color="auto"/>
                  </w:divBdr>
                </w:div>
              </w:divsChild>
            </w:div>
            <w:div w:id="1984963621">
              <w:marLeft w:val="0"/>
              <w:marRight w:val="0"/>
              <w:marTop w:val="0"/>
              <w:marBottom w:val="0"/>
              <w:divBdr>
                <w:top w:val="none" w:sz="0" w:space="0" w:color="auto"/>
                <w:left w:val="none" w:sz="0" w:space="0" w:color="auto"/>
                <w:bottom w:val="none" w:sz="0" w:space="0" w:color="auto"/>
                <w:right w:val="none" w:sz="0" w:space="0" w:color="auto"/>
              </w:divBdr>
            </w:div>
          </w:divsChild>
        </w:div>
        <w:div w:id="894700224">
          <w:marLeft w:val="0"/>
          <w:marRight w:val="0"/>
          <w:marTop w:val="0"/>
          <w:marBottom w:val="0"/>
          <w:divBdr>
            <w:top w:val="none" w:sz="0" w:space="0" w:color="auto"/>
            <w:left w:val="none" w:sz="0" w:space="0" w:color="auto"/>
            <w:bottom w:val="none" w:sz="0" w:space="0" w:color="auto"/>
            <w:right w:val="none" w:sz="0" w:space="0" w:color="auto"/>
          </w:divBdr>
          <w:divsChild>
            <w:div w:id="375740548">
              <w:marLeft w:val="0"/>
              <w:marRight w:val="0"/>
              <w:marTop w:val="150"/>
              <w:marBottom w:val="75"/>
              <w:divBdr>
                <w:top w:val="none" w:sz="0" w:space="0" w:color="auto"/>
                <w:left w:val="none" w:sz="0" w:space="0" w:color="auto"/>
                <w:bottom w:val="none" w:sz="0" w:space="0" w:color="auto"/>
                <w:right w:val="none" w:sz="0" w:space="0" w:color="auto"/>
              </w:divBdr>
              <w:divsChild>
                <w:div w:id="62945917">
                  <w:marLeft w:val="0"/>
                  <w:marRight w:val="0"/>
                  <w:marTop w:val="0"/>
                  <w:marBottom w:val="0"/>
                  <w:divBdr>
                    <w:top w:val="none" w:sz="0" w:space="0" w:color="auto"/>
                    <w:left w:val="none" w:sz="0" w:space="0" w:color="auto"/>
                    <w:bottom w:val="none" w:sz="0" w:space="0" w:color="auto"/>
                    <w:right w:val="none" w:sz="0" w:space="0" w:color="auto"/>
                  </w:divBdr>
                </w:div>
                <w:div w:id="768965795">
                  <w:marLeft w:val="0"/>
                  <w:marRight w:val="0"/>
                  <w:marTop w:val="0"/>
                  <w:marBottom w:val="0"/>
                  <w:divBdr>
                    <w:top w:val="none" w:sz="0" w:space="0" w:color="auto"/>
                    <w:left w:val="none" w:sz="0" w:space="0" w:color="auto"/>
                    <w:bottom w:val="none" w:sz="0" w:space="0" w:color="auto"/>
                    <w:right w:val="none" w:sz="0" w:space="0" w:color="auto"/>
                  </w:divBdr>
                </w:div>
              </w:divsChild>
            </w:div>
            <w:div w:id="1147238400">
              <w:marLeft w:val="0"/>
              <w:marRight w:val="0"/>
              <w:marTop w:val="0"/>
              <w:marBottom w:val="0"/>
              <w:divBdr>
                <w:top w:val="none" w:sz="0" w:space="0" w:color="auto"/>
                <w:left w:val="none" w:sz="0" w:space="0" w:color="auto"/>
                <w:bottom w:val="none" w:sz="0" w:space="0" w:color="auto"/>
                <w:right w:val="none" w:sz="0" w:space="0" w:color="auto"/>
              </w:divBdr>
            </w:div>
            <w:div w:id="1382903085">
              <w:marLeft w:val="0"/>
              <w:marRight w:val="0"/>
              <w:marTop w:val="0"/>
              <w:marBottom w:val="0"/>
              <w:divBdr>
                <w:top w:val="none" w:sz="0" w:space="0" w:color="auto"/>
                <w:left w:val="none" w:sz="0" w:space="0" w:color="auto"/>
                <w:bottom w:val="none" w:sz="0" w:space="0" w:color="auto"/>
                <w:right w:val="none" w:sz="0" w:space="0" w:color="auto"/>
              </w:divBdr>
            </w:div>
            <w:div w:id="2080321027">
              <w:marLeft w:val="0"/>
              <w:marRight w:val="0"/>
              <w:marTop w:val="0"/>
              <w:marBottom w:val="0"/>
              <w:divBdr>
                <w:top w:val="none" w:sz="0" w:space="0" w:color="auto"/>
                <w:left w:val="none" w:sz="0" w:space="0" w:color="auto"/>
                <w:bottom w:val="none" w:sz="0" w:space="0" w:color="auto"/>
                <w:right w:val="none" w:sz="0" w:space="0" w:color="auto"/>
              </w:divBdr>
            </w:div>
          </w:divsChild>
        </w:div>
        <w:div w:id="1036849082">
          <w:marLeft w:val="0"/>
          <w:marRight w:val="0"/>
          <w:marTop w:val="0"/>
          <w:marBottom w:val="0"/>
          <w:divBdr>
            <w:top w:val="none" w:sz="0" w:space="0" w:color="auto"/>
            <w:left w:val="none" w:sz="0" w:space="0" w:color="auto"/>
            <w:bottom w:val="none" w:sz="0" w:space="0" w:color="auto"/>
            <w:right w:val="none" w:sz="0" w:space="0" w:color="auto"/>
          </w:divBdr>
          <w:divsChild>
            <w:div w:id="66922654">
              <w:marLeft w:val="0"/>
              <w:marRight w:val="0"/>
              <w:marTop w:val="0"/>
              <w:marBottom w:val="0"/>
              <w:divBdr>
                <w:top w:val="none" w:sz="0" w:space="0" w:color="auto"/>
                <w:left w:val="none" w:sz="0" w:space="0" w:color="auto"/>
                <w:bottom w:val="none" w:sz="0" w:space="0" w:color="auto"/>
                <w:right w:val="none" w:sz="0" w:space="0" w:color="auto"/>
              </w:divBdr>
            </w:div>
            <w:div w:id="311105684">
              <w:marLeft w:val="0"/>
              <w:marRight w:val="0"/>
              <w:marTop w:val="150"/>
              <w:marBottom w:val="75"/>
              <w:divBdr>
                <w:top w:val="none" w:sz="0" w:space="0" w:color="auto"/>
                <w:left w:val="none" w:sz="0" w:space="0" w:color="auto"/>
                <w:bottom w:val="none" w:sz="0" w:space="0" w:color="auto"/>
                <w:right w:val="none" w:sz="0" w:space="0" w:color="auto"/>
              </w:divBdr>
              <w:divsChild>
                <w:div w:id="1666400607">
                  <w:marLeft w:val="0"/>
                  <w:marRight w:val="0"/>
                  <w:marTop w:val="0"/>
                  <w:marBottom w:val="0"/>
                  <w:divBdr>
                    <w:top w:val="none" w:sz="0" w:space="0" w:color="auto"/>
                    <w:left w:val="none" w:sz="0" w:space="0" w:color="auto"/>
                    <w:bottom w:val="none" w:sz="0" w:space="0" w:color="auto"/>
                    <w:right w:val="none" w:sz="0" w:space="0" w:color="auto"/>
                  </w:divBdr>
                </w:div>
                <w:div w:id="1886673990">
                  <w:marLeft w:val="0"/>
                  <w:marRight w:val="0"/>
                  <w:marTop w:val="0"/>
                  <w:marBottom w:val="0"/>
                  <w:divBdr>
                    <w:top w:val="none" w:sz="0" w:space="0" w:color="auto"/>
                    <w:left w:val="none" w:sz="0" w:space="0" w:color="auto"/>
                    <w:bottom w:val="none" w:sz="0" w:space="0" w:color="auto"/>
                    <w:right w:val="none" w:sz="0" w:space="0" w:color="auto"/>
                  </w:divBdr>
                </w:div>
              </w:divsChild>
            </w:div>
            <w:div w:id="1259874218">
              <w:marLeft w:val="0"/>
              <w:marRight w:val="0"/>
              <w:marTop w:val="0"/>
              <w:marBottom w:val="0"/>
              <w:divBdr>
                <w:top w:val="none" w:sz="0" w:space="0" w:color="auto"/>
                <w:left w:val="none" w:sz="0" w:space="0" w:color="auto"/>
                <w:bottom w:val="none" w:sz="0" w:space="0" w:color="auto"/>
                <w:right w:val="none" w:sz="0" w:space="0" w:color="auto"/>
              </w:divBdr>
            </w:div>
            <w:div w:id="1764455579">
              <w:marLeft w:val="0"/>
              <w:marRight w:val="0"/>
              <w:marTop w:val="0"/>
              <w:marBottom w:val="0"/>
              <w:divBdr>
                <w:top w:val="none" w:sz="0" w:space="0" w:color="auto"/>
                <w:left w:val="none" w:sz="0" w:space="0" w:color="auto"/>
                <w:bottom w:val="none" w:sz="0" w:space="0" w:color="auto"/>
                <w:right w:val="none" w:sz="0" w:space="0" w:color="auto"/>
              </w:divBdr>
            </w:div>
          </w:divsChild>
        </w:div>
        <w:div w:id="1203591436">
          <w:marLeft w:val="0"/>
          <w:marRight w:val="0"/>
          <w:marTop w:val="0"/>
          <w:marBottom w:val="0"/>
          <w:divBdr>
            <w:top w:val="none" w:sz="0" w:space="0" w:color="auto"/>
            <w:left w:val="none" w:sz="0" w:space="0" w:color="auto"/>
            <w:bottom w:val="none" w:sz="0" w:space="0" w:color="auto"/>
            <w:right w:val="none" w:sz="0" w:space="0" w:color="auto"/>
          </w:divBdr>
          <w:divsChild>
            <w:div w:id="288437155">
              <w:marLeft w:val="0"/>
              <w:marRight w:val="0"/>
              <w:marTop w:val="0"/>
              <w:marBottom w:val="0"/>
              <w:divBdr>
                <w:top w:val="none" w:sz="0" w:space="0" w:color="auto"/>
                <w:left w:val="none" w:sz="0" w:space="0" w:color="auto"/>
                <w:bottom w:val="none" w:sz="0" w:space="0" w:color="auto"/>
                <w:right w:val="none" w:sz="0" w:space="0" w:color="auto"/>
              </w:divBdr>
            </w:div>
            <w:div w:id="1776057720">
              <w:marLeft w:val="0"/>
              <w:marRight w:val="0"/>
              <w:marTop w:val="150"/>
              <w:marBottom w:val="75"/>
              <w:divBdr>
                <w:top w:val="none" w:sz="0" w:space="0" w:color="auto"/>
                <w:left w:val="none" w:sz="0" w:space="0" w:color="auto"/>
                <w:bottom w:val="none" w:sz="0" w:space="0" w:color="auto"/>
                <w:right w:val="none" w:sz="0" w:space="0" w:color="auto"/>
              </w:divBdr>
              <w:divsChild>
                <w:div w:id="1418094148">
                  <w:marLeft w:val="0"/>
                  <w:marRight w:val="0"/>
                  <w:marTop w:val="0"/>
                  <w:marBottom w:val="0"/>
                  <w:divBdr>
                    <w:top w:val="none" w:sz="0" w:space="0" w:color="auto"/>
                    <w:left w:val="none" w:sz="0" w:space="0" w:color="auto"/>
                    <w:bottom w:val="none" w:sz="0" w:space="0" w:color="auto"/>
                    <w:right w:val="none" w:sz="0" w:space="0" w:color="auto"/>
                  </w:divBdr>
                </w:div>
                <w:div w:id="1526017263">
                  <w:marLeft w:val="0"/>
                  <w:marRight w:val="0"/>
                  <w:marTop w:val="0"/>
                  <w:marBottom w:val="0"/>
                  <w:divBdr>
                    <w:top w:val="none" w:sz="0" w:space="0" w:color="auto"/>
                    <w:left w:val="none" w:sz="0" w:space="0" w:color="auto"/>
                    <w:bottom w:val="none" w:sz="0" w:space="0" w:color="auto"/>
                    <w:right w:val="none" w:sz="0" w:space="0" w:color="auto"/>
                  </w:divBdr>
                </w:div>
              </w:divsChild>
            </w:div>
            <w:div w:id="1800101256">
              <w:marLeft w:val="0"/>
              <w:marRight w:val="0"/>
              <w:marTop w:val="0"/>
              <w:marBottom w:val="0"/>
              <w:divBdr>
                <w:top w:val="none" w:sz="0" w:space="0" w:color="auto"/>
                <w:left w:val="none" w:sz="0" w:space="0" w:color="auto"/>
                <w:bottom w:val="none" w:sz="0" w:space="0" w:color="auto"/>
                <w:right w:val="none" w:sz="0" w:space="0" w:color="auto"/>
              </w:divBdr>
            </w:div>
            <w:div w:id="2115248713">
              <w:marLeft w:val="0"/>
              <w:marRight w:val="0"/>
              <w:marTop w:val="0"/>
              <w:marBottom w:val="0"/>
              <w:divBdr>
                <w:top w:val="none" w:sz="0" w:space="0" w:color="auto"/>
                <w:left w:val="none" w:sz="0" w:space="0" w:color="auto"/>
                <w:bottom w:val="none" w:sz="0" w:space="0" w:color="auto"/>
                <w:right w:val="none" w:sz="0" w:space="0" w:color="auto"/>
              </w:divBdr>
            </w:div>
          </w:divsChild>
        </w:div>
        <w:div w:id="1360470598">
          <w:marLeft w:val="0"/>
          <w:marRight w:val="0"/>
          <w:marTop w:val="0"/>
          <w:marBottom w:val="0"/>
          <w:divBdr>
            <w:top w:val="none" w:sz="0" w:space="0" w:color="auto"/>
            <w:left w:val="none" w:sz="0" w:space="0" w:color="auto"/>
            <w:bottom w:val="none" w:sz="0" w:space="0" w:color="auto"/>
            <w:right w:val="none" w:sz="0" w:space="0" w:color="auto"/>
          </w:divBdr>
          <w:divsChild>
            <w:div w:id="423190507">
              <w:marLeft w:val="0"/>
              <w:marRight w:val="0"/>
              <w:marTop w:val="0"/>
              <w:marBottom w:val="0"/>
              <w:divBdr>
                <w:top w:val="none" w:sz="0" w:space="0" w:color="auto"/>
                <w:left w:val="none" w:sz="0" w:space="0" w:color="auto"/>
                <w:bottom w:val="none" w:sz="0" w:space="0" w:color="auto"/>
                <w:right w:val="none" w:sz="0" w:space="0" w:color="auto"/>
              </w:divBdr>
            </w:div>
            <w:div w:id="707998511">
              <w:marLeft w:val="0"/>
              <w:marRight w:val="0"/>
              <w:marTop w:val="0"/>
              <w:marBottom w:val="0"/>
              <w:divBdr>
                <w:top w:val="none" w:sz="0" w:space="0" w:color="auto"/>
                <w:left w:val="none" w:sz="0" w:space="0" w:color="auto"/>
                <w:bottom w:val="none" w:sz="0" w:space="0" w:color="auto"/>
                <w:right w:val="none" w:sz="0" w:space="0" w:color="auto"/>
              </w:divBdr>
            </w:div>
            <w:div w:id="782573681">
              <w:marLeft w:val="0"/>
              <w:marRight w:val="0"/>
              <w:marTop w:val="150"/>
              <w:marBottom w:val="75"/>
              <w:divBdr>
                <w:top w:val="none" w:sz="0" w:space="0" w:color="auto"/>
                <w:left w:val="none" w:sz="0" w:space="0" w:color="auto"/>
                <w:bottom w:val="none" w:sz="0" w:space="0" w:color="auto"/>
                <w:right w:val="none" w:sz="0" w:space="0" w:color="auto"/>
              </w:divBdr>
              <w:divsChild>
                <w:div w:id="1821384590">
                  <w:marLeft w:val="0"/>
                  <w:marRight w:val="0"/>
                  <w:marTop w:val="0"/>
                  <w:marBottom w:val="0"/>
                  <w:divBdr>
                    <w:top w:val="none" w:sz="0" w:space="0" w:color="auto"/>
                    <w:left w:val="none" w:sz="0" w:space="0" w:color="auto"/>
                    <w:bottom w:val="none" w:sz="0" w:space="0" w:color="auto"/>
                    <w:right w:val="none" w:sz="0" w:space="0" w:color="auto"/>
                  </w:divBdr>
                </w:div>
                <w:div w:id="196569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835448">
          <w:marLeft w:val="0"/>
          <w:marRight w:val="0"/>
          <w:marTop w:val="0"/>
          <w:marBottom w:val="0"/>
          <w:divBdr>
            <w:top w:val="none" w:sz="0" w:space="0" w:color="auto"/>
            <w:left w:val="none" w:sz="0" w:space="0" w:color="auto"/>
            <w:bottom w:val="none" w:sz="0" w:space="0" w:color="auto"/>
            <w:right w:val="none" w:sz="0" w:space="0" w:color="auto"/>
          </w:divBdr>
          <w:divsChild>
            <w:div w:id="283997750">
              <w:marLeft w:val="0"/>
              <w:marRight w:val="0"/>
              <w:marTop w:val="150"/>
              <w:marBottom w:val="75"/>
              <w:divBdr>
                <w:top w:val="none" w:sz="0" w:space="0" w:color="auto"/>
                <w:left w:val="none" w:sz="0" w:space="0" w:color="auto"/>
                <w:bottom w:val="none" w:sz="0" w:space="0" w:color="auto"/>
                <w:right w:val="none" w:sz="0" w:space="0" w:color="auto"/>
              </w:divBdr>
              <w:divsChild>
                <w:div w:id="728967238">
                  <w:marLeft w:val="0"/>
                  <w:marRight w:val="0"/>
                  <w:marTop w:val="0"/>
                  <w:marBottom w:val="0"/>
                  <w:divBdr>
                    <w:top w:val="none" w:sz="0" w:space="0" w:color="auto"/>
                    <w:left w:val="none" w:sz="0" w:space="0" w:color="auto"/>
                    <w:bottom w:val="none" w:sz="0" w:space="0" w:color="auto"/>
                    <w:right w:val="none" w:sz="0" w:space="0" w:color="auto"/>
                  </w:divBdr>
                </w:div>
                <w:div w:id="1435906162">
                  <w:marLeft w:val="0"/>
                  <w:marRight w:val="0"/>
                  <w:marTop w:val="0"/>
                  <w:marBottom w:val="0"/>
                  <w:divBdr>
                    <w:top w:val="none" w:sz="0" w:space="0" w:color="auto"/>
                    <w:left w:val="none" w:sz="0" w:space="0" w:color="auto"/>
                    <w:bottom w:val="none" w:sz="0" w:space="0" w:color="auto"/>
                    <w:right w:val="none" w:sz="0" w:space="0" w:color="auto"/>
                  </w:divBdr>
                </w:div>
              </w:divsChild>
            </w:div>
            <w:div w:id="735515978">
              <w:marLeft w:val="0"/>
              <w:marRight w:val="0"/>
              <w:marTop w:val="0"/>
              <w:marBottom w:val="0"/>
              <w:divBdr>
                <w:top w:val="none" w:sz="0" w:space="0" w:color="auto"/>
                <w:left w:val="none" w:sz="0" w:space="0" w:color="auto"/>
                <w:bottom w:val="none" w:sz="0" w:space="0" w:color="auto"/>
                <w:right w:val="none" w:sz="0" w:space="0" w:color="auto"/>
              </w:divBdr>
            </w:div>
            <w:div w:id="914555526">
              <w:marLeft w:val="0"/>
              <w:marRight w:val="0"/>
              <w:marTop w:val="0"/>
              <w:marBottom w:val="0"/>
              <w:divBdr>
                <w:top w:val="none" w:sz="0" w:space="0" w:color="auto"/>
                <w:left w:val="none" w:sz="0" w:space="0" w:color="auto"/>
                <w:bottom w:val="none" w:sz="0" w:space="0" w:color="auto"/>
                <w:right w:val="none" w:sz="0" w:space="0" w:color="auto"/>
              </w:divBdr>
            </w:div>
          </w:divsChild>
        </w:div>
        <w:div w:id="1510103443">
          <w:marLeft w:val="0"/>
          <w:marRight w:val="0"/>
          <w:marTop w:val="0"/>
          <w:marBottom w:val="0"/>
          <w:divBdr>
            <w:top w:val="none" w:sz="0" w:space="0" w:color="auto"/>
            <w:left w:val="none" w:sz="0" w:space="0" w:color="auto"/>
            <w:bottom w:val="none" w:sz="0" w:space="0" w:color="auto"/>
            <w:right w:val="none" w:sz="0" w:space="0" w:color="auto"/>
          </w:divBdr>
          <w:divsChild>
            <w:div w:id="714160711">
              <w:marLeft w:val="0"/>
              <w:marRight w:val="0"/>
              <w:marTop w:val="0"/>
              <w:marBottom w:val="0"/>
              <w:divBdr>
                <w:top w:val="none" w:sz="0" w:space="0" w:color="auto"/>
                <w:left w:val="none" w:sz="0" w:space="0" w:color="auto"/>
                <w:bottom w:val="none" w:sz="0" w:space="0" w:color="auto"/>
                <w:right w:val="none" w:sz="0" w:space="0" w:color="auto"/>
              </w:divBdr>
            </w:div>
            <w:div w:id="792942026">
              <w:marLeft w:val="0"/>
              <w:marRight w:val="0"/>
              <w:marTop w:val="150"/>
              <w:marBottom w:val="75"/>
              <w:divBdr>
                <w:top w:val="none" w:sz="0" w:space="0" w:color="auto"/>
                <w:left w:val="none" w:sz="0" w:space="0" w:color="auto"/>
                <w:bottom w:val="none" w:sz="0" w:space="0" w:color="auto"/>
                <w:right w:val="none" w:sz="0" w:space="0" w:color="auto"/>
              </w:divBdr>
              <w:divsChild>
                <w:div w:id="527528192">
                  <w:marLeft w:val="0"/>
                  <w:marRight w:val="0"/>
                  <w:marTop w:val="0"/>
                  <w:marBottom w:val="0"/>
                  <w:divBdr>
                    <w:top w:val="none" w:sz="0" w:space="0" w:color="auto"/>
                    <w:left w:val="none" w:sz="0" w:space="0" w:color="auto"/>
                    <w:bottom w:val="none" w:sz="0" w:space="0" w:color="auto"/>
                    <w:right w:val="none" w:sz="0" w:space="0" w:color="auto"/>
                  </w:divBdr>
                </w:div>
                <w:div w:id="1547523522">
                  <w:marLeft w:val="0"/>
                  <w:marRight w:val="0"/>
                  <w:marTop w:val="0"/>
                  <w:marBottom w:val="0"/>
                  <w:divBdr>
                    <w:top w:val="none" w:sz="0" w:space="0" w:color="auto"/>
                    <w:left w:val="none" w:sz="0" w:space="0" w:color="auto"/>
                    <w:bottom w:val="none" w:sz="0" w:space="0" w:color="auto"/>
                    <w:right w:val="none" w:sz="0" w:space="0" w:color="auto"/>
                  </w:divBdr>
                </w:div>
              </w:divsChild>
            </w:div>
            <w:div w:id="1057977968">
              <w:marLeft w:val="0"/>
              <w:marRight w:val="0"/>
              <w:marTop w:val="0"/>
              <w:marBottom w:val="0"/>
              <w:divBdr>
                <w:top w:val="none" w:sz="0" w:space="0" w:color="auto"/>
                <w:left w:val="none" w:sz="0" w:space="0" w:color="auto"/>
                <w:bottom w:val="none" w:sz="0" w:space="0" w:color="auto"/>
                <w:right w:val="none" w:sz="0" w:space="0" w:color="auto"/>
              </w:divBdr>
            </w:div>
            <w:div w:id="1485924807">
              <w:marLeft w:val="0"/>
              <w:marRight w:val="0"/>
              <w:marTop w:val="0"/>
              <w:marBottom w:val="0"/>
              <w:divBdr>
                <w:top w:val="none" w:sz="0" w:space="0" w:color="auto"/>
                <w:left w:val="none" w:sz="0" w:space="0" w:color="auto"/>
                <w:bottom w:val="none" w:sz="0" w:space="0" w:color="auto"/>
                <w:right w:val="none" w:sz="0" w:space="0" w:color="auto"/>
              </w:divBdr>
            </w:div>
          </w:divsChild>
        </w:div>
        <w:div w:id="1785491064">
          <w:marLeft w:val="0"/>
          <w:marRight w:val="0"/>
          <w:marTop w:val="0"/>
          <w:marBottom w:val="0"/>
          <w:divBdr>
            <w:top w:val="none" w:sz="0" w:space="0" w:color="auto"/>
            <w:left w:val="none" w:sz="0" w:space="0" w:color="auto"/>
            <w:bottom w:val="none" w:sz="0" w:space="0" w:color="auto"/>
            <w:right w:val="none" w:sz="0" w:space="0" w:color="auto"/>
          </w:divBdr>
          <w:divsChild>
            <w:div w:id="108358382">
              <w:marLeft w:val="0"/>
              <w:marRight w:val="0"/>
              <w:marTop w:val="150"/>
              <w:marBottom w:val="75"/>
              <w:divBdr>
                <w:top w:val="none" w:sz="0" w:space="0" w:color="auto"/>
                <w:left w:val="none" w:sz="0" w:space="0" w:color="auto"/>
                <w:bottom w:val="none" w:sz="0" w:space="0" w:color="auto"/>
                <w:right w:val="none" w:sz="0" w:space="0" w:color="auto"/>
              </w:divBdr>
              <w:divsChild>
                <w:div w:id="811561301">
                  <w:marLeft w:val="0"/>
                  <w:marRight w:val="0"/>
                  <w:marTop w:val="0"/>
                  <w:marBottom w:val="0"/>
                  <w:divBdr>
                    <w:top w:val="none" w:sz="0" w:space="0" w:color="auto"/>
                    <w:left w:val="none" w:sz="0" w:space="0" w:color="auto"/>
                    <w:bottom w:val="none" w:sz="0" w:space="0" w:color="auto"/>
                    <w:right w:val="none" w:sz="0" w:space="0" w:color="auto"/>
                  </w:divBdr>
                </w:div>
                <w:div w:id="1937054349">
                  <w:marLeft w:val="0"/>
                  <w:marRight w:val="0"/>
                  <w:marTop w:val="0"/>
                  <w:marBottom w:val="0"/>
                  <w:divBdr>
                    <w:top w:val="none" w:sz="0" w:space="0" w:color="auto"/>
                    <w:left w:val="none" w:sz="0" w:space="0" w:color="auto"/>
                    <w:bottom w:val="none" w:sz="0" w:space="0" w:color="auto"/>
                    <w:right w:val="none" w:sz="0" w:space="0" w:color="auto"/>
                  </w:divBdr>
                </w:div>
              </w:divsChild>
            </w:div>
            <w:div w:id="999163867">
              <w:marLeft w:val="0"/>
              <w:marRight w:val="0"/>
              <w:marTop w:val="0"/>
              <w:marBottom w:val="0"/>
              <w:divBdr>
                <w:top w:val="none" w:sz="0" w:space="0" w:color="auto"/>
                <w:left w:val="none" w:sz="0" w:space="0" w:color="auto"/>
                <w:bottom w:val="none" w:sz="0" w:space="0" w:color="auto"/>
                <w:right w:val="none" w:sz="0" w:space="0" w:color="auto"/>
              </w:divBdr>
            </w:div>
            <w:div w:id="1202129679">
              <w:marLeft w:val="0"/>
              <w:marRight w:val="0"/>
              <w:marTop w:val="0"/>
              <w:marBottom w:val="0"/>
              <w:divBdr>
                <w:top w:val="none" w:sz="0" w:space="0" w:color="auto"/>
                <w:left w:val="none" w:sz="0" w:space="0" w:color="auto"/>
                <w:bottom w:val="none" w:sz="0" w:space="0" w:color="auto"/>
                <w:right w:val="none" w:sz="0" w:space="0" w:color="auto"/>
              </w:divBdr>
            </w:div>
            <w:div w:id="1493176289">
              <w:marLeft w:val="0"/>
              <w:marRight w:val="0"/>
              <w:marTop w:val="0"/>
              <w:marBottom w:val="0"/>
              <w:divBdr>
                <w:top w:val="none" w:sz="0" w:space="0" w:color="auto"/>
                <w:left w:val="none" w:sz="0" w:space="0" w:color="auto"/>
                <w:bottom w:val="none" w:sz="0" w:space="0" w:color="auto"/>
                <w:right w:val="none" w:sz="0" w:space="0" w:color="auto"/>
              </w:divBdr>
            </w:div>
          </w:divsChild>
        </w:div>
        <w:div w:id="1951811324">
          <w:marLeft w:val="0"/>
          <w:marRight w:val="0"/>
          <w:marTop w:val="0"/>
          <w:marBottom w:val="0"/>
          <w:divBdr>
            <w:top w:val="none" w:sz="0" w:space="0" w:color="auto"/>
            <w:left w:val="none" w:sz="0" w:space="0" w:color="auto"/>
            <w:bottom w:val="none" w:sz="0" w:space="0" w:color="auto"/>
            <w:right w:val="none" w:sz="0" w:space="0" w:color="auto"/>
          </w:divBdr>
          <w:divsChild>
            <w:div w:id="233703932">
              <w:marLeft w:val="0"/>
              <w:marRight w:val="0"/>
              <w:marTop w:val="0"/>
              <w:marBottom w:val="0"/>
              <w:divBdr>
                <w:top w:val="none" w:sz="0" w:space="0" w:color="auto"/>
                <w:left w:val="none" w:sz="0" w:space="0" w:color="auto"/>
                <w:bottom w:val="none" w:sz="0" w:space="0" w:color="auto"/>
                <w:right w:val="none" w:sz="0" w:space="0" w:color="auto"/>
              </w:divBdr>
            </w:div>
            <w:div w:id="546991038">
              <w:marLeft w:val="0"/>
              <w:marRight w:val="0"/>
              <w:marTop w:val="0"/>
              <w:marBottom w:val="0"/>
              <w:divBdr>
                <w:top w:val="none" w:sz="0" w:space="0" w:color="auto"/>
                <w:left w:val="none" w:sz="0" w:space="0" w:color="auto"/>
                <w:bottom w:val="none" w:sz="0" w:space="0" w:color="auto"/>
                <w:right w:val="none" w:sz="0" w:space="0" w:color="auto"/>
              </w:divBdr>
            </w:div>
            <w:div w:id="619997711">
              <w:marLeft w:val="0"/>
              <w:marRight w:val="0"/>
              <w:marTop w:val="150"/>
              <w:marBottom w:val="75"/>
              <w:divBdr>
                <w:top w:val="none" w:sz="0" w:space="0" w:color="auto"/>
                <w:left w:val="none" w:sz="0" w:space="0" w:color="auto"/>
                <w:bottom w:val="none" w:sz="0" w:space="0" w:color="auto"/>
                <w:right w:val="none" w:sz="0" w:space="0" w:color="auto"/>
              </w:divBdr>
              <w:divsChild>
                <w:div w:id="315183993">
                  <w:marLeft w:val="0"/>
                  <w:marRight w:val="0"/>
                  <w:marTop w:val="0"/>
                  <w:marBottom w:val="0"/>
                  <w:divBdr>
                    <w:top w:val="none" w:sz="0" w:space="0" w:color="auto"/>
                    <w:left w:val="none" w:sz="0" w:space="0" w:color="auto"/>
                    <w:bottom w:val="none" w:sz="0" w:space="0" w:color="auto"/>
                    <w:right w:val="none" w:sz="0" w:space="0" w:color="auto"/>
                  </w:divBdr>
                </w:div>
                <w:div w:id="2019036455">
                  <w:marLeft w:val="0"/>
                  <w:marRight w:val="0"/>
                  <w:marTop w:val="0"/>
                  <w:marBottom w:val="0"/>
                  <w:divBdr>
                    <w:top w:val="none" w:sz="0" w:space="0" w:color="auto"/>
                    <w:left w:val="none" w:sz="0" w:space="0" w:color="auto"/>
                    <w:bottom w:val="none" w:sz="0" w:space="0" w:color="auto"/>
                    <w:right w:val="none" w:sz="0" w:space="0" w:color="auto"/>
                  </w:divBdr>
                </w:div>
              </w:divsChild>
            </w:div>
            <w:div w:id="1750040378">
              <w:marLeft w:val="0"/>
              <w:marRight w:val="0"/>
              <w:marTop w:val="0"/>
              <w:marBottom w:val="0"/>
              <w:divBdr>
                <w:top w:val="none" w:sz="0" w:space="0" w:color="auto"/>
                <w:left w:val="none" w:sz="0" w:space="0" w:color="auto"/>
                <w:bottom w:val="none" w:sz="0" w:space="0" w:color="auto"/>
                <w:right w:val="none" w:sz="0" w:space="0" w:color="auto"/>
              </w:divBdr>
            </w:div>
          </w:divsChild>
        </w:div>
        <w:div w:id="2114980514">
          <w:marLeft w:val="0"/>
          <w:marRight w:val="0"/>
          <w:marTop w:val="0"/>
          <w:marBottom w:val="0"/>
          <w:divBdr>
            <w:top w:val="none" w:sz="0" w:space="0" w:color="auto"/>
            <w:left w:val="none" w:sz="0" w:space="0" w:color="auto"/>
            <w:bottom w:val="none" w:sz="0" w:space="0" w:color="auto"/>
            <w:right w:val="none" w:sz="0" w:space="0" w:color="auto"/>
          </w:divBdr>
          <w:divsChild>
            <w:div w:id="67047245">
              <w:marLeft w:val="0"/>
              <w:marRight w:val="0"/>
              <w:marTop w:val="0"/>
              <w:marBottom w:val="0"/>
              <w:divBdr>
                <w:top w:val="none" w:sz="0" w:space="0" w:color="auto"/>
                <w:left w:val="none" w:sz="0" w:space="0" w:color="auto"/>
                <w:bottom w:val="none" w:sz="0" w:space="0" w:color="auto"/>
                <w:right w:val="none" w:sz="0" w:space="0" w:color="auto"/>
              </w:divBdr>
            </w:div>
            <w:div w:id="82262967">
              <w:marLeft w:val="0"/>
              <w:marRight w:val="0"/>
              <w:marTop w:val="0"/>
              <w:marBottom w:val="0"/>
              <w:divBdr>
                <w:top w:val="none" w:sz="0" w:space="0" w:color="auto"/>
                <w:left w:val="none" w:sz="0" w:space="0" w:color="auto"/>
                <w:bottom w:val="none" w:sz="0" w:space="0" w:color="auto"/>
                <w:right w:val="none" w:sz="0" w:space="0" w:color="auto"/>
              </w:divBdr>
            </w:div>
            <w:div w:id="1190291980">
              <w:marLeft w:val="0"/>
              <w:marRight w:val="0"/>
              <w:marTop w:val="150"/>
              <w:marBottom w:val="75"/>
              <w:divBdr>
                <w:top w:val="none" w:sz="0" w:space="0" w:color="auto"/>
                <w:left w:val="none" w:sz="0" w:space="0" w:color="auto"/>
                <w:bottom w:val="none" w:sz="0" w:space="0" w:color="auto"/>
                <w:right w:val="none" w:sz="0" w:space="0" w:color="auto"/>
              </w:divBdr>
              <w:divsChild>
                <w:div w:id="1188254488">
                  <w:marLeft w:val="0"/>
                  <w:marRight w:val="0"/>
                  <w:marTop w:val="0"/>
                  <w:marBottom w:val="0"/>
                  <w:divBdr>
                    <w:top w:val="none" w:sz="0" w:space="0" w:color="auto"/>
                    <w:left w:val="none" w:sz="0" w:space="0" w:color="auto"/>
                    <w:bottom w:val="none" w:sz="0" w:space="0" w:color="auto"/>
                    <w:right w:val="none" w:sz="0" w:space="0" w:color="auto"/>
                  </w:divBdr>
                </w:div>
                <w:div w:id="150112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814485">
      <w:bodyDiv w:val="1"/>
      <w:marLeft w:val="0"/>
      <w:marRight w:val="0"/>
      <w:marTop w:val="0"/>
      <w:marBottom w:val="0"/>
      <w:divBdr>
        <w:top w:val="none" w:sz="0" w:space="0" w:color="auto"/>
        <w:left w:val="none" w:sz="0" w:space="0" w:color="auto"/>
        <w:bottom w:val="none" w:sz="0" w:space="0" w:color="auto"/>
        <w:right w:val="none" w:sz="0" w:space="0" w:color="auto"/>
      </w:divBdr>
    </w:div>
    <w:div w:id="735320534">
      <w:bodyDiv w:val="1"/>
      <w:marLeft w:val="0"/>
      <w:marRight w:val="0"/>
      <w:marTop w:val="0"/>
      <w:marBottom w:val="0"/>
      <w:divBdr>
        <w:top w:val="none" w:sz="0" w:space="0" w:color="auto"/>
        <w:left w:val="none" w:sz="0" w:space="0" w:color="auto"/>
        <w:bottom w:val="none" w:sz="0" w:space="0" w:color="auto"/>
        <w:right w:val="none" w:sz="0" w:space="0" w:color="auto"/>
      </w:divBdr>
    </w:div>
    <w:div w:id="746920448">
      <w:bodyDiv w:val="1"/>
      <w:marLeft w:val="0"/>
      <w:marRight w:val="0"/>
      <w:marTop w:val="0"/>
      <w:marBottom w:val="0"/>
      <w:divBdr>
        <w:top w:val="none" w:sz="0" w:space="0" w:color="auto"/>
        <w:left w:val="none" w:sz="0" w:space="0" w:color="auto"/>
        <w:bottom w:val="none" w:sz="0" w:space="0" w:color="auto"/>
        <w:right w:val="none" w:sz="0" w:space="0" w:color="auto"/>
      </w:divBdr>
    </w:div>
    <w:div w:id="750278416">
      <w:bodyDiv w:val="1"/>
      <w:marLeft w:val="0"/>
      <w:marRight w:val="0"/>
      <w:marTop w:val="0"/>
      <w:marBottom w:val="0"/>
      <w:divBdr>
        <w:top w:val="none" w:sz="0" w:space="0" w:color="auto"/>
        <w:left w:val="none" w:sz="0" w:space="0" w:color="auto"/>
        <w:bottom w:val="none" w:sz="0" w:space="0" w:color="auto"/>
        <w:right w:val="none" w:sz="0" w:space="0" w:color="auto"/>
      </w:divBdr>
      <w:divsChild>
        <w:div w:id="2008942690">
          <w:marLeft w:val="0"/>
          <w:marRight w:val="0"/>
          <w:marTop w:val="0"/>
          <w:marBottom w:val="0"/>
          <w:divBdr>
            <w:top w:val="none" w:sz="0" w:space="0" w:color="auto"/>
            <w:left w:val="none" w:sz="0" w:space="0" w:color="auto"/>
            <w:bottom w:val="none" w:sz="0" w:space="0" w:color="auto"/>
            <w:right w:val="none" w:sz="0" w:space="0" w:color="auto"/>
          </w:divBdr>
          <w:divsChild>
            <w:div w:id="668141912">
              <w:marLeft w:val="0"/>
              <w:marRight w:val="0"/>
              <w:marTop w:val="0"/>
              <w:marBottom w:val="0"/>
              <w:divBdr>
                <w:top w:val="none" w:sz="0" w:space="0" w:color="auto"/>
                <w:left w:val="none" w:sz="0" w:space="0" w:color="auto"/>
                <w:bottom w:val="none" w:sz="0" w:space="0" w:color="auto"/>
                <w:right w:val="none" w:sz="0" w:space="0" w:color="auto"/>
              </w:divBdr>
              <w:divsChild>
                <w:div w:id="1365591232">
                  <w:marLeft w:val="150"/>
                  <w:marRight w:val="150"/>
                  <w:marTop w:val="0"/>
                  <w:marBottom w:val="0"/>
                  <w:divBdr>
                    <w:top w:val="none" w:sz="0" w:space="0" w:color="auto"/>
                    <w:left w:val="none" w:sz="0" w:space="0" w:color="auto"/>
                    <w:bottom w:val="none" w:sz="0" w:space="0" w:color="auto"/>
                    <w:right w:val="none" w:sz="0" w:space="0" w:color="auto"/>
                  </w:divBdr>
                  <w:divsChild>
                    <w:div w:id="1852641356">
                      <w:marLeft w:val="0"/>
                      <w:marRight w:val="0"/>
                      <w:marTop w:val="0"/>
                      <w:marBottom w:val="0"/>
                      <w:divBdr>
                        <w:top w:val="none" w:sz="0" w:space="0" w:color="auto"/>
                        <w:left w:val="none" w:sz="0" w:space="0" w:color="auto"/>
                        <w:bottom w:val="none" w:sz="0" w:space="0" w:color="auto"/>
                        <w:right w:val="none" w:sz="0" w:space="0" w:color="auto"/>
                      </w:divBdr>
                      <w:divsChild>
                        <w:div w:id="165025636">
                          <w:marLeft w:val="0"/>
                          <w:marRight w:val="0"/>
                          <w:marTop w:val="0"/>
                          <w:marBottom w:val="0"/>
                          <w:divBdr>
                            <w:top w:val="none" w:sz="0" w:space="0" w:color="auto"/>
                            <w:left w:val="none" w:sz="0" w:space="0" w:color="auto"/>
                            <w:bottom w:val="none" w:sz="0" w:space="0" w:color="auto"/>
                            <w:right w:val="none" w:sz="0" w:space="0" w:color="auto"/>
                          </w:divBdr>
                          <w:divsChild>
                            <w:div w:id="1010791602">
                              <w:marLeft w:val="0"/>
                              <w:marRight w:val="0"/>
                              <w:marTop w:val="0"/>
                              <w:marBottom w:val="0"/>
                              <w:divBdr>
                                <w:top w:val="none" w:sz="0" w:space="0" w:color="auto"/>
                                <w:left w:val="none" w:sz="0" w:space="0" w:color="auto"/>
                                <w:bottom w:val="none" w:sz="0" w:space="0" w:color="auto"/>
                                <w:right w:val="none" w:sz="0" w:space="0" w:color="auto"/>
                              </w:divBdr>
                              <w:divsChild>
                                <w:div w:id="13851689">
                                  <w:marLeft w:val="0"/>
                                  <w:marRight w:val="0"/>
                                  <w:marTop w:val="0"/>
                                  <w:marBottom w:val="0"/>
                                  <w:divBdr>
                                    <w:top w:val="none" w:sz="0" w:space="0" w:color="auto"/>
                                    <w:left w:val="none" w:sz="0" w:space="0" w:color="auto"/>
                                    <w:bottom w:val="none" w:sz="0" w:space="0" w:color="auto"/>
                                    <w:right w:val="none" w:sz="0" w:space="0" w:color="auto"/>
                                  </w:divBdr>
                                  <w:divsChild>
                                    <w:div w:id="987246395">
                                      <w:marLeft w:val="0"/>
                                      <w:marRight w:val="0"/>
                                      <w:marTop w:val="0"/>
                                      <w:marBottom w:val="0"/>
                                      <w:divBdr>
                                        <w:top w:val="none" w:sz="0" w:space="0" w:color="auto"/>
                                        <w:left w:val="none" w:sz="0" w:space="0" w:color="auto"/>
                                        <w:bottom w:val="none" w:sz="0" w:space="0" w:color="auto"/>
                                        <w:right w:val="none" w:sz="0" w:space="0" w:color="auto"/>
                                      </w:divBdr>
                                      <w:divsChild>
                                        <w:div w:id="1943494427">
                                          <w:marLeft w:val="0"/>
                                          <w:marRight w:val="0"/>
                                          <w:marTop w:val="0"/>
                                          <w:marBottom w:val="0"/>
                                          <w:divBdr>
                                            <w:top w:val="none" w:sz="0" w:space="0" w:color="auto"/>
                                            <w:left w:val="none" w:sz="0" w:space="0" w:color="auto"/>
                                            <w:bottom w:val="none" w:sz="0" w:space="0" w:color="auto"/>
                                            <w:right w:val="none" w:sz="0" w:space="0" w:color="auto"/>
                                          </w:divBdr>
                                          <w:divsChild>
                                            <w:div w:id="1829587769">
                                              <w:marLeft w:val="0"/>
                                              <w:marRight w:val="0"/>
                                              <w:marTop w:val="0"/>
                                              <w:marBottom w:val="0"/>
                                              <w:divBdr>
                                                <w:top w:val="none" w:sz="0" w:space="0" w:color="auto"/>
                                                <w:left w:val="none" w:sz="0" w:space="0" w:color="auto"/>
                                                <w:bottom w:val="none" w:sz="0" w:space="0" w:color="auto"/>
                                                <w:right w:val="none" w:sz="0" w:space="0" w:color="auto"/>
                                              </w:divBdr>
                                              <w:divsChild>
                                                <w:div w:id="632710601">
                                                  <w:marLeft w:val="0"/>
                                                  <w:marRight w:val="0"/>
                                                  <w:marTop w:val="0"/>
                                                  <w:marBottom w:val="0"/>
                                                  <w:divBdr>
                                                    <w:top w:val="none" w:sz="0" w:space="0" w:color="auto"/>
                                                    <w:left w:val="none" w:sz="0" w:space="0" w:color="auto"/>
                                                    <w:bottom w:val="none" w:sz="0" w:space="0" w:color="auto"/>
                                                    <w:right w:val="none" w:sz="0" w:space="0" w:color="auto"/>
                                                  </w:divBdr>
                                                  <w:divsChild>
                                                    <w:div w:id="191674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5707391">
      <w:bodyDiv w:val="1"/>
      <w:marLeft w:val="0"/>
      <w:marRight w:val="0"/>
      <w:marTop w:val="0"/>
      <w:marBottom w:val="0"/>
      <w:divBdr>
        <w:top w:val="none" w:sz="0" w:space="0" w:color="auto"/>
        <w:left w:val="none" w:sz="0" w:space="0" w:color="auto"/>
        <w:bottom w:val="none" w:sz="0" w:space="0" w:color="auto"/>
        <w:right w:val="none" w:sz="0" w:space="0" w:color="auto"/>
      </w:divBdr>
    </w:div>
    <w:div w:id="756710547">
      <w:bodyDiv w:val="1"/>
      <w:marLeft w:val="0"/>
      <w:marRight w:val="0"/>
      <w:marTop w:val="0"/>
      <w:marBottom w:val="0"/>
      <w:divBdr>
        <w:top w:val="none" w:sz="0" w:space="0" w:color="auto"/>
        <w:left w:val="none" w:sz="0" w:space="0" w:color="auto"/>
        <w:bottom w:val="none" w:sz="0" w:space="0" w:color="auto"/>
        <w:right w:val="none" w:sz="0" w:space="0" w:color="auto"/>
      </w:divBdr>
    </w:div>
    <w:div w:id="767195479">
      <w:bodyDiv w:val="1"/>
      <w:marLeft w:val="0"/>
      <w:marRight w:val="0"/>
      <w:marTop w:val="0"/>
      <w:marBottom w:val="0"/>
      <w:divBdr>
        <w:top w:val="none" w:sz="0" w:space="0" w:color="auto"/>
        <w:left w:val="none" w:sz="0" w:space="0" w:color="auto"/>
        <w:bottom w:val="none" w:sz="0" w:space="0" w:color="auto"/>
        <w:right w:val="none" w:sz="0" w:space="0" w:color="auto"/>
      </w:divBdr>
      <w:divsChild>
        <w:div w:id="175847043">
          <w:marLeft w:val="0"/>
          <w:marRight w:val="0"/>
          <w:marTop w:val="225"/>
          <w:marBottom w:val="0"/>
          <w:divBdr>
            <w:top w:val="none" w:sz="0" w:space="0" w:color="auto"/>
            <w:left w:val="none" w:sz="0" w:space="0" w:color="auto"/>
            <w:bottom w:val="none" w:sz="0" w:space="0" w:color="auto"/>
            <w:right w:val="none" w:sz="0" w:space="0" w:color="auto"/>
          </w:divBdr>
          <w:divsChild>
            <w:div w:id="1722898388">
              <w:marLeft w:val="0"/>
              <w:marRight w:val="0"/>
              <w:marTop w:val="0"/>
              <w:marBottom w:val="0"/>
              <w:divBdr>
                <w:top w:val="none" w:sz="0" w:space="0" w:color="auto"/>
                <w:left w:val="none" w:sz="0" w:space="0" w:color="auto"/>
                <w:bottom w:val="none" w:sz="0" w:space="0" w:color="auto"/>
                <w:right w:val="none" w:sz="0" w:space="0" w:color="auto"/>
              </w:divBdr>
            </w:div>
            <w:div w:id="1812554046">
              <w:marLeft w:val="0"/>
              <w:marRight w:val="0"/>
              <w:marTop w:val="0"/>
              <w:marBottom w:val="75"/>
              <w:divBdr>
                <w:top w:val="none" w:sz="0" w:space="0" w:color="auto"/>
                <w:left w:val="none" w:sz="0" w:space="0" w:color="auto"/>
                <w:bottom w:val="none" w:sz="0" w:space="0" w:color="auto"/>
                <w:right w:val="none" w:sz="0" w:space="0" w:color="auto"/>
              </w:divBdr>
            </w:div>
          </w:divsChild>
        </w:div>
        <w:div w:id="281882770">
          <w:marLeft w:val="0"/>
          <w:marRight w:val="0"/>
          <w:marTop w:val="225"/>
          <w:marBottom w:val="0"/>
          <w:divBdr>
            <w:top w:val="none" w:sz="0" w:space="0" w:color="auto"/>
            <w:left w:val="none" w:sz="0" w:space="0" w:color="auto"/>
            <w:bottom w:val="none" w:sz="0" w:space="0" w:color="auto"/>
            <w:right w:val="none" w:sz="0" w:space="0" w:color="auto"/>
          </w:divBdr>
          <w:divsChild>
            <w:div w:id="1178734967">
              <w:marLeft w:val="0"/>
              <w:marRight w:val="0"/>
              <w:marTop w:val="0"/>
              <w:marBottom w:val="0"/>
              <w:divBdr>
                <w:top w:val="none" w:sz="0" w:space="0" w:color="auto"/>
                <w:left w:val="none" w:sz="0" w:space="0" w:color="auto"/>
                <w:bottom w:val="none" w:sz="0" w:space="0" w:color="auto"/>
                <w:right w:val="none" w:sz="0" w:space="0" w:color="auto"/>
              </w:divBdr>
            </w:div>
            <w:div w:id="1492022764">
              <w:marLeft w:val="0"/>
              <w:marRight w:val="0"/>
              <w:marTop w:val="0"/>
              <w:marBottom w:val="75"/>
              <w:divBdr>
                <w:top w:val="none" w:sz="0" w:space="0" w:color="auto"/>
                <w:left w:val="none" w:sz="0" w:space="0" w:color="auto"/>
                <w:bottom w:val="none" w:sz="0" w:space="0" w:color="auto"/>
                <w:right w:val="none" w:sz="0" w:space="0" w:color="auto"/>
              </w:divBdr>
            </w:div>
          </w:divsChild>
        </w:div>
        <w:div w:id="283586146">
          <w:marLeft w:val="0"/>
          <w:marRight w:val="0"/>
          <w:marTop w:val="225"/>
          <w:marBottom w:val="0"/>
          <w:divBdr>
            <w:top w:val="none" w:sz="0" w:space="0" w:color="auto"/>
            <w:left w:val="none" w:sz="0" w:space="0" w:color="auto"/>
            <w:bottom w:val="none" w:sz="0" w:space="0" w:color="auto"/>
            <w:right w:val="none" w:sz="0" w:space="0" w:color="auto"/>
          </w:divBdr>
          <w:divsChild>
            <w:div w:id="664361420">
              <w:marLeft w:val="0"/>
              <w:marRight w:val="0"/>
              <w:marTop w:val="0"/>
              <w:marBottom w:val="0"/>
              <w:divBdr>
                <w:top w:val="none" w:sz="0" w:space="0" w:color="auto"/>
                <w:left w:val="none" w:sz="0" w:space="0" w:color="auto"/>
                <w:bottom w:val="none" w:sz="0" w:space="0" w:color="auto"/>
                <w:right w:val="none" w:sz="0" w:space="0" w:color="auto"/>
              </w:divBdr>
            </w:div>
            <w:div w:id="1463301709">
              <w:marLeft w:val="0"/>
              <w:marRight w:val="0"/>
              <w:marTop w:val="0"/>
              <w:marBottom w:val="75"/>
              <w:divBdr>
                <w:top w:val="none" w:sz="0" w:space="0" w:color="auto"/>
                <w:left w:val="none" w:sz="0" w:space="0" w:color="auto"/>
                <w:bottom w:val="none" w:sz="0" w:space="0" w:color="auto"/>
                <w:right w:val="none" w:sz="0" w:space="0" w:color="auto"/>
              </w:divBdr>
            </w:div>
          </w:divsChild>
        </w:div>
        <w:div w:id="297496142">
          <w:marLeft w:val="0"/>
          <w:marRight w:val="0"/>
          <w:marTop w:val="225"/>
          <w:marBottom w:val="0"/>
          <w:divBdr>
            <w:top w:val="none" w:sz="0" w:space="0" w:color="auto"/>
            <w:left w:val="none" w:sz="0" w:space="0" w:color="auto"/>
            <w:bottom w:val="none" w:sz="0" w:space="0" w:color="auto"/>
            <w:right w:val="none" w:sz="0" w:space="0" w:color="auto"/>
          </w:divBdr>
          <w:divsChild>
            <w:div w:id="1263534969">
              <w:marLeft w:val="0"/>
              <w:marRight w:val="0"/>
              <w:marTop w:val="0"/>
              <w:marBottom w:val="75"/>
              <w:divBdr>
                <w:top w:val="none" w:sz="0" w:space="0" w:color="auto"/>
                <w:left w:val="none" w:sz="0" w:space="0" w:color="auto"/>
                <w:bottom w:val="none" w:sz="0" w:space="0" w:color="auto"/>
                <w:right w:val="none" w:sz="0" w:space="0" w:color="auto"/>
              </w:divBdr>
            </w:div>
            <w:div w:id="1649431168">
              <w:marLeft w:val="0"/>
              <w:marRight w:val="0"/>
              <w:marTop w:val="0"/>
              <w:marBottom w:val="0"/>
              <w:divBdr>
                <w:top w:val="none" w:sz="0" w:space="0" w:color="auto"/>
                <w:left w:val="none" w:sz="0" w:space="0" w:color="auto"/>
                <w:bottom w:val="none" w:sz="0" w:space="0" w:color="auto"/>
                <w:right w:val="none" w:sz="0" w:space="0" w:color="auto"/>
              </w:divBdr>
            </w:div>
          </w:divsChild>
        </w:div>
        <w:div w:id="422337920">
          <w:marLeft w:val="0"/>
          <w:marRight w:val="0"/>
          <w:marTop w:val="225"/>
          <w:marBottom w:val="0"/>
          <w:divBdr>
            <w:top w:val="none" w:sz="0" w:space="0" w:color="auto"/>
            <w:left w:val="none" w:sz="0" w:space="0" w:color="auto"/>
            <w:bottom w:val="none" w:sz="0" w:space="0" w:color="auto"/>
            <w:right w:val="none" w:sz="0" w:space="0" w:color="auto"/>
          </w:divBdr>
          <w:divsChild>
            <w:div w:id="727074833">
              <w:marLeft w:val="0"/>
              <w:marRight w:val="0"/>
              <w:marTop w:val="0"/>
              <w:marBottom w:val="75"/>
              <w:divBdr>
                <w:top w:val="none" w:sz="0" w:space="0" w:color="auto"/>
                <w:left w:val="none" w:sz="0" w:space="0" w:color="auto"/>
                <w:bottom w:val="none" w:sz="0" w:space="0" w:color="auto"/>
                <w:right w:val="none" w:sz="0" w:space="0" w:color="auto"/>
              </w:divBdr>
            </w:div>
            <w:div w:id="1975863742">
              <w:marLeft w:val="0"/>
              <w:marRight w:val="0"/>
              <w:marTop w:val="0"/>
              <w:marBottom w:val="0"/>
              <w:divBdr>
                <w:top w:val="none" w:sz="0" w:space="0" w:color="auto"/>
                <w:left w:val="none" w:sz="0" w:space="0" w:color="auto"/>
                <w:bottom w:val="none" w:sz="0" w:space="0" w:color="auto"/>
                <w:right w:val="none" w:sz="0" w:space="0" w:color="auto"/>
              </w:divBdr>
            </w:div>
          </w:divsChild>
        </w:div>
        <w:div w:id="428818678">
          <w:marLeft w:val="0"/>
          <w:marRight w:val="0"/>
          <w:marTop w:val="225"/>
          <w:marBottom w:val="0"/>
          <w:divBdr>
            <w:top w:val="none" w:sz="0" w:space="0" w:color="auto"/>
            <w:left w:val="none" w:sz="0" w:space="0" w:color="auto"/>
            <w:bottom w:val="none" w:sz="0" w:space="0" w:color="auto"/>
            <w:right w:val="none" w:sz="0" w:space="0" w:color="auto"/>
          </w:divBdr>
          <w:divsChild>
            <w:div w:id="1238904506">
              <w:marLeft w:val="0"/>
              <w:marRight w:val="0"/>
              <w:marTop w:val="0"/>
              <w:marBottom w:val="75"/>
              <w:divBdr>
                <w:top w:val="none" w:sz="0" w:space="0" w:color="auto"/>
                <w:left w:val="none" w:sz="0" w:space="0" w:color="auto"/>
                <w:bottom w:val="none" w:sz="0" w:space="0" w:color="auto"/>
                <w:right w:val="none" w:sz="0" w:space="0" w:color="auto"/>
              </w:divBdr>
            </w:div>
            <w:div w:id="1906910164">
              <w:marLeft w:val="0"/>
              <w:marRight w:val="0"/>
              <w:marTop w:val="0"/>
              <w:marBottom w:val="0"/>
              <w:divBdr>
                <w:top w:val="none" w:sz="0" w:space="0" w:color="auto"/>
                <w:left w:val="none" w:sz="0" w:space="0" w:color="auto"/>
                <w:bottom w:val="none" w:sz="0" w:space="0" w:color="auto"/>
                <w:right w:val="none" w:sz="0" w:space="0" w:color="auto"/>
              </w:divBdr>
            </w:div>
          </w:divsChild>
        </w:div>
        <w:div w:id="804549377">
          <w:marLeft w:val="0"/>
          <w:marRight w:val="0"/>
          <w:marTop w:val="225"/>
          <w:marBottom w:val="0"/>
          <w:divBdr>
            <w:top w:val="none" w:sz="0" w:space="0" w:color="auto"/>
            <w:left w:val="none" w:sz="0" w:space="0" w:color="auto"/>
            <w:bottom w:val="none" w:sz="0" w:space="0" w:color="auto"/>
            <w:right w:val="none" w:sz="0" w:space="0" w:color="auto"/>
          </w:divBdr>
          <w:divsChild>
            <w:div w:id="826095514">
              <w:marLeft w:val="0"/>
              <w:marRight w:val="0"/>
              <w:marTop w:val="0"/>
              <w:marBottom w:val="0"/>
              <w:divBdr>
                <w:top w:val="none" w:sz="0" w:space="0" w:color="auto"/>
                <w:left w:val="none" w:sz="0" w:space="0" w:color="auto"/>
                <w:bottom w:val="none" w:sz="0" w:space="0" w:color="auto"/>
                <w:right w:val="none" w:sz="0" w:space="0" w:color="auto"/>
              </w:divBdr>
            </w:div>
            <w:div w:id="1600016606">
              <w:marLeft w:val="0"/>
              <w:marRight w:val="0"/>
              <w:marTop w:val="0"/>
              <w:marBottom w:val="75"/>
              <w:divBdr>
                <w:top w:val="none" w:sz="0" w:space="0" w:color="auto"/>
                <w:left w:val="none" w:sz="0" w:space="0" w:color="auto"/>
                <w:bottom w:val="none" w:sz="0" w:space="0" w:color="auto"/>
                <w:right w:val="none" w:sz="0" w:space="0" w:color="auto"/>
              </w:divBdr>
            </w:div>
          </w:divsChild>
        </w:div>
        <w:div w:id="928470623">
          <w:marLeft w:val="0"/>
          <w:marRight w:val="0"/>
          <w:marTop w:val="225"/>
          <w:marBottom w:val="0"/>
          <w:divBdr>
            <w:top w:val="none" w:sz="0" w:space="0" w:color="auto"/>
            <w:left w:val="none" w:sz="0" w:space="0" w:color="auto"/>
            <w:bottom w:val="none" w:sz="0" w:space="0" w:color="auto"/>
            <w:right w:val="none" w:sz="0" w:space="0" w:color="auto"/>
          </w:divBdr>
          <w:divsChild>
            <w:div w:id="333606471">
              <w:marLeft w:val="0"/>
              <w:marRight w:val="0"/>
              <w:marTop w:val="0"/>
              <w:marBottom w:val="0"/>
              <w:divBdr>
                <w:top w:val="none" w:sz="0" w:space="0" w:color="auto"/>
                <w:left w:val="none" w:sz="0" w:space="0" w:color="auto"/>
                <w:bottom w:val="none" w:sz="0" w:space="0" w:color="auto"/>
                <w:right w:val="none" w:sz="0" w:space="0" w:color="auto"/>
              </w:divBdr>
            </w:div>
            <w:div w:id="2072148433">
              <w:marLeft w:val="0"/>
              <w:marRight w:val="0"/>
              <w:marTop w:val="0"/>
              <w:marBottom w:val="75"/>
              <w:divBdr>
                <w:top w:val="none" w:sz="0" w:space="0" w:color="auto"/>
                <w:left w:val="none" w:sz="0" w:space="0" w:color="auto"/>
                <w:bottom w:val="none" w:sz="0" w:space="0" w:color="auto"/>
                <w:right w:val="none" w:sz="0" w:space="0" w:color="auto"/>
              </w:divBdr>
            </w:div>
          </w:divsChild>
        </w:div>
        <w:div w:id="1147817412">
          <w:marLeft w:val="0"/>
          <w:marRight w:val="0"/>
          <w:marTop w:val="225"/>
          <w:marBottom w:val="0"/>
          <w:divBdr>
            <w:top w:val="none" w:sz="0" w:space="0" w:color="auto"/>
            <w:left w:val="none" w:sz="0" w:space="0" w:color="auto"/>
            <w:bottom w:val="none" w:sz="0" w:space="0" w:color="auto"/>
            <w:right w:val="none" w:sz="0" w:space="0" w:color="auto"/>
          </w:divBdr>
          <w:divsChild>
            <w:div w:id="1300186305">
              <w:marLeft w:val="0"/>
              <w:marRight w:val="0"/>
              <w:marTop w:val="0"/>
              <w:marBottom w:val="0"/>
              <w:divBdr>
                <w:top w:val="none" w:sz="0" w:space="0" w:color="auto"/>
                <w:left w:val="none" w:sz="0" w:space="0" w:color="auto"/>
                <w:bottom w:val="none" w:sz="0" w:space="0" w:color="auto"/>
                <w:right w:val="none" w:sz="0" w:space="0" w:color="auto"/>
              </w:divBdr>
            </w:div>
            <w:div w:id="1387610549">
              <w:marLeft w:val="0"/>
              <w:marRight w:val="0"/>
              <w:marTop w:val="0"/>
              <w:marBottom w:val="75"/>
              <w:divBdr>
                <w:top w:val="none" w:sz="0" w:space="0" w:color="auto"/>
                <w:left w:val="none" w:sz="0" w:space="0" w:color="auto"/>
                <w:bottom w:val="none" w:sz="0" w:space="0" w:color="auto"/>
                <w:right w:val="none" w:sz="0" w:space="0" w:color="auto"/>
              </w:divBdr>
            </w:div>
          </w:divsChild>
        </w:div>
        <w:div w:id="1182669470">
          <w:marLeft w:val="0"/>
          <w:marRight w:val="0"/>
          <w:marTop w:val="225"/>
          <w:marBottom w:val="0"/>
          <w:divBdr>
            <w:top w:val="none" w:sz="0" w:space="0" w:color="auto"/>
            <w:left w:val="none" w:sz="0" w:space="0" w:color="auto"/>
            <w:bottom w:val="none" w:sz="0" w:space="0" w:color="auto"/>
            <w:right w:val="none" w:sz="0" w:space="0" w:color="auto"/>
          </w:divBdr>
          <w:divsChild>
            <w:div w:id="537788431">
              <w:marLeft w:val="0"/>
              <w:marRight w:val="0"/>
              <w:marTop w:val="0"/>
              <w:marBottom w:val="75"/>
              <w:divBdr>
                <w:top w:val="none" w:sz="0" w:space="0" w:color="auto"/>
                <w:left w:val="none" w:sz="0" w:space="0" w:color="auto"/>
                <w:bottom w:val="none" w:sz="0" w:space="0" w:color="auto"/>
                <w:right w:val="none" w:sz="0" w:space="0" w:color="auto"/>
              </w:divBdr>
            </w:div>
            <w:div w:id="1822845147">
              <w:marLeft w:val="0"/>
              <w:marRight w:val="0"/>
              <w:marTop w:val="0"/>
              <w:marBottom w:val="0"/>
              <w:divBdr>
                <w:top w:val="none" w:sz="0" w:space="0" w:color="auto"/>
                <w:left w:val="none" w:sz="0" w:space="0" w:color="auto"/>
                <w:bottom w:val="none" w:sz="0" w:space="0" w:color="auto"/>
                <w:right w:val="none" w:sz="0" w:space="0" w:color="auto"/>
              </w:divBdr>
            </w:div>
          </w:divsChild>
        </w:div>
        <w:div w:id="1236548197">
          <w:marLeft w:val="0"/>
          <w:marRight w:val="0"/>
          <w:marTop w:val="225"/>
          <w:marBottom w:val="0"/>
          <w:divBdr>
            <w:top w:val="none" w:sz="0" w:space="0" w:color="auto"/>
            <w:left w:val="none" w:sz="0" w:space="0" w:color="auto"/>
            <w:bottom w:val="none" w:sz="0" w:space="0" w:color="auto"/>
            <w:right w:val="none" w:sz="0" w:space="0" w:color="auto"/>
          </w:divBdr>
          <w:divsChild>
            <w:div w:id="850603964">
              <w:marLeft w:val="0"/>
              <w:marRight w:val="0"/>
              <w:marTop w:val="0"/>
              <w:marBottom w:val="0"/>
              <w:divBdr>
                <w:top w:val="none" w:sz="0" w:space="0" w:color="auto"/>
                <w:left w:val="none" w:sz="0" w:space="0" w:color="auto"/>
                <w:bottom w:val="none" w:sz="0" w:space="0" w:color="auto"/>
                <w:right w:val="none" w:sz="0" w:space="0" w:color="auto"/>
              </w:divBdr>
            </w:div>
            <w:div w:id="1932006856">
              <w:marLeft w:val="0"/>
              <w:marRight w:val="0"/>
              <w:marTop w:val="0"/>
              <w:marBottom w:val="75"/>
              <w:divBdr>
                <w:top w:val="none" w:sz="0" w:space="0" w:color="auto"/>
                <w:left w:val="none" w:sz="0" w:space="0" w:color="auto"/>
                <w:bottom w:val="none" w:sz="0" w:space="0" w:color="auto"/>
                <w:right w:val="none" w:sz="0" w:space="0" w:color="auto"/>
              </w:divBdr>
            </w:div>
          </w:divsChild>
        </w:div>
        <w:div w:id="1237979152">
          <w:marLeft w:val="0"/>
          <w:marRight w:val="0"/>
          <w:marTop w:val="225"/>
          <w:marBottom w:val="0"/>
          <w:divBdr>
            <w:top w:val="none" w:sz="0" w:space="0" w:color="auto"/>
            <w:left w:val="none" w:sz="0" w:space="0" w:color="auto"/>
            <w:bottom w:val="none" w:sz="0" w:space="0" w:color="auto"/>
            <w:right w:val="none" w:sz="0" w:space="0" w:color="auto"/>
          </w:divBdr>
          <w:divsChild>
            <w:div w:id="1079327348">
              <w:marLeft w:val="0"/>
              <w:marRight w:val="0"/>
              <w:marTop w:val="0"/>
              <w:marBottom w:val="75"/>
              <w:divBdr>
                <w:top w:val="none" w:sz="0" w:space="0" w:color="auto"/>
                <w:left w:val="none" w:sz="0" w:space="0" w:color="auto"/>
                <w:bottom w:val="none" w:sz="0" w:space="0" w:color="auto"/>
                <w:right w:val="none" w:sz="0" w:space="0" w:color="auto"/>
              </w:divBdr>
            </w:div>
            <w:div w:id="1869176210">
              <w:marLeft w:val="0"/>
              <w:marRight w:val="0"/>
              <w:marTop w:val="0"/>
              <w:marBottom w:val="0"/>
              <w:divBdr>
                <w:top w:val="none" w:sz="0" w:space="0" w:color="auto"/>
                <w:left w:val="none" w:sz="0" w:space="0" w:color="auto"/>
                <w:bottom w:val="none" w:sz="0" w:space="0" w:color="auto"/>
                <w:right w:val="none" w:sz="0" w:space="0" w:color="auto"/>
              </w:divBdr>
            </w:div>
          </w:divsChild>
        </w:div>
        <w:div w:id="1447968354">
          <w:marLeft w:val="0"/>
          <w:marRight w:val="0"/>
          <w:marTop w:val="225"/>
          <w:marBottom w:val="0"/>
          <w:divBdr>
            <w:top w:val="none" w:sz="0" w:space="0" w:color="auto"/>
            <w:left w:val="none" w:sz="0" w:space="0" w:color="auto"/>
            <w:bottom w:val="none" w:sz="0" w:space="0" w:color="auto"/>
            <w:right w:val="none" w:sz="0" w:space="0" w:color="auto"/>
          </w:divBdr>
          <w:divsChild>
            <w:div w:id="1426733257">
              <w:marLeft w:val="0"/>
              <w:marRight w:val="0"/>
              <w:marTop w:val="0"/>
              <w:marBottom w:val="75"/>
              <w:divBdr>
                <w:top w:val="none" w:sz="0" w:space="0" w:color="auto"/>
                <w:left w:val="none" w:sz="0" w:space="0" w:color="auto"/>
                <w:bottom w:val="none" w:sz="0" w:space="0" w:color="auto"/>
                <w:right w:val="none" w:sz="0" w:space="0" w:color="auto"/>
              </w:divBdr>
            </w:div>
            <w:div w:id="1682661842">
              <w:marLeft w:val="0"/>
              <w:marRight w:val="0"/>
              <w:marTop w:val="0"/>
              <w:marBottom w:val="0"/>
              <w:divBdr>
                <w:top w:val="none" w:sz="0" w:space="0" w:color="auto"/>
                <w:left w:val="none" w:sz="0" w:space="0" w:color="auto"/>
                <w:bottom w:val="none" w:sz="0" w:space="0" w:color="auto"/>
                <w:right w:val="none" w:sz="0" w:space="0" w:color="auto"/>
              </w:divBdr>
            </w:div>
          </w:divsChild>
        </w:div>
        <w:div w:id="1499341378">
          <w:marLeft w:val="0"/>
          <w:marRight w:val="0"/>
          <w:marTop w:val="225"/>
          <w:marBottom w:val="0"/>
          <w:divBdr>
            <w:top w:val="none" w:sz="0" w:space="0" w:color="auto"/>
            <w:left w:val="none" w:sz="0" w:space="0" w:color="auto"/>
            <w:bottom w:val="none" w:sz="0" w:space="0" w:color="auto"/>
            <w:right w:val="none" w:sz="0" w:space="0" w:color="auto"/>
          </w:divBdr>
          <w:divsChild>
            <w:div w:id="1014066940">
              <w:marLeft w:val="0"/>
              <w:marRight w:val="0"/>
              <w:marTop w:val="0"/>
              <w:marBottom w:val="75"/>
              <w:divBdr>
                <w:top w:val="none" w:sz="0" w:space="0" w:color="auto"/>
                <w:left w:val="none" w:sz="0" w:space="0" w:color="auto"/>
                <w:bottom w:val="none" w:sz="0" w:space="0" w:color="auto"/>
                <w:right w:val="none" w:sz="0" w:space="0" w:color="auto"/>
              </w:divBdr>
            </w:div>
            <w:div w:id="1848252904">
              <w:marLeft w:val="0"/>
              <w:marRight w:val="0"/>
              <w:marTop w:val="0"/>
              <w:marBottom w:val="0"/>
              <w:divBdr>
                <w:top w:val="none" w:sz="0" w:space="0" w:color="auto"/>
                <w:left w:val="none" w:sz="0" w:space="0" w:color="auto"/>
                <w:bottom w:val="none" w:sz="0" w:space="0" w:color="auto"/>
                <w:right w:val="none" w:sz="0" w:space="0" w:color="auto"/>
              </w:divBdr>
            </w:div>
          </w:divsChild>
        </w:div>
        <w:div w:id="1610696842">
          <w:marLeft w:val="0"/>
          <w:marRight w:val="0"/>
          <w:marTop w:val="225"/>
          <w:marBottom w:val="0"/>
          <w:divBdr>
            <w:top w:val="none" w:sz="0" w:space="0" w:color="auto"/>
            <w:left w:val="none" w:sz="0" w:space="0" w:color="auto"/>
            <w:bottom w:val="none" w:sz="0" w:space="0" w:color="auto"/>
            <w:right w:val="none" w:sz="0" w:space="0" w:color="auto"/>
          </w:divBdr>
          <w:divsChild>
            <w:div w:id="1400464">
              <w:marLeft w:val="0"/>
              <w:marRight w:val="0"/>
              <w:marTop w:val="0"/>
              <w:marBottom w:val="0"/>
              <w:divBdr>
                <w:top w:val="none" w:sz="0" w:space="0" w:color="auto"/>
                <w:left w:val="none" w:sz="0" w:space="0" w:color="auto"/>
                <w:bottom w:val="none" w:sz="0" w:space="0" w:color="auto"/>
                <w:right w:val="none" w:sz="0" w:space="0" w:color="auto"/>
              </w:divBdr>
            </w:div>
            <w:div w:id="677386524">
              <w:marLeft w:val="0"/>
              <w:marRight w:val="0"/>
              <w:marTop w:val="0"/>
              <w:marBottom w:val="75"/>
              <w:divBdr>
                <w:top w:val="none" w:sz="0" w:space="0" w:color="auto"/>
                <w:left w:val="none" w:sz="0" w:space="0" w:color="auto"/>
                <w:bottom w:val="none" w:sz="0" w:space="0" w:color="auto"/>
                <w:right w:val="none" w:sz="0" w:space="0" w:color="auto"/>
              </w:divBdr>
            </w:div>
          </w:divsChild>
        </w:div>
        <w:div w:id="1651712559">
          <w:marLeft w:val="0"/>
          <w:marRight w:val="0"/>
          <w:marTop w:val="225"/>
          <w:marBottom w:val="0"/>
          <w:divBdr>
            <w:top w:val="none" w:sz="0" w:space="0" w:color="auto"/>
            <w:left w:val="none" w:sz="0" w:space="0" w:color="auto"/>
            <w:bottom w:val="none" w:sz="0" w:space="0" w:color="auto"/>
            <w:right w:val="none" w:sz="0" w:space="0" w:color="auto"/>
          </w:divBdr>
          <w:divsChild>
            <w:div w:id="897058228">
              <w:marLeft w:val="0"/>
              <w:marRight w:val="0"/>
              <w:marTop w:val="0"/>
              <w:marBottom w:val="0"/>
              <w:divBdr>
                <w:top w:val="none" w:sz="0" w:space="0" w:color="auto"/>
                <w:left w:val="none" w:sz="0" w:space="0" w:color="auto"/>
                <w:bottom w:val="none" w:sz="0" w:space="0" w:color="auto"/>
                <w:right w:val="none" w:sz="0" w:space="0" w:color="auto"/>
              </w:divBdr>
            </w:div>
            <w:div w:id="1242449501">
              <w:marLeft w:val="0"/>
              <w:marRight w:val="0"/>
              <w:marTop w:val="0"/>
              <w:marBottom w:val="75"/>
              <w:divBdr>
                <w:top w:val="none" w:sz="0" w:space="0" w:color="auto"/>
                <w:left w:val="none" w:sz="0" w:space="0" w:color="auto"/>
                <w:bottom w:val="none" w:sz="0" w:space="0" w:color="auto"/>
                <w:right w:val="none" w:sz="0" w:space="0" w:color="auto"/>
              </w:divBdr>
            </w:div>
          </w:divsChild>
        </w:div>
        <w:div w:id="1729917875">
          <w:marLeft w:val="0"/>
          <w:marRight w:val="0"/>
          <w:marTop w:val="225"/>
          <w:marBottom w:val="0"/>
          <w:divBdr>
            <w:top w:val="none" w:sz="0" w:space="0" w:color="auto"/>
            <w:left w:val="none" w:sz="0" w:space="0" w:color="auto"/>
            <w:bottom w:val="none" w:sz="0" w:space="0" w:color="auto"/>
            <w:right w:val="none" w:sz="0" w:space="0" w:color="auto"/>
          </w:divBdr>
          <w:divsChild>
            <w:div w:id="25176219">
              <w:marLeft w:val="0"/>
              <w:marRight w:val="0"/>
              <w:marTop w:val="0"/>
              <w:marBottom w:val="0"/>
              <w:divBdr>
                <w:top w:val="none" w:sz="0" w:space="0" w:color="auto"/>
                <w:left w:val="none" w:sz="0" w:space="0" w:color="auto"/>
                <w:bottom w:val="none" w:sz="0" w:space="0" w:color="auto"/>
                <w:right w:val="none" w:sz="0" w:space="0" w:color="auto"/>
              </w:divBdr>
            </w:div>
            <w:div w:id="309479871">
              <w:marLeft w:val="0"/>
              <w:marRight w:val="0"/>
              <w:marTop w:val="0"/>
              <w:marBottom w:val="75"/>
              <w:divBdr>
                <w:top w:val="none" w:sz="0" w:space="0" w:color="auto"/>
                <w:left w:val="none" w:sz="0" w:space="0" w:color="auto"/>
                <w:bottom w:val="none" w:sz="0" w:space="0" w:color="auto"/>
                <w:right w:val="none" w:sz="0" w:space="0" w:color="auto"/>
              </w:divBdr>
            </w:div>
          </w:divsChild>
        </w:div>
        <w:div w:id="1898129372">
          <w:marLeft w:val="0"/>
          <w:marRight w:val="0"/>
          <w:marTop w:val="225"/>
          <w:marBottom w:val="0"/>
          <w:divBdr>
            <w:top w:val="none" w:sz="0" w:space="0" w:color="auto"/>
            <w:left w:val="none" w:sz="0" w:space="0" w:color="auto"/>
            <w:bottom w:val="none" w:sz="0" w:space="0" w:color="auto"/>
            <w:right w:val="none" w:sz="0" w:space="0" w:color="auto"/>
          </w:divBdr>
          <w:divsChild>
            <w:div w:id="930503252">
              <w:marLeft w:val="0"/>
              <w:marRight w:val="0"/>
              <w:marTop w:val="0"/>
              <w:marBottom w:val="75"/>
              <w:divBdr>
                <w:top w:val="none" w:sz="0" w:space="0" w:color="auto"/>
                <w:left w:val="none" w:sz="0" w:space="0" w:color="auto"/>
                <w:bottom w:val="none" w:sz="0" w:space="0" w:color="auto"/>
                <w:right w:val="none" w:sz="0" w:space="0" w:color="auto"/>
              </w:divBdr>
            </w:div>
          </w:divsChild>
        </w:div>
        <w:div w:id="2087997867">
          <w:marLeft w:val="0"/>
          <w:marRight w:val="0"/>
          <w:marTop w:val="225"/>
          <w:marBottom w:val="0"/>
          <w:divBdr>
            <w:top w:val="none" w:sz="0" w:space="0" w:color="auto"/>
            <w:left w:val="none" w:sz="0" w:space="0" w:color="auto"/>
            <w:bottom w:val="none" w:sz="0" w:space="0" w:color="auto"/>
            <w:right w:val="none" w:sz="0" w:space="0" w:color="auto"/>
          </w:divBdr>
          <w:divsChild>
            <w:div w:id="1686249114">
              <w:marLeft w:val="0"/>
              <w:marRight w:val="0"/>
              <w:marTop w:val="0"/>
              <w:marBottom w:val="75"/>
              <w:divBdr>
                <w:top w:val="none" w:sz="0" w:space="0" w:color="auto"/>
                <w:left w:val="none" w:sz="0" w:space="0" w:color="auto"/>
                <w:bottom w:val="none" w:sz="0" w:space="0" w:color="auto"/>
                <w:right w:val="none" w:sz="0" w:space="0" w:color="auto"/>
              </w:divBdr>
            </w:div>
            <w:div w:id="191335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517193">
      <w:bodyDiv w:val="1"/>
      <w:marLeft w:val="0"/>
      <w:marRight w:val="0"/>
      <w:marTop w:val="0"/>
      <w:marBottom w:val="0"/>
      <w:divBdr>
        <w:top w:val="none" w:sz="0" w:space="0" w:color="auto"/>
        <w:left w:val="none" w:sz="0" w:space="0" w:color="auto"/>
        <w:bottom w:val="none" w:sz="0" w:space="0" w:color="auto"/>
        <w:right w:val="none" w:sz="0" w:space="0" w:color="auto"/>
      </w:divBdr>
    </w:div>
    <w:div w:id="772093709">
      <w:bodyDiv w:val="1"/>
      <w:marLeft w:val="0"/>
      <w:marRight w:val="0"/>
      <w:marTop w:val="0"/>
      <w:marBottom w:val="0"/>
      <w:divBdr>
        <w:top w:val="none" w:sz="0" w:space="0" w:color="auto"/>
        <w:left w:val="none" w:sz="0" w:space="0" w:color="auto"/>
        <w:bottom w:val="none" w:sz="0" w:space="0" w:color="auto"/>
        <w:right w:val="none" w:sz="0" w:space="0" w:color="auto"/>
      </w:divBdr>
    </w:div>
    <w:div w:id="776363477">
      <w:bodyDiv w:val="1"/>
      <w:marLeft w:val="0"/>
      <w:marRight w:val="0"/>
      <w:marTop w:val="0"/>
      <w:marBottom w:val="0"/>
      <w:divBdr>
        <w:top w:val="none" w:sz="0" w:space="0" w:color="auto"/>
        <w:left w:val="none" w:sz="0" w:space="0" w:color="auto"/>
        <w:bottom w:val="none" w:sz="0" w:space="0" w:color="auto"/>
        <w:right w:val="none" w:sz="0" w:space="0" w:color="auto"/>
      </w:divBdr>
    </w:div>
    <w:div w:id="778917194">
      <w:bodyDiv w:val="1"/>
      <w:marLeft w:val="0"/>
      <w:marRight w:val="0"/>
      <w:marTop w:val="0"/>
      <w:marBottom w:val="0"/>
      <w:divBdr>
        <w:top w:val="none" w:sz="0" w:space="0" w:color="auto"/>
        <w:left w:val="none" w:sz="0" w:space="0" w:color="auto"/>
        <w:bottom w:val="none" w:sz="0" w:space="0" w:color="auto"/>
        <w:right w:val="none" w:sz="0" w:space="0" w:color="auto"/>
      </w:divBdr>
    </w:div>
    <w:div w:id="792285799">
      <w:bodyDiv w:val="1"/>
      <w:marLeft w:val="0"/>
      <w:marRight w:val="0"/>
      <w:marTop w:val="0"/>
      <w:marBottom w:val="0"/>
      <w:divBdr>
        <w:top w:val="none" w:sz="0" w:space="0" w:color="auto"/>
        <w:left w:val="none" w:sz="0" w:space="0" w:color="auto"/>
        <w:bottom w:val="none" w:sz="0" w:space="0" w:color="auto"/>
        <w:right w:val="none" w:sz="0" w:space="0" w:color="auto"/>
      </w:divBdr>
    </w:div>
    <w:div w:id="792402070">
      <w:bodyDiv w:val="1"/>
      <w:marLeft w:val="0"/>
      <w:marRight w:val="0"/>
      <w:marTop w:val="0"/>
      <w:marBottom w:val="0"/>
      <w:divBdr>
        <w:top w:val="none" w:sz="0" w:space="0" w:color="auto"/>
        <w:left w:val="none" w:sz="0" w:space="0" w:color="auto"/>
        <w:bottom w:val="none" w:sz="0" w:space="0" w:color="auto"/>
        <w:right w:val="none" w:sz="0" w:space="0" w:color="auto"/>
      </w:divBdr>
    </w:div>
    <w:div w:id="793253732">
      <w:bodyDiv w:val="1"/>
      <w:marLeft w:val="0"/>
      <w:marRight w:val="0"/>
      <w:marTop w:val="0"/>
      <w:marBottom w:val="0"/>
      <w:divBdr>
        <w:top w:val="none" w:sz="0" w:space="0" w:color="auto"/>
        <w:left w:val="none" w:sz="0" w:space="0" w:color="auto"/>
        <w:bottom w:val="none" w:sz="0" w:space="0" w:color="auto"/>
        <w:right w:val="none" w:sz="0" w:space="0" w:color="auto"/>
      </w:divBdr>
    </w:div>
    <w:div w:id="808326320">
      <w:bodyDiv w:val="1"/>
      <w:marLeft w:val="0"/>
      <w:marRight w:val="0"/>
      <w:marTop w:val="0"/>
      <w:marBottom w:val="0"/>
      <w:divBdr>
        <w:top w:val="none" w:sz="0" w:space="0" w:color="auto"/>
        <w:left w:val="none" w:sz="0" w:space="0" w:color="auto"/>
        <w:bottom w:val="none" w:sz="0" w:space="0" w:color="auto"/>
        <w:right w:val="none" w:sz="0" w:space="0" w:color="auto"/>
      </w:divBdr>
    </w:div>
    <w:div w:id="813958863">
      <w:bodyDiv w:val="1"/>
      <w:marLeft w:val="0"/>
      <w:marRight w:val="0"/>
      <w:marTop w:val="0"/>
      <w:marBottom w:val="0"/>
      <w:divBdr>
        <w:top w:val="none" w:sz="0" w:space="0" w:color="auto"/>
        <w:left w:val="none" w:sz="0" w:space="0" w:color="auto"/>
        <w:bottom w:val="none" w:sz="0" w:space="0" w:color="auto"/>
        <w:right w:val="none" w:sz="0" w:space="0" w:color="auto"/>
      </w:divBdr>
    </w:div>
    <w:div w:id="817649727">
      <w:bodyDiv w:val="1"/>
      <w:marLeft w:val="0"/>
      <w:marRight w:val="0"/>
      <w:marTop w:val="0"/>
      <w:marBottom w:val="0"/>
      <w:divBdr>
        <w:top w:val="none" w:sz="0" w:space="0" w:color="auto"/>
        <w:left w:val="none" w:sz="0" w:space="0" w:color="auto"/>
        <w:bottom w:val="none" w:sz="0" w:space="0" w:color="auto"/>
        <w:right w:val="none" w:sz="0" w:space="0" w:color="auto"/>
      </w:divBdr>
    </w:div>
    <w:div w:id="817846506">
      <w:bodyDiv w:val="1"/>
      <w:marLeft w:val="0"/>
      <w:marRight w:val="0"/>
      <w:marTop w:val="0"/>
      <w:marBottom w:val="0"/>
      <w:divBdr>
        <w:top w:val="none" w:sz="0" w:space="0" w:color="auto"/>
        <w:left w:val="none" w:sz="0" w:space="0" w:color="auto"/>
        <w:bottom w:val="none" w:sz="0" w:space="0" w:color="auto"/>
        <w:right w:val="none" w:sz="0" w:space="0" w:color="auto"/>
      </w:divBdr>
    </w:div>
    <w:div w:id="820386430">
      <w:bodyDiv w:val="1"/>
      <w:marLeft w:val="0"/>
      <w:marRight w:val="0"/>
      <w:marTop w:val="0"/>
      <w:marBottom w:val="0"/>
      <w:divBdr>
        <w:top w:val="none" w:sz="0" w:space="0" w:color="auto"/>
        <w:left w:val="none" w:sz="0" w:space="0" w:color="auto"/>
        <w:bottom w:val="none" w:sz="0" w:space="0" w:color="auto"/>
        <w:right w:val="none" w:sz="0" w:space="0" w:color="auto"/>
      </w:divBdr>
    </w:div>
    <w:div w:id="827790290">
      <w:bodyDiv w:val="1"/>
      <w:marLeft w:val="0"/>
      <w:marRight w:val="0"/>
      <w:marTop w:val="0"/>
      <w:marBottom w:val="0"/>
      <w:divBdr>
        <w:top w:val="none" w:sz="0" w:space="0" w:color="auto"/>
        <w:left w:val="none" w:sz="0" w:space="0" w:color="auto"/>
        <w:bottom w:val="none" w:sz="0" w:space="0" w:color="auto"/>
        <w:right w:val="none" w:sz="0" w:space="0" w:color="auto"/>
      </w:divBdr>
    </w:div>
    <w:div w:id="835654619">
      <w:bodyDiv w:val="1"/>
      <w:marLeft w:val="0"/>
      <w:marRight w:val="0"/>
      <w:marTop w:val="0"/>
      <w:marBottom w:val="0"/>
      <w:divBdr>
        <w:top w:val="none" w:sz="0" w:space="0" w:color="auto"/>
        <w:left w:val="none" w:sz="0" w:space="0" w:color="auto"/>
        <w:bottom w:val="none" w:sz="0" w:space="0" w:color="auto"/>
        <w:right w:val="none" w:sz="0" w:space="0" w:color="auto"/>
      </w:divBdr>
      <w:divsChild>
        <w:div w:id="1554997182">
          <w:marLeft w:val="0"/>
          <w:marRight w:val="0"/>
          <w:marTop w:val="0"/>
          <w:marBottom w:val="0"/>
          <w:divBdr>
            <w:top w:val="none" w:sz="0" w:space="0" w:color="auto"/>
            <w:left w:val="none" w:sz="0" w:space="0" w:color="auto"/>
            <w:bottom w:val="none" w:sz="0" w:space="0" w:color="auto"/>
            <w:right w:val="none" w:sz="0" w:space="0" w:color="auto"/>
          </w:divBdr>
          <w:divsChild>
            <w:div w:id="763185746">
              <w:marLeft w:val="0"/>
              <w:marRight w:val="0"/>
              <w:marTop w:val="0"/>
              <w:marBottom w:val="0"/>
              <w:divBdr>
                <w:top w:val="none" w:sz="0" w:space="0" w:color="auto"/>
                <w:left w:val="none" w:sz="0" w:space="0" w:color="auto"/>
                <w:bottom w:val="none" w:sz="0" w:space="0" w:color="auto"/>
                <w:right w:val="none" w:sz="0" w:space="0" w:color="auto"/>
              </w:divBdr>
              <w:divsChild>
                <w:div w:id="1438402566">
                  <w:marLeft w:val="0"/>
                  <w:marRight w:val="0"/>
                  <w:marTop w:val="0"/>
                  <w:marBottom w:val="0"/>
                  <w:divBdr>
                    <w:top w:val="none" w:sz="0" w:space="0" w:color="auto"/>
                    <w:left w:val="none" w:sz="0" w:space="0" w:color="auto"/>
                    <w:bottom w:val="none" w:sz="0" w:space="0" w:color="auto"/>
                    <w:right w:val="none" w:sz="0" w:space="0" w:color="auto"/>
                  </w:divBdr>
                  <w:divsChild>
                    <w:div w:id="2118403359">
                      <w:marLeft w:val="0"/>
                      <w:marRight w:val="0"/>
                      <w:marTop w:val="0"/>
                      <w:marBottom w:val="0"/>
                      <w:divBdr>
                        <w:top w:val="none" w:sz="0" w:space="0" w:color="auto"/>
                        <w:left w:val="none" w:sz="0" w:space="0" w:color="auto"/>
                        <w:bottom w:val="none" w:sz="0" w:space="0" w:color="auto"/>
                        <w:right w:val="none" w:sz="0" w:space="0" w:color="auto"/>
                      </w:divBdr>
                      <w:divsChild>
                        <w:div w:id="1223756570">
                          <w:marLeft w:val="0"/>
                          <w:marRight w:val="0"/>
                          <w:marTop w:val="0"/>
                          <w:marBottom w:val="0"/>
                          <w:divBdr>
                            <w:top w:val="none" w:sz="0" w:space="0" w:color="auto"/>
                            <w:left w:val="none" w:sz="0" w:space="0" w:color="auto"/>
                            <w:bottom w:val="none" w:sz="0" w:space="0" w:color="auto"/>
                            <w:right w:val="none" w:sz="0" w:space="0" w:color="auto"/>
                          </w:divBdr>
                          <w:divsChild>
                            <w:div w:id="337973638">
                              <w:marLeft w:val="0"/>
                              <w:marRight w:val="0"/>
                              <w:marTop w:val="0"/>
                              <w:marBottom w:val="0"/>
                              <w:divBdr>
                                <w:top w:val="none" w:sz="0" w:space="0" w:color="auto"/>
                                <w:left w:val="none" w:sz="0" w:space="0" w:color="auto"/>
                                <w:bottom w:val="none" w:sz="0" w:space="0" w:color="auto"/>
                                <w:right w:val="none" w:sz="0" w:space="0" w:color="auto"/>
                              </w:divBdr>
                              <w:divsChild>
                                <w:div w:id="130485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8539177">
      <w:bodyDiv w:val="1"/>
      <w:marLeft w:val="0"/>
      <w:marRight w:val="0"/>
      <w:marTop w:val="0"/>
      <w:marBottom w:val="0"/>
      <w:divBdr>
        <w:top w:val="none" w:sz="0" w:space="0" w:color="auto"/>
        <w:left w:val="none" w:sz="0" w:space="0" w:color="auto"/>
        <w:bottom w:val="none" w:sz="0" w:space="0" w:color="auto"/>
        <w:right w:val="none" w:sz="0" w:space="0" w:color="auto"/>
      </w:divBdr>
    </w:div>
    <w:div w:id="840193666">
      <w:bodyDiv w:val="1"/>
      <w:marLeft w:val="0"/>
      <w:marRight w:val="0"/>
      <w:marTop w:val="0"/>
      <w:marBottom w:val="0"/>
      <w:divBdr>
        <w:top w:val="none" w:sz="0" w:space="0" w:color="auto"/>
        <w:left w:val="none" w:sz="0" w:space="0" w:color="auto"/>
        <w:bottom w:val="none" w:sz="0" w:space="0" w:color="auto"/>
        <w:right w:val="none" w:sz="0" w:space="0" w:color="auto"/>
      </w:divBdr>
    </w:div>
    <w:div w:id="844788146">
      <w:bodyDiv w:val="1"/>
      <w:marLeft w:val="0"/>
      <w:marRight w:val="0"/>
      <w:marTop w:val="0"/>
      <w:marBottom w:val="0"/>
      <w:divBdr>
        <w:top w:val="none" w:sz="0" w:space="0" w:color="auto"/>
        <w:left w:val="none" w:sz="0" w:space="0" w:color="auto"/>
        <w:bottom w:val="none" w:sz="0" w:space="0" w:color="auto"/>
        <w:right w:val="none" w:sz="0" w:space="0" w:color="auto"/>
      </w:divBdr>
    </w:div>
    <w:div w:id="850223833">
      <w:bodyDiv w:val="1"/>
      <w:marLeft w:val="0"/>
      <w:marRight w:val="0"/>
      <w:marTop w:val="0"/>
      <w:marBottom w:val="0"/>
      <w:divBdr>
        <w:top w:val="none" w:sz="0" w:space="0" w:color="auto"/>
        <w:left w:val="none" w:sz="0" w:space="0" w:color="auto"/>
        <w:bottom w:val="none" w:sz="0" w:space="0" w:color="auto"/>
        <w:right w:val="none" w:sz="0" w:space="0" w:color="auto"/>
      </w:divBdr>
      <w:divsChild>
        <w:div w:id="1712995827">
          <w:marLeft w:val="0"/>
          <w:marRight w:val="0"/>
          <w:marTop w:val="0"/>
          <w:marBottom w:val="0"/>
          <w:divBdr>
            <w:top w:val="none" w:sz="0" w:space="0" w:color="auto"/>
            <w:left w:val="none" w:sz="0" w:space="0" w:color="auto"/>
            <w:bottom w:val="none" w:sz="0" w:space="0" w:color="auto"/>
            <w:right w:val="none" w:sz="0" w:space="0" w:color="auto"/>
          </w:divBdr>
          <w:divsChild>
            <w:div w:id="1124618705">
              <w:marLeft w:val="0"/>
              <w:marRight w:val="0"/>
              <w:marTop w:val="0"/>
              <w:marBottom w:val="0"/>
              <w:divBdr>
                <w:top w:val="none" w:sz="0" w:space="0" w:color="auto"/>
                <w:left w:val="none" w:sz="0" w:space="0" w:color="auto"/>
                <w:bottom w:val="none" w:sz="0" w:space="0" w:color="auto"/>
                <w:right w:val="none" w:sz="0" w:space="0" w:color="auto"/>
              </w:divBdr>
              <w:divsChild>
                <w:div w:id="1548253795">
                  <w:marLeft w:val="150"/>
                  <w:marRight w:val="150"/>
                  <w:marTop w:val="0"/>
                  <w:marBottom w:val="0"/>
                  <w:divBdr>
                    <w:top w:val="none" w:sz="0" w:space="0" w:color="auto"/>
                    <w:left w:val="none" w:sz="0" w:space="0" w:color="auto"/>
                    <w:bottom w:val="none" w:sz="0" w:space="0" w:color="auto"/>
                    <w:right w:val="none" w:sz="0" w:space="0" w:color="auto"/>
                  </w:divBdr>
                  <w:divsChild>
                    <w:div w:id="1068110151">
                      <w:marLeft w:val="0"/>
                      <w:marRight w:val="0"/>
                      <w:marTop w:val="0"/>
                      <w:marBottom w:val="0"/>
                      <w:divBdr>
                        <w:top w:val="none" w:sz="0" w:space="0" w:color="auto"/>
                        <w:left w:val="none" w:sz="0" w:space="0" w:color="auto"/>
                        <w:bottom w:val="none" w:sz="0" w:space="0" w:color="auto"/>
                        <w:right w:val="none" w:sz="0" w:space="0" w:color="auto"/>
                      </w:divBdr>
                      <w:divsChild>
                        <w:div w:id="1582445089">
                          <w:marLeft w:val="0"/>
                          <w:marRight w:val="0"/>
                          <w:marTop w:val="0"/>
                          <w:marBottom w:val="0"/>
                          <w:divBdr>
                            <w:top w:val="none" w:sz="0" w:space="0" w:color="auto"/>
                            <w:left w:val="none" w:sz="0" w:space="0" w:color="auto"/>
                            <w:bottom w:val="none" w:sz="0" w:space="0" w:color="auto"/>
                            <w:right w:val="none" w:sz="0" w:space="0" w:color="auto"/>
                          </w:divBdr>
                          <w:divsChild>
                            <w:div w:id="1133596973">
                              <w:marLeft w:val="0"/>
                              <w:marRight w:val="0"/>
                              <w:marTop w:val="0"/>
                              <w:marBottom w:val="0"/>
                              <w:divBdr>
                                <w:top w:val="none" w:sz="0" w:space="0" w:color="auto"/>
                                <w:left w:val="none" w:sz="0" w:space="0" w:color="auto"/>
                                <w:bottom w:val="none" w:sz="0" w:space="0" w:color="auto"/>
                                <w:right w:val="none" w:sz="0" w:space="0" w:color="auto"/>
                              </w:divBdr>
                              <w:divsChild>
                                <w:div w:id="874856461">
                                  <w:marLeft w:val="0"/>
                                  <w:marRight w:val="0"/>
                                  <w:marTop w:val="0"/>
                                  <w:marBottom w:val="0"/>
                                  <w:divBdr>
                                    <w:top w:val="none" w:sz="0" w:space="0" w:color="auto"/>
                                    <w:left w:val="none" w:sz="0" w:space="0" w:color="auto"/>
                                    <w:bottom w:val="none" w:sz="0" w:space="0" w:color="auto"/>
                                    <w:right w:val="none" w:sz="0" w:space="0" w:color="auto"/>
                                  </w:divBdr>
                                  <w:divsChild>
                                    <w:div w:id="1599633888">
                                      <w:marLeft w:val="0"/>
                                      <w:marRight w:val="0"/>
                                      <w:marTop w:val="0"/>
                                      <w:marBottom w:val="0"/>
                                      <w:divBdr>
                                        <w:top w:val="none" w:sz="0" w:space="0" w:color="auto"/>
                                        <w:left w:val="none" w:sz="0" w:space="0" w:color="auto"/>
                                        <w:bottom w:val="none" w:sz="0" w:space="0" w:color="auto"/>
                                        <w:right w:val="none" w:sz="0" w:space="0" w:color="auto"/>
                                      </w:divBdr>
                                      <w:divsChild>
                                        <w:div w:id="389547164">
                                          <w:marLeft w:val="0"/>
                                          <w:marRight w:val="0"/>
                                          <w:marTop w:val="0"/>
                                          <w:marBottom w:val="0"/>
                                          <w:divBdr>
                                            <w:top w:val="none" w:sz="0" w:space="0" w:color="auto"/>
                                            <w:left w:val="none" w:sz="0" w:space="0" w:color="auto"/>
                                            <w:bottom w:val="none" w:sz="0" w:space="0" w:color="auto"/>
                                            <w:right w:val="none" w:sz="0" w:space="0" w:color="auto"/>
                                          </w:divBdr>
                                          <w:divsChild>
                                            <w:div w:id="1148326053">
                                              <w:marLeft w:val="0"/>
                                              <w:marRight w:val="0"/>
                                              <w:marTop w:val="0"/>
                                              <w:marBottom w:val="0"/>
                                              <w:divBdr>
                                                <w:top w:val="none" w:sz="0" w:space="0" w:color="auto"/>
                                                <w:left w:val="none" w:sz="0" w:space="0" w:color="auto"/>
                                                <w:bottom w:val="none" w:sz="0" w:space="0" w:color="auto"/>
                                                <w:right w:val="none" w:sz="0" w:space="0" w:color="auto"/>
                                              </w:divBdr>
                                              <w:divsChild>
                                                <w:div w:id="1478761903">
                                                  <w:marLeft w:val="0"/>
                                                  <w:marRight w:val="0"/>
                                                  <w:marTop w:val="0"/>
                                                  <w:marBottom w:val="0"/>
                                                  <w:divBdr>
                                                    <w:top w:val="none" w:sz="0" w:space="0" w:color="auto"/>
                                                    <w:left w:val="none" w:sz="0" w:space="0" w:color="auto"/>
                                                    <w:bottom w:val="none" w:sz="0" w:space="0" w:color="auto"/>
                                                    <w:right w:val="none" w:sz="0" w:space="0" w:color="auto"/>
                                                  </w:divBdr>
                                                  <w:divsChild>
                                                    <w:div w:id="1237126070">
                                                      <w:marLeft w:val="0"/>
                                                      <w:marRight w:val="0"/>
                                                      <w:marTop w:val="0"/>
                                                      <w:marBottom w:val="0"/>
                                                      <w:divBdr>
                                                        <w:top w:val="none" w:sz="0" w:space="0" w:color="auto"/>
                                                        <w:left w:val="none" w:sz="0" w:space="0" w:color="auto"/>
                                                        <w:bottom w:val="none" w:sz="0" w:space="0" w:color="auto"/>
                                                        <w:right w:val="none" w:sz="0" w:space="0" w:color="auto"/>
                                                      </w:divBdr>
                                                      <w:divsChild>
                                                        <w:div w:id="600988827">
                                                          <w:marLeft w:val="0"/>
                                                          <w:marRight w:val="0"/>
                                                          <w:marTop w:val="0"/>
                                                          <w:marBottom w:val="0"/>
                                                          <w:divBdr>
                                                            <w:top w:val="none" w:sz="0" w:space="0" w:color="auto"/>
                                                            <w:left w:val="none" w:sz="0" w:space="0" w:color="auto"/>
                                                            <w:bottom w:val="none" w:sz="0" w:space="0" w:color="auto"/>
                                                            <w:right w:val="none" w:sz="0" w:space="0" w:color="auto"/>
                                                          </w:divBdr>
                                                          <w:divsChild>
                                                            <w:div w:id="184863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268628">
      <w:bodyDiv w:val="1"/>
      <w:marLeft w:val="0"/>
      <w:marRight w:val="0"/>
      <w:marTop w:val="0"/>
      <w:marBottom w:val="0"/>
      <w:divBdr>
        <w:top w:val="none" w:sz="0" w:space="0" w:color="auto"/>
        <w:left w:val="none" w:sz="0" w:space="0" w:color="auto"/>
        <w:bottom w:val="none" w:sz="0" w:space="0" w:color="auto"/>
        <w:right w:val="none" w:sz="0" w:space="0" w:color="auto"/>
      </w:divBdr>
      <w:divsChild>
        <w:div w:id="1587835600">
          <w:marLeft w:val="0"/>
          <w:marRight w:val="0"/>
          <w:marTop w:val="0"/>
          <w:marBottom w:val="0"/>
          <w:divBdr>
            <w:top w:val="none" w:sz="0" w:space="0" w:color="auto"/>
            <w:left w:val="none" w:sz="0" w:space="0" w:color="auto"/>
            <w:bottom w:val="none" w:sz="0" w:space="0" w:color="auto"/>
            <w:right w:val="none" w:sz="0" w:space="0" w:color="auto"/>
          </w:divBdr>
          <w:divsChild>
            <w:div w:id="296574161">
              <w:marLeft w:val="0"/>
              <w:marRight w:val="0"/>
              <w:marTop w:val="0"/>
              <w:marBottom w:val="0"/>
              <w:divBdr>
                <w:top w:val="none" w:sz="0" w:space="0" w:color="auto"/>
                <w:left w:val="none" w:sz="0" w:space="0" w:color="auto"/>
                <w:bottom w:val="none" w:sz="0" w:space="0" w:color="auto"/>
                <w:right w:val="none" w:sz="0" w:space="0" w:color="auto"/>
              </w:divBdr>
              <w:divsChild>
                <w:div w:id="902764009">
                  <w:marLeft w:val="0"/>
                  <w:marRight w:val="0"/>
                  <w:marTop w:val="0"/>
                  <w:marBottom w:val="0"/>
                  <w:divBdr>
                    <w:top w:val="none" w:sz="0" w:space="0" w:color="auto"/>
                    <w:left w:val="none" w:sz="0" w:space="0" w:color="auto"/>
                    <w:bottom w:val="none" w:sz="0" w:space="0" w:color="auto"/>
                    <w:right w:val="none" w:sz="0" w:space="0" w:color="auto"/>
                  </w:divBdr>
                  <w:divsChild>
                    <w:div w:id="399719259">
                      <w:marLeft w:val="0"/>
                      <w:marRight w:val="0"/>
                      <w:marTop w:val="0"/>
                      <w:marBottom w:val="0"/>
                      <w:divBdr>
                        <w:top w:val="none" w:sz="0" w:space="0" w:color="auto"/>
                        <w:left w:val="none" w:sz="0" w:space="0" w:color="auto"/>
                        <w:bottom w:val="none" w:sz="0" w:space="0" w:color="auto"/>
                        <w:right w:val="none" w:sz="0" w:space="0" w:color="auto"/>
                      </w:divBdr>
                      <w:divsChild>
                        <w:div w:id="2097170284">
                          <w:marLeft w:val="0"/>
                          <w:marRight w:val="0"/>
                          <w:marTop w:val="3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022639">
      <w:bodyDiv w:val="1"/>
      <w:marLeft w:val="0"/>
      <w:marRight w:val="0"/>
      <w:marTop w:val="0"/>
      <w:marBottom w:val="0"/>
      <w:divBdr>
        <w:top w:val="none" w:sz="0" w:space="0" w:color="auto"/>
        <w:left w:val="none" w:sz="0" w:space="0" w:color="auto"/>
        <w:bottom w:val="none" w:sz="0" w:space="0" w:color="auto"/>
        <w:right w:val="none" w:sz="0" w:space="0" w:color="auto"/>
      </w:divBdr>
      <w:divsChild>
        <w:div w:id="323818205">
          <w:marLeft w:val="0"/>
          <w:marRight w:val="0"/>
          <w:marTop w:val="0"/>
          <w:marBottom w:val="0"/>
          <w:divBdr>
            <w:top w:val="none" w:sz="0" w:space="0" w:color="auto"/>
            <w:left w:val="none" w:sz="0" w:space="0" w:color="auto"/>
            <w:bottom w:val="none" w:sz="0" w:space="0" w:color="auto"/>
            <w:right w:val="none" w:sz="0" w:space="0" w:color="auto"/>
          </w:divBdr>
        </w:div>
        <w:div w:id="419760272">
          <w:marLeft w:val="0"/>
          <w:marRight w:val="0"/>
          <w:marTop w:val="0"/>
          <w:marBottom w:val="0"/>
          <w:divBdr>
            <w:top w:val="none" w:sz="0" w:space="0" w:color="auto"/>
            <w:left w:val="none" w:sz="0" w:space="0" w:color="auto"/>
            <w:bottom w:val="none" w:sz="0" w:space="0" w:color="auto"/>
            <w:right w:val="none" w:sz="0" w:space="0" w:color="auto"/>
          </w:divBdr>
        </w:div>
        <w:div w:id="1027873493">
          <w:marLeft w:val="0"/>
          <w:marRight w:val="0"/>
          <w:marTop w:val="0"/>
          <w:marBottom w:val="0"/>
          <w:divBdr>
            <w:top w:val="none" w:sz="0" w:space="0" w:color="auto"/>
            <w:left w:val="none" w:sz="0" w:space="0" w:color="auto"/>
            <w:bottom w:val="none" w:sz="0" w:space="0" w:color="auto"/>
            <w:right w:val="none" w:sz="0" w:space="0" w:color="auto"/>
          </w:divBdr>
        </w:div>
        <w:div w:id="2143881564">
          <w:marLeft w:val="0"/>
          <w:marRight w:val="0"/>
          <w:marTop w:val="0"/>
          <w:marBottom w:val="0"/>
          <w:divBdr>
            <w:top w:val="none" w:sz="0" w:space="0" w:color="auto"/>
            <w:left w:val="none" w:sz="0" w:space="0" w:color="auto"/>
            <w:bottom w:val="none" w:sz="0" w:space="0" w:color="auto"/>
            <w:right w:val="none" w:sz="0" w:space="0" w:color="auto"/>
          </w:divBdr>
        </w:div>
      </w:divsChild>
    </w:div>
    <w:div w:id="867065150">
      <w:bodyDiv w:val="1"/>
      <w:marLeft w:val="0"/>
      <w:marRight w:val="0"/>
      <w:marTop w:val="0"/>
      <w:marBottom w:val="0"/>
      <w:divBdr>
        <w:top w:val="none" w:sz="0" w:space="0" w:color="auto"/>
        <w:left w:val="none" w:sz="0" w:space="0" w:color="auto"/>
        <w:bottom w:val="none" w:sz="0" w:space="0" w:color="auto"/>
        <w:right w:val="none" w:sz="0" w:space="0" w:color="auto"/>
      </w:divBdr>
    </w:div>
    <w:div w:id="867596215">
      <w:bodyDiv w:val="1"/>
      <w:marLeft w:val="0"/>
      <w:marRight w:val="0"/>
      <w:marTop w:val="0"/>
      <w:marBottom w:val="0"/>
      <w:divBdr>
        <w:top w:val="none" w:sz="0" w:space="0" w:color="auto"/>
        <w:left w:val="none" w:sz="0" w:space="0" w:color="auto"/>
        <w:bottom w:val="none" w:sz="0" w:space="0" w:color="auto"/>
        <w:right w:val="none" w:sz="0" w:space="0" w:color="auto"/>
      </w:divBdr>
      <w:divsChild>
        <w:div w:id="962156458">
          <w:marLeft w:val="0"/>
          <w:marRight w:val="0"/>
          <w:marTop w:val="0"/>
          <w:marBottom w:val="0"/>
          <w:divBdr>
            <w:top w:val="none" w:sz="0" w:space="0" w:color="auto"/>
            <w:left w:val="none" w:sz="0" w:space="0" w:color="auto"/>
            <w:bottom w:val="none" w:sz="0" w:space="0" w:color="auto"/>
            <w:right w:val="none" w:sz="0" w:space="0" w:color="auto"/>
          </w:divBdr>
          <w:divsChild>
            <w:div w:id="2144417744">
              <w:marLeft w:val="0"/>
              <w:marRight w:val="0"/>
              <w:marTop w:val="0"/>
              <w:marBottom w:val="0"/>
              <w:divBdr>
                <w:top w:val="none" w:sz="0" w:space="0" w:color="auto"/>
                <w:left w:val="none" w:sz="0" w:space="0" w:color="auto"/>
                <w:bottom w:val="none" w:sz="0" w:space="0" w:color="auto"/>
                <w:right w:val="none" w:sz="0" w:space="0" w:color="auto"/>
              </w:divBdr>
              <w:divsChild>
                <w:div w:id="1561290082">
                  <w:marLeft w:val="0"/>
                  <w:marRight w:val="0"/>
                  <w:marTop w:val="0"/>
                  <w:marBottom w:val="0"/>
                  <w:divBdr>
                    <w:top w:val="none" w:sz="0" w:space="0" w:color="auto"/>
                    <w:left w:val="none" w:sz="0" w:space="0" w:color="auto"/>
                    <w:bottom w:val="none" w:sz="0" w:space="0" w:color="auto"/>
                    <w:right w:val="none" w:sz="0" w:space="0" w:color="auto"/>
                  </w:divBdr>
                  <w:divsChild>
                    <w:div w:id="2051177583">
                      <w:marLeft w:val="0"/>
                      <w:marRight w:val="0"/>
                      <w:marTop w:val="0"/>
                      <w:marBottom w:val="0"/>
                      <w:divBdr>
                        <w:top w:val="none" w:sz="0" w:space="0" w:color="auto"/>
                        <w:left w:val="none" w:sz="0" w:space="0" w:color="auto"/>
                        <w:bottom w:val="none" w:sz="0" w:space="0" w:color="auto"/>
                        <w:right w:val="none" w:sz="0" w:space="0" w:color="auto"/>
                      </w:divBdr>
                      <w:divsChild>
                        <w:div w:id="259947308">
                          <w:marLeft w:val="0"/>
                          <w:marRight w:val="0"/>
                          <w:marTop w:val="0"/>
                          <w:marBottom w:val="0"/>
                          <w:divBdr>
                            <w:top w:val="none" w:sz="0" w:space="0" w:color="auto"/>
                            <w:left w:val="none" w:sz="0" w:space="0" w:color="auto"/>
                            <w:bottom w:val="none" w:sz="0" w:space="0" w:color="auto"/>
                            <w:right w:val="none" w:sz="0" w:space="0" w:color="auto"/>
                          </w:divBdr>
                          <w:divsChild>
                            <w:div w:id="269440346">
                              <w:marLeft w:val="0"/>
                              <w:marRight w:val="0"/>
                              <w:marTop w:val="0"/>
                              <w:marBottom w:val="0"/>
                              <w:divBdr>
                                <w:top w:val="none" w:sz="0" w:space="0" w:color="auto"/>
                                <w:left w:val="none" w:sz="0" w:space="0" w:color="auto"/>
                                <w:bottom w:val="none" w:sz="0" w:space="0" w:color="auto"/>
                                <w:right w:val="none" w:sz="0" w:space="0" w:color="auto"/>
                              </w:divBdr>
                              <w:divsChild>
                                <w:div w:id="1761756559">
                                  <w:marLeft w:val="0"/>
                                  <w:marRight w:val="0"/>
                                  <w:marTop w:val="0"/>
                                  <w:marBottom w:val="0"/>
                                  <w:divBdr>
                                    <w:top w:val="none" w:sz="0" w:space="0" w:color="auto"/>
                                    <w:left w:val="none" w:sz="0" w:space="0" w:color="auto"/>
                                    <w:bottom w:val="none" w:sz="0" w:space="0" w:color="auto"/>
                                    <w:right w:val="none" w:sz="0" w:space="0" w:color="auto"/>
                                  </w:divBdr>
                                  <w:divsChild>
                                    <w:div w:id="1610358942">
                                      <w:marLeft w:val="0"/>
                                      <w:marRight w:val="0"/>
                                      <w:marTop w:val="0"/>
                                      <w:marBottom w:val="0"/>
                                      <w:divBdr>
                                        <w:top w:val="none" w:sz="0" w:space="0" w:color="auto"/>
                                        <w:left w:val="none" w:sz="0" w:space="0" w:color="auto"/>
                                        <w:bottom w:val="none" w:sz="0" w:space="0" w:color="auto"/>
                                        <w:right w:val="none" w:sz="0" w:space="0" w:color="auto"/>
                                      </w:divBdr>
                                      <w:divsChild>
                                        <w:div w:id="992683186">
                                          <w:marLeft w:val="0"/>
                                          <w:marRight w:val="0"/>
                                          <w:marTop w:val="0"/>
                                          <w:marBottom w:val="0"/>
                                          <w:divBdr>
                                            <w:top w:val="none" w:sz="0" w:space="0" w:color="auto"/>
                                            <w:left w:val="none" w:sz="0" w:space="0" w:color="auto"/>
                                            <w:bottom w:val="none" w:sz="0" w:space="0" w:color="auto"/>
                                            <w:right w:val="none" w:sz="0" w:space="0" w:color="auto"/>
                                          </w:divBdr>
                                          <w:divsChild>
                                            <w:div w:id="517040280">
                                              <w:marLeft w:val="0"/>
                                              <w:marRight w:val="0"/>
                                              <w:marTop w:val="0"/>
                                              <w:marBottom w:val="0"/>
                                              <w:divBdr>
                                                <w:top w:val="none" w:sz="0" w:space="0" w:color="auto"/>
                                                <w:left w:val="none" w:sz="0" w:space="0" w:color="auto"/>
                                                <w:bottom w:val="none" w:sz="0" w:space="0" w:color="auto"/>
                                                <w:right w:val="none" w:sz="0" w:space="0" w:color="auto"/>
                                              </w:divBdr>
                                              <w:divsChild>
                                                <w:div w:id="165487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8322675">
      <w:bodyDiv w:val="1"/>
      <w:marLeft w:val="0"/>
      <w:marRight w:val="0"/>
      <w:marTop w:val="0"/>
      <w:marBottom w:val="0"/>
      <w:divBdr>
        <w:top w:val="none" w:sz="0" w:space="0" w:color="auto"/>
        <w:left w:val="none" w:sz="0" w:space="0" w:color="auto"/>
        <w:bottom w:val="none" w:sz="0" w:space="0" w:color="auto"/>
        <w:right w:val="none" w:sz="0" w:space="0" w:color="auto"/>
      </w:divBdr>
    </w:div>
    <w:div w:id="891890837">
      <w:bodyDiv w:val="1"/>
      <w:marLeft w:val="0"/>
      <w:marRight w:val="0"/>
      <w:marTop w:val="0"/>
      <w:marBottom w:val="0"/>
      <w:divBdr>
        <w:top w:val="none" w:sz="0" w:space="0" w:color="auto"/>
        <w:left w:val="none" w:sz="0" w:space="0" w:color="auto"/>
        <w:bottom w:val="none" w:sz="0" w:space="0" w:color="auto"/>
        <w:right w:val="none" w:sz="0" w:space="0" w:color="auto"/>
      </w:divBdr>
    </w:div>
    <w:div w:id="894465302">
      <w:bodyDiv w:val="1"/>
      <w:marLeft w:val="0"/>
      <w:marRight w:val="0"/>
      <w:marTop w:val="0"/>
      <w:marBottom w:val="0"/>
      <w:divBdr>
        <w:top w:val="none" w:sz="0" w:space="0" w:color="auto"/>
        <w:left w:val="none" w:sz="0" w:space="0" w:color="auto"/>
        <w:bottom w:val="none" w:sz="0" w:space="0" w:color="auto"/>
        <w:right w:val="none" w:sz="0" w:space="0" w:color="auto"/>
      </w:divBdr>
    </w:div>
    <w:div w:id="906115088">
      <w:bodyDiv w:val="1"/>
      <w:marLeft w:val="0"/>
      <w:marRight w:val="0"/>
      <w:marTop w:val="0"/>
      <w:marBottom w:val="0"/>
      <w:divBdr>
        <w:top w:val="none" w:sz="0" w:space="0" w:color="auto"/>
        <w:left w:val="none" w:sz="0" w:space="0" w:color="auto"/>
        <w:bottom w:val="none" w:sz="0" w:space="0" w:color="auto"/>
        <w:right w:val="none" w:sz="0" w:space="0" w:color="auto"/>
      </w:divBdr>
    </w:div>
    <w:div w:id="907957085">
      <w:bodyDiv w:val="1"/>
      <w:marLeft w:val="0"/>
      <w:marRight w:val="0"/>
      <w:marTop w:val="0"/>
      <w:marBottom w:val="0"/>
      <w:divBdr>
        <w:top w:val="none" w:sz="0" w:space="0" w:color="auto"/>
        <w:left w:val="none" w:sz="0" w:space="0" w:color="auto"/>
        <w:bottom w:val="none" w:sz="0" w:space="0" w:color="auto"/>
        <w:right w:val="none" w:sz="0" w:space="0" w:color="auto"/>
      </w:divBdr>
      <w:divsChild>
        <w:div w:id="389353472">
          <w:marLeft w:val="0"/>
          <w:marRight w:val="0"/>
          <w:marTop w:val="0"/>
          <w:marBottom w:val="0"/>
          <w:divBdr>
            <w:top w:val="none" w:sz="0" w:space="0" w:color="auto"/>
            <w:left w:val="none" w:sz="0" w:space="0" w:color="auto"/>
            <w:bottom w:val="none" w:sz="0" w:space="0" w:color="auto"/>
            <w:right w:val="none" w:sz="0" w:space="0" w:color="auto"/>
          </w:divBdr>
          <w:divsChild>
            <w:div w:id="605893169">
              <w:marLeft w:val="0"/>
              <w:marRight w:val="0"/>
              <w:marTop w:val="0"/>
              <w:marBottom w:val="0"/>
              <w:divBdr>
                <w:top w:val="none" w:sz="0" w:space="0" w:color="auto"/>
                <w:left w:val="none" w:sz="0" w:space="0" w:color="auto"/>
                <w:bottom w:val="none" w:sz="0" w:space="0" w:color="auto"/>
                <w:right w:val="none" w:sz="0" w:space="0" w:color="auto"/>
              </w:divBdr>
              <w:divsChild>
                <w:div w:id="166599512">
                  <w:marLeft w:val="-225"/>
                  <w:marRight w:val="-225"/>
                  <w:marTop w:val="0"/>
                  <w:marBottom w:val="0"/>
                  <w:divBdr>
                    <w:top w:val="none" w:sz="0" w:space="0" w:color="auto"/>
                    <w:left w:val="none" w:sz="0" w:space="0" w:color="auto"/>
                    <w:bottom w:val="none" w:sz="0" w:space="0" w:color="auto"/>
                    <w:right w:val="none" w:sz="0" w:space="0" w:color="auto"/>
                  </w:divBdr>
                  <w:divsChild>
                    <w:div w:id="879980015">
                      <w:marLeft w:val="0"/>
                      <w:marRight w:val="0"/>
                      <w:marTop w:val="0"/>
                      <w:marBottom w:val="0"/>
                      <w:divBdr>
                        <w:top w:val="none" w:sz="0" w:space="0" w:color="auto"/>
                        <w:left w:val="none" w:sz="0" w:space="0" w:color="auto"/>
                        <w:bottom w:val="none" w:sz="0" w:space="0" w:color="auto"/>
                        <w:right w:val="none" w:sz="0" w:space="0" w:color="auto"/>
                      </w:divBdr>
                    </w:div>
                  </w:divsChild>
                </w:div>
                <w:div w:id="742679673">
                  <w:marLeft w:val="-225"/>
                  <w:marRight w:val="-225"/>
                  <w:marTop w:val="0"/>
                  <w:marBottom w:val="0"/>
                  <w:divBdr>
                    <w:top w:val="none" w:sz="0" w:space="0" w:color="auto"/>
                    <w:left w:val="none" w:sz="0" w:space="0" w:color="auto"/>
                    <w:bottom w:val="none" w:sz="0" w:space="0" w:color="auto"/>
                    <w:right w:val="none" w:sz="0" w:space="0" w:color="auto"/>
                  </w:divBdr>
                  <w:divsChild>
                    <w:div w:id="990598187">
                      <w:marLeft w:val="0"/>
                      <w:marRight w:val="0"/>
                      <w:marTop w:val="0"/>
                      <w:marBottom w:val="0"/>
                      <w:divBdr>
                        <w:top w:val="none" w:sz="0" w:space="0" w:color="auto"/>
                        <w:left w:val="none" w:sz="0" w:space="0" w:color="auto"/>
                        <w:bottom w:val="none" w:sz="0" w:space="0" w:color="auto"/>
                        <w:right w:val="none" w:sz="0" w:space="0" w:color="auto"/>
                      </w:divBdr>
                    </w:div>
                    <w:div w:id="1953438959">
                      <w:marLeft w:val="0"/>
                      <w:marRight w:val="0"/>
                      <w:marTop w:val="0"/>
                      <w:marBottom w:val="0"/>
                      <w:divBdr>
                        <w:top w:val="none" w:sz="0" w:space="0" w:color="auto"/>
                        <w:left w:val="none" w:sz="0" w:space="0" w:color="auto"/>
                        <w:bottom w:val="none" w:sz="0" w:space="0" w:color="auto"/>
                        <w:right w:val="none" w:sz="0" w:space="0" w:color="auto"/>
                      </w:divBdr>
                    </w:div>
                    <w:div w:id="2066640827">
                      <w:marLeft w:val="0"/>
                      <w:marRight w:val="0"/>
                      <w:marTop w:val="0"/>
                      <w:marBottom w:val="0"/>
                      <w:divBdr>
                        <w:top w:val="none" w:sz="0" w:space="0" w:color="auto"/>
                        <w:left w:val="none" w:sz="0" w:space="0" w:color="auto"/>
                        <w:bottom w:val="none" w:sz="0" w:space="0" w:color="auto"/>
                        <w:right w:val="none" w:sz="0" w:space="0" w:color="auto"/>
                      </w:divBdr>
                    </w:div>
                    <w:div w:id="212179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435416">
          <w:marLeft w:val="0"/>
          <w:marRight w:val="0"/>
          <w:marTop w:val="0"/>
          <w:marBottom w:val="0"/>
          <w:divBdr>
            <w:top w:val="none" w:sz="0" w:space="0" w:color="auto"/>
            <w:left w:val="none" w:sz="0" w:space="0" w:color="auto"/>
            <w:bottom w:val="none" w:sz="0" w:space="0" w:color="auto"/>
            <w:right w:val="none" w:sz="0" w:space="0" w:color="auto"/>
          </w:divBdr>
          <w:divsChild>
            <w:div w:id="1502694357">
              <w:marLeft w:val="0"/>
              <w:marRight w:val="0"/>
              <w:marTop w:val="0"/>
              <w:marBottom w:val="0"/>
              <w:divBdr>
                <w:top w:val="none" w:sz="0" w:space="0" w:color="auto"/>
                <w:left w:val="none" w:sz="0" w:space="0" w:color="auto"/>
                <w:bottom w:val="none" w:sz="0" w:space="0" w:color="auto"/>
                <w:right w:val="none" w:sz="0" w:space="0" w:color="auto"/>
              </w:divBdr>
              <w:divsChild>
                <w:div w:id="807207688">
                  <w:marLeft w:val="-225"/>
                  <w:marRight w:val="-225"/>
                  <w:marTop w:val="0"/>
                  <w:marBottom w:val="0"/>
                  <w:divBdr>
                    <w:top w:val="none" w:sz="0" w:space="0" w:color="auto"/>
                    <w:left w:val="none" w:sz="0" w:space="0" w:color="auto"/>
                    <w:bottom w:val="none" w:sz="0" w:space="0" w:color="auto"/>
                    <w:right w:val="none" w:sz="0" w:space="0" w:color="auto"/>
                  </w:divBdr>
                  <w:divsChild>
                    <w:div w:id="23875024">
                      <w:marLeft w:val="0"/>
                      <w:marRight w:val="0"/>
                      <w:marTop w:val="0"/>
                      <w:marBottom w:val="0"/>
                      <w:divBdr>
                        <w:top w:val="none" w:sz="0" w:space="0" w:color="auto"/>
                        <w:left w:val="none" w:sz="0" w:space="0" w:color="auto"/>
                        <w:bottom w:val="none" w:sz="0" w:space="0" w:color="auto"/>
                        <w:right w:val="none" w:sz="0" w:space="0" w:color="auto"/>
                      </w:divBdr>
                    </w:div>
                    <w:div w:id="967861339">
                      <w:marLeft w:val="0"/>
                      <w:marRight w:val="0"/>
                      <w:marTop w:val="0"/>
                      <w:marBottom w:val="0"/>
                      <w:divBdr>
                        <w:top w:val="none" w:sz="0" w:space="0" w:color="auto"/>
                        <w:left w:val="none" w:sz="0" w:space="0" w:color="auto"/>
                        <w:bottom w:val="none" w:sz="0" w:space="0" w:color="auto"/>
                        <w:right w:val="none" w:sz="0" w:space="0" w:color="auto"/>
                      </w:divBdr>
                      <w:divsChild>
                        <w:div w:id="140466907">
                          <w:marLeft w:val="0"/>
                          <w:marRight w:val="0"/>
                          <w:marTop w:val="0"/>
                          <w:marBottom w:val="0"/>
                          <w:divBdr>
                            <w:top w:val="none" w:sz="0" w:space="0" w:color="auto"/>
                            <w:left w:val="none" w:sz="0" w:space="0" w:color="auto"/>
                            <w:bottom w:val="none" w:sz="0" w:space="0" w:color="auto"/>
                            <w:right w:val="none" w:sz="0" w:space="0" w:color="auto"/>
                          </w:divBdr>
                          <w:divsChild>
                            <w:div w:id="650327047">
                              <w:marLeft w:val="-225"/>
                              <w:marRight w:val="-225"/>
                              <w:marTop w:val="0"/>
                              <w:marBottom w:val="0"/>
                              <w:divBdr>
                                <w:top w:val="none" w:sz="0" w:space="0" w:color="auto"/>
                                <w:left w:val="none" w:sz="0" w:space="0" w:color="auto"/>
                                <w:bottom w:val="none" w:sz="0" w:space="0" w:color="auto"/>
                                <w:right w:val="none" w:sz="0" w:space="0" w:color="auto"/>
                              </w:divBdr>
                              <w:divsChild>
                                <w:div w:id="1089154250">
                                  <w:marLeft w:val="0"/>
                                  <w:marRight w:val="0"/>
                                  <w:marTop w:val="0"/>
                                  <w:marBottom w:val="0"/>
                                  <w:divBdr>
                                    <w:top w:val="none" w:sz="0" w:space="0" w:color="auto"/>
                                    <w:left w:val="none" w:sz="0" w:space="0" w:color="auto"/>
                                    <w:bottom w:val="none" w:sz="0" w:space="0" w:color="auto"/>
                                    <w:right w:val="none" w:sz="0" w:space="0" w:color="auto"/>
                                  </w:divBdr>
                                </w:div>
                                <w:div w:id="138274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8703197">
          <w:marLeft w:val="0"/>
          <w:marRight w:val="0"/>
          <w:marTop w:val="0"/>
          <w:marBottom w:val="0"/>
          <w:divBdr>
            <w:top w:val="single" w:sz="48" w:space="0" w:color="F3F2EE"/>
            <w:left w:val="none" w:sz="0" w:space="0" w:color="auto"/>
            <w:bottom w:val="none" w:sz="0" w:space="0" w:color="auto"/>
            <w:right w:val="none" w:sz="0" w:space="0" w:color="auto"/>
          </w:divBdr>
          <w:divsChild>
            <w:div w:id="1248882931">
              <w:marLeft w:val="0"/>
              <w:marRight w:val="0"/>
              <w:marTop w:val="0"/>
              <w:marBottom w:val="0"/>
              <w:divBdr>
                <w:top w:val="none" w:sz="0" w:space="0" w:color="auto"/>
                <w:left w:val="none" w:sz="0" w:space="0" w:color="auto"/>
                <w:bottom w:val="none" w:sz="0" w:space="0" w:color="auto"/>
                <w:right w:val="none" w:sz="0" w:space="0" w:color="auto"/>
              </w:divBdr>
              <w:divsChild>
                <w:div w:id="1661544583">
                  <w:marLeft w:val="-225"/>
                  <w:marRight w:val="-225"/>
                  <w:marTop w:val="0"/>
                  <w:marBottom w:val="0"/>
                  <w:divBdr>
                    <w:top w:val="none" w:sz="0" w:space="0" w:color="auto"/>
                    <w:left w:val="none" w:sz="0" w:space="0" w:color="auto"/>
                    <w:bottom w:val="none" w:sz="0" w:space="0" w:color="auto"/>
                    <w:right w:val="none" w:sz="0" w:space="0" w:color="auto"/>
                  </w:divBdr>
                  <w:divsChild>
                    <w:div w:id="1535461627">
                      <w:marLeft w:val="0"/>
                      <w:marRight w:val="0"/>
                      <w:marTop w:val="0"/>
                      <w:marBottom w:val="0"/>
                      <w:divBdr>
                        <w:top w:val="none" w:sz="0" w:space="0" w:color="auto"/>
                        <w:left w:val="none" w:sz="0" w:space="0" w:color="auto"/>
                        <w:bottom w:val="none" w:sz="0" w:space="0" w:color="auto"/>
                        <w:right w:val="none" w:sz="0" w:space="0" w:color="auto"/>
                      </w:divBdr>
                    </w:div>
                    <w:div w:id="1543592171">
                      <w:marLeft w:val="0"/>
                      <w:marRight w:val="0"/>
                      <w:marTop w:val="0"/>
                      <w:marBottom w:val="0"/>
                      <w:divBdr>
                        <w:top w:val="none" w:sz="0" w:space="0" w:color="auto"/>
                        <w:left w:val="none" w:sz="0" w:space="0" w:color="auto"/>
                        <w:bottom w:val="none" w:sz="0" w:space="0" w:color="auto"/>
                        <w:right w:val="none" w:sz="0" w:space="0" w:color="auto"/>
                      </w:divBdr>
                      <w:divsChild>
                        <w:div w:id="570044340">
                          <w:marLeft w:val="0"/>
                          <w:marRight w:val="0"/>
                          <w:marTop w:val="0"/>
                          <w:marBottom w:val="0"/>
                          <w:divBdr>
                            <w:top w:val="none" w:sz="0" w:space="0" w:color="auto"/>
                            <w:left w:val="none" w:sz="0" w:space="0" w:color="auto"/>
                            <w:bottom w:val="none" w:sz="0" w:space="0" w:color="auto"/>
                            <w:right w:val="none" w:sz="0" w:space="0" w:color="auto"/>
                          </w:divBdr>
                        </w:div>
                        <w:div w:id="701782225">
                          <w:marLeft w:val="0"/>
                          <w:marRight w:val="0"/>
                          <w:marTop w:val="0"/>
                          <w:marBottom w:val="0"/>
                          <w:divBdr>
                            <w:top w:val="none" w:sz="0" w:space="0" w:color="auto"/>
                            <w:left w:val="none" w:sz="0" w:space="0" w:color="auto"/>
                            <w:bottom w:val="none" w:sz="0" w:space="0" w:color="auto"/>
                            <w:right w:val="none" w:sz="0" w:space="0" w:color="auto"/>
                          </w:divBdr>
                        </w:div>
                      </w:divsChild>
                    </w:div>
                    <w:div w:id="192534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124793">
          <w:marLeft w:val="0"/>
          <w:marRight w:val="0"/>
          <w:marTop w:val="0"/>
          <w:marBottom w:val="0"/>
          <w:divBdr>
            <w:top w:val="none" w:sz="0" w:space="0" w:color="auto"/>
            <w:left w:val="none" w:sz="0" w:space="0" w:color="auto"/>
            <w:bottom w:val="none" w:sz="0" w:space="0" w:color="auto"/>
            <w:right w:val="none" w:sz="0" w:space="0" w:color="auto"/>
          </w:divBdr>
          <w:divsChild>
            <w:div w:id="964432866">
              <w:marLeft w:val="0"/>
              <w:marRight w:val="0"/>
              <w:marTop w:val="0"/>
              <w:marBottom w:val="0"/>
              <w:divBdr>
                <w:top w:val="none" w:sz="0" w:space="0" w:color="auto"/>
                <w:left w:val="none" w:sz="0" w:space="0" w:color="auto"/>
                <w:bottom w:val="none" w:sz="0" w:space="0" w:color="auto"/>
                <w:right w:val="none" w:sz="0" w:space="0" w:color="auto"/>
              </w:divBdr>
              <w:divsChild>
                <w:div w:id="91489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743334">
          <w:marLeft w:val="0"/>
          <w:marRight w:val="0"/>
          <w:marTop w:val="0"/>
          <w:marBottom w:val="0"/>
          <w:divBdr>
            <w:top w:val="none" w:sz="0" w:space="0" w:color="auto"/>
            <w:left w:val="none" w:sz="0" w:space="0" w:color="auto"/>
            <w:bottom w:val="none" w:sz="0" w:space="0" w:color="auto"/>
            <w:right w:val="none" w:sz="0" w:space="0" w:color="auto"/>
          </w:divBdr>
          <w:divsChild>
            <w:div w:id="1987591038">
              <w:marLeft w:val="0"/>
              <w:marRight w:val="450"/>
              <w:marTop w:val="0"/>
              <w:marBottom w:val="0"/>
              <w:divBdr>
                <w:top w:val="none" w:sz="0" w:space="0" w:color="auto"/>
                <w:left w:val="none" w:sz="0" w:space="0" w:color="auto"/>
                <w:bottom w:val="none" w:sz="0" w:space="0" w:color="auto"/>
                <w:right w:val="none" w:sz="0" w:space="0" w:color="auto"/>
              </w:divBdr>
            </w:div>
          </w:divsChild>
        </w:div>
        <w:div w:id="1893619174">
          <w:marLeft w:val="0"/>
          <w:marRight w:val="0"/>
          <w:marTop w:val="0"/>
          <w:marBottom w:val="0"/>
          <w:divBdr>
            <w:top w:val="none" w:sz="0" w:space="0" w:color="auto"/>
            <w:left w:val="none" w:sz="0" w:space="0" w:color="auto"/>
            <w:bottom w:val="none" w:sz="0" w:space="0" w:color="auto"/>
            <w:right w:val="none" w:sz="0" w:space="0" w:color="auto"/>
          </w:divBdr>
          <w:divsChild>
            <w:div w:id="775565792">
              <w:marLeft w:val="0"/>
              <w:marRight w:val="0"/>
              <w:marTop w:val="0"/>
              <w:marBottom w:val="0"/>
              <w:divBdr>
                <w:top w:val="none" w:sz="0" w:space="0" w:color="auto"/>
                <w:left w:val="none" w:sz="0" w:space="0" w:color="auto"/>
                <w:bottom w:val="none" w:sz="0" w:space="0" w:color="auto"/>
                <w:right w:val="none" w:sz="0" w:space="0" w:color="auto"/>
              </w:divBdr>
              <w:divsChild>
                <w:div w:id="205025999">
                  <w:marLeft w:val="0"/>
                  <w:marRight w:val="0"/>
                  <w:marTop w:val="0"/>
                  <w:marBottom w:val="375"/>
                  <w:divBdr>
                    <w:top w:val="none" w:sz="0" w:space="0" w:color="auto"/>
                    <w:left w:val="single" w:sz="48" w:space="11" w:color="005257"/>
                    <w:bottom w:val="none" w:sz="0" w:space="0" w:color="auto"/>
                    <w:right w:val="none" w:sz="0" w:space="0" w:color="auto"/>
                  </w:divBdr>
                  <w:divsChild>
                    <w:div w:id="564608812">
                      <w:marLeft w:val="-225"/>
                      <w:marRight w:val="-225"/>
                      <w:marTop w:val="0"/>
                      <w:marBottom w:val="0"/>
                      <w:divBdr>
                        <w:top w:val="none" w:sz="0" w:space="0" w:color="auto"/>
                        <w:left w:val="none" w:sz="0" w:space="0" w:color="auto"/>
                        <w:bottom w:val="none" w:sz="0" w:space="0" w:color="auto"/>
                        <w:right w:val="none" w:sz="0" w:space="0" w:color="auto"/>
                      </w:divBdr>
                      <w:divsChild>
                        <w:div w:id="833763766">
                          <w:marLeft w:val="0"/>
                          <w:marRight w:val="0"/>
                          <w:marTop w:val="0"/>
                          <w:marBottom w:val="0"/>
                          <w:divBdr>
                            <w:top w:val="none" w:sz="0" w:space="0" w:color="auto"/>
                            <w:left w:val="none" w:sz="0" w:space="0" w:color="auto"/>
                            <w:bottom w:val="none" w:sz="0" w:space="0" w:color="auto"/>
                            <w:right w:val="none" w:sz="0" w:space="0" w:color="auto"/>
                          </w:divBdr>
                        </w:div>
                        <w:div w:id="213197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253360">
                  <w:marLeft w:val="0"/>
                  <w:marRight w:val="0"/>
                  <w:marTop w:val="0"/>
                  <w:marBottom w:val="375"/>
                  <w:divBdr>
                    <w:top w:val="none" w:sz="0" w:space="0" w:color="auto"/>
                    <w:left w:val="single" w:sz="48" w:space="11" w:color="4C3F7B"/>
                    <w:bottom w:val="none" w:sz="0" w:space="0" w:color="auto"/>
                    <w:right w:val="none" w:sz="0" w:space="0" w:color="auto"/>
                  </w:divBdr>
                  <w:divsChild>
                    <w:div w:id="914978568">
                      <w:marLeft w:val="-225"/>
                      <w:marRight w:val="-225"/>
                      <w:marTop w:val="0"/>
                      <w:marBottom w:val="0"/>
                      <w:divBdr>
                        <w:top w:val="none" w:sz="0" w:space="0" w:color="auto"/>
                        <w:left w:val="none" w:sz="0" w:space="0" w:color="auto"/>
                        <w:bottom w:val="none" w:sz="0" w:space="0" w:color="auto"/>
                        <w:right w:val="none" w:sz="0" w:space="0" w:color="auto"/>
                      </w:divBdr>
                      <w:divsChild>
                        <w:div w:id="265115649">
                          <w:marLeft w:val="0"/>
                          <w:marRight w:val="0"/>
                          <w:marTop w:val="0"/>
                          <w:marBottom w:val="0"/>
                          <w:divBdr>
                            <w:top w:val="none" w:sz="0" w:space="0" w:color="auto"/>
                            <w:left w:val="none" w:sz="0" w:space="0" w:color="auto"/>
                            <w:bottom w:val="none" w:sz="0" w:space="0" w:color="auto"/>
                            <w:right w:val="none" w:sz="0" w:space="0" w:color="auto"/>
                          </w:divBdr>
                        </w:div>
                        <w:div w:id="7160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023916">
                  <w:marLeft w:val="0"/>
                  <w:marRight w:val="0"/>
                  <w:marTop w:val="0"/>
                  <w:marBottom w:val="375"/>
                  <w:divBdr>
                    <w:top w:val="none" w:sz="0" w:space="0" w:color="auto"/>
                    <w:left w:val="single" w:sz="48" w:space="11" w:color="00A8A0"/>
                    <w:bottom w:val="none" w:sz="0" w:space="0" w:color="auto"/>
                    <w:right w:val="none" w:sz="0" w:space="0" w:color="auto"/>
                  </w:divBdr>
                  <w:divsChild>
                    <w:div w:id="1170364473">
                      <w:marLeft w:val="-225"/>
                      <w:marRight w:val="-225"/>
                      <w:marTop w:val="0"/>
                      <w:marBottom w:val="0"/>
                      <w:divBdr>
                        <w:top w:val="none" w:sz="0" w:space="0" w:color="auto"/>
                        <w:left w:val="none" w:sz="0" w:space="0" w:color="auto"/>
                        <w:bottom w:val="none" w:sz="0" w:space="0" w:color="auto"/>
                        <w:right w:val="none" w:sz="0" w:space="0" w:color="auto"/>
                      </w:divBdr>
                      <w:divsChild>
                        <w:div w:id="780144320">
                          <w:marLeft w:val="0"/>
                          <w:marRight w:val="0"/>
                          <w:marTop w:val="0"/>
                          <w:marBottom w:val="0"/>
                          <w:divBdr>
                            <w:top w:val="none" w:sz="0" w:space="0" w:color="auto"/>
                            <w:left w:val="none" w:sz="0" w:space="0" w:color="auto"/>
                            <w:bottom w:val="none" w:sz="0" w:space="0" w:color="auto"/>
                            <w:right w:val="none" w:sz="0" w:space="0" w:color="auto"/>
                          </w:divBdr>
                        </w:div>
                        <w:div w:id="131078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445485">
                  <w:marLeft w:val="0"/>
                  <w:marRight w:val="0"/>
                  <w:marTop w:val="0"/>
                  <w:marBottom w:val="375"/>
                  <w:divBdr>
                    <w:top w:val="none" w:sz="0" w:space="0" w:color="auto"/>
                    <w:left w:val="single" w:sz="48" w:space="11" w:color="4C3F7B"/>
                    <w:bottom w:val="none" w:sz="0" w:space="0" w:color="auto"/>
                    <w:right w:val="none" w:sz="0" w:space="0" w:color="auto"/>
                  </w:divBdr>
                  <w:divsChild>
                    <w:div w:id="2090497984">
                      <w:marLeft w:val="-225"/>
                      <w:marRight w:val="-225"/>
                      <w:marTop w:val="0"/>
                      <w:marBottom w:val="0"/>
                      <w:divBdr>
                        <w:top w:val="none" w:sz="0" w:space="0" w:color="auto"/>
                        <w:left w:val="none" w:sz="0" w:space="0" w:color="auto"/>
                        <w:bottom w:val="none" w:sz="0" w:space="0" w:color="auto"/>
                        <w:right w:val="none" w:sz="0" w:space="0" w:color="auto"/>
                      </w:divBdr>
                      <w:divsChild>
                        <w:div w:id="606275475">
                          <w:marLeft w:val="0"/>
                          <w:marRight w:val="0"/>
                          <w:marTop w:val="0"/>
                          <w:marBottom w:val="0"/>
                          <w:divBdr>
                            <w:top w:val="none" w:sz="0" w:space="0" w:color="auto"/>
                            <w:left w:val="none" w:sz="0" w:space="0" w:color="auto"/>
                            <w:bottom w:val="none" w:sz="0" w:space="0" w:color="auto"/>
                            <w:right w:val="none" w:sz="0" w:space="0" w:color="auto"/>
                          </w:divBdr>
                        </w:div>
                        <w:div w:id="125058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654524">
                  <w:marLeft w:val="0"/>
                  <w:marRight w:val="0"/>
                  <w:marTop w:val="0"/>
                  <w:marBottom w:val="375"/>
                  <w:divBdr>
                    <w:top w:val="none" w:sz="0" w:space="0" w:color="auto"/>
                    <w:left w:val="single" w:sz="48" w:space="11" w:color="9AD8F0"/>
                    <w:bottom w:val="none" w:sz="0" w:space="0" w:color="auto"/>
                    <w:right w:val="none" w:sz="0" w:space="0" w:color="auto"/>
                  </w:divBdr>
                  <w:divsChild>
                    <w:div w:id="1619677985">
                      <w:marLeft w:val="-225"/>
                      <w:marRight w:val="-225"/>
                      <w:marTop w:val="0"/>
                      <w:marBottom w:val="0"/>
                      <w:divBdr>
                        <w:top w:val="none" w:sz="0" w:space="0" w:color="auto"/>
                        <w:left w:val="none" w:sz="0" w:space="0" w:color="auto"/>
                        <w:bottom w:val="none" w:sz="0" w:space="0" w:color="auto"/>
                        <w:right w:val="none" w:sz="0" w:space="0" w:color="auto"/>
                      </w:divBdr>
                      <w:divsChild>
                        <w:div w:id="891693451">
                          <w:marLeft w:val="0"/>
                          <w:marRight w:val="0"/>
                          <w:marTop w:val="0"/>
                          <w:marBottom w:val="0"/>
                          <w:divBdr>
                            <w:top w:val="none" w:sz="0" w:space="0" w:color="auto"/>
                            <w:left w:val="none" w:sz="0" w:space="0" w:color="auto"/>
                            <w:bottom w:val="none" w:sz="0" w:space="0" w:color="auto"/>
                            <w:right w:val="none" w:sz="0" w:space="0" w:color="auto"/>
                          </w:divBdr>
                        </w:div>
                        <w:div w:id="201001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027325">
                  <w:marLeft w:val="0"/>
                  <w:marRight w:val="0"/>
                  <w:marTop w:val="0"/>
                  <w:marBottom w:val="375"/>
                  <w:divBdr>
                    <w:top w:val="none" w:sz="0" w:space="0" w:color="auto"/>
                    <w:left w:val="single" w:sz="48" w:space="11" w:color="00A8A0"/>
                    <w:bottom w:val="none" w:sz="0" w:space="0" w:color="auto"/>
                    <w:right w:val="none" w:sz="0" w:space="0" w:color="auto"/>
                  </w:divBdr>
                  <w:divsChild>
                    <w:div w:id="2017295484">
                      <w:marLeft w:val="-225"/>
                      <w:marRight w:val="-225"/>
                      <w:marTop w:val="0"/>
                      <w:marBottom w:val="0"/>
                      <w:divBdr>
                        <w:top w:val="none" w:sz="0" w:space="0" w:color="auto"/>
                        <w:left w:val="none" w:sz="0" w:space="0" w:color="auto"/>
                        <w:bottom w:val="none" w:sz="0" w:space="0" w:color="auto"/>
                        <w:right w:val="none" w:sz="0" w:space="0" w:color="auto"/>
                      </w:divBdr>
                      <w:divsChild>
                        <w:div w:id="1103914479">
                          <w:marLeft w:val="0"/>
                          <w:marRight w:val="0"/>
                          <w:marTop w:val="0"/>
                          <w:marBottom w:val="0"/>
                          <w:divBdr>
                            <w:top w:val="none" w:sz="0" w:space="0" w:color="auto"/>
                            <w:left w:val="none" w:sz="0" w:space="0" w:color="auto"/>
                            <w:bottom w:val="none" w:sz="0" w:space="0" w:color="auto"/>
                            <w:right w:val="none" w:sz="0" w:space="0" w:color="auto"/>
                          </w:divBdr>
                        </w:div>
                        <w:div w:id="16869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051540">
                  <w:marLeft w:val="0"/>
                  <w:marRight w:val="0"/>
                  <w:marTop w:val="0"/>
                  <w:marBottom w:val="375"/>
                  <w:divBdr>
                    <w:top w:val="none" w:sz="0" w:space="0" w:color="auto"/>
                    <w:left w:val="single" w:sz="48" w:space="11" w:color="26AAE1"/>
                    <w:bottom w:val="none" w:sz="0" w:space="0" w:color="auto"/>
                    <w:right w:val="none" w:sz="0" w:space="0" w:color="auto"/>
                  </w:divBdr>
                  <w:divsChild>
                    <w:div w:id="1145246736">
                      <w:marLeft w:val="-225"/>
                      <w:marRight w:val="-225"/>
                      <w:marTop w:val="0"/>
                      <w:marBottom w:val="0"/>
                      <w:divBdr>
                        <w:top w:val="none" w:sz="0" w:space="0" w:color="auto"/>
                        <w:left w:val="none" w:sz="0" w:space="0" w:color="auto"/>
                        <w:bottom w:val="none" w:sz="0" w:space="0" w:color="auto"/>
                        <w:right w:val="none" w:sz="0" w:space="0" w:color="auto"/>
                      </w:divBdr>
                      <w:divsChild>
                        <w:div w:id="1854151155">
                          <w:marLeft w:val="0"/>
                          <w:marRight w:val="0"/>
                          <w:marTop w:val="0"/>
                          <w:marBottom w:val="0"/>
                          <w:divBdr>
                            <w:top w:val="none" w:sz="0" w:space="0" w:color="auto"/>
                            <w:left w:val="none" w:sz="0" w:space="0" w:color="auto"/>
                            <w:bottom w:val="none" w:sz="0" w:space="0" w:color="auto"/>
                            <w:right w:val="none" w:sz="0" w:space="0" w:color="auto"/>
                          </w:divBdr>
                        </w:div>
                        <w:div w:id="201819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97991">
                  <w:marLeft w:val="0"/>
                  <w:marRight w:val="0"/>
                  <w:marTop w:val="0"/>
                  <w:marBottom w:val="375"/>
                  <w:divBdr>
                    <w:top w:val="none" w:sz="0" w:space="0" w:color="auto"/>
                    <w:left w:val="single" w:sz="48" w:space="11" w:color="005257"/>
                    <w:bottom w:val="none" w:sz="0" w:space="0" w:color="auto"/>
                    <w:right w:val="none" w:sz="0" w:space="0" w:color="auto"/>
                  </w:divBdr>
                  <w:divsChild>
                    <w:div w:id="1525249988">
                      <w:marLeft w:val="-225"/>
                      <w:marRight w:val="-225"/>
                      <w:marTop w:val="0"/>
                      <w:marBottom w:val="0"/>
                      <w:divBdr>
                        <w:top w:val="none" w:sz="0" w:space="0" w:color="auto"/>
                        <w:left w:val="none" w:sz="0" w:space="0" w:color="auto"/>
                        <w:bottom w:val="none" w:sz="0" w:space="0" w:color="auto"/>
                        <w:right w:val="none" w:sz="0" w:space="0" w:color="auto"/>
                      </w:divBdr>
                      <w:divsChild>
                        <w:div w:id="504395350">
                          <w:marLeft w:val="0"/>
                          <w:marRight w:val="0"/>
                          <w:marTop w:val="0"/>
                          <w:marBottom w:val="0"/>
                          <w:divBdr>
                            <w:top w:val="none" w:sz="0" w:space="0" w:color="auto"/>
                            <w:left w:val="none" w:sz="0" w:space="0" w:color="auto"/>
                            <w:bottom w:val="none" w:sz="0" w:space="0" w:color="auto"/>
                            <w:right w:val="none" w:sz="0" w:space="0" w:color="auto"/>
                          </w:divBdr>
                        </w:div>
                        <w:div w:id="161914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0238">
                  <w:marLeft w:val="0"/>
                  <w:marRight w:val="0"/>
                  <w:marTop w:val="0"/>
                  <w:marBottom w:val="375"/>
                  <w:divBdr>
                    <w:top w:val="none" w:sz="0" w:space="0" w:color="auto"/>
                    <w:left w:val="single" w:sz="48" w:space="11" w:color="00A8A0"/>
                    <w:bottom w:val="none" w:sz="0" w:space="0" w:color="auto"/>
                    <w:right w:val="none" w:sz="0" w:space="0" w:color="auto"/>
                  </w:divBdr>
                  <w:divsChild>
                    <w:div w:id="264962624">
                      <w:marLeft w:val="-225"/>
                      <w:marRight w:val="-225"/>
                      <w:marTop w:val="0"/>
                      <w:marBottom w:val="0"/>
                      <w:divBdr>
                        <w:top w:val="none" w:sz="0" w:space="0" w:color="auto"/>
                        <w:left w:val="none" w:sz="0" w:space="0" w:color="auto"/>
                        <w:bottom w:val="none" w:sz="0" w:space="0" w:color="auto"/>
                        <w:right w:val="none" w:sz="0" w:space="0" w:color="auto"/>
                      </w:divBdr>
                      <w:divsChild>
                        <w:div w:id="33432669">
                          <w:marLeft w:val="0"/>
                          <w:marRight w:val="0"/>
                          <w:marTop w:val="0"/>
                          <w:marBottom w:val="0"/>
                          <w:divBdr>
                            <w:top w:val="none" w:sz="0" w:space="0" w:color="auto"/>
                            <w:left w:val="none" w:sz="0" w:space="0" w:color="auto"/>
                            <w:bottom w:val="none" w:sz="0" w:space="0" w:color="auto"/>
                            <w:right w:val="none" w:sz="0" w:space="0" w:color="auto"/>
                          </w:divBdr>
                        </w:div>
                        <w:div w:id="11433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720818">
                  <w:marLeft w:val="0"/>
                  <w:marRight w:val="0"/>
                  <w:marTop w:val="0"/>
                  <w:marBottom w:val="375"/>
                  <w:divBdr>
                    <w:top w:val="none" w:sz="0" w:space="0" w:color="auto"/>
                    <w:left w:val="single" w:sz="48" w:space="11" w:color="26AAE1"/>
                    <w:bottom w:val="none" w:sz="0" w:space="0" w:color="auto"/>
                    <w:right w:val="none" w:sz="0" w:space="0" w:color="auto"/>
                  </w:divBdr>
                  <w:divsChild>
                    <w:div w:id="35395358">
                      <w:marLeft w:val="-225"/>
                      <w:marRight w:val="-225"/>
                      <w:marTop w:val="0"/>
                      <w:marBottom w:val="0"/>
                      <w:divBdr>
                        <w:top w:val="none" w:sz="0" w:space="0" w:color="auto"/>
                        <w:left w:val="none" w:sz="0" w:space="0" w:color="auto"/>
                        <w:bottom w:val="none" w:sz="0" w:space="0" w:color="auto"/>
                        <w:right w:val="none" w:sz="0" w:space="0" w:color="auto"/>
                      </w:divBdr>
                      <w:divsChild>
                        <w:div w:id="151337480">
                          <w:marLeft w:val="0"/>
                          <w:marRight w:val="0"/>
                          <w:marTop w:val="0"/>
                          <w:marBottom w:val="0"/>
                          <w:divBdr>
                            <w:top w:val="none" w:sz="0" w:space="0" w:color="auto"/>
                            <w:left w:val="none" w:sz="0" w:space="0" w:color="auto"/>
                            <w:bottom w:val="none" w:sz="0" w:space="0" w:color="auto"/>
                            <w:right w:val="none" w:sz="0" w:space="0" w:color="auto"/>
                          </w:divBdr>
                        </w:div>
                        <w:div w:id="212731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871721">
                  <w:marLeft w:val="0"/>
                  <w:marRight w:val="0"/>
                  <w:marTop w:val="0"/>
                  <w:marBottom w:val="375"/>
                  <w:divBdr>
                    <w:top w:val="none" w:sz="0" w:space="0" w:color="auto"/>
                    <w:left w:val="single" w:sz="48" w:space="11" w:color="26AAE1"/>
                    <w:bottom w:val="none" w:sz="0" w:space="0" w:color="auto"/>
                    <w:right w:val="none" w:sz="0" w:space="0" w:color="auto"/>
                  </w:divBdr>
                  <w:divsChild>
                    <w:div w:id="1192038190">
                      <w:marLeft w:val="-225"/>
                      <w:marRight w:val="-225"/>
                      <w:marTop w:val="0"/>
                      <w:marBottom w:val="0"/>
                      <w:divBdr>
                        <w:top w:val="none" w:sz="0" w:space="0" w:color="auto"/>
                        <w:left w:val="none" w:sz="0" w:space="0" w:color="auto"/>
                        <w:bottom w:val="none" w:sz="0" w:space="0" w:color="auto"/>
                        <w:right w:val="none" w:sz="0" w:space="0" w:color="auto"/>
                      </w:divBdr>
                      <w:divsChild>
                        <w:div w:id="468867941">
                          <w:marLeft w:val="0"/>
                          <w:marRight w:val="0"/>
                          <w:marTop w:val="0"/>
                          <w:marBottom w:val="0"/>
                          <w:divBdr>
                            <w:top w:val="none" w:sz="0" w:space="0" w:color="auto"/>
                            <w:left w:val="none" w:sz="0" w:space="0" w:color="auto"/>
                            <w:bottom w:val="none" w:sz="0" w:space="0" w:color="auto"/>
                            <w:right w:val="none" w:sz="0" w:space="0" w:color="auto"/>
                          </w:divBdr>
                        </w:div>
                        <w:div w:id="171280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705332">
                  <w:marLeft w:val="0"/>
                  <w:marRight w:val="0"/>
                  <w:marTop w:val="0"/>
                  <w:marBottom w:val="375"/>
                  <w:divBdr>
                    <w:top w:val="none" w:sz="0" w:space="0" w:color="auto"/>
                    <w:left w:val="single" w:sz="48" w:space="11" w:color="00A8A0"/>
                    <w:bottom w:val="none" w:sz="0" w:space="0" w:color="auto"/>
                    <w:right w:val="none" w:sz="0" w:space="0" w:color="auto"/>
                  </w:divBdr>
                  <w:divsChild>
                    <w:div w:id="1677077119">
                      <w:marLeft w:val="-225"/>
                      <w:marRight w:val="-225"/>
                      <w:marTop w:val="0"/>
                      <w:marBottom w:val="0"/>
                      <w:divBdr>
                        <w:top w:val="none" w:sz="0" w:space="0" w:color="auto"/>
                        <w:left w:val="none" w:sz="0" w:space="0" w:color="auto"/>
                        <w:bottom w:val="none" w:sz="0" w:space="0" w:color="auto"/>
                        <w:right w:val="none" w:sz="0" w:space="0" w:color="auto"/>
                      </w:divBdr>
                      <w:divsChild>
                        <w:div w:id="1175073595">
                          <w:marLeft w:val="0"/>
                          <w:marRight w:val="0"/>
                          <w:marTop w:val="0"/>
                          <w:marBottom w:val="0"/>
                          <w:divBdr>
                            <w:top w:val="none" w:sz="0" w:space="0" w:color="auto"/>
                            <w:left w:val="none" w:sz="0" w:space="0" w:color="auto"/>
                            <w:bottom w:val="none" w:sz="0" w:space="0" w:color="auto"/>
                            <w:right w:val="none" w:sz="0" w:space="0" w:color="auto"/>
                          </w:divBdr>
                        </w:div>
                        <w:div w:id="136605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706341">
                  <w:marLeft w:val="0"/>
                  <w:marRight w:val="0"/>
                  <w:marTop w:val="0"/>
                  <w:marBottom w:val="375"/>
                  <w:divBdr>
                    <w:top w:val="none" w:sz="0" w:space="0" w:color="auto"/>
                    <w:left w:val="single" w:sz="48" w:space="11" w:color="333333"/>
                    <w:bottom w:val="none" w:sz="0" w:space="0" w:color="auto"/>
                    <w:right w:val="none" w:sz="0" w:space="0" w:color="auto"/>
                  </w:divBdr>
                  <w:divsChild>
                    <w:div w:id="601108947">
                      <w:marLeft w:val="-225"/>
                      <w:marRight w:val="-225"/>
                      <w:marTop w:val="0"/>
                      <w:marBottom w:val="0"/>
                      <w:divBdr>
                        <w:top w:val="none" w:sz="0" w:space="0" w:color="auto"/>
                        <w:left w:val="none" w:sz="0" w:space="0" w:color="auto"/>
                        <w:bottom w:val="none" w:sz="0" w:space="0" w:color="auto"/>
                        <w:right w:val="none" w:sz="0" w:space="0" w:color="auto"/>
                      </w:divBdr>
                      <w:divsChild>
                        <w:div w:id="1243951562">
                          <w:marLeft w:val="0"/>
                          <w:marRight w:val="0"/>
                          <w:marTop w:val="0"/>
                          <w:marBottom w:val="0"/>
                          <w:divBdr>
                            <w:top w:val="none" w:sz="0" w:space="0" w:color="auto"/>
                            <w:left w:val="none" w:sz="0" w:space="0" w:color="auto"/>
                            <w:bottom w:val="none" w:sz="0" w:space="0" w:color="auto"/>
                            <w:right w:val="none" w:sz="0" w:space="0" w:color="auto"/>
                          </w:divBdr>
                        </w:div>
                        <w:div w:id="184026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58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206008">
      <w:bodyDiv w:val="1"/>
      <w:marLeft w:val="0"/>
      <w:marRight w:val="0"/>
      <w:marTop w:val="0"/>
      <w:marBottom w:val="0"/>
      <w:divBdr>
        <w:top w:val="none" w:sz="0" w:space="0" w:color="auto"/>
        <w:left w:val="none" w:sz="0" w:space="0" w:color="auto"/>
        <w:bottom w:val="none" w:sz="0" w:space="0" w:color="auto"/>
        <w:right w:val="none" w:sz="0" w:space="0" w:color="auto"/>
      </w:divBdr>
      <w:divsChild>
        <w:div w:id="13653899">
          <w:marLeft w:val="0"/>
          <w:marRight w:val="0"/>
          <w:marTop w:val="0"/>
          <w:marBottom w:val="240"/>
          <w:divBdr>
            <w:top w:val="none" w:sz="0" w:space="0" w:color="auto"/>
            <w:left w:val="none" w:sz="0" w:space="0" w:color="auto"/>
            <w:bottom w:val="none" w:sz="0" w:space="0" w:color="auto"/>
            <w:right w:val="none" w:sz="0" w:space="0" w:color="auto"/>
          </w:divBdr>
        </w:div>
        <w:div w:id="282351130">
          <w:marLeft w:val="0"/>
          <w:marRight w:val="0"/>
          <w:marTop w:val="0"/>
          <w:marBottom w:val="0"/>
          <w:divBdr>
            <w:top w:val="none" w:sz="0" w:space="0" w:color="auto"/>
            <w:left w:val="none" w:sz="0" w:space="0" w:color="auto"/>
            <w:bottom w:val="none" w:sz="0" w:space="0" w:color="auto"/>
            <w:right w:val="none" w:sz="0" w:space="0" w:color="auto"/>
          </w:divBdr>
        </w:div>
      </w:divsChild>
    </w:div>
    <w:div w:id="920026832">
      <w:bodyDiv w:val="1"/>
      <w:marLeft w:val="0"/>
      <w:marRight w:val="0"/>
      <w:marTop w:val="0"/>
      <w:marBottom w:val="0"/>
      <w:divBdr>
        <w:top w:val="none" w:sz="0" w:space="0" w:color="auto"/>
        <w:left w:val="none" w:sz="0" w:space="0" w:color="auto"/>
        <w:bottom w:val="none" w:sz="0" w:space="0" w:color="auto"/>
        <w:right w:val="none" w:sz="0" w:space="0" w:color="auto"/>
      </w:divBdr>
    </w:div>
    <w:div w:id="920060445">
      <w:bodyDiv w:val="1"/>
      <w:marLeft w:val="0"/>
      <w:marRight w:val="0"/>
      <w:marTop w:val="0"/>
      <w:marBottom w:val="0"/>
      <w:divBdr>
        <w:top w:val="none" w:sz="0" w:space="0" w:color="auto"/>
        <w:left w:val="none" w:sz="0" w:space="0" w:color="auto"/>
        <w:bottom w:val="none" w:sz="0" w:space="0" w:color="auto"/>
        <w:right w:val="none" w:sz="0" w:space="0" w:color="auto"/>
      </w:divBdr>
      <w:divsChild>
        <w:div w:id="615716780">
          <w:marLeft w:val="0"/>
          <w:marRight w:val="0"/>
          <w:marTop w:val="0"/>
          <w:marBottom w:val="0"/>
          <w:divBdr>
            <w:top w:val="none" w:sz="0" w:space="0" w:color="auto"/>
            <w:left w:val="none" w:sz="0" w:space="0" w:color="auto"/>
            <w:bottom w:val="none" w:sz="0" w:space="0" w:color="auto"/>
            <w:right w:val="none" w:sz="0" w:space="0" w:color="auto"/>
          </w:divBdr>
          <w:divsChild>
            <w:div w:id="1343119654">
              <w:marLeft w:val="0"/>
              <w:marRight w:val="0"/>
              <w:marTop w:val="0"/>
              <w:marBottom w:val="0"/>
              <w:divBdr>
                <w:top w:val="none" w:sz="0" w:space="0" w:color="auto"/>
                <w:left w:val="none" w:sz="0" w:space="0" w:color="auto"/>
                <w:bottom w:val="none" w:sz="0" w:space="0" w:color="auto"/>
                <w:right w:val="none" w:sz="0" w:space="0" w:color="auto"/>
              </w:divBdr>
              <w:divsChild>
                <w:div w:id="890726726">
                  <w:marLeft w:val="0"/>
                  <w:marRight w:val="0"/>
                  <w:marTop w:val="0"/>
                  <w:marBottom w:val="0"/>
                  <w:divBdr>
                    <w:top w:val="none" w:sz="0" w:space="0" w:color="auto"/>
                    <w:left w:val="none" w:sz="0" w:space="0" w:color="auto"/>
                    <w:bottom w:val="none" w:sz="0" w:space="0" w:color="auto"/>
                    <w:right w:val="none" w:sz="0" w:space="0" w:color="auto"/>
                  </w:divBdr>
                  <w:divsChild>
                    <w:div w:id="630135347">
                      <w:marLeft w:val="0"/>
                      <w:marRight w:val="0"/>
                      <w:marTop w:val="0"/>
                      <w:marBottom w:val="0"/>
                      <w:divBdr>
                        <w:top w:val="none" w:sz="0" w:space="0" w:color="auto"/>
                        <w:left w:val="none" w:sz="0" w:space="0" w:color="auto"/>
                        <w:bottom w:val="none" w:sz="0" w:space="0" w:color="auto"/>
                        <w:right w:val="none" w:sz="0" w:space="0" w:color="auto"/>
                      </w:divBdr>
                      <w:divsChild>
                        <w:div w:id="198860477">
                          <w:marLeft w:val="0"/>
                          <w:marRight w:val="0"/>
                          <w:marTop w:val="0"/>
                          <w:marBottom w:val="0"/>
                          <w:divBdr>
                            <w:top w:val="none" w:sz="0" w:space="0" w:color="auto"/>
                            <w:left w:val="none" w:sz="0" w:space="0" w:color="auto"/>
                            <w:bottom w:val="none" w:sz="0" w:space="0" w:color="auto"/>
                            <w:right w:val="none" w:sz="0" w:space="0" w:color="auto"/>
                          </w:divBdr>
                          <w:divsChild>
                            <w:div w:id="300354314">
                              <w:marLeft w:val="0"/>
                              <w:marRight w:val="0"/>
                              <w:marTop w:val="0"/>
                              <w:marBottom w:val="0"/>
                              <w:divBdr>
                                <w:top w:val="none" w:sz="0" w:space="0" w:color="auto"/>
                                <w:left w:val="none" w:sz="0" w:space="0" w:color="auto"/>
                                <w:bottom w:val="none" w:sz="0" w:space="0" w:color="auto"/>
                                <w:right w:val="none" w:sz="0" w:space="0" w:color="auto"/>
                              </w:divBdr>
                              <w:divsChild>
                                <w:div w:id="1904756431">
                                  <w:marLeft w:val="0"/>
                                  <w:marRight w:val="0"/>
                                  <w:marTop w:val="0"/>
                                  <w:marBottom w:val="0"/>
                                  <w:divBdr>
                                    <w:top w:val="none" w:sz="0" w:space="0" w:color="auto"/>
                                    <w:left w:val="none" w:sz="0" w:space="0" w:color="auto"/>
                                    <w:bottom w:val="none" w:sz="0" w:space="0" w:color="auto"/>
                                    <w:right w:val="none" w:sz="0" w:space="0" w:color="auto"/>
                                  </w:divBdr>
                                  <w:divsChild>
                                    <w:div w:id="1759515729">
                                      <w:marLeft w:val="0"/>
                                      <w:marRight w:val="0"/>
                                      <w:marTop w:val="0"/>
                                      <w:marBottom w:val="0"/>
                                      <w:divBdr>
                                        <w:top w:val="none" w:sz="0" w:space="0" w:color="auto"/>
                                        <w:left w:val="none" w:sz="0" w:space="0" w:color="auto"/>
                                        <w:bottom w:val="none" w:sz="0" w:space="0" w:color="auto"/>
                                        <w:right w:val="none" w:sz="0" w:space="0" w:color="auto"/>
                                      </w:divBdr>
                                      <w:divsChild>
                                        <w:div w:id="1247302281">
                                          <w:marLeft w:val="0"/>
                                          <w:marRight w:val="0"/>
                                          <w:marTop w:val="0"/>
                                          <w:marBottom w:val="0"/>
                                          <w:divBdr>
                                            <w:top w:val="none" w:sz="0" w:space="0" w:color="auto"/>
                                            <w:left w:val="none" w:sz="0" w:space="0" w:color="auto"/>
                                            <w:bottom w:val="none" w:sz="0" w:space="0" w:color="auto"/>
                                            <w:right w:val="none" w:sz="0" w:space="0" w:color="auto"/>
                                          </w:divBdr>
                                          <w:divsChild>
                                            <w:div w:id="1699576519">
                                              <w:marLeft w:val="0"/>
                                              <w:marRight w:val="0"/>
                                              <w:marTop w:val="0"/>
                                              <w:marBottom w:val="0"/>
                                              <w:divBdr>
                                                <w:top w:val="none" w:sz="0" w:space="0" w:color="auto"/>
                                                <w:left w:val="none" w:sz="0" w:space="0" w:color="auto"/>
                                                <w:bottom w:val="none" w:sz="0" w:space="0" w:color="auto"/>
                                                <w:right w:val="none" w:sz="0" w:space="0" w:color="auto"/>
                                              </w:divBdr>
                                              <w:divsChild>
                                                <w:div w:id="138618105">
                                                  <w:marLeft w:val="0"/>
                                                  <w:marRight w:val="0"/>
                                                  <w:marTop w:val="0"/>
                                                  <w:marBottom w:val="0"/>
                                                  <w:divBdr>
                                                    <w:top w:val="none" w:sz="0" w:space="0" w:color="auto"/>
                                                    <w:left w:val="none" w:sz="0" w:space="0" w:color="auto"/>
                                                    <w:bottom w:val="none" w:sz="0" w:space="0" w:color="auto"/>
                                                    <w:right w:val="none" w:sz="0" w:space="0" w:color="auto"/>
                                                  </w:divBdr>
                                                  <w:divsChild>
                                                    <w:div w:id="900674747">
                                                      <w:marLeft w:val="0"/>
                                                      <w:marRight w:val="0"/>
                                                      <w:marTop w:val="0"/>
                                                      <w:marBottom w:val="0"/>
                                                      <w:divBdr>
                                                        <w:top w:val="single" w:sz="2" w:space="3" w:color="008000"/>
                                                        <w:left w:val="single" w:sz="2" w:space="0" w:color="008000"/>
                                                        <w:bottom w:val="single" w:sz="2" w:space="0" w:color="008000"/>
                                                        <w:right w:val="single" w:sz="2" w:space="0" w:color="008000"/>
                                                      </w:divBdr>
                                                      <w:divsChild>
                                                        <w:div w:id="2090038688">
                                                          <w:marLeft w:val="0"/>
                                                          <w:marRight w:val="0"/>
                                                          <w:marTop w:val="0"/>
                                                          <w:marBottom w:val="0"/>
                                                          <w:divBdr>
                                                            <w:top w:val="none" w:sz="0" w:space="0" w:color="auto"/>
                                                            <w:left w:val="none" w:sz="0" w:space="0" w:color="auto"/>
                                                            <w:bottom w:val="none" w:sz="0" w:space="0" w:color="auto"/>
                                                            <w:right w:val="none" w:sz="0" w:space="0" w:color="auto"/>
                                                          </w:divBdr>
                                                          <w:divsChild>
                                                            <w:div w:id="1046755865">
                                                              <w:marLeft w:val="0"/>
                                                              <w:marRight w:val="0"/>
                                                              <w:marTop w:val="0"/>
                                                              <w:marBottom w:val="0"/>
                                                              <w:divBdr>
                                                                <w:top w:val="none" w:sz="0" w:space="0" w:color="auto"/>
                                                                <w:left w:val="none" w:sz="0" w:space="0" w:color="auto"/>
                                                                <w:bottom w:val="none" w:sz="0" w:space="0" w:color="auto"/>
                                                                <w:right w:val="none" w:sz="0" w:space="0" w:color="auto"/>
                                                              </w:divBdr>
                                                              <w:divsChild>
                                                                <w:div w:id="86868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5268070">
      <w:bodyDiv w:val="1"/>
      <w:marLeft w:val="0"/>
      <w:marRight w:val="0"/>
      <w:marTop w:val="0"/>
      <w:marBottom w:val="0"/>
      <w:divBdr>
        <w:top w:val="none" w:sz="0" w:space="0" w:color="auto"/>
        <w:left w:val="none" w:sz="0" w:space="0" w:color="auto"/>
        <w:bottom w:val="none" w:sz="0" w:space="0" w:color="auto"/>
        <w:right w:val="none" w:sz="0" w:space="0" w:color="auto"/>
      </w:divBdr>
      <w:divsChild>
        <w:div w:id="1486817545">
          <w:marLeft w:val="0"/>
          <w:marRight w:val="0"/>
          <w:marTop w:val="0"/>
          <w:marBottom w:val="0"/>
          <w:divBdr>
            <w:top w:val="none" w:sz="0" w:space="0" w:color="auto"/>
            <w:left w:val="none" w:sz="0" w:space="0" w:color="auto"/>
            <w:bottom w:val="none" w:sz="0" w:space="0" w:color="auto"/>
            <w:right w:val="none" w:sz="0" w:space="0" w:color="auto"/>
          </w:divBdr>
          <w:divsChild>
            <w:div w:id="1279680494">
              <w:marLeft w:val="0"/>
              <w:marRight w:val="0"/>
              <w:marTop w:val="0"/>
              <w:marBottom w:val="0"/>
              <w:divBdr>
                <w:top w:val="none" w:sz="0" w:space="0" w:color="auto"/>
                <w:left w:val="none" w:sz="0" w:space="0" w:color="auto"/>
                <w:bottom w:val="none" w:sz="0" w:space="0" w:color="auto"/>
                <w:right w:val="none" w:sz="0" w:space="0" w:color="auto"/>
              </w:divBdr>
              <w:divsChild>
                <w:div w:id="511800847">
                  <w:marLeft w:val="0"/>
                  <w:marRight w:val="0"/>
                  <w:marTop w:val="0"/>
                  <w:marBottom w:val="0"/>
                  <w:divBdr>
                    <w:top w:val="none" w:sz="0" w:space="0" w:color="auto"/>
                    <w:left w:val="none" w:sz="0" w:space="0" w:color="auto"/>
                    <w:bottom w:val="none" w:sz="0" w:space="0" w:color="auto"/>
                    <w:right w:val="none" w:sz="0" w:space="0" w:color="auto"/>
                  </w:divBdr>
                  <w:divsChild>
                    <w:div w:id="207304588">
                      <w:marLeft w:val="0"/>
                      <w:marRight w:val="0"/>
                      <w:marTop w:val="0"/>
                      <w:marBottom w:val="0"/>
                      <w:divBdr>
                        <w:top w:val="none" w:sz="0" w:space="0" w:color="auto"/>
                        <w:left w:val="none" w:sz="0" w:space="0" w:color="auto"/>
                        <w:bottom w:val="none" w:sz="0" w:space="0" w:color="auto"/>
                        <w:right w:val="none" w:sz="0" w:space="0" w:color="auto"/>
                      </w:divBdr>
                      <w:divsChild>
                        <w:div w:id="177157110">
                          <w:marLeft w:val="0"/>
                          <w:marRight w:val="0"/>
                          <w:marTop w:val="0"/>
                          <w:marBottom w:val="0"/>
                          <w:divBdr>
                            <w:top w:val="none" w:sz="0" w:space="0" w:color="auto"/>
                            <w:left w:val="none" w:sz="0" w:space="0" w:color="auto"/>
                            <w:bottom w:val="none" w:sz="0" w:space="0" w:color="auto"/>
                            <w:right w:val="none" w:sz="0" w:space="0" w:color="auto"/>
                          </w:divBdr>
                          <w:divsChild>
                            <w:div w:id="1781989726">
                              <w:marLeft w:val="0"/>
                              <w:marRight w:val="0"/>
                              <w:marTop w:val="0"/>
                              <w:marBottom w:val="0"/>
                              <w:divBdr>
                                <w:top w:val="none" w:sz="0" w:space="0" w:color="auto"/>
                                <w:left w:val="none" w:sz="0" w:space="0" w:color="auto"/>
                                <w:bottom w:val="none" w:sz="0" w:space="0" w:color="auto"/>
                                <w:right w:val="none" w:sz="0" w:space="0" w:color="auto"/>
                              </w:divBdr>
                              <w:divsChild>
                                <w:div w:id="1379281208">
                                  <w:marLeft w:val="0"/>
                                  <w:marRight w:val="0"/>
                                  <w:marTop w:val="0"/>
                                  <w:marBottom w:val="0"/>
                                  <w:divBdr>
                                    <w:top w:val="none" w:sz="0" w:space="0" w:color="auto"/>
                                    <w:left w:val="none" w:sz="0" w:space="0" w:color="auto"/>
                                    <w:bottom w:val="none" w:sz="0" w:space="0" w:color="auto"/>
                                    <w:right w:val="none" w:sz="0" w:space="0" w:color="auto"/>
                                  </w:divBdr>
                                  <w:divsChild>
                                    <w:div w:id="1828596337">
                                      <w:marLeft w:val="0"/>
                                      <w:marRight w:val="0"/>
                                      <w:marTop w:val="0"/>
                                      <w:marBottom w:val="0"/>
                                      <w:divBdr>
                                        <w:top w:val="none" w:sz="0" w:space="0" w:color="auto"/>
                                        <w:left w:val="none" w:sz="0" w:space="0" w:color="auto"/>
                                        <w:bottom w:val="none" w:sz="0" w:space="0" w:color="auto"/>
                                        <w:right w:val="none" w:sz="0" w:space="0" w:color="auto"/>
                                      </w:divBdr>
                                      <w:divsChild>
                                        <w:div w:id="1725710563">
                                          <w:marLeft w:val="240"/>
                                          <w:marRight w:val="72"/>
                                          <w:marTop w:val="72"/>
                                          <w:marBottom w:val="192"/>
                                          <w:divBdr>
                                            <w:top w:val="none" w:sz="0" w:space="0" w:color="auto"/>
                                            <w:left w:val="none" w:sz="0" w:space="0" w:color="auto"/>
                                            <w:bottom w:val="none" w:sz="0" w:space="0" w:color="auto"/>
                                            <w:right w:val="none" w:sz="0" w:space="0" w:color="auto"/>
                                          </w:divBdr>
                                          <w:divsChild>
                                            <w:div w:id="107219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8389517">
      <w:bodyDiv w:val="1"/>
      <w:marLeft w:val="0"/>
      <w:marRight w:val="0"/>
      <w:marTop w:val="0"/>
      <w:marBottom w:val="0"/>
      <w:divBdr>
        <w:top w:val="none" w:sz="0" w:space="0" w:color="auto"/>
        <w:left w:val="none" w:sz="0" w:space="0" w:color="auto"/>
        <w:bottom w:val="none" w:sz="0" w:space="0" w:color="auto"/>
        <w:right w:val="none" w:sz="0" w:space="0" w:color="auto"/>
      </w:divBdr>
    </w:div>
    <w:div w:id="937903709">
      <w:bodyDiv w:val="1"/>
      <w:marLeft w:val="0"/>
      <w:marRight w:val="0"/>
      <w:marTop w:val="0"/>
      <w:marBottom w:val="0"/>
      <w:divBdr>
        <w:top w:val="none" w:sz="0" w:space="0" w:color="auto"/>
        <w:left w:val="none" w:sz="0" w:space="0" w:color="auto"/>
        <w:bottom w:val="none" w:sz="0" w:space="0" w:color="auto"/>
        <w:right w:val="none" w:sz="0" w:space="0" w:color="auto"/>
      </w:divBdr>
    </w:div>
    <w:div w:id="939920565">
      <w:bodyDiv w:val="1"/>
      <w:marLeft w:val="0"/>
      <w:marRight w:val="0"/>
      <w:marTop w:val="0"/>
      <w:marBottom w:val="0"/>
      <w:divBdr>
        <w:top w:val="none" w:sz="0" w:space="0" w:color="auto"/>
        <w:left w:val="none" w:sz="0" w:space="0" w:color="auto"/>
        <w:bottom w:val="none" w:sz="0" w:space="0" w:color="auto"/>
        <w:right w:val="none" w:sz="0" w:space="0" w:color="auto"/>
      </w:divBdr>
    </w:div>
    <w:div w:id="942956089">
      <w:bodyDiv w:val="1"/>
      <w:marLeft w:val="0"/>
      <w:marRight w:val="0"/>
      <w:marTop w:val="0"/>
      <w:marBottom w:val="0"/>
      <w:divBdr>
        <w:top w:val="none" w:sz="0" w:space="0" w:color="auto"/>
        <w:left w:val="none" w:sz="0" w:space="0" w:color="auto"/>
        <w:bottom w:val="none" w:sz="0" w:space="0" w:color="auto"/>
        <w:right w:val="none" w:sz="0" w:space="0" w:color="auto"/>
      </w:divBdr>
    </w:div>
    <w:div w:id="944994711">
      <w:bodyDiv w:val="1"/>
      <w:marLeft w:val="0"/>
      <w:marRight w:val="0"/>
      <w:marTop w:val="0"/>
      <w:marBottom w:val="0"/>
      <w:divBdr>
        <w:top w:val="none" w:sz="0" w:space="0" w:color="auto"/>
        <w:left w:val="none" w:sz="0" w:space="0" w:color="auto"/>
        <w:bottom w:val="none" w:sz="0" w:space="0" w:color="auto"/>
        <w:right w:val="none" w:sz="0" w:space="0" w:color="auto"/>
      </w:divBdr>
    </w:div>
    <w:div w:id="945192864">
      <w:bodyDiv w:val="1"/>
      <w:marLeft w:val="0"/>
      <w:marRight w:val="0"/>
      <w:marTop w:val="0"/>
      <w:marBottom w:val="0"/>
      <w:divBdr>
        <w:top w:val="none" w:sz="0" w:space="0" w:color="auto"/>
        <w:left w:val="none" w:sz="0" w:space="0" w:color="auto"/>
        <w:bottom w:val="none" w:sz="0" w:space="0" w:color="auto"/>
        <w:right w:val="none" w:sz="0" w:space="0" w:color="auto"/>
      </w:divBdr>
    </w:div>
    <w:div w:id="946426977">
      <w:bodyDiv w:val="1"/>
      <w:marLeft w:val="0"/>
      <w:marRight w:val="0"/>
      <w:marTop w:val="0"/>
      <w:marBottom w:val="0"/>
      <w:divBdr>
        <w:top w:val="none" w:sz="0" w:space="0" w:color="auto"/>
        <w:left w:val="none" w:sz="0" w:space="0" w:color="auto"/>
        <w:bottom w:val="none" w:sz="0" w:space="0" w:color="auto"/>
        <w:right w:val="none" w:sz="0" w:space="0" w:color="auto"/>
      </w:divBdr>
    </w:div>
    <w:div w:id="948123027">
      <w:bodyDiv w:val="1"/>
      <w:marLeft w:val="0"/>
      <w:marRight w:val="0"/>
      <w:marTop w:val="0"/>
      <w:marBottom w:val="0"/>
      <w:divBdr>
        <w:top w:val="none" w:sz="0" w:space="0" w:color="auto"/>
        <w:left w:val="none" w:sz="0" w:space="0" w:color="auto"/>
        <w:bottom w:val="none" w:sz="0" w:space="0" w:color="auto"/>
        <w:right w:val="none" w:sz="0" w:space="0" w:color="auto"/>
      </w:divBdr>
    </w:div>
    <w:div w:id="949623848">
      <w:bodyDiv w:val="1"/>
      <w:marLeft w:val="0"/>
      <w:marRight w:val="0"/>
      <w:marTop w:val="0"/>
      <w:marBottom w:val="0"/>
      <w:divBdr>
        <w:top w:val="none" w:sz="0" w:space="0" w:color="auto"/>
        <w:left w:val="none" w:sz="0" w:space="0" w:color="auto"/>
        <w:bottom w:val="none" w:sz="0" w:space="0" w:color="auto"/>
        <w:right w:val="none" w:sz="0" w:space="0" w:color="auto"/>
      </w:divBdr>
    </w:div>
    <w:div w:id="953289053">
      <w:bodyDiv w:val="1"/>
      <w:marLeft w:val="0"/>
      <w:marRight w:val="0"/>
      <w:marTop w:val="0"/>
      <w:marBottom w:val="0"/>
      <w:divBdr>
        <w:top w:val="none" w:sz="0" w:space="0" w:color="auto"/>
        <w:left w:val="none" w:sz="0" w:space="0" w:color="auto"/>
        <w:bottom w:val="none" w:sz="0" w:space="0" w:color="auto"/>
        <w:right w:val="none" w:sz="0" w:space="0" w:color="auto"/>
      </w:divBdr>
    </w:div>
    <w:div w:id="967510655">
      <w:bodyDiv w:val="1"/>
      <w:marLeft w:val="0"/>
      <w:marRight w:val="0"/>
      <w:marTop w:val="0"/>
      <w:marBottom w:val="0"/>
      <w:divBdr>
        <w:top w:val="none" w:sz="0" w:space="0" w:color="auto"/>
        <w:left w:val="none" w:sz="0" w:space="0" w:color="auto"/>
        <w:bottom w:val="none" w:sz="0" w:space="0" w:color="auto"/>
        <w:right w:val="none" w:sz="0" w:space="0" w:color="auto"/>
      </w:divBdr>
    </w:div>
    <w:div w:id="987629915">
      <w:bodyDiv w:val="1"/>
      <w:marLeft w:val="0"/>
      <w:marRight w:val="0"/>
      <w:marTop w:val="0"/>
      <w:marBottom w:val="0"/>
      <w:divBdr>
        <w:top w:val="none" w:sz="0" w:space="0" w:color="auto"/>
        <w:left w:val="none" w:sz="0" w:space="0" w:color="auto"/>
        <w:bottom w:val="none" w:sz="0" w:space="0" w:color="auto"/>
        <w:right w:val="none" w:sz="0" w:space="0" w:color="auto"/>
      </w:divBdr>
    </w:div>
    <w:div w:id="987899953">
      <w:bodyDiv w:val="1"/>
      <w:marLeft w:val="0"/>
      <w:marRight w:val="0"/>
      <w:marTop w:val="0"/>
      <w:marBottom w:val="0"/>
      <w:divBdr>
        <w:top w:val="none" w:sz="0" w:space="0" w:color="auto"/>
        <w:left w:val="none" w:sz="0" w:space="0" w:color="auto"/>
        <w:bottom w:val="none" w:sz="0" w:space="0" w:color="auto"/>
        <w:right w:val="none" w:sz="0" w:space="0" w:color="auto"/>
      </w:divBdr>
    </w:div>
    <w:div w:id="987902016">
      <w:bodyDiv w:val="1"/>
      <w:marLeft w:val="0"/>
      <w:marRight w:val="0"/>
      <w:marTop w:val="0"/>
      <w:marBottom w:val="0"/>
      <w:divBdr>
        <w:top w:val="none" w:sz="0" w:space="0" w:color="auto"/>
        <w:left w:val="none" w:sz="0" w:space="0" w:color="auto"/>
        <w:bottom w:val="none" w:sz="0" w:space="0" w:color="auto"/>
        <w:right w:val="none" w:sz="0" w:space="0" w:color="auto"/>
      </w:divBdr>
    </w:div>
    <w:div w:id="993872111">
      <w:bodyDiv w:val="1"/>
      <w:marLeft w:val="0"/>
      <w:marRight w:val="0"/>
      <w:marTop w:val="0"/>
      <w:marBottom w:val="0"/>
      <w:divBdr>
        <w:top w:val="none" w:sz="0" w:space="0" w:color="auto"/>
        <w:left w:val="none" w:sz="0" w:space="0" w:color="auto"/>
        <w:bottom w:val="none" w:sz="0" w:space="0" w:color="auto"/>
        <w:right w:val="none" w:sz="0" w:space="0" w:color="auto"/>
      </w:divBdr>
    </w:div>
    <w:div w:id="997000629">
      <w:bodyDiv w:val="1"/>
      <w:marLeft w:val="0"/>
      <w:marRight w:val="0"/>
      <w:marTop w:val="0"/>
      <w:marBottom w:val="0"/>
      <w:divBdr>
        <w:top w:val="none" w:sz="0" w:space="0" w:color="auto"/>
        <w:left w:val="none" w:sz="0" w:space="0" w:color="auto"/>
        <w:bottom w:val="none" w:sz="0" w:space="0" w:color="auto"/>
        <w:right w:val="none" w:sz="0" w:space="0" w:color="auto"/>
      </w:divBdr>
    </w:div>
    <w:div w:id="998457595">
      <w:bodyDiv w:val="1"/>
      <w:marLeft w:val="0"/>
      <w:marRight w:val="0"/>
      <w:marTop w:val="0"/>
      <w:marBottom w:val="0"/>
      <w:divBdr>
        <w:top w:val="none" w:sz="0" w:space="0" w:color="auto"/>
        <w:left w:val="none" w:sz="0" w:space="0" w:color="auto"/>
        <w:bottom w:val="none" w:sz="0" w:space="0" w:color="auto"/>
        <w:right w:val="none" w:sz="0" w:space="0" w:color="auto"/>
      </w:divBdr>
    </w:div>
    <w:div w:id="1002203028">
      <w:bodyDiv w:val="1"/>
      <w:marLeft w:val="0"/>
      <w:marRight w:val="0"/>
      <w:marTop w:val="0"/>
      <w:marBottom w:val="0"/>
      <w:divBdr>
        <w:top w:val="none" w:sz="0" w:space="0" w:color="auto"/>
        <w:left w:val="none" w:sz="0" w:space="0" w:color="auto"/>
        <w:bottom w:val="none" w:sz="0" w:space="0" w:color="auto"/>
        <w:right w:val="none" w:sz="0" w:space="0" w:color="auto"/>
      </w:divBdr>
    </w:div>
    <w:div w:id="1009021357">
      <w:bodyDiv w:val="1"/>
      <w:marLeft w:val="0"/>
      <w:marRight w:val="0"/>
      <w:marTop w:val="0"/>
      <w:marBottom w:val="0"/>
      <w:divBdr>
        <w:top w:val="none" w:sz="0" w:space="0" w:color="auto"/>
        <w:left w:val="none" w:sz="0" w:space="0" w:color="auto"/>
        <w:bottom w:val="none" w:sz="0" w:space="0" w:color="auto"/>
        <w:right w:val="none" w:sz="0" w:space="0" w:color="auto"/>
      </w:divBdr>
    </w:div>
    <w:div w:id="1012679481">
      <w:bodyDiv w:val="1"/>
      <w:marLeft w:val="0"/>
      <w:marRight w:val="0"/>
      <w:marTop w:val="0"/>
      <w:marBottom w:val="0"/>
      <w:divBdr>
        <w:top w:val="none" w:sz="0" w:space="0" w:color="auto"/>
        <w:left w:val="none" w:sz="0" w:space="0" w:color="auto"/>
        <w:bottom w:val="none" w:sz="0" w:space="0" w:color="auto"/>
        <w:right w:val="none" w:sz="0" w:space="0" w:color="auto"/>
      </w:divBdr>
      <w:divsChild>
        <w:div w:id="1412854790">
          <w:marLeft w:val="0"/>
          <w:marRight w:val="0"/>
          <w:marTop w:val="0"/>
          <w:marBottom w:val="0"/>
          <w:divBdr>
            <w:top w:val="none" w:sz="0" w:space="0" w:color="auto"/>
            <w:left w:val="none" w:sz="0" w:space="0" w:color="auto"/>
            <w:bottom w:val="none" w:sz="0" w:space="0" w:color="auto"/>
            <w:right w:val="none" w:sz="0" w:space="0" w:color="auto"/>
          </w:divBdr>
          <w:divsChild>
            <w:div w:id="809059261">
              <w:marLeft w:val="0"/>
              <w:marRight w:val="0"/>
              <w:marTop w:val="0"/>
              <w:marBottom w:val="0"/>
              <w:divBdr>
                <w:top w:val="none" w:sz="0" w:space="0" w:color="auto"/>
                <w:left w:val="none" w:sz="0" w:space="0" w:color="auto"/>
                <w:bottom w:val="none" w:sz="0" w:space="0" w:color="auto"/>
                <w:right w:val="none" w:sz="0" w:space="0" w:color="auto"/>
              </w:divBdr>
              <w:divsChild>
                <w:div w:id="1767336518">
                  <w:marLeft w:val="0"/>
                  <w:marRight w:val="0"/>
                  <w:marTop w:val="0"/>
                  <w:marBottom w:val="0"/>
                  <w:divBdr>
                    <w:top w:val="none" w:sz="0" w:space="0" w:color="auto"/>
                    <w:left w:val="none" w:sz="0" w:space="0" w:color="auto"/>
                    <w:bottom w:val="none" w:sz="0" w:space="0" w:color="auto"/>
                    <w:right w:val="none" w:sz="0" w:space="0" w:color="auto"/>
                  </w:divBdr>
                  <w:divsChild>
                    <w:div w:id="2918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722812">
      <w:bodyDiv w:val="1"/>
      <w:marLeft w:val="0"/>
      <w:marRight w:val="0"/>
      <w:marTop w:val="0"/>
      <w:marBottom w:val="0"/>
      <w:divBdr>
        <w:top w:val="none" w:sz="0" w:space="0" w:color="auto"/>
        <w:left w:val="none" w:sz="0" w:space="0" w:color="auto"/>
        <w:bottom w:val="none" w:sz="0" w:space="0" w:color="auto"/>
        <w:right w:val="none" w:sz="0" w:space="0" w:color="auto"/>
      </w:divBdr>
    </w:div>
    <w:div w:id="1018046808">
      <w:bodyDiv w:val="1"/>
      <w:marLeft w:val="0"/>
      <w:marRight w:val="0"/>
      <w:marTop w:val="0"/>
      <w:marBottom w:val="0"/>
      <w:divBdr>
        <w:top w:val="none" w:sz="0" w:space="0" w:color="auto"/>
        <w:left w:val="none" w:sz="0" w:space="0" w:color="auto"/>
        <w:bottom w:val="none" w:sz="0" w:space="0" w:color="auto"/>
        <w:right w:val="none" w:sz="0" w:space="0" w:color="auto"/>
      </w:divBdr>
    </w:div>
    <w:div w:id="1028335011">
      <w:bodyDiv w:val="1"/>
      <w:marLeft w:val="0"/>
      <w:marRight w:val="0"/>
      <w:marTop w:val="0"/>
      <w:marBottom w:val="0"/>
      <w:divBdr>
        <w:top w:val="none" w:sz="0" w:space="0" w:color="auto"/>
        <w:left w:val="none" w:sz="0" w:space="0" w:color="auto"/>
        <w:bottom w:val="none" w:sz="0" w:space="0" w:color="auto"/>
        <w:right w:val="none" w:sz="0" w:space="0" w:color="auto"/>
      </w:divBdr>
      <w:divsChild>
        <w:div w:id="770903430">
          <w:marLeft w:val="0"/>
          <w:marRight w:val="0"/>
          <w:marTop w:val="0"/>
          <w:marBottom w:val="0"/>
          <w:divBdr>
            <w:top w:val="none" w:sz="0" w:space="0" w:color="auto"/>
            <w:left w:val="none" w:sz="0" w:space="0" w:color="auto"/>
            <w:bottom w:val="none" w:sz="0" w:space="0" w:color="auto"/>
            <w:right w:val="none" w:sz="0" w:space="0" w:color="auto"/>
          </w:divBdr>
          <w:divsChild>
            <w:div w:id="660043882">
              <w:marLeft w:val="0"/>
              <w:marRight w:val="0"/>
              <w:marTop w:val="0"/>
              <w:marBottom w:val="0"/>
              <w:divBdr>
                <w:top w:val="none" w:sz="0" w:space="0" w:color="auto"/>
                <w:left w:val="none" w:sz="0" w:space="0" w:color="auto"/>
                <w:bottom w:val="none" w:sz="0" w:space="0" w:color="auto"/>
                <w:right w:val="none" w:sz="0" w:space="0" w:color="auto"/>
              </w:divBdr>
              <w:divsChild>
                <w:div w:id="1157768763">
                  <w:marLeft w:val="0"/>
                  <w:marRight w:val="0"/>
                  <w:marTop w:val="0"/>
                  <w:marBottom w:val="0"/>
                  <w:divBdr>
                    <w:top w:val="none" w:sz="0" w:space="0" w:color="auto"/>
                    <w:left w:val="none" w:sz="0" w:space="0" w:color="auto"/>
                    <w:bottom w:val="none" w:sz="0" w:space="0" w:color="auto"/>
                    <w:right w:val="none" w:sz="0" w:space="0" w:color="auto"/>
                  </w:divBdr>
                </w:div>
                <w:div w:id="186072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077994">
          <w:marLeft w:val="0"/>
          <w:marRight w:val="0"/>
          <w:marTop w:val="0"/>
          <w:marBottom w:val="0"/>
          <w:divBdr>
            <w:top w:val="none" w:sz="0" w:space="0" w:color="auto"/>
            <w:left w:val="none" w:sz="0" w:space="0" w:color="auto"/>
            <w:bottom w:val="none" w:sz="0" w:space="0" w:color="auto"/>
            <w:right w:val="none" w:sz="0" w:space="0" w:color="auto"/>
          </w:divBdr>
          <w:divsChild>
            <w:div w:id="1876380432">
              <w:marLeft w:val="0"/>
              <w:marRight w:val="0"/>
              <w:marTop w:val="0"/>
              <w:marBottom w:val="0"/>
              <w:divBdr>
                <w:top w:val="none" w:sz="0" w:space="0" w:color="auto"/>
                <w:left w:val="none" w:sz="0" w:space="0" w:color="auto"/>
                <w:bottom w:val="none" w:sz="0" w:space="0" w:color="auto"/>
                <w:right w:val="none" w:sz="0" w:space="0" w:color="auto"/>
              </w:divBdr>
              <w:divsChild>
                <w:div w:id="510293840">
                  <w:marLeft w:val="0"/>
                  <w:marRight w:val="0"/>
                  <w:marTop w:val="0"/>
                  <w:marBottom w:val="0"/>
                  <w:divBdr>
                    <w:top w:val="none" w:sz="0" w:space="0" w:color="auto"/>
                    <w:left w:val="none" w:sz="0" w:space="0" w:color="auto"/>
                    <w:bottom w:val="none" w:sz="0" w:space="0" w:color="auto"/>
                    <w:right w:val="none" w:sz="0" w:space="0" w:color="auto"/>
                  </w:divBdr>
                </w:div>
                <w:div w:id="159601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185526">
      <w:bodyDiv w:val="1"/>
      <w:marLeft w:val="0"/>
      <w:marRight w:val="0"/>
      <w:marTop w:val="0"/>
      <w:marBottom w:val="0"/>
      <w:divBdr>
        <w:top w:val="none" w:sz="0" w:space="0" w:color="auto"/>
        <w:left w:val="none" w:sz="0" w:space="0" w:color="auto"/>
        <w:bottom w:val="none" w:sz="0" w:space="0" w:color="auto"/>
        <w:right w:val="none" w:sz="0" w:space="0" w:color="auto"/>
      </w:divBdr>
    </w:div>
    <w:div w:id="1036077274">
      <w:bodyDiv w:val="1"/>
      <w:marLeft w:val="0"/>
      <w:marRight w:val="0"/>
      <w:marTop w:val="0"/>
      <w:marBottom w:val="0"/>
      <w:divBdr>
        <w:top w:val="none" w:sz="0" w:space="0" w:color="auto"/>
        <w:left w:val="none" w:sz="0" w:space="0" w:color="auto"/>
        <w:bottom w:val="none" w:sz="0" w:space="0" w:color="auto"/>
        <w:right w:val="none" w:sz="0" w:space="0" w:color="auto"/>
      </w:divBdr>
    </w:div>
    <w:div w:id="1051853254">
      <w:bodyDiv w:val="1"/>
      <w:marLeft w:val="0"/>
      <w:marRight w:val="0"/>
      <w:marTop w:val="0"/>
      <w:marBottom w:val="0"/>
      <w:divBdr>
        <w:top w:val="none" w:sz="0" w:space="0" w:color="auto"/>
        <w:left w:val="none" w:sz="0" w:space="0" w:color="auto"/>
        <w:bottom w:val="none" w:sz="0" w:space="0" w:color="auto"/>
        <w:right w:val="none" w:sz="0" w:space="0" w:color="auto"/>
      </w:divBdr>
      <w:divsChild>
        <w:div w:id="1767769732">
          <w:marLeft w:val="0"/>
          <w:marRight w:val="0"/>
          <w:marTop w:val="0"/>
          <w:marBottom w:val="150"/>
          <w:divBdr>
            <w:top w:val="none" w:sz="0" w:space="0" w:color="auto"/>
            <w:left w:val="none" w:sz="0" w:space="0" w:color="auto"/>
            <w:bottom w:val="none" w:sz="0" w:space="0" w:color="auto"/>
            <w:right w:val="none" w:sz="0" w:space="0" w:color="auto"/>
          </w:divBdr>
          <w:divsChild>
            <w:div w:id="684020211">
              <w:marLeft w:val="0"/>
              <w:marRight w:val="0"/>
              <w:marTop w:val="0"/>
              <w:marBottom w:val="150"/>
              <w:divBdr>
                <w:top w:val="none" w:sz="0" w:space="0" w:color="auto"/>
                <w:left w:val="none" w:sz="0" w:space="0" w:color="auto"/>
                <w:bottom w:val="none" w:sz="0" w:space="0" w:color="auto"/>
                <w:right w:val="none" w:sz="0" w:space="0" w:color="auto"/>
              </w:divBdr>
            </w:div>
            <w:div w:id="101295258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054432661">
      <w:bodyDiv w:val="1"/>
      <w:marLeft w:val="0"/>
      <w:marRight w:val="0"/>
      <w:marTop w:val="0"/>
      <w:marBottom w:val="0"/>
      <w:divBdr>
        <w:top w:val="none" w:sz="0" w:space="0" w:color="auto"/>
        <w:left w:val="none" w:sz="0" w:space="0" w:color="auto"/>
        <w:bottom w:val="none" w:sz="0" w:space="0" w:color="auto"/>
        <w:right w:val="none" w:sz="0" w:space="0" w:color="auto"/>
      </w:divBdr>
      <w:divsChild>
        <w:div w:id="1591347873">
          <w:marLeft w:val="0"/>
          <w:marRight w:val="0"/>
          <w:marTop w:val="0"/>
          <w:marBottom w:val="0"/>
          <w:divBdr>
            <w:top w:val="none" w:sz="0" w:space="0" w:color="auto"/>
            <w:left w:val="none" w:sz="0" w:space="0" w:color="auto"/>
            <w:bottom w:val="none" w:sz="0" w:space="0" w:color="auto"/>
            <w:right w:val="none" w:sz="0" w:space="0" w:color="auto"/>
          </w:divBdr>
          <w:divsChild>
            <w:div w:id="1393239172">
              <w:marLeft w:val="0"/>
              <w:marRight w:val="0"/>
              <w:marTop w:val="0"/>
              <w:marBottom w:val="0"/>
              <w:divBdr>
                <w:top w:val="none" w:sz="0" w:space="0" w:color="auto"/>
                <w:left w:val="none" w:sz="0" w:space="0" w:color="auto"/>
                <w:bottom w:val="none" w:sz="0" w:space="0" w:color="auto"/>
                <w:right w:val="none" w:sz="0" w:space="0" w:color="auto"/>
              </w:divBdr>
              <w:divsChild>
                <w:div w:id="814683229">
                  <w:marLeft w:val="0"/>
                  <w:marRight w:val="0"/>
                  <w:marTop w:val="0"/>
                  <w:marBottom w:val="0"/>
                  <w:divBdr>
                    <w:top w:val="none" w:sz="0" w:space="0" w:color="auto"/>
                    <w:left w:val="none" w:sz="0" w:space="0" w:color="auto"/>
                    <w:bottom w:val="none" w:sz="0" w:space="0" w:color="auto"/>
                    <w:right w:val="none" w:sz="0" w:space="0" w:color="auto"/>
                  </w:divBdr>
                  <w:divsChild>
                    <w:div w:id="1222523335">
                      <w:marLeft w:val="0"/>
                      <w:marRight w:val="0"/>
                      <w:marTop w:val="0"/>
                      <w:marBottom w:val="0"/>
                      <w:divBdr>
                        <w:top w:val="none" w:sz="0" w:space="0" w:color="auto"/>
                        <w:left w:val="none" w:sz="0" w:space="0" w:color="auto"/>
                        <w:bottom w:val="none" w:sz="0" w:space="0" w:color="auto"/>
                        <w:right w:val="none" w:sz="0" w:space="0" w:color="auto"/>
                      </w:divBdr>
                      <w:divsChild>
                        <w:div w:id="595096412">
                          <w:marLeft w:val="185"/>
                          <w:marRight w:val="0"/>
                          <w:marTop w:val="185"/>
                          <w:marBottom w:val="185"/>
                          <w:divBdr>
                            <w:top w:val="none" w:sz="0" w:space="0" w:color="auto"/>
                            <w:left w:val="none" w:sz="0" w:space="0" w:color="auto"/>
                            <w:bottom w:val="none" w:sz="0" w:space="0" w:color="auto"/>
                            <w:right w:val="none" w:sz="0" w:space="0" w:color="auto"/>
                          </w:divBdr>
                          <w:divsChild>
                            <w:div w:id="20996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9866565">
      <w:bodyDiv w:val="1"/>
      <w:marLeft w:val="0"/>
      <w:marRight w:val="0"/>
      <w:marTop w:val="0"/>
      <w:marBottom w:val="0"/>
      <w:divBdr>
        <w:top w:val="none" w:sz="0" w:space="0" w:color="auto"/>
        <w:left w:val="none" w:sz="0" w:space="0" w:color="auto"/>
        <w:bottom w:val="none" w:sz="0" w:space="0" w:color="auto"/>
        <w:right w:val="none" w:sz="0" w:space="0" w:color="auto"/>
      </w:divBdr>
    </w:div>
    <w:div w:id="1069381868">
      <w:bodyDiv w:val="1"/>
      <w:marLeft w:val="0"/>
      <w:marRight w:val="0"/>
      <w:marTop w:val="0"/>
      <w:marBottom w:val="0"/>
      <w:divBdr>
        <w:top w:val="none" w:sz="0" w:space="0" w:color="auto"/>
        <w:left w:val="none" w:sz="0" w:space="0" w:color="auto"/>
        <w:bottom w:val="none" w:sz="0" w:space="0" w:color="auto"/>
        <w:right w:val="none" w:sz="0" w:space="0" w:color="auto"/>
      </w:divBdr>
    </w:div>
    <w:div w:id="1080105550">
      <w:bodyDiv w:val="1"/>
      <w:marLeft w:val="0"/>
      <w:marRight w:val="0"/>
      <w:marTop w:val="0"/>
      <w:marBottom w:val="0"/>
      <w:divBdr>
        <w:top w:val="none" w:sz="0" w:space="0" w:color="auto"/>
        <w:left w:val="none" w:sz="0" w:space="0" w:color="auto"/>
        <w:bottom w:val="none" w:sz="0" w:space="0" w:color="auto"/>
        <w:right w:val="none" w:sz="0" w:space="0" w:color="auto"/>
      </w:divBdr>
    </w:div>
    <w:div w:id="1091968703">
      <w:bodyDiv w:val="1"/>
      <w:marLeft w:val="4"/>
      <w:marRight w:val="4"/>
      <w:marTop w:val="4"/>
      <w:marBottom w:val="4"/>
      <w:divBdr>
        <w:top w:val="none" w:sz="0" w:space="0" w:color="auto"/>
        <w:left w:val="none" w:sz="0" w:space="0" w:color="auto"/>
        <w:bottom w:val="none" w:sz="0" w:space="0" w:color="auto"/>
        <w:right w:val="none" w:sz="0" w:space="0" w:color="auto"/>
      </w:divBdr>
      <w:divsChild>
        <w:div w:id="1630353654">
          <w:marLeft w:val="0"/>
          <w:marRight w:val="0"/>
          <w:marTop w:val="0"/>
          <w:marBottom w:val="0"/>
          <w:divBdr>
            <w:top w:val="none" w:sz="0" w:space="0" w:color="auto"/>
            <w:left w:val="none" w:sz="0" w:space="0" w:color="auto"/>
            <w:bottom w:val="none" w:sz="0" w:space="0" w:color="auto"/>
            <w:right w:val="none" w:sz="0" w:space="0" w:color="auto"/>
          </w:divBdr>
          <w:divsChild>
            <w:div w:id="1058093076">
              <w:marLeft w:val="0"/>
              <w:marRight w:val="0"/>
              <w:marTop w:val="0"/>
              <w:marBottom w:val="0"/>
              <w:divBdr>
                <w:top w:val="none" w:sz="0" w:space="0" w:color="auto"/>
                <w:left w:val="none" w:sz="0" w:space="0" w:color="auto"/>
                <w:bottom w:val="none" w:sz="0" w:space="0" w:color="auto"/>
                <w:right w:val="none" w:sz="0" w:space="0" w:color="auto"/>
              </w:divBdr>
              <w:divsChild>
                <w:div w:id="903175663">
                  <w:marLeft w:val="0"/>
                  <w:marRight w:val="0"/>
                  <w:marTop w:val="0"/>
                  <w:marBottom w:val="180"/>
                  <w:divBdr>
                    <w:top w:val="none" w:sz="0" w:space="0" w:color="auto"/>
                    <w:left w:val="none" w:sz="0" w:space="0" w:color="auto"/>
                    <w:bottom w:val="none" w:sz="0" w:space="0" w:color="auto"/>
                    <w:right w:val="none" w:sz="0" w:space="0" w:color="auto"/>
                  </w:divBdr>
                  <w:divsChild>
                    <w:div w:id="874930024">
                      <w:marLeft w:val="0"/>
                      <w:marRight w:val="0"/>
                      <w:marTop w:val="0"/>
                      <w:marBottom w:val="0"/>
                      <w:divBdr>
                        <w:top w:val="none" w:sz="0" w:space="0" w:color="auto"/>
                        <w:left w:val="none" w:sz="0" w:space="0" w:color="auto"/>
                        <w:bottom w:val="none" w:sz="0" w:space="0" w:color="auto"/>
                        <w:right w:val="none" w:sz="0" w:space="0" w:color="auto"/>
                      </w:divBdr>
                      <w:divsChild>
                        <w:div w:id="56815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703501">
      <w:bodyDiv w:val="1"/>
      <w:marLeft w:val="0"/>
      <w:marRight w:val="0"/>
      <w:marTop w:val="0"/>
      <w:marBottom w:val="0"/>
      <w:divBdr>
        <w:top w:val="none" w:sz="0" w:space="0" w:color="auto"/>
        <w:left w:val="none" w:sz="0" w:space="0" w:color="auto"/>
        <w:bottom w:val="none" w:sz="0" w:space="0" w:color="auto"/>
        <w:right w:val="none" w:sz="0" w:space="0" w:color="auto"/>
      </w:divBdr>
    </w:div>
    <w:div w:id="1093010896">
      <w:bodyDiv w:val="1"/>
      <w:marLeft w:val="0"/>
      <w:marRight w:val="0"/>
      <w:marTop w:val="0"/>
      <w:marBottom w:val="0"/>
      <w:divBdr>
        <w:top w:val="none" w:sz="0" w:space="0" w:color="auto"/>
        <w:left w:val="none" w:sz="0" w:space="0" w:color="auto"/>
        <w:bottom w:val="none" w:sz="0" w:space="0" w:color="auto"/>
        <w:right w:val="none" w:sz="0" w:space="0" w:color="auto"/>
      </w:divBdr>
    </w:div>
    <w:div w:id="1098016070">
      <w:bodyDiv w:val="1"/>
      <w:marLeft w:val="0"/>
      <w:marRight w:val="0"/>
      <w:marTop w:val="0"/>
      <w:marBottom w:val="0"/>
      <w:divBdr>
        <w:top w:val="none" w:sz="0" w:space="0" w:color="auto"/>
        <w:left w:val="none" w:sz="0" w:space="0" w:color="auto"/>
        <w:bottom w:val="none" w:sz="0" w:space="0" w:color="auto"/>
        <w:right w:val="none" w:sz="0" w:space="0" w:color="auto"/>
      </w:divBdr>
    </w:div>
    <w:div w:id="1104155623">
      <w:bodyDiv w:val="1"/>
      <w:marLeft w:val="0"/>
      <w:marRight w:val="0"/>
      <w:marTop w:val="0"/>
      <w:marBottom w:val="0"/>
      <w:divBdr>
        <w:top w:val="none" w:sz="0" w:space="0" w:color="auto"/>
        <w:left w:val="none" w:sz="0" w:space="0" w:color="auto"/>
        <w:bottom w:val="none" w:sz="0" w:space="0" w:color="auto"/>
        <w:right w:val="none" w:sz="0" w:space="0" w:color="auto"/>
      </w:divBdr>
      <w:divsChild>
        <w:div w:id="97414634">
          <w:marLeft w:val="0"/>
          <w:marRight w:val="0"/>
          <w:marTop w:val="0"/>
          <w:marBottom w:val="165"/>
          <w:divBdr>
            <w:top w:val="none" w:sz="0" w:space="0" w:color="auto"/>
            <w:left w:val="none" w:sz="0" w:space="0" w:color="auto"/>
            <w:bottom w:val="none" w:sz="0" w:space="0" w:color="auto"/>
            <w:right w:val="none" w:sz="0" w:space="0" w:color="auto"/>
          </w:divBdr>
        </w:div>
      </w:divsChild>
    </w:div>
    <w:div w:id="1106922011">
      <w:bodyDiv w:val="1"/>
      <w:marLeft w:val="0"/>
      <w:marRight w:val="0"/>
      <w:marTop w:val="0"/>
      <w:marBottom w:val="0"/>
      <w:divBdr>
        <w:top w:val="none" w:sz="0" w:space="0" w:color="auto"/>
        <w:left w:val="none" w:sz="0" w:space="0" w:color="auto"/>
        <w:bottom w:val="none" w:sz="0" w:space="0" w:color="auto"/>
        <w:right w:val="none" w:sz="0" w:space="0" w:color="auto"/>
      </w:divBdr>
    </w:div>
    <w:div w:id="1112553396">
      <w:bodyDiv w:val="1"/>
      <w:marLeft w:val="0"/>
      <w:marRight w:val="0"/>
      <w:marTop w:val="0"/>
      <w:marBottom w:val="0"/>
      <w:divBdr>
        <w:top w:val="none" w:sz="0" w:space="0" w:color="auto"/>
        <w:left w:val="none" w:sz="0" w:space="0" w:color="auto"/>
        <w:bottom w:val="none" w:sz="0" w:space="0" w:color="auto"/>
        <w:right w:val="none" w:sz="0" w:space="0" w:color="auto"/>
      </w:divBdr>
    </w:div>
    <w:div w:id="1115254152">
      <w:bodyDiv w:val="1"/>
      <w:marLeft w:val="0"/>
      <w:marRight w:val="0"/>
      <w:marTop w:val="0"/>
      <w:marBottom w:val="0"/>
      <w:divBdr>
        <w:top w:val="none" w:sz="0" w:space="0" w:color="auto"/>
        <w:left w:val="none" w:sz="0" w:space="0" w:color="auto"/>
        <w:bottom w:val="none" w:sz="0" w:space="0" w:color="auto"/>
        <w:right w:val="none" w:sz="0" w:space="0" w:color="auto"/>
      </w:divBdr>
    </w:div>
    <w:div w:id="1124228927">
      <w:bodyDiv w:val="1"/>
      <w:marLeft w:val="0"/>
      <w:marRight w:val="0"/>
      <w:marTop w:val="0"/>
      <w:marBottom w:val="0"/>
      <w:divBdr>
        <w:top w:val="none" w:sz="0" w:space="0" w:color="auto"/>
        <w:left w:val="none" w:sz="0" w:space="0" w:color="auto"/>
        <w:bottom w:val="none" w:sz="0" w:space="0" w:color="auto"/>
        <w:right w:val="none" w:sz="0" w:space="0" w:color="auto"/>
      </w:divBdr>
    </w:div>
    <w:div w:id="1124999262">
      <w:bodyDiv w:val="1"/>
      <w:marLeft w:val="0"/>
      <w:marRight w:val="0"/>
      <w:marTop w:val="0"/>
      <w:marBottom w:val="0"/>
      <w:divBdr>
        <w:top w:val="none" w:sz="0" w:space="0" w:color="auto"/>
        <w:left w:val="none" w:sz="0" w:space="0" w:color="auto"/>
        <w:bottom w:val="none" w:sz="0" w:space="0" w:color="auto"/>
        <w:right w:val="none" w:sz="0" w:space="0" w:color="auto"/>
      </w:divBdr>
    </w:div>
    <w:div w:id="1125853742">
      <w:bodyDiv w:val="1"/>
      <w:marLeft w:val="0"/>
      <w:marRight w:val="0"/>
      <w:marTop w:val="0"/>
      <w:marBottom w:val="0"/>
      <w:divBdr>
        <w:top w:val="none" w:sz="0" w:space="0" w:color="auto"/>
        <w:left w:val="none" w:sz="0" w:space="0" w:color="auto"/>
        <w:bottom w:val="none" w:sz="0" w:space="0" w:color="auto"/>
        <w:right w:val="none" w:sz="0" w:space="0" w:color="auto"/>
      </w:divBdr>
    </w:div>
    <w:div w:id="1130323793">
      <w:bodyDiv w:val="1"/>
      <w:marLeft w:val="0"/>
      <w:marRight w:val="0"/>
      <w:marTop w:val="0"/>
      <w:marBottom w:val="0"/>
      <w:divBdr>
        <w:top w:val="none" w:sz="0" w:space="0" w:color="auto"/>
        <w:left w:val="none" w:sz="0" w:space="0" w:color="auto"/>
        <w:bottom w:val="none" w:sz="0" w:space="0" w:color="auto"/>
        <w:right w:val="none" w:sz="0" w:space="0" w:color="auto"/>
      </w:divBdr>
    </w:div>
    <w:div w:id="1132478894">
      <w:bodyDiv w:val="1"/>
      <w:marLeft w:val="0"/>
      <w:marRight w:val="0"/>
      <w:marTop w:val="0"/>
      <w:marBottom w:val="0"/>
      <w:divBdr>
        <w:top w:val="none" w:sz="0" w:space="0" w:color="auto"/>
        <w:left w:val="none" w:sz="0" w:space="0" w:color="auto"/>
        <w:bottom w:val="none" w:sz="0" w:space="0" w:color="auto"/>
        <w:right w:val="none" w:sz="0" w:space="0" w:color="auto"/>
      </w:divBdr>
      <w:divsChild>
        <w:div w:id="498665477">
          <w:marLeft w:val="0"/>
          <w:marRight w:val="0"/>
          <w:marTop w:val="0"/>
          <w:marBottom w:val="270"/>
          <w:divBdr>
            <w:top w:val="none" w:sz="0" w:space="0" w:color="auto"/>
            <w:left w:val="none" w:sz="0" w:space="0" w:color="auto"/>
            <w:bottom w:val="none" w:sz="0" w:space="0" w:color="auto"/>
            <w:right w:val="none" w:sz="0" w:space="0" w:color="auto"/>
          </w:divBdr>
          <w:divsChild>
            <w:div w:id="30049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03145">
      <w:bodyDiv w:val="1"/>
      <w:marLeft w:val="0"/>
      <w:marRight w:val="0"/>
      <w:marTop w:val="0"/>
      <w:marBottom w:val="0"/>
      <w:divBdr>
        <w:top w:val="none" w:sz="0" w:space="0" w:color="auto"/>
        <w:left w:val="none" w:sz="0" w:space="0" w:color="auto"/>
        <w:bottom w:val="none" w:sz="0" w:space="0" w:color="auto"/>
        <w:right w:val="none" w:sz="0" w:space="0" w:color="auto"/>
      </w:divBdr>
    </w:div>
    <w:div w:id="1145045117">
      <w:bodyDiv w:val="1"/>
      <w:marLeft w:val="0"/>
      <w:marRight w:val="0"/>
      <w:marTop w:val="0"/>
      <w:marBottom w:val="0"/>
      <w:divBdr>
        <w:top w:val="none" w:sz="0" w:space="0" w:color="auto"/>
        <w:left w:val="none" w:sz="0" w:space="0" w:color="auto"/>
        <w:bottom w:val="none" w:sz="0" w:space="0" w:color="auto"/>
        <w:right w:val="none" w:sz="0" w:space="0" w:color="auto"/>
      </w:divBdr>
    </w:div>
    <w:div w:id="1158111029">
      <w:bodyDiv w:val="1"/>
      <w:marLeft w:val="0"/>
      <w:marRight w:val="0"/>
      <w:marTop w:val="0"/>
      <w:marBottom w:val="0"/>
      <w:divBdr>
        <w:top w:val="none" w:sz="0" w:space="0" w:color="auto"/>
        <w:left w:val="none" w:sz="0" w:space="0" w:color="auto"/>
        <w:bottom w:val="none" w:sz="0" w:space="0" w:color="auto"/>
        <w:right w:val="none" w:sz="0" w:space="0" w:color="auto"/>
      </w:divBdr>
    </w:div>
    <w:div w:id="1159612167">
      <w:bodyDiv w:val="1"/>
      <w:marLeft w:val="0"/>
      <w:marRight w:val="0"/>
      <w:marTop w:val="0"/>
      <w:marBottom w:val="0"/>
      <w:divBdr>
        <w:top w:val="none" w:sz="0" w:space="0" w:color="auto"/>
        <w:left w:val="none" w:sz="0" w:space="0" w:color="auto"/>
        <w:bottom w:val="none" w:sz="0" w:space="0" w:color="auto"/>
        <w:right w:val="none" w:sz="0" w:space="0" w:color="auto"/>
      </w:divBdr>
    </w:div>
    <w:div w:id="1159661339">
      <w:bodyDiv w:val="1"/>
      <w:marLeft w:val="0"/>
      <w:marRight w:val="0"/>
      <w:marTop w:val="0"/>
      <w:marBottom w:val="0"/>
      <w:divBdr>
        <w:top w:val="none" w:sz="0" w:space="0" w:color="auto"/>
        <w:left w:val="none" w:sz="0" w:space="0" w:color="auto"/>
        <w:bottom w:val="none" w:sz="0" w:space="0" w:color="auto"/>
        <w:right w:val="none" w:sz="0" w:space="0" w:color="auto"/>
      </w:divBdr>
    </w:div>
    <w:div w:id="1161314862">
      <w:bodyDiv w:val="1"/>
      <w:marLeft w:val="0"/>
      <w:marRight w:val="0"/>
      <w:marTop w:val="0"/>
      <w:marBottom w:val="0"/>
      <w:divBdr>
        <w:top w:val="none" w:sz="0" w:space="0" w:color="auto"/>
        <w:left w:val="none" w:sz="0" w:space="0" w:color="auto"/>
        <w:bottom w:val="none" w:sz="0" w:space="0" w:color="auto"/>
        <w:right w:val="none" w:sz="0" w:space="0" w:color="auto"/>
      </w:divBdr>
    </w:div>
    <w:div w:id="1167087329">
      <w:bodyDiv w:val="1"/>
      <w:marLeft w:val="0"/>
      <w:marRight w:val="0"/>
      <w:marTop w:val="0"/>
      <w:marBottom w:val="0"/>
      <w:divBdr>
        <w:top w:val="none" w:sz="0" w:space="0" w:color="auto"/>
        <w:left w:val="none" w:sz="0" w:space="0" w:color="auto"/>
        <w:bottom w:val="none" w:sz="0" w:space="0" w:color="auto"/>
        <w:right w:val="none" w:sz="0" w:space="0" w:color="auto"/>
      </w:divBdr>
      <w:divsChild>
        <w:div w:id="1135677690">
          <w:marLeft w:val="0"/>
          <w:marRight w:val="0"/>
          <w:marTop w:val="0"/>
          <w:marBottom w:val="0"/>
          <w:divBdr>
            <w:top w:val="none" w:sz="0" w:space="0" w:color="auto"/>
            <w:left w:val="none" w:sz="0" w:space="0" w:color="auto"/>
            <w:bottom w:val="none" w:sz="0" w:space="0" w:color="auto"/>
            <w:right w:val="none" w:sz="0" w:space="0" w:color="auto"/>
          </w:divBdr>
          <w:divsChild>
            <w:div w:id="1581408438">
              <w:marLeft w:val="0"/>
              <w:marRight w:val="0"/>
              <w:marTop w:val="0"/>
              <w:marBottom w:val="0"/>
              <w:divBdr>
                <w:top w:val="none" w:sz="0" w:space="0" w:color="auto"/>
                <w:left w:val="none" w:sz="0" w:space="0" w:color="auto"/>
                <w:bottom w:val="none" w:sz="0" w:space="0" w:color="auto"/>
                <w:right w:val="none" w:sz="0" w:space="0" w:color="auto"/>
              </w:divBdr>
              <w:divsChild>
                <w:div w:id="2126927707">
                  <w:marLeft w:val="0"/>
                  <w:marRight w:val="0"/>
                  <w:marTop w:val="0"/>
                  <w:marBottom w:val="0"/>
                  <w:divBdr>
                    <w:top w:val="none" w:sz="0" w:space="0" w:color="auto"/>
                    <w:left w:val="none" w:sz="0" w:space="0" w:color="auto"/>
                    <w:bottom w:val="none" w:sz="0" w:space="0" w:color="auto"/>
                    <w:right w:val="none" w:sz="0" w:space="0" w:color="auto"/>
                  </w:divBdr>
                  <w:divsChild>
                    <w:div w:id="521359816">
                      <w:marLeft w:val="0"/>
                      <w:marRight w:val="0"/>
                      <w:marTop w:val="0"/>
                      <w:marBottom w:val="0"/>
                      <w:divBdr>
                        <w:top w:val="none" w:sz="0" w:space="0" w:color="auto"/>
                        <w:left w:val="none" w:sz="0" w:space="0" w:color="auto"/>
                        <w:bottom w:val="none" w:sz="0" w:space="0" w:color="auto"/>
                        <w:right w:val="none" w:sz="0" w:space="0" w:color="auto"/>
                      </w:divBdr>
                      <w:divsChild>
                        <w:div w:id="2114470837">
                          <w:marLeft w:val="0"/>
                          <w:marRight w:val="0"/>
                          <w:marTop w:val="0"/>
                          <w:marBottom w:val="0"/>
                          <w:divBdr>
                            <w:top w:val="none" w:sz="0" w:space="0" w:color="auto"/>
                            <w:left w:val="none" w:sz="0" w:space="0" w:color="auto"/>
                            <w:bottom w:val="none" w:sz="0" w:space="0" w:color="auto"/>
                            <w:right w:val="none" w:sz="0" w:space="0" w:color="auto"/>
                          </w:divBdr>
                          <w:divsChild>
                            <w:div w:id="1200583324">
                              <w:marLeft w:val="0"/>
                              <w:marRight w:val="0"/>
                              <w:marTop w:val="0"/>
                              <w:marBottom w:val="0"/>
                              <w:divBdr>
                                <w:top w:val="none" w:sz="0" w:space="0" w:color="auto"/>
                                <w:left w:val="none" w:sz="0" w:space="0" w:color="auto"/>
                                <w:bottom w:val="none" w:sz="0" w:space="0" w:color="auto"/>
                                <w:right w:val="none" w:sz="0" w:space="0" w:color="auto"/>
                              </w:divBdr>
                              <w:divsChild>
                                <w:div w:id="2000571839">
                                  <w:marLeft w:val="0"/>
                                  <w:marRight w:val="0"/>
                                  <w:marTop w:val="0"/>
                                  <w:marBottom w:val="0"/>
                                  <w:divBdr>
                                    <w:top w:val="none" w:sz="0" w:space="0" w:color="auto"/>
                                    <w:left w:val="none" w:sz="0" w:space="0" w:color="auto"/>
                                    <w:bottom w:val="none" w:sz="0" w:space="0" w:color="auto"/>
                                    <w:right w:val="none" w:sz="0" w:space="0" w:color="auto"/>
                                  </w:divBdr>
                                  <w:divsChild>
                                    <w:div w:id="176430869">
                                      <w:marLeft w:val="0"/>
                                      <w:marRight w:val="0"/>
                                      <w:marTop w:val="0"/>
                                      <w:marBottom w:val="0"/>
                                      <w:divBdr>
                                        <w:top w:val="none" w:sz="0" w:space="0" w:color="auto"/>
                                        <w:left w:val="none" w:sz="0" w:space="0" w:color="auto"/>
                                        <w:bottom w:val="none" w:sz="0" w:space="0" w:color="auto"/>
                                        <w:right w:val="none" w:sz="0" w:space="0" w:color="auto"/>
                                      </w:divBdr>
                                      <w:divsChild>
                                        <w:div w:id="657197427">
                                          <w:marLeft w:val="0"/>
                                          <w:marRight w:val="0"/>
                                          <w:marTop w:val="0"/>
                                          <w:marBottom w:val="0"/>
                                          <w:divBdr>
                                            <w:top w:val="none" w:sz="0" w:space="0" w:color="auto"/>
                                            <w:left w:val="none" w:sz="0" w:space="0" w:color="auto"/>
                                            <w:bottom w:val="none" w:sz="0" w:space="0" w:color="auto"/>
                                            <w:right w:val="none" w:sz="0" w:space="0" w:color="auto"/>
                                          </w:divBdr>
                                          <w:divsChild>
                                            <w:div w:id="185849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6264450">
      <w:bodyDiv w:val="1"/>
      <w:marLeft w:val="0"/>
      <w:marRight w:val="0"/>
      <w:marTop w:val="0"/>
      <w:marBottom w:val="0"/>
      <w:divBdr>
        <w:top w:val="none" w:sz="0" w:space="0" w:color="auto"/>
        <w:left w:val="none" w:sz="0" w:space="0" w:color="auto"/>
        <w:bottom w:val="none" w:sz="0" w:space="0" w:color="auto"/>
        <w:right w:val="none" w:sz="0" w:space="0" w:color="auto"/>
      </w:divBdr>
      <w:divsChild>
        <w:div w:id="309865718">
          <w:marLeft w:val="0"/>
          <w:marRight w:val="0"/>
          <w:marTop w:val="0"/>
          <w:marBottom w:val="0"/>
          <w:divBdr>
            <w:top w:val="none" w:sz="0" w:space="0" w:color="auto"/>
            <w:left w:val="none" w:sz="0" w:space="0" w:color="auto"/>
            <w:bottom w:val="none" w:sz="0" w:space="0" w:color="auto"/>
            <w:right w:val="none" w:sz="0" w:space="0" w:color="auto"/>
          </w:divBdr>
        </w:div>
        <w:div w:id="1697807964">
          <w:marLeft w:val="0"/>
          <w:marRight w:val="0"/>
          <w:marTop w:val="0"/>
          <w:marBottom w:val="0"/>
          <w:divBdr>
            <w:top w:val="none" w:sz="0" w:space="0" w:color="auto"/>
            <w:left w:val="none" w:sz="0" w:space="0" w:color="auto"/>
            <w:bottom w:val="none" w:sz="0" w:space="0" w:color="auto"/>
            <w:right w:val="none" w:sz="0" w:space="0" w:color="auto"/>
          </w:divBdr>
        </w:div>
      </w:divsChild>
    </w:div>
    <w:div w:id="1176848414">
      <w:bodyDiv w:val="1"/>
      <w:marLeft w:val="0"/>
      <w:marRight w:val="0"/>
      <w:marTop w:val="0"/>
      <w:marBottom w:val="0"/>
      <w:divBdr>
        <w:top w:val="none" w:sz="0" w:space="0" w:color="auto"/>
        <w:left w:val="none" w:sz="0" w:space="0" w:color="auto"/>
        <w:bottom w:val="none" w:sz="0" w:space="0" w:color="auto"/>
        <w:right w:val="none" w:sz="0" w:space="0" w:color="auto"/>
      </w:divBdr>
    </w:div>
    <w:div w:id="1178350174">
      <w:bodyDiv w:val="1"/>
      <w:marLeft w:val="0"/>
      <w:marRight w:val="0"/>
      <w:marTop w:val="0"/>
      <w:marBottom w:val="0"/>
      <w:divBdr>
        <w:top w:val="none" w:sz="0" w:space="0" w:color="auto"/>
        <w:left w:val="none" w:sz="0" w:space="0" w:color="auto"/>
        <w:bottom w:val="none" w:sz="0" w:space="0" w:color="auto"/>
        <w:right w:val="none" w:sz="0" w:space="0" w:color="auto"/>
      </w:divBdr>
    </w:div>
    <w:div w:id="1183738913">
      <w:bodyDiv w:val="1"/>
      <w:marLeft w:val="0"/>
      <w:marRight w:val="0"/>
      <w:marTop w:val="0"/>
      <w:marBottom w:val="0"/>
      <w:divBdr>
        <w:top w:val="none" w:sz="0" w:space="0" w:color="auto"/>
        <w:left w:val="none" w:sz="0" w:space="0" w:color="auto"/>
        <w:bottom w:val="none" w:sz="0" w:space="0" w:color="auto"/>
        <w:right w:val="none" w:sz="0" w:space="0" w:color="auto"/>
      </w:divBdr>
    </w:div>
    <w:div w:id="1205026721">
      <w:bodyDiv w:val="1"/>
      <w:marLeft w:val="0"/>
      <w:marRight w:val="0"/>
      <w:marTop w:val="0"/>
      <w:marBottom w:val="0"/>
      <w:divBdr>
        <w:top w:val="none" w:sz="0" w:space="0" w:color="auto"/>
        <w:left w:val="none" w:sz="0" w:space="0" w:color="auto"/>
        <w:bottom w:val="none" w:sz="0" w:space="0" w:color="auto"/>
        <w:right w:val="none" w:sz="0" w:space="0" w:color="auto"/>
      </w:divBdr>
      <w:divsChild>
        <w:div w:id="1428699115">
          <w:marLeft w:val="0"/>
          <w:marRight w:val="0"/>
          <w:marTop w:val="0"/>
          <w:marBottom w:val="0"/>
          <w:divBdr>
            <w:top w:val="none" w:sz="0" w:space="0" w:color="auto"/>
            <w:left w:val="none" w:sz="0" w:space="0" w:color="auto"/>
            <w:bottom w:val="none" w:sz="0" w:space="0" w:color="auto"/>
            <w:right w:val="none" w:sz="0" w:space="0" w:color="auto"/>
          </w:divBdr>
        </w:div>
      </w:divsChild>
    </w:div>
    <w:div w:id="1215854046">
      <w:bodyDiv w:val="1"/>
      <w:marLeft w:val="0"/>
      <w:marRight w:val="0"/>
      <w:marTop w:val="0"/>
      <w:marBottom w:val="0"/>
      <w:divBdr>
        <w:top w:val="none" w:sz="0" w:space="0" w:color="auto"/>
        <w:left w:val="none" w:sz="0" w:space="0" w:color="auto"/>
        <w:bottom w:val="none" w:sz="0" w:space="0" w:color="auto"/>
        <w:right w:val="none" w:sz="0" w:space="0" w:color="auto"/>
      </w:divBdr>
    </w:div>
    <w:div w:id="1217398467">
      <w:bodyDiv w:val="1"/>
      <w:marLeft w:val="0"/>
      <w:marRight w:val="0"/>
      <w:marTop w:val="0"/>
      <w:marBottom w:val="0"/>
      <w:divBdr>
        <w:top w:val="none" w:sz="0" w:space="0" w:color="auto"/>
        <w:left w:val="none" w:sz="0" w:space="0" w:color="auto"/>
        <w:bottom w:val="none" w:sz="0" w:space="0" w:color="auto"/>
        <w:right w:val="none" w:sz="0" w:space="0" w:color="auto"/>
      </w:divBdr>
    </w:div>
    <w:div w:id="1220287144">
      <w:bodyDiv w:val="1"/>
      <w:marLeft w:val="0"/>
      <w:marRight w:val="0"/>
      <w:marTop w:val="0"/>
      <w:marBottom w:val="0"/>
      <w:divBdr>
        <w:top w:val="none" w:sz="0" w:space="0" w:color="auto"/>
        <w:left w:val="none" w:sz="0" w:space="0" w:color="auto"/>
        <w:bottom w:val="none" w:sz="0" w:space="0" w:color="auto"/>
        <w:right w:val="none" w:sz="0" w:space="0" w:color="auto"/>
      </w:divBdr>
    </w:div>
    <w:div w:id="1227381230">
      <w:bodyDiv w:val="1"/>
      <w:marLeft w:val="0"/>
      <w:marRight w:val="0"/>
      <w:marTop w:val="0"/>
      <w:marBottom w:val="0"/>
      <w:divBdr>
        <w:top w:val="none" w:sz="0" w:space="0" w:color="auto"/>
        <w:left w:val="none" w:sz="0" w:space="0" w:color="auto"/>
        <w:bottom w:val="none" w:sz="0" w:space="0" w:color="auto"/>
        <w:right w:val="none" w:sz="0" w:space="0" w:color="auto"/>
      </w:divBdr>
      <w:divsChild>
        <w:div w:id="1307930501">
          <w:marLeft w:val="0"/>
          <w:marRight w:val="0"/>
          <w:marTop w:val="0"/>
          <w:marBottom w:val="270"/>
          <w:divBdr>
            <w:top w:val="none" w:sz="0" w:space="0" w:color="auto"/>
            <w:left w:val="none" w:sz="0" w:space="0" w:color="auto"/>
            <w:bottom w:val="none" w:sz="0" w:space="0" w:color="auto"/>
            <w:right w:val="none" w:sz="0" w:space="0" w:color="auto"/>
          </w:divBdr>
        </w:div>
      </w:divsChild>
    </w:div>
    <w:div w:id="1240486306">
      <w:bodyDiv w:val="1"/>
      <w:marLeft w:val="0"/>
      <w:marRight w:val="0"/>
      <w:marTop w:val="0"/>
      <w:marBottom w:val="0"/>
      <w:divBdr>
        <w:top w:val="none" w:sz="0" w:space="0" w:color="auto"/>
        <w:left w:val="none" w:sz="0" w:space="0" w:color="auto"/>
        <w:bottom w:val="none" w:sz="0" w:space="0" w:color="auto"/>
        <w:right w:val="none" w:sz="0" w:space="0" w:color="auto"/>
      </w:divBdr>
    </w:div>
    <w:div w:id="1240753982">
      <w:bodyDiv w:val="1"/>
      <w:marLeft w:val="0"/>
      <w:marRight w:val="0"/>
      <w:marTop w:val="0"/>
      <w:marBottom w:val="0"/>
      <w:divBdr>
        <w:top w:val="none" w:sz="0" w:space="0" w:color="auto"/>
        <w:left w:val="none" w:sz="0" w:space="0" w:color="auto"/>
        <w:bottom w:val="none" w:sz="0" w:space="0" w:color="auto"/>
        <w:right w:val="none" w:sz="0" w:space="0" w:color="auto"/>
      </w:divBdr>
      <w:divsChild>
        <w:div w:id="1278296200">
          <w:marLeft w:val="0"/>
          <w:marRight w:val="0"/>
          <w:marTop w:val="0"/>
          <w:marBottom w:val="0"/>
          <w:divBdr>
            <w:top w:val="none" w:sz="0" w:space="0" w:color="auto"/>
            <w:left w:val="none" w:sz="0" w:space="0" w:color="auto"/>
            <w:bottom w:val="none" w:sz="0" w:space="0" w:color="auto"/>
            <w:right w:val="none" w:sz="0" w:space="0" w:color="auto"/>
          </w:divBdr>
          <w:divsChild>
            <w:div w:id="949237536">
              <w:marLeft w:val="0"/>
              <w:marRight w:val="0"/>
              <w:marTop w:val="0"/>
              <w:marBottom w:val="0"/>
              <w:divBdr>
                <w:top w:val="none" w:sz="0" w:space="0" w:color="auto"/>
                <w:left w:val="none" w:sz="0" w:space="0" w:color="auto"/>
                <w:bottom w:val="none" w:sz="0" w:space="0" w:color="auto"/>
                <w:right w:val="none" w:sz="0" w:space="0" w:color="auto"/>
              </w:divBdr>
              <w:divsChild>
                <w:div w:id="58747009">
                  <w:marLeft w:val="0"/>
                  <w:marRight w:val="0"/>
                  <w:marTop w:val="0"/>
                  <w:marBottom w:val="0"/>
                  <w:divBdr>
                    <w:top w:val="none" w:sz="0" w:space="0" w:color="auto"/>
                    <w:left w:val="none" w:sz="0" w:space="0" w:color="auto"/>
                    <w:bottom w:val="none" w:sz="0" w:space="0" w:color="auto"/>
                    <w:right w:val="none" w:sz="0" w:space="0" w:color="auto"/>
                  </w:divBdr>
                  <w:divsChild>
                    <w:div w:id="1865632329">
                      <w:marLeft w:val="0"/>
                      <w:marRight w:val="0"/>
                      <w:marTop w:val="0"/>
                      <w:marBottom w:val="0"/>
                      <w:divBdr>
                        <w:top w:val="none" w:sz="0" w:space="0" w:color="auto"/>
                        <w:left w:val="none" w:sz="0" w:space="0" w:color="auto"/>
                        <w:bottom w:val="none" w:sz="0" w:space="0" w:color="auto"/>
                        <w:right w:val="none" w:sz="0" w:space="0" w:color="auto"/>
                      </w:divBdr>
                      <w:divsChild>
                        <w:div w:id="813987010">
                          <w:marLeft w:val="0"/>
                          <w:marRight w:val="0"/>
                          <w:marTop w:val="0"/>
                          <w:marBottom w:val="0"/>
                          <w:divBdr>
                            <w:top w:val="none" w:sz="0" w:space="0" w:color="auto"/>
                            <w:left w:val="none" w:sz="0" w:space="0" w:color="auto"/>
                            <w:bottom w:val="none" w:sz="0" w:space="0" w:color="auto"/>
                            <w:right w:val="none" w:sz="0" w:space="0" w:color="auto"/>
                          </w:divBdr>
                          <w:divsChild>
                            <w:div w:id="36564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500047">
      <w:bodyDiv w:val="1"/>
      <w:marLeft w:val="0"/>
      <w:marRight w:val="0"/>
      <w:marTop w:val="0"/>
      <w:marBottom w:val="0"/>
      <w:divBdr>
        <w:top w:val="none" w:sz="0" w:space="0" w:color="auto"/>
        <w:left w:val="none" w:sz="0" w:space="0" w:color="auto"/>
        <w:bottom w:val="none" w:sz="0" w:space="0" w:color="auto"/>
        <w:right w:val="none" w:sz="0" w:space="0" w:color="auto"/>
      </w:divBdr>
      <w:divsChild>
        <w:div w:id="439841750">
          <w:marLeft w:val="0"/>
          <w:marRight w:val="0"/>
          <w:marTop w:val="0"/>
          <w:marBottom w:val="0"/>
          <w:divBdr>
            <w:top w:val="none" w:sz="0" w:space="0" w:color="auto"/>
            <w:left w:val="none" w:sz="0" w:space="0" w:color="auto"/>
            <w:bottom w:val="none" w:sz="0" w:space="0" w:color="auto"/>
            <w:right w:val="none" w:sz="0" w:space="0" w:color="auto"/>
          </w:divBdr>
        </w:div>
        <w:div w:id="692809031">
          <w:marLeft w:val="0"/>
          <w:marRight w:val="0"/>
          <w:marTop w:val="0"/>
          <w:marBottom w:val="0"/>
          <w:divBdr>
            <w:top w:val="none" w:sz="0" w:space="0" w:color="auto"/>
            <w:left w:val="none" w:sz="0" w:space="0" w:color="auto"/>
            <w:bottom w:val="none" w:sz="0" w:space="0" w:color="auto"/>
            <w:right w:val="none" w:sz="0" w:space="0" w:color="auto"/>
          </w:divBdr>
        </w:div>
        <w:div w:id="1919710016">
          <w:marLeft w:val="0"/>
          <w:marRight w:val="0"/>
          <w:marTop w:val="0"/>
          <w:marBottom w:val="0"/>
          <w:divBdr>
            <w:top w:val="none" w:sz="0" w:space="0" w:color="auto"/>
            <w:left w:val="none" w:sz="0" w:space="0" w:color="auto"/>
            <w:bottom w:val="none" w:sz="0" w:space="0" w:color="auto"/>
            <w:right w:val="none" w:sz="0" w:space="0" w:color="auto"/>
          </w:divBdr>
        </w:div>
        <w:div w:id="2129738885">
          <w:marLeft w:val="0"/>
          <w:marRight w:val="0"/>
          <w:marTop w:val="0"/>
          <w:marBottom w:val="0"/>
          <w:divBdr>
            <w:top w:val="none" w:sz="0" w:space="0" w:color="auto"/>
            <w:left w:val="none" w:sz="0" w:space="0" w:color="auto"/>
            <w:bottom w:val="none" w:sz="0" w:space="0" w:color="auto"/>
            <w:right w:val="none" w:sz="0" w:space="0" w:color="auto"/>
          </w:divBdr>
        </w:div>
      </w:divsChild>
    </w:div>
    <w:div w:id="1252734452">
      <w:bodyDiv w:val="1"/>
      <w:marLeft w:val="0"/>
      <w:marRight w:val="0"/>
      <w:marTop w:val="0"/>
      <w:marBottom w:val="0"/>
      <w:divBdr>
        <w:top w:val="none" w:sz="0" w:space="0" w:color="auto"/>
        <w:left w:val="none" w:sz="0" w:space="0" w:color="auto"/>
        <w:bottom w:val="none" w:sz="0" w:space="0" w:color="auto"/>
        <w:right w:val="none" w:sz="0" w:space="0" w:color="auto"/>
      </w:divBdr>
    </w:div>
    <w:div w:id="1268152649">
      <w:bodyDiv w:val="1"/>
      <w:marLeft w:val="0"/>
      <w:marRight w:val="0"/>
      <w:marTop w:val="0"/>
      <w:marBottom w:val="0"/>
      <w:divBdr>
        <w:top w:val="none" w:sz="0" w:space="0" w:color="auto"/>
        <w:left w:val="none" w:sz="0" w:space="0" w:color="auto"/>
        <w:bottom w:val="none" w:sz="0" w:space="0" w:color="auto"/>
        <w:right w:val="none" w:sz="0" w:space="0" w:color="auto"/>
      </w:divBdr>
    </w:div>
    <w:div w:id="1268586374">
      <w:bodyDiv w:val="1"/>
      <w:marLeft w:val="0"/>
      <w:marRight w:val="0"/>
      <w:marTop w:val="0"/>
      <w:marBottom w:val="0"/>
      <w:divBdr>
        <w:top w:val="none" w:sz="0" w:space="0" w:color="auto"/>
        <w:left w:val="none" w:sz="0" w:space="0" w:color="auto"/>
        <w:bottom w:val="none" w:sz="0" w:space="0" w:color="auto"/>
        <w:right w:val="none" w:sz="0" w:space="0" w:color="auto"/>
      </w:divBdr>
    </w:div>
    <w:div w:id="1282565846">
      <w:bodyDiv w:val="1"/>
      <w:marLeft w:val="0"/>
      <w:marRight w:val="0"/>
      <w:marTop w:val="0"/>
      <w:marBottom w:val="0"/>
      <w:divBdr>
        <w:top w:val="none" w:sz="0" w:space="0" w:color="auto"/>
        <w:left w:val="none" w:sz="0" w:space="0" w:color="auto"/>
        <w:bottom w:val="none" w:sz="0" w:space="0" w:color="auto"/>
        <w:right w:val="none" w:sz="0" w:space="0" w:color="auto"/>
      </w:divBdr>
      <w:divsChild>
        <w:div w:id="1307666099">
          <w:marLeft w:val="0"/>
          <w:marRight w:val="0"/>
          <w:marTop w:val="0"/>
          <w:marBottom w:val="0"/>
          <w:divBdr>
            <w:top w:val="none" w:sz="0" w:space="0" w:color="auto"/>
            <w:left w:val="none" w:sz="0" w:space="0" w:color="auto"/>
            <w:bottom w:val="none" w:sz="0" w:space="0" w:color="auto"/>
            <w:right w:val="none" w:sz="0" w:space="0" w:color="auto"/>
          </w:divBdr>
          <w:divsChild>
            <w:div w:id="44450682">
              <w:marLeft w:val="0"/>
              <w:marRight w:val="0"/>
              <w:marTop w:val="0"/>
              <w:marBottom w:val="0"/>
              <w:divBdr>
                <w:top w:val="none" w:sz="0" w:space="0" w:color="auto"/>
                <w:left w:val="none" w:sz="0" w:space="0" w:color="auto"/>
                <w:bottom w:val="none" w:sz="0" w:space="0" w:color="auto"/>
                <w:right w:val="none" w:sz="0" w:space="0" w:color="auto"/>
              </w:divBdr>
              <w:divsChild>
                <w:div w:id="2075660709">
                  <w:marLeft w:val="0"/>
                  <w:marRight w:val="0"/>
                  <w:marTop w:val="0"/>
                  <w:marBottom w:val="0"/>
                  <w:divBdr>
                    <w:top w:val="none" w:sz="0" w:space="0" w:color="auto"/>
                    <w:left w:val="none" w:sz="0" w:space="0" w:color="auto"/>
                    <w:bottom w:val="none" w:sz="0" w:space="0" w:color="auto"/>
                    <w:right w:val="none" w:sz="0" w:space="0" w:color="auto"/>
                  </w:divBdr>
                  <w:divsChild>
                    <w:div w:id="1010716374">
                      <w:marLeft w:val="0"/>
                      <w:marRight w:val="0"/>
                      <w:marTop w:val="0"/>
                      <w:marBottom w:val="0"/>
                      <w:divBdr>
                        <w:top w:val="none" w:sz="0" w:space="0" w:color="auto"/>
                        <w:left w:val="none" w:sz="0" w:space="0" w:color="auto"/>
                        <w:bottom w:val="none" w:sz="0" w:space="0" w:color="auto"/>
                        <w:right w:val="none" w:sz="0" w:space="0" w:color="auto"/>
                      </w:divBdr>
                      <w:divsChild>
                        <w:div w:id="1994601063">
                          <w:marLeft w:val="0"/>
                          <w:marRight w:val="0"/>
                          <w:marTop w:val="0"/>
                          <w:marBottom w:val="0"/>
                          <w:divBdr>
                            <w:top w:val="none" w:sz="0" w:space="0" w:color="auto"/>
                            <w:left w:val="none" w:sz="0" w:space="0" w:color="auto"/>
                            <w:bottom w:val="none" w:sz="0" w:space="0" w:color="auto"/>
                            <w:right w:val="none" w:sz="0" w:space="0" w:color="auto"/>
                          </w:divBdr>
                          <w:divsChild>
                            <w:div w:id="993919923">
                              <w:marLeft w:val="0"/>
                              <w:marRight w:val="0"/>
                              <w:marTop w:val="0"/>
                              <w:marBottom w:val="0"/>
                              <w:divBdr>
                                <w:top w:val="none" w:sz="0" w:space="0" w:color="auto"/>
                                <w:left w:val="none" w:sz="0" w:space="0" w:color="auto"/>
                                <w:bottom w:val="none" w:sz="0" w:space="0" w:color="auto"/>
                                <w:right w:val="none" w:sz="0" w:space="0" w:color="auto"/>
                              </w:divBdr>
                            </w:div>
                            <w:div w:id="1540895466">
                              <w:marLeft w:val="0"/>
                              <w:marRight w:val="0"/>
                              <w:marTop w:val="0"/>
                              <w:marBottom w:val="0"/>
                              <w:divBdr>
                                <w:top w:val="none" w:sz="0" w:space="0" w:color="auto"/>
                                <w:left w:val="none" w:sz="0" w:space="0" w:color="auto"/>
                                <w:bottom w:val="none" w:sz="0" w:space="0" w:color="auto"/>
                                <w:right w:val="none" w:sz="0" w:space="0" w:color="auto"/>
                              </w:divBdr>
                            </w:div>
                            <w:div w:id="155106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919725">
          <w:marLeft w:val="0"/>
          <w:marRight w:val="0"/>
          <w:marTop w:val="0"/>
          <w:marBottom w:val="0"/>
          <w:divBdr>
            <w:top w:val="none" w:sz="0" w:space="0" w:color="auto"/>
            <w:left w:val="none" w:sz="0" w:space="0" w:color="auto"/>
            <w:bottom w:val="none" w:sz="0" w:space="0" w:color="auto"/>
            <w:right w:val="none" w:sz="0" w:space="0" w:color="auto"/>
          </w:divBdr>
          <w:divsChild>
            <w:div w:id="501549039">
              <w:marLeft w:val="0"/>
              <w:marRight w:val="0"/>
              <w:marTop w:val="0"/>
              <w:marBottom w:val="0"/>
              <w:divBdr>
                <w:top w:val="none" w:sz="0" w:space="0" w:color="auto"/>
                <w:left w:val="none" w:sz="0" w:space="0" w:color="auto"/>
                <w:bottom w:val="none" w:sz="0" w:space="0" w:color="auto"/>
                <w:right w:val="none" w:sz="0" w:space="0" w:color="auto"/>
              </w:divBdr>
              <w:divsChild>
                <w:div w:id="1770928469">
                  <w:marLeft w:val="0"/>
                  <w:marRight w:val="0"/>
                  <w:marTop w:val="0"/>
                  <w:marBottom w:val="0"/>
                  <w:divBdr>
                    <w:top w:val="none" w:sz="0" w:space="0" w:color="auto"/>
                    <w:left w:val="none" w:sz="0" w:space="0" w:color="auto"/>
                    <w:bottom w:val="none" w:sz="0" w:space="0" w:color="auto"/>
                    <w:right w:val="none" w:sz="0" w:space="0" w:color="auto"/>
                  </w:divBdr>
                  <w:divsChild>
                    <w:div w:id="72748954">
                      <w:marLeft w:val="0"/>
                      <w:marRight w:val="0"/>
                      <w:marTop w:val="0"/>
                      <w:marBottom w:val="0"/>
                      <w:divBdr>
                        <w:top w:val="none" w:sz="0" w:space="0" w:color="auto"/>
                        <w:left w:val="none" w:sz="0" w:space="0" w:color="auto"/>
                        <w:bottom w:val="none" w:sz="0" w:space="0" w:color="auto"/>
                        <w:right w:val="none" w:sz="0" w:space="0" w:color="auto"/>
                      </w:divBdr>
                      <w:divsChild>
                        <w:div w:id="1599094565">
                          <w:marLeft w:val="0"/>
                          <w:marRight w:val="0"/>
                          <w:marTop w:val="0"/>
                          <w:marBottom w:val="0"/>
                          <w:divBdr>
                            <w:top w:val="none" w:sz="0" w:space="0" w:color="auto"/>
                            <w:left w:val="none" w:sz="0" w:space="0" w:color="auto"/>
                            <w:bottom w:val="none" w:sz="0" w:space="0" w:color="auto"/>
                            <w:right w:val="none" w:sz="0" w:space="0" w:color="auto"/>
                          </w:divBdr>
                          <w:divsChild>
                            <w:div w:id="265160628">
                              <w:marLeft w:val="0"/>
                              <w:marRight w:val="0"/>
                              <w:marTop w:val="0"/>
                              <w:marBottom w:val="0"/>
                              <w:divBdr>
                                <w:top w:val="none" w:sz="0" w:space="0" w:color="auto"/>
                                <w:left w:val="none" w:sz="0" w:space="0" w:color="auto"/>
                                <w:bottom w:val="none" w:sz="0" w:space="0" w:color="auto"/>
                                <w:right w:val="none" w:sz="0" w:space="0" w:color="auto"/>
                              </w:divBdr>
                            </w:div>
                            <w:div w:id="302539071">
                              <w:marLeft w:val="0"/>
                              <w:marRight w:val="0"/>
                              <w:marTop w:val="0"/>
                              <w:marBottom w:val="0"/>
                              <w:divBdr>
                                <w:top w:val="none" w:sz="0" w:space="0" w:color="auto"/>
                                <w:left w:val="none" w:sz="0" w:space="0" w:color="auto"/>
                                <w:bottom w:val="none" w:sz="0" w:space="0" w:color="auto"/>
                                <w:right w:val="none" w:sz="0" w:space="0" w:color="auto"/>
                              </w:divBdr>
                            </w:div>
                            <w:div w:id="374355303">
                              <w:marLeft w:val="0"/>
                              <w:marRight w:val="0"/>
                              <w:marTop w:val="0"/>
                              <w:marBottom w:val="0"/>
                              <w:divBdr>
                                <w:top w:val="none" w:sz="0" w:space="0" w:color="auto"/>
                                <w:left w:val="none" w:sz="0" w:space="0" w:color="auto"/>
                                <w:bottom w:val="none" w:sz="0" w:space="0" w:color="auto"/>
                                <w:right w:val="none" w:sz="0" w:space="0" w:color="auto"/>
                              </w:divBdr>
                            </w:div>
                            <w:div w:id="139593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48708">
                      <w:marLeft w:val="0"/>
                      <w:marRight w:val="0"/>
                      <w:marTop w:val="0"/>
                      <w:marBottom w:val="0"/>
                      <w:divBdr>
                        <w:top w:val="none" w:sz="0" w:space="0" w:color="auto"/>
                        <w:left w:val="none" w:sz="0" w:space="0" w:color="auto"/>
                        <w:bottom w:val="none" w:sz="0" w:space="0" w:color="auto"/>
                        <w:right w:val="none" w:sz="0" w:space="0" w:color="auto"/>
                      </w:divBdr>
                      <w:divsChild>
                        <w:div w:id="1098526980">
                          <w:marLeft w:val="0"/>
                          <w:marRight w:val="0"/>
                          <w:marTop w:val="0"/>
                          <w:marBottom w:val="0"/>
                          <w:divBdr>
                            <w:top w:val="none" w:sz="0" w:space="0" w:color="auto"/>
                            <w:left w:val="none" w:sz="0" w:space="0" w:color="auto"/>
                            <w:bottom w:val="none" w:sz="0" w:space="0" w:color="auto"/>
                            <w:right w:val="none" w:sz="0" w:space="0" w:color="auto"/>
                          </w:divBdr>
                          <w:divsChild>
                            <w:div w:id="75132644">
                              <w:marLeft w:val="0"/>
                              <w:marRight w:val="0"/>
                              <w:marTop w:val="0"/>
                              <w:marBottom w:val="0"/>
                              <w:divBdr>
                                <w:top w:val="none" w:sz="0" w:space="0" w:color="auto"/>
                                <w:left w:val="none" w:sz="0" w:space="0" w:color="auto"/>
                                <w:bottom w:val="none" w:sz="0" w:space="0" w:color="auto"/>
                                <w:right w:val="none" w:sz="0" w:space="0" w:color="auto"/>
                              </w:divBdr>
                            </w:div>
                            <w:div w:id="78335687">
                              <w:marLeft w:val="0"/>
                              <w:marRight w:val="0"/>
                              <w:marTop w:val="0"/>
                              <w:marBottom w:val="0"/>
                              <w:divBdr>
                                <w:top w:val="none" w:sz="0" w:space="0" w:color="auto"/>
                                <w:left w:val="none" w:sz="0" w:space="0" w:color="auto"/>
                                <w:bottom w:val="none" w:sz="0" w:space="0" w:color="auto"/>
                                <w:right w:val="none" w:sz="0" w:space="0" w:color="auto"/>
                              </w:divBdr>
                            </w:div>
                            <w:div w:id="209077103">
                              <w:marLeft w:val="0"/>
                              <w:marRight w:val="0"/>
                              <w:marTop w:val="0"/>
                              <w:marBottom w:val="0"/>
                              <w:divBdr>
                                <w:top w:val="none" w:sz="0" w:space="0" w:color="auto"/>
                                <w:left w:val="none" w:sz="0" w:space="0" w:color="auto"/>
                                <w:bottom w:val="none" w:sz="0" w:space="0" w:color="auto"/>
                                <w:right w:val="none" w:sz="0" w:space="0" w:color="auto"/>
                              </w:divBdr>
                            </w:div>
                            <w:div w:id="190613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008728">
                      <w:marLeft w:val="0"/>
                      <w:marRight w:val="0"/>
                      <w:marTop w:val="0"/>
                      <w:marBottom w:val="0"/>
                      <w:divBdr>
                        <w:top w:val="none" w:sz="0" w:space="0" w:color="auto"/>
                        <w:left w:val="none" w:sz="0" w:space="0" w:color="auto"/>
                        <w:bottom w:val="none" w:sz="0" w:space="0" w:color="auto"/>
                        <w:right w:val="none" w:sz="0" w:space="0" w:color="auto"/>
                      </w:divBdr>
                      <w:divsChild>
                        <w:div w:id="662586897">
                          <w:marLeft w:val="0"/>
                          <w:marRight w:val="0"/>
                          <w:marTop w:val="0"/>
                          <w:marBottom w:val="0"/>
                          <w:divBdr>
                            <w:top w:val="none" w:sz="0" w:space="0" w:color="auto"/>
                            <w:left w:val="none" w:sz="0" w:space="0" w:color="auto"/>
                            <w:bottom w:val="none" w:sz="0" w:space="0" w:color="auto"/>
                            <w:right w:val="none" w:sz="0" w:space="0" w:color="auto"/>
                          </w:divBdr>
                          <w:divsChild>
                            <w:div w:id="182473812">
                              <w:marLeft w:val="0"/>
                              <w:marRight w:val="0"/>
                              <w:marTop w:val="0"/>
                              <w:marBottom w:val="0"/>
                              <w:divBdr>
                                <w:top w:val="none" w:sz="0" w:space="0" w:color="auto"/>
                                <w:left w:val="none" w:sz="0" w:space="0" w:color="auto"/>
                                <w:bottom w:val="none" w:sz="0" w:space="0" w:color="auto"/>
                                <w:right w:val="none" w:sz="0" w:space="0" w:color="auto"/>
                              </w:divBdr>
                            </w:div>
                            <w:div w:id="1208571080">
                              <w:marLeft w:val="0"/>
                              <w:marRight w:val="0"/>
                              <w:marTop w:val="0"/>
                              <w:marBottom w:val="0"/>
                              <w:divBdr>
                                <w:top w:val="none" w:sz="0" w:space="0" w:color="auto"/>
                                <w:left w:val="none" w:sz="0" w:space="0" w:color="auto"/>
                                <w:bottom w:val="none" w:sz="0" w:space="0" w:color="auto"/>
                                <w:right w:val="none" w:sz="0" w:space="0" w:color="auto"/>
                              </w:divBdr>
                            </w:div>
                            <w:div w:id="1707366423">
                              <w:marLeft w:val="0"/>
                              <w:marRight w:val="0"/>
                              <w:marTop w:val="0"/>
                              <w:marBottom w:val="0"/>
                              <w:divBdr>
                                <w:top w:val="none" w:sz="0" w:space="0" w:color="auto"/>
                                <w:left w:val="none" w:sz="0" w:space="0" w:color="auto"/>
                                <w:bottom w:val="none" w:sz="0" w:space="0" w:color="auto"/>
                                <w:right w:val="none" w:sz="0" w:space="0" w:color="auto"/>
                              </w:divBdr>
                            </w:div>
                            <w:div w:id="195855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606261">
                      <w:marLeft w:val="0"/>
                      <w:marRight w:val="0"/>
                      <w:marTop w:val="0"/>
                      <w:marBottom w:val="0"/>
                      <w:divBdr>
                        <w:top w:val="none" w:sz="0" w:space="0" w:color="auto"/>
                        <w:left w:val="none" w:sz="0" w:space="0" w:color="auto"/>
                        <w:bottom w:val="none" w:sz="0" w:space="0" w:color="auto"/>
                        <w:right w:val="none" w:sz="0" w:space="0" w:color="auto"/>
                      </w:divBdr>
                      <w:divsChild>
                        <w:div w:id="522134314">
                          <w:marLeft w:val="0"/>
                          <w:marRight w:val="0"/>
                          <w:marTop w:val="0"/>
                          <w:marBottom w:val="0"/>
                          <w:divBdr>
                            <w:top w:val="none" w:sz="0" w:space="0" w:color="auto"/>
                            <w:left w:val="none" w:sz="0" w:space="0" w:color="auto"/>
                            <w:bottom w:val="none" w:sz="0" w:space="0" w:color="auto"/>
                            <w:right w:val="none" w:sz="0" w:space="0" w:color="auto"/>
                          </w:divBdr>
                          <w:divsChild>
                            <w:div w:id="144854399">
                              <w:marLeft w:val="0"/>
                              <w:marRight w:val="0"/>
                              <w:marTop w:val="0"/>
                              <w:marBottom w:val="0"/>
                              <w:divBdr>
                                <w:top w:val="none" w:sz="0" w:space="0" w:color="auto"/>
                                <w:left w:val="none" w:sz="0" w:space="0" w:color="auto"/>
                                <w:bottom w:val="none" w:sz="0" w:space="0" w:color="auto"/>
                                <w:right w:val="none" w:sz="0" w:space="0" w:color="auto"/>
                              </w:divBdr>
                            </w:div>
                            <w:div w:id="525563811">
                              <w:marLeft w:val="0"/>
                              <w:marRight w:val="0"/>
                              <w:marTop w:val="0"/>
                              <w:marBottom w:val="0"/>
                              <w:divBdr>
                                <w:top w:val="none" w:sz="0" w:space="0" w:color="auto"/>
                                <w:left w:val="none" w:sz="0" w:space="0" w:color="auto"/>
                                <w:bottom w:val="none" w:sz="0" w:space="0" w:color="auto"/>
                                <w:right w:val="none" w:sz="0" w:space="0" w:color="auto"/>
                              </w:divBdr>
                            </w:div>
                            <w:div w:id="1307858203">
                              <w:marLeft w:val="0"/>
                              <w:marRight w:val="0"/>
                              <w:marTop w:val="0"/>
                              <w:marBottom w:val="0"/>
                              <w:divBdr>
                                <w:top w:val="none" w:sz="0" w:space="0" w:color="auto"/>
                                <w:left w:val="none" w:sz="0" w:space="0" w:color="auto"/>
                                <w:bottom w:val="none" w:sz="0" w:space="0" w:color="auto"/>
                                <w:right w:val="none" w:sz="0" w:space="0" w:color="auto"/>
                              </w:divBdr>
                            </w:div>
                            <w:div w:id="16150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268884">
                      <w:marLeft w:val="0"/>
                      <w:marRight w:val="0"/>
                      <w:marTop w:val="0"/>
                      <w:marBottom w:val="0"/>
                      <w:divBdr>
                        <w:top w:val="none" w:sz="0" w:space="0" w:color="auto"/>
                        <w:left w:val="none" w:sz="0" w:space="0" w:color="auto"/>
                        <w:bottom w:val="none" w:sz="0" w:space="0" w:color="auto"/>
                        <w:right w:val="none" w:sz="0" w:space="0" w:color="auto"/>
                      </w:divBdr>
                      <w:divsChild>
                        <w:div w:id="1522401918">
                          <w:marLeft w:val="0"/>
                          <w:marRight w:val="0"/>
                          <w:marTop w:val="0"/>
                          <w:marBottom w:val="0"/>
                          <w:divBdr>
                            <w:top w:val="none" w:sz="0" w:space="0" w:color="auto"/>
                            <w:left w:val="none" w:sz="0" w:space="0" w:color="auto"/>
                            <w:bottom w:val="none" w:sz="0" w:space="0" w:color="auto"/>
                            <w:right w:val="none" w:sz="0" w:space="0" w:color="auto"/>
                          </w:divBdr>
                          <w:divsChild>
                            <w:div w:id="236716134">
                              <w:marLeft w:val="0"/>
                              <w:marRight w:val="0"/>
                              <w:marTop w:val="0"/>
                              <w:marBottom w:val="0"/>
                              <w:divBdr>
                                <w:top w:val="none" w:sz="0" w:space="0" w:color="auto"/>
                                <w:left w:val="none" w:sz="0" w:space="0" w:color="auto"/>
                                <w:bottom w:val="none" w:sz="0" w:space="0" w:color="auto"/>
                                <w:right w:val="none" w:sz="0" w:space="0" w:color="auto"/>
                              </w:divBdr>
                            </w:div>
                            <w:div w:id="275259544">
                              <w:marLeft w:val="0"/>
                              <w:marRight w:val="0"/>
                              <w:marTop w:val="0"/>
                              <w:marBottom w:val="0"/>
                              <w:divBdr>
                                <w:top w:val="none" w:sz="0" w:space="0" w:color="auto"/>
                                <w:left w:val="none" w:sz="0" w:space="0" w:color="auto"/>
                                <w:bottom w:val="none" w:sz="0" w:space="0" w:color="auto"/>
                                <w:right w:val="none" w:sz="0" w:space="0" w:color="auto"/>
                              </w:divBdr>
                            </w:div>
                            <w:div w:id="393091713">
                              <w:marLeft w:val="0"/>
                              <w:marRight w:val="0"/>
                              <w:marTop w:val="0"/>
                              <w:marBottom w:val="0"/>
                              <w:divBdr>
                                <w:top w:val="none" w:sz="0" w:space="0" w:color="auto"/>
                                <w:left w:val="none" w:sz="0" w:space="0" w:color="auto"/>
                                <w:bottom w:val="none" w:sz="0" w:space="0" w:color="auto"/>
                                <w:right w:val="none" w:sz="0" w:space="0" w:color="auto"/>
                              </w:divBdr>
                            </w:div>
                            <w:div w:id="207304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7438">
                      <w:marLeft w:val="0"/>
                      <w:marRight w:val="0"/>
                      <w:marTop w:val="0"/>
                      <w:marBottom w:val="0"/>
                      <w:divBdr>
                        <w:top w:val="none" w:sz="0" w:space="0" w:color="auto"/>
                        <w:left w:val="none" w:sz="0" w:space="0" w:color="auto"/>
                        <w:bottom w:val="none" w:sz="0" w:space="0" w:color="auto"/>
                        <w:right w:val="none" w:sz="0" w:space="0" w:color="auto"/>
                      </w:divBdr>
                      <w:divsChild>
                        <w:div w:id="1266497184">
                          <w:marLeft w:val="0"/>
                          <w:marRight w:val="0"/>
                          <w:marTop w:val="0"/>
                          <w:marBottom w:val="0"/>
                          <w:divBdr>
                            <w:top w:val="none" w:sz="0" w:space="0" w:color="auto"/>
                            <w:left w:val="none" w:sz="0" w:space="0" w:color="auto"/>
                            <w:bottom w:val="none" w:sz="0" w:space="0" w:color="auto"/>
                            <w:right w:val="none" w:sz="0" w:space="0" w:color="auto"/>
                          </w:divBdr>
                          <w:divsChild>
                            <w:div w:id="98455566">
                              <w:marLeft w:val="0"/>
                              <w:marRight w:val="0"/>
                              <w:marTop w:val="0"/>
                              <w:marBottom w:val="0"/>
                              <w:divBdr>
                                <w:top w:val="none" w:sz="0" w:space="0" w:color="auto"/>
                                <w:left w:val="none" w:sz="0" w:space="0" w:color="auto"/>
                                <w:bottom w:val="none" w:sz="0" w:space="0" w:color="auto"/>
                                <w:right w:val="none" w:sz="0" w:space="0" w:color="auto"/>
                              </w:divBdr>
                            </w:div>
                            <w:div w:id="335156649">
                              <w:marLeft w:val="0"/>
                              <w:marRight w:val="0"/>
                              <w:marTop w:val="0"/>
                              <w:marBottom w:val="0"/>
                              <w:divBdr>
                                <w:top w:val="none" w:sz="0" w:space="0" w:color="auto"/>
                                <w:left w:val="none" w:sz="0" w:space="0" w:color="auto"/>
                                <w:bottom w:val="none" w:sz="0" w:space="0" w:color="auto"/>
                                <w:right w:val="none" w:sz="0" w:space="0" w:color="auto"/>
                              </w:divBdr>
                            </w:div>
                            <w:div w:id="1234008094">
                              <w:marLeft w:val="0"/>
                              <w:marRight w:val="0"/>
                              <w:marTop w:val="0"/>
                              <w:marBottom w:val="0"/>
                              <w:divBdr>
                                <w:top w:val="none" w:sz="0" w:space="0" w:color="auto"/>
                                <w:left w:val="none" w:sz="0" w:space="0" w:color="auto"/>
                                <w:bottom w:val="none" w:sz="0" w:space="0" w:color="auto"/>
                                <w:right w:val="none" w:sz="0" w:space="0" w:color="auto"/>
                              </w:divBdr>
                            </w:div>
                            <w:div w:id="1457749578">
                              <w:marLeft w:val="0"/>
                              <w:marRight w:val="0"/>
                              <w:marTop w:val="0"/>
                              <w:marBottom w:val="0"/>
                              <w:divBdr>
                                <w:top w:val="none" w:sz="0" w:space="0" w:color="auto"/>
                                <w:left w:val="none" w:sz="0" w:space="0" w:color="auto"/>
                                <w:bottom w:val="none" w:sz="0" w:space="0" w:color="auto"/>
                                <w:right w:val="none" w:sz="0" w:space="0" w:color="auto"/>
                              </w:divBdr>
                            </w:div>
                            <w:div w:id="147614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109424">
                      <w:marLeft w:val="0"/>
                      <w:marRight w:val="0"/>
                      <w:marTop w:val="0"/>
                      <w:marBottom w:val="0"/>
                      <w:divBdr>
                        <w:top w:val="none" w:sz="0" w:space="0" w:color="auto"/>
                        <w:left w:val="none" w:sz="0" w:space="0" w:color="auto"/>
                        <w:bottom w:val="none" w:sz="0" w:space="0" w:color="auto"/>
                        <w:right w:val="none" w:sz="0" w:space="0" w:color="auto"/>
                      </w:divBdr>
                      <w:divsChild>
                        <w:div w:id="712122975">
                          <w:marLeft w:val="0"/>
                          <w:marRight w:val="0"/>
                          <w:marTop w:val="0"/>
                          <w:marBottom w:val="0"/>
                          <w:divBdr>
                            <w:top w:val="none" w:sz="0" w:space="0" w:color="auto"/>
                            <w:left w:val="none" w:sz="0" w:space="0" w:color="auto"/>
                            <w:bottom w:val="none" w:sz="0" w:space="0" w:color="auto"/>
                            <w:right w:val="none" w:sz="0" w:space="0" w:color="auto"/>
                          </w:divBdr>
                          <w:divsChild>
                            <w:div w:id="117854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210835">
                      <w:marLeft w:val="0"/>
                      <w:marRight w:val="0"/>
                      <w:marTop w:val="0"/>
                      <w:marBottom w:val="0"/>
                      <w:divBdr>
                        <w:top w:val="none" w:sz="0" w:space="0" w:color="auto"/>
                        <w:left w:val="none" w:sz="0" w:space="0" w:color="auto"/>
                        <w:bottom w:val="none" w:sz="0" w:space="0" w:color="auto"/>
                        <w:right w:val="none" w:sz="0" w:space="0" w:color="auto"/>
                      </w:divBdr>
                      <w:divsChild>
                        <w:div w:id="110171442">
                          <w:marLeft w:val="0"/>
                          <w:marRight w:val="0"/>
                          <w:marTop w:val="0"/>
                          <w:marBottom w:val="0"/>
                          <w:divBdr>
                            <w:top w:val="none" w:sz="0" w:space="0" w:color="auto"/>
                            <w:left w:val="none" w:sz="0" w:space="0" w:color="auto"/>
                            <w:bottom w:val="none" w:sz="0" w:space="0" w:color="auto"/>
                            <w:right w:val="none" w:sz="0" w:space="0" w:color="auto"/>
                          </w:divBdr>
                          <w:divsChild>
                            <w:div w:id="133641968">
                              <w:marLeft w:val="0"/>
                              <w:marRight w:val="0"/>
                              <w:marTop w:val="0"/>
                              <w:marBottom w:val="0"/>
                              <w:divBdr>
                                <w:top w:val="none" w:sz="0" w:space="0" w:color="auto"/>
                                <w:left w:val="none" w:sz="0" w:space="0" w:color="auto"/>
                                <w:bottom w:val="none" w:sz="0" w:space="0" w:color="auto"/>
                                <w:right w:val="none" w:sz="0" w:space="0" w:color="auto"/>
                              </w:divBdr>
                            </w:div>
                            <w:div w:id="284770620">
                              <w:marLeft w:val="0"/>
                              <w:marRight w:val="0"/>
                              <w:marTop w:val="0"/>
                              <w:marBottom w:val="0"/>
                              <w:divBdr>
                                <w:top w:val="none" w:sz="0" w:space="0" w:color="auto"/>
                                <w:left w:val="none" w:sz="0" w:space="0" w:color="auto"/>
                                <w:bottom w:val="none" w:sz="0" w:space="0" w:color="auto"/>
                                <w:right w:val="none" w:sz="0" w:space="0" w:color="auto"/>
                              </w:divBdr>
                            </w:div>
                            <w:div w:id="710039501">
                              <w:marLeft w:val="0"/>
                              <w:marRight w:val="0"/>
                              <w:marTop w:val="0"/>
                              <w:marBottom w:val="0"/>
                              <w:divBdr>
                                <w:top w:val="none" w:sz="0" w:space="0" w:color="auto"/>
                                <w:left w:val="none" w:sz="0" w:space="0" w:color="auto"/>
                                <w:bottom w:val="none" w:sz="0" w:space="0" w:color="auto"/>
                                <w:right w:val="none" w:sz="0" w:space="0" w:color="auto"/>
                              </w:divBdr>
                            </w:div>
                            <w:div w:id="937755275">
                              <w:marLeft w:val="0"/>
                              <w:marRight w:val="0"/>
                              <w:marTop w:val="0"/>
                              <w:marBottom w:val="0"/>
                              <w:divBdr>
                                <w:top w:val="none" w:sz="0" w:space="0" w:color="auto"/>
                                <w:left w:val="none" w:sz="0" w:space="0" w:color="auto"/>
                                <w:bottom w:val="none" w:sz="0" w:space="0" w:color="auto"/>
                                <w:right w:val="none" w:sz="0" w:space="0" w:color="auto"/>
                              </w:divBdr>
                            </w:div>
                            <w:div w:id="141624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88585">
                      <w:marLeft w:val="0"/>
                      <w:marRight w:val="0"/>
                      <w:marTop w:val="0"/>
                      <w:marBottom w:val="0"/>
                      <w:divBdr>
                        <w:top w:val="none" w:sz="0" w:space="0" w:color="auto"/>
                        <w:left w:val="none" w:sz="0" w:space="0" w:color="auto"/>
                        <w:bottom w:val="none" w:sz="0" w:space="0" w:color="auto"/>
                        <w:right w:val="none" w:sz="0" w:space="0" w:color="auto"/>
                      </w:divBdr>
                      <w:divsChild>
                        <w:div w:id="748817407">
                          <w:marLeft w:val="0"/>
                          <w:marRight w:val="0"/>
                          <w:marTop w:val="0"/>
                          <w:marBottom w:val="0"/>
                          <w:divBdr>
                            <w:top w:val="none" w:sz="0" w:space="0" w:color="auto"/>
                            <w:left w:val="none" w:sz="0" w:space="0" w:color="auto"/>
                            <w:bottom w:val="none" w:sz="0" w:space="0" w:color="auto"/>
                            <w:right w:val="none" w:sz="0" w:space="0" w:color="auto"/>
                          </w:divBdr>
                          <w:divsChild>
                            <w:div w:id="780883737">
                              <w:marLeft w:val="0"/>
                              <w:marRight w:val="0"/>
                              <w:marTop w:val="0"/>
                              <w:marBottom w:val="0"/>
                              <w:divBdr>
                                <w:top w:val="none" w:sz="0" w:space="0" w:color="auto"/>
                                <w:left w:val="none" w:sz="0" w:space="0" w:color="auto"/>
                                <w:bottom w:val="none" w:sz="0" w:space="0" w:color="auto"/>
                                <w:right w:val="none" w:sz="0" w:space="0" w:color="auto"/>
                              </w:divBdr>
                            </w:div>
                            <w:div w:id="1000697243">
                              <w:marLeft w:val="0"/>
                              <w:marRight w:val="0"/>
                              <w:marTop w:val="0"/>
                              <w:marBottom w:val="0"/>
                              <w:divBdr>
                                <w:top w:val="none" w:sz="0" w:space="0" w:color="auto"/>
                                <w:left w:val="none" w:sz="0" w:space="0" w:color="auto"/>
                                <w:bottom w:val="none" w:sz="0" w:space="0" w:color="auto"/>
                                <w:right w:val="none" w:sz="0" w:space="0" w:color="auto"/>
                              </w:divBdr>
                            </w:div>
                            <w:div w:id="1788813489">
                              <w:marLeft w:val="0"/>
                              <w:marRight w:val="0"/>
                              <w:marTop w:val="0"/>
                              <w:marBottom w:val="0"/>
                              <w:divBdr>
                                <w:top w:val="none" w:sz="0" w:space="0" w:color="auto"/>
                                <w:left w:val="none" w:sz="0" w:space="0" w:color="auto"/>
                                <w:bottom w:val="none" w:sz="0" w:space="0" w:color="auto"/>
                                <w:right w:val="none" w:sz="0" w:space="0" w:color="auto"/>
                              </w:divBdr>
                            </w:div>
                            <w:div w:id="1800536107">
                              <w:marLeft w:val="0"/>
                              <w:marRight w:val="0"/>
                              <w:marTop w:val="0"/>
                              <w:marBottom w:val="0"/>
                              <w:divBdr>
                                <w:top w:val="none" w:sz="0" w:space="0" w:color="auto"/>
                                <w:left w:val="none" w:sz="0" w:space="0" w:color="auto"/>
                                <w:bottom w:val="none" w:sz="0" w:space="0" w:color="auto"/>
                                <w:right w:val="none" w:sz="0" w:space="0" w:color="auto"/>
                              </w:divBdr>
                            </w:div>
                            <w:div w:id="207723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496272">
                      <w:marLeft w:val="0"/>
                      <w:marRight w:val="0"/>
                      <w:marTop w:val="0"/>
                      <w:marBottom w:val="0"/>
                      <w:divBdr>
                        <w:top w:val="none" w:sz="0" w:space="0" w:color="auto"/>
                        <w:left w:val="none" w:sz="0" w:space="0" w:color="auto"/>
                        <w:bottom w:val="none" w:sz="0" w:space="0" w:color="auto"/>
                        <w:right w:val="none" w:sz="0" w:space="0" w:color="auto"/>
                      </w:divBdr>
                      <w:divsChild>
                        <w:div w:id="1102728869">
                          <w:marLeft w:val="0"/>
                          <w:marRight w:val="0"/>
                          <w:marTop w:val="0"/>
                          <w:marBottom w:val="0"/>
                          <w:divBdr>
                            <w:top w:val="none" w:sz="0" w:space="0" w:color="auto"/>
                            <w:left w:val="none" w:sz="0" w:space="0" w:color="auto"/>
                            <w:bottom w:val="none" w:sz="0" w:space="0" w:color="auto"/>
                            <w:right w:val="none" w:sz="0" w:space="0" w:color="auto"/>
                          </w:divBdr>
                          <w:divsChild>
                            <w:div w:id="14695536">
                              <w:marLeft w:val="0"/>
                              <w:marRight w:val="0"/>
                              <w:marTop w:val="0"/>
                              <w:marBottom w:val="0"/>
                              <w:divBdr>
                                <w:top w:val="none" w:sz="0" w:space="0" w:color="auto"/>
                                <w:left w:val="none" w:sz="0" w:space="0" w:color="auto"/>
                                <w:bottom w:val="none" w:sz="0" w:space="0" w:color="auto"/>
                                <w:right w:val="none" w:sz="0" w:space="0" w:color="auto"/>
                              </w:divBdr>
                            </w:div>
                            <w:div w:id="22293171">
                              <w:marLeft w:val="0"/>
                              <w:marRight w:val="0"/>
                              <w:marTop w:val="0"/>
                              <w:marBottom w:val="0"/>
                              <w:divBdr>
                                <w:top w:val="none" w:sz="0" w:space="0" w:color="auto"/>
                                <w:left w:val="none" w:sz="0" w:space="0" w:color="auto"/>
                                <w:bottom w:val="none" w:sz="0" w:space="0" w:color="auto"/>
                                <w:right w:val="none" w:sz="0" w:space="0" w:color="auto"/>
                              </w:divBdr>
                            </w:div>
                            <w:div w:id="1023097448">
                              <w:marLeft w:val="0"/>
                              <w:marRight w:val="0"/>
                              <w:marTop w:val="0"/>
                              <w:marBottom w:val="0"/>
                              <w:divBdr>
                                <w:top w:val="none" w:sz="0" w:space="0" w:color="auto"/>
                                <w:left w:val="none" w:sz="0" w:space="0" w:color="auto"/>
                                <w:bottom w:val="none" w:sz="0" w:space="0" w:color="auto"/>
                                <w:right w:val="none" w:sz="0" w:space="0" w:color="auto"/>
                              </w:divBdr>
                            </w:div>
                            <w:div w:id="1260019451">
                              <w:marLeft w:val="0"/>
                              <w:marRight w:val="0"/>
                              <w:marTop w:val="0"/>
                              <w:marBottom w:val="0"/>
                              <w:divBdr>
                                <w:top w:val="none" w:sz="0" w:space="0" w:color="auto"/>
                                <w:left w:val="none" w:sz="0" w:space="0" w:color="auto"/>
                                <w:bottom w:val="none" w:sz="0" w:space="0" w:color="auto"/>
                                <w:right w:val="none" w:sz="0" w:space="0" w:color="auto"/>
                              </w:divBdr>
                            </w:div>
                            <w:div w:id="161651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94798">
                      <w:marLeft w:val="0"/>
                      <w:marRight w:val="0"/>
                      <w:marTop w:val="0"/>
                      <w:marBottom w:val="0"/>
                      <w:divBdr>
                        <w:top w:val="none" w:sz="0" w:space="0" w:color="auto"/>
                        <w:left w:val="none" w:sz="0" w:space="0" w:color="auto"/>
                        <w:bottom w:val="none" w:sz="0" w:space="0" w:color="auto"/>
                        <w:right w:val="none" w:sz="0" w:space="0" w:color="auto"/>
                      </w:divBdr>
                      <w:divsChild>
                        <w:div w:id="794101956">
                          <w:marLeft w:val="0"/>
                          <w:marRight w:val="0"/>
                          <w:marTop w:val="0"/>
                          <w:marBottom w:val="0"/>
                          <w:divBdr>
                            <w:top w:val="none" w:sz="0" w:space="0" w:color="auto"/>
                            <w:left w:val="none" w:sz="0" w:space="0" w:color="auto"/>
                            <w:bottom w:val="none" w:sz="0" w:space="0" w:color="auto"/>
                            <w:right w:val="none" w:sz="0" w:space="0" w:color="auto"/>
                          </w:divBdr>
                          <w:divsChild>
                            <w:div w:id="398528373">
                              <w:marLeft w:val="0"/>
                              <w:marRight w:val="0"/>
                              <w:marTop w:val="0"/>
                              <w:marBottom w:val="0"/>
                              <w:divBdr>
                                <w:top w:val="none" w:sz="0" w:space="0" w:color="auto"/>
                                <w:left w:val="none" w:sz="0" w:space="0" w:color="auto"/>
                                <w:bottom w:val="none" w:sz="0" w:space="0" w:color="auto"/>
                                <w:right w:val="none" w:sz="0" w:space="0" w:color="auto"/>
                              </w:divBdr>
                            </w:div>
                            <w:div w:id="456679787">
                              <w:marLeft w:val="0"/>
                              <w:marRight w:val="0"/>
                              <w:marTop w:val="0"/>
                              <w:marBottom w:val="0"/>
                              <w:divBdr>
                                <w:top w:val="none" w:sz="0" w:space="0" w:color="auto"/>
                                <w:left w:val="none" w:sz="0" w:space="0" w:color="auto"/>
                                <w:bottom w:val="none" w:sz="0" w:space="0" w:color="auto"/>
                                <w:right w:val="none" w:sz="0" w:space="0" w:color="auto"/>
                              </w:divBdr>
                            </w:div>
                            <w:div w:id="907812510">
                              <w:marLeft w:val="0"/>
                              <w:marRight w:val="0"/>
                              <w:marTop w:val="0"/>
                              <w:marBottom w:val="0"/>
                              <w:divBdr>
                                <w:top w:val="none" w:sz="0" w:space="0" w:color="auto"/>
                                <w:left w:val="none" w:sz="0" w:space="0" w:color="auto"/>
                                <w:bottom w:val="none" w:sz="0" w:space="0" w:color="auto"/>
                                <w:right w:val="none" w:sz="0" w:space="0" w:color="auto"/>
                              </w:divBdr>
                            </w:div>
                            <w:div w:id="1072579183">
                              <w:marLeft w:val="0"/>
                              <w:marRight w:val="0"/>
                              <w:marTop w:val="0"/>
                              <w:marBottom w:val="0"/>
                              <w:divBdr>
                                <w:top w:val="none" w:sz="0" w:space="0" w:color="auto"/>
                                <w:left w:val="none" w:sz="0" w:space="0" w:color="auto"/>
                                <w:bottom w:val="none" w:sz="0" w:space="0" w:color="auto"/>
                                <w:right w:val="none" w:sz="0" w:space="0" w:color="auto"/>
                              </w:divBdr>
                            </w:div>
                            <w:div w:id="178221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071367">
                      <w:marLeft w:val="0"/>
                      <w:marRight w:val="0"/>
                      <w:marTop w:val="0"/>
                      <w:marBottom w:val="0"/>
                      <w:divBdr>
                        <w:top w:val="none" w:sz="0" w:space="0" w:color="auto"/>
                        <w:left w:val="none" w:sz="0" w:space="0" w:color="auto"/>
                        <w:bottom w:val="none" w:sz="0" w:space="0" w:color="auto"/>
                        <w:right w:val="none" w:sz="0" w:space="0" w:color="auto"/>
                      </w:divBdr>
                      <w:divsChild>
                        <w:div w:id="258022774">
                          <w:marLeft w:val="0"/>
                          <w:marRight w:val="0"/>
                          <w:marTop w:val="0"/>
                          <w:marBottom w:val="0"/>
                          <w:divBdr>
                            <w:top w:val="none" w:sz="0" w:space="0" w:color="auto"/>
                            <w:left w:val="none" w:sz="0" w:space="0" w:color="auto"/>
                            <w:bottom w:val="none" w:sz="0" w:space="0" w:color="auto"/>
                            <w:right w:val="none" w:sz="0" w:space="0" w:color="auto"/>
                          </w:divBdr>
                          <w:divsChild>
                            <w:div w:id="173614880">
                              <w:marLeft w:val="0"/>
                              <w:marRight w:val="0"/>
                              <w:marTop w:val="0"/>
                              <w:marBottom w:val="0"/>
                              <w:divBdr>
                                <w:top w:val="none" w:sz="0" w:space="0" w:color="auto"/>
                                <w:left w:val="none" w:sz="0" w:space="0" w:color="auto"/>
                                <w:bottom w:val="none" w:sz="0" w:space="0" w:color="auto"/>
                                <w:right w:val="none" w:sz="0" w:space="0" w:color="auto"/>
                              </w:divBdr>
                            </w:div>
                            <w:div w:id="678846507">
                              <w:marLeft w:val="0"/>
                              <w:marRight w:val="0"/>
                              <w:marTop w:val="0"/>
                              <w:marBottom w:val="0"/>
                              <w:divBdr>
                                <w:top w:val="none" w:sz="0" w:space="0" w:color="auto"/>
                                <w:left w:val="none" w:sz="0" w:space="0" w:color="auto"/>
                                <w:bottom w:val="none" w:sz="0" w:space="0" w:color="auto"/>
                                <w:right w:val="none" w:sz="0" w:space="0" w:color="auto"/>
                              </w:divBdr>
                            </w:div>
                            <w:div w:id="1645888975">
                              <w:marLeft w:val="0"/>
                              <w:marRight w:val="0"/>
                              <w:marTop w:val="0"/>
                              <w:marBottom w:val="0"/>
                              <w:divBdr>
                                <w:top w:val="none" w:sz="0" w:space="0" w:color="auto"/>
                                <w:left w:val="none" w:sz="0" w:space="0" w:color="auto"/>
                                <w:bottom w:val="none" w:sz="0" w:space="0" w:color="auto"/>
                                <w:right w:val="none" w:sz="0" w:space="0" w:color="auto"/>
                              </w:divBdr>
                            </w:div>
                            <w:div w:id="17341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633893">
                      <w:marLeft w:val="0"/>
                      <w:marRight w:val="0"/>
                      <w:marTop w:val="0"/>
                      <w:marBottom w:val="0"/>
                      <w:divBdr>
                        <w:top w:val="none" w:sz="0" w:space="0" w:color="auto"/>
                        <w:left w:val="none" w:sz="0" w:space="0" w:color="auto"/>
                        <w:bottom w:val="none" w:sz="0" w:space="0" w:color="auto"/>
                        <w:right w:val="none" w:sz="0" w:space="0" w:color="auto"/>
                      </w:divBdr>
                      <w:divsChild>
                        <w:div w:id="268706917">
                          <w:marLeft w:val="0"/>
                          <w:marRight w:val="0"/>
                          <w:marTop w:val="0"/>
                          <w:marBottom w:val="0"/>
                          <w:divBdr>
                            <w:top w:val="none" w:sz="0" w:space="0" w:color="auto"/>
                            <w:left w:val="none" w:sz="0" w:space="0" w:color="auto"/>
                            <w:bottom w:val="none" w:sz="0" w:space="0" w:color="auto"/>
                            <w:right w:val="none" w:sz="0" w:space="0" w:color="auto"/>
                          </w:divBdr>
                          <w:divsChild>
                            <w:div w:id="129171814">
                              <w:marLeft w:val="0"/>
                              <w:marRight w:val="0"/>
                              <w:marTop w:val="0"/>
                              <w:marBottom w:val="0"/>
                              <w:divBdr>
                                <w:top w:val="none" w:sz="0" w:space="0" w:color="auto"/>
                                <w:left w:val="none" w:sz="0" w:space="0" w:color="auto"/>
                                <w:bottom w:val="none" w:sz="0" w:space="0" w:color="auto"/>
                                <w:right w:val="none" w:sz="0" w:space="0" w:color="auto"/>
                              </w:divBdr>
                            </w:div>
                            <w:div w:id="369112031">
                              <w:marLeft w:val="0"/>
                              <w:marRight w:val="0"/>
                              <w:marTop w:val="0"/>
                              <w:marBottom w:val="0"/>
                              <w:divBdr>
                                <w:top w:val="none" w:sz="0" w:space="0" w:color="auto"/>
                                <w:left w:val="none" w:sz="0" w:space="0" w:color="auto"/>
                                <w:bottom w:val="none" w:sz="0" w:space="0" w:color="auto"/>
                                <w:right w:val="none" w:sz="0" w:space="0" w:color="auto"/>
                              </w:divBdr>
                            </w:div>
                            <w:div w:id="538589682">
                              <w:marLeft w:val="0"/>
                              <w:marRight w:val="0"/>
                              <w:marTop w:val="0"/>
                              <w:marBottom w:val="0"/>
                              <w:divBdr>
                                <w:top w:val="none" w:sz="0" w:space="0" w:color="auto"/>
                                <w:left w:val="none" w:sz="0" w:space="0" w:color="auto"/>
                                <w:bottom w:val="none" w:sz="0" w:space="0" w:color="auto"/>
                                <w:right w:val="none" w:sz="0" w:space="0" w:color="auto"/>
                              </w:divBdr>
                            </w:div>
                            <w:div w:id="580601588">
                              <w:marLeft w:val="0"/>
                              <w:marRight w:val="0"/>
                              <w:marTop w:val="0"/>
                              <w:marBottom w:val="0"/>
                              <w:divBdr>
                                <w:top w:val="none" w:sz="0" w:space="0" w:color="auto"/>
                                <w:left w:val="none" w:sz="0" w:space="0" w:color="auto"/>
                                <w:bottom w:val="none" w:sz="0" w:space="0" w:color="auto"/>
                                <w:right w:val="none" w:sz="0" w:space="0" w:color="auto"/>
                              </w:divBdr>
                            </w:div>
                            <w:div w:id="60492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67743">
                      <w:marLeft w:val="0"/>
                      <w:marRight w:val="0"/>
                      <w:marTop w:val="0"/>
                      <w:marBottom w:val="0"/>
                      <w:divBdr>
                        <w:top w:val="none" w:sz="0" w:space="0" w:color="auto"/>
                        <w:left w:val="none" w:sz="0" w:space="0" w:color="auto"/>
                        <w:bottom w:val="none" w:sz="0" w:space="0" w:color="auto"/>
                        <w:right w:val="none" w:sz="0" w:space="0" w:color="auto"/>
                      </w:divBdr>
                      <w:divsChild>
                        <w:div w:id="711727995">
                          <w:marLeft w:val="0"/>
                          <w:marRight w:val="0"/>
                          <w:marTop w:val="0"/>
                          <w:marBottom w:val="0"/>
                          <w:divBdr>
                            <w:top w:val="none" w:sz="0" w:space="0" w:color="auto"/>
                            <w:left w:val="none" w:sz="0" w:space="0" w:color="auto"/>
                            <w:bottom w:val="none" w:sz="0" w:space="0" w:color="auto"/>
                            <w:right w:val="none" w:sz="0" w:space="0" w:color="auto"/>
                          </w:divBdr>
                          <w:divsChild>
                            <w:div w:id="141191437">
                              <w:marLeft w:val="0"/>
                              <w:marRight w:val="0"/>
                              <w:marTop w:val="0"/>
                              <w:marBottom w:val="0"/>
                              <w:divBdr>
                                <w:top w:val="none" w:sz="0" w:space="0" w:color="auto"/>
                                <w:left w:val="none" w:sz="0" w:space="0" w:color="auto"/>
                                <w:bottom w:val="none" w:sz="0" w:space="0" w:color="auto"/>
                                <w:right w:val="none" w:sz="0" w:space="0" w:color="auto"/>
                              </w:divBdr>
                            </w:div>
                            <w:div w:id="901868258">
                              <w:marLeft w:val="0"/>
                              <w:marRight w:val="0"/>
                              <w:marTop w:val="0"/>
                              <w:marBottom w:val="0"/>
                              <w:divBdr>
                                <w:top w:val="none" w:sz="0" w:space="0" w:color="auto"/>
                                <w:left w:val="none" w:sz="0" w:space="0" w:color="auto"/>
                                <w:bottom w:val="none" w:sz="0" w:space="0" w:color="auto"/>
                                <w:right w:val="none" w:sz="0" w:space="0" w:color="auto"/>
                              </w:divBdr>
                            </w:div>
                            <w:div w:id="1428115464">
                              <w:marLeft w:val="0"/>
                              <w:marRight w:val="0"/>
                              <w:marTop w:val="0"/>
                              <w:marBottom w:val="0"/>
                              <w:divBdr>
                                <w:top w:val="none" w:sz="0" w:space="0" w:color="auto"/>
                                <w:left w:val="none" w:sz="0" w:space="0" w:color="auto"/>
                                <w:bottom w:val="none" w:sz="0" w:space="0" w:color="auto"/>
                                <w:right w:val="none" w:sz="0" w:space="0" w:color="auto"/>
                              </w:divBdr>
                            </w:div>
                            <w:div w:id="1467120507">
                              <w:marLeft w:val="0"/>
                              <w:marRight w:val="0"/>
                              <w:marTop w:val="0"/>
                              <w:marBottom w:val="0"/>
                              <w:divBdr>
                                <w:top w:val="none" w:sz="0" w:space="0" w:color="auto"/>
                                <w:left w:val="none" w:sz="0" w:space="0" w:color="auto"/>
                                <w:bottom w:val="none" w:sz="0" w:space="0" w:color="auto"/>
                                <w:right w:val="none" w:sz="0" w:space="0" w:color="auto"/>
                              </w:divBdr>
                            </w:div>
                            <w:div w:id="197467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38997">
                      <w:marLeft w:val="0"/>
                      <w:marRight w:val="0"/>
                      <w:marTop w:val="0"/>
                      <w:marBottom w:val="0"/>
                      <w:divBdr>
                        <w:top w:val="none" w:sz="0" w:space="0" w:color="auto"/>
                        <w:left w:val="none" w:sz="0" w:space="0" w:color="auto"/>
                        <w:bottom w:val="none" w:sz="0" w:space="0" w:color="auto"/>
                        <w:right w:val="none" w:sz="0" w:space="0" w:color="auto"/>
                      </w:divBdr>
                      <w:divsChild>
                        <w:div w:id="1442604562">
                          <w:marLeft w:val="0"/>
                          <w:marRight w:val="0"/>
                          <w:marTop w:val="0"/>
                          <w:marBottom w:val="0"/>
                          <w:divBdr>
                            <w:top w:val="none" w:sz="0" w:space="0" w:color="auto"/>
                            <w:left w:val="none" w:sz="0" w:space="0" w:color="auto"/>
                            <w:bottom w:val="none" w:sz="0" w:space="0" w:color="auto"/>
                            <w:right w:val="none" w:sz="0" w:space="0" w:color="auto"/>
                          </w:divBdr>
                          <w:divsChild>
                            <w:div w:id="149640506">
                              <w:marLeft w:val="0"/>
                              <w:marRight w:val="0"/>
                              <w:marTop w:val="0"/>
                              <w:marBottom w:val="0"/>
                              <w:divBdr>
                                <w:top w:val="none" w:sz="0" w:space="0" w:color="auto"/>
                                <w:left w:val="none" w:sz="0" w:space="0" w:color="auto"/>
                                <w:bottom w:val="none" w:sz="0" w:space="0" w:color="auto"/>
                                <w:right w:val="none" w:sz="0" w:space="0" w:color="auto"/>
                              </w:divBdr>
                            </w:div>
                            <w:div w:id="744301336">
                              <w:marLeft w:val="0"/>
                              <w:marRight w:val="0"/>
                              <w:marTop w:val="0"/>
                              <w:marBottom w:val="0"/>
                              <w:divBdr>
                                <w:top w:val="none" w:sz="0" w:space="0" w:color="auto"/>
                                <w:left w:val="none" w:sz="0" w:space="0" w:color="auto"/>
                                <w:bottom w:val="none" w:sz="0" w:space="0" w:color="auto"/>
                                <w:right w:val="none" w:sz="0" w:space="0" w:color="auto"/>
                              </w:divBdr>
                            </w:div>
                            <w:div w:id="991522235">
                              <w:marLeft w:val="0"/>
                              <w:marRight w:val="0"/>
                              <w:marTop w:val="0"/>
                              <w:marBottom w:val="0"/>
                              <w:divBdr>
                                <w:top w:val="none" w:sz="0" w:space="0" w:color="auto"/>
                                <w:left w:val="none" w:sz="0" w:space="0" w:color="auto"/>
                                <w:bottom w:val="none" w:sz="0" w:space="0" w:color="auto"/>
                                <w:right w:val="none" w:sz="0" w:space="0" w:color="auto"/>
                              </w:divBdr>
                            </w:div>
                            <w:div w:id="1303777200">
                              <w:marLeft w:val="0"/>
                              <w:marRight w:val="0"/>
                              <w:marTop w:val="0"/>
                              <w:marBottom w:val="0"/>
                              <w:divBdr>
                                <w:top w:val="none" w:sz="0" w:space="0" w:color="auto"/>
                                <w:left w:val="none" w:sz="0" w:space="0" w:color="auto"/>
                                <w:bottom w:val="none" w:sz="0" w:space="0" w:color="auto"/>
                                <w:right w:val="none" w:sz="0" w:space="0" w:color="auto"/>
                              </w:divBdr>
                            </w:div>
                            <w:div w:id="146238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991893">
                      <w:marLeft w:val="0"/>
                      <w:marRight w:val="0"/>
                      <w:marTop w:val="0"/>
                      <w:marBottom w:val="0"/>
                      <w:divBdr>
                        <w:top w:val="none" w:sz="0" w:space="0" w:color="auto"/>
                        <w:left w:val="none" w:sz="0" w:space="0" w:color="auto"/>
                        <w:bottom w:val="none" w:sz="0" w:space="0" w:color="auto"/>
                        <w:right w:val="none" w:sz="0" w:space="0" w:color="auto"/>
                      </w:divBdr>
                      <w:divsChild>
                        <w:div w:id="675423040">
                          <w:marLeft w:val="0"/>
                          <w:marRight w:val="0"/>
                          <w:marTop w:val="0"/>
                          <w:marBottom w:val="0"/>
                          <w:divBdr>
                            <w:top w:val="none" w:sz="0" w:space="0" w:color="auto"/>
                            <w:left w:val="none" w:sz="0" w:space="0" w:color="auto"/>
                            <w:bottom w:val="none" w:sz="0" w:space="0" w:color="auto"/>
                            <w:right w:val="none" w:sz="0" w:space="0" w:color="auto"/>
                          </w:divBdr>
                          <w:divsChild>
                            <w:div w:id="369914098">
                              <w:marLeft w:val="0"/>
                              <w:marRight w:val="0"/>
                              <w:marTop w:val="0"/>
                              <w:marBottom w:val="0"/>
                              <w:divBdr>
                                <w:top w:val="none" w:sz="0" w:space="0" w:color="auto"/>
                                <w:left w:val="none" w:sz="0" w:space="0" w:color="auto"/>
                                <w:bottom w:val="none" w:sz="0" w:space="0" w:color="auto"/>
                                <w:right w:val="none" w:sz="0" w:space="0" w:color="auto"/>
                              </w:divBdr>
                            </w:div>
                            <w:div w:id="590698285">
                              <w:marLeft w:val="0"/>
                              <w:marRight w:val="0"/>
                              <w:marTop w:val="0"/>
                              <w:marBottom w:val="0"/>
                              <w:divBdr>
                                <w:top w:val="none" w:sz="0" w:space="0" w:color="auto"/>
                                <w:left w:val="none" w:sz="0" w:space="0" w:color="auto"/>
                                <w:bottom w:val="none" w:sz="0" w:space="0" w:color="auto"/>
                                <w:right w:val="none" w:sz="0" w:space="0" w:color="auto"/>
                              </w:divBdr>
                            </w:div>
                            <w:div w:id="1744840084">
                              <w:marLeft w:val="0"/>
                              <w:marRight w:val="0"/>
                              <w:marTop w:val="0"/>
                              <w:marBottom w:val="0"/>
                              <w:divBdr>
                                <w:top w:val="none" w:sz="0" w:space="0" w:color="auto"/>
                                <w:left w:val="none" w:sz="0" w:space="0" w:color="auto"/>
                                <w:bottom w:val="none" w:sz="0" w:space="0" w:color="auto"/>
                                <w:right w:val="none" w:sz="0" w:space="0" w:color="auto"/>
                              </w:divBdr>
                            </w:div>
                            <w:div w:id="1791893444">
                              <w:marLeft w:val="0"/>
                              <w:marRight w:val="0"/>
                              <w:marTop w:val="0"/>
                              <w:marBottom w:val="0"/>
                              <w:divBdr>
                                <w:top w:val="none" w:sz="0" w:space="0" w:color="auto"/>
                                <w:left w:val="none" w:sz="0" w:space="0" w:color="auto"/>
                                <w:bottom w:val="none" w:sz="0" w:space="0" w:color="auto"/>
                                <w:right w:val="none" w:sz="0" w:space="0" w:color="auto"/>
                              </w:divBdr>
                            </w:div>
                            <w:div w:id="196006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162996">
      <w:bodyDiv w:val="1"/>
      <w:marLeft w:val="0"/>
      <w:marRight w:val="0"/>
      <w:marTop w:val="0"/>
      <w:marBottom w:val="0"/>
      <w:divBdr>
        <w:top w:val="none" w:sz="0" w:space="0" w:color="auto"/>
        <w:left w:val="none" w:sz="0" w:space="0" w:color="auto"/>
        <w:bottom w:val="none" w:sz="0" w:space="0" w:color="auto"/>
        <w:right w:val="none" w:sz="0" w:space="0" w:color="auto"/>
      </w:divBdr>
    </w:div>
    <w:div w:id="1292251095">
      <w:bodyDiv w:val="1"/>
      <w:marLeft w:val="0"/>
      <w:marRight w:val="0"/>
      <w:marTop w:val="0"/>
      <w:marBottom w:val="0"/>
      <w:divBdr>
        <w:top w:val="none" w:sz="0" w:space="0" w:color="auto"/>
        <w:left w:val="none" w:sz="0" w:space="0" w:color="auto"/>
        <w:bottom w:val="none" w:sz="0" w:space="0" w:color="auto"/>
        <w:right w:val="none" w:sz="0" w:space="0" w:color="auto"/>
      </w:divBdr>
    </w:div>
    <w:div w:id="1314214147">
      <w:bodyDiv w:val="1"/>
      <w:marLeft w:val="0"/>
      <w:marRight w:val="0"/>
      <w:marTop w:val="0"/>
      <w:marBottom w:val="0"/>
      <w:divBdr>
        <w:top w:val="none" w:sz="0" w:space="0" w:color="auto"/>
        <w:left w:val="none" w:sz="0" w:space="0" w:color="auto"/>
        <w:bottom w:val="none" w:sz="0" w:space="0" w:color="auto"/>
        <w:right w:val="none" w:sz="0" w:space="0" w:color="auto"/>
      </w:divBdr>
    </w:div>
    <w:div w:id="1316492397">
      <w:bodyDiv w:val="1"/>
      <w:marLeft w:val="0"/>
      <w:marRight w:val="0"/>
      <w:marTop w:val="0"/>
      <w:marBottom w:val="0"/>
      <w:divBdr>
        <w:top w:val="none" w:sz="0" w:space="0" w:color="auto"/>
        <w:left w:val="none" w:sz="0" w:space="0" w:color="auto"/>
        <w:bottom w:val="none" w:sz="0" w:space="0" w:color="auto"/>
        <w:right w:val="none" w:sz="0" w:space="0" w:color="auto"/>
      </w:divBdr>
    </w:div>
    <w:div w:id="1317222863">
      <w:bodyDiv w:val="1"/>
      <w:marLeft w:val="0"/>
      <w:marRight w:val="0"/>
      <w:marTop w:val="0"/>
      <w:marBottom w:val="0"/>
      <w:divBdr>
        <w:top w:val="none" w:sz="0" w:space="0" w:color="auto"/>
        <w:left w:val="none" w:sz="0" w:space="0" w:color="auto"/>
        <w:bottom w:val="none" w:sz="0" w:space="0" w:color="auto"/>
        <w:right w:val="none" w:sz="0" w:space="0" w:color="auto"/>
      </w:divBdr>
    </w:div>
    <w:div w:id="1323850397">
      <w:bodyDiv w:val="1"/>
      <w:marLeft w:val="0"/>
      <w:marRight w:val="0"/>
      <w:marTop w:val="0"/>
      <w:marBottom w:val="0"/>
      <w:divBdr>
        <w:top w:val="none" w:sz="0" w:space="0" w:color="auto"/>
        <w:left w:val="none" w:sz="0" w:space="0" w:color="auto"/>
        <w:bottom w:val="none" w:sz="0" w:space="0" w:color="auto"/>
        <w:right w:val="none" w:sz="0" w:space="0" w:color="auto"/>
      </w:divBdr>
    </w:div>
    <w:div w:id="1325664157">
      <w:bodyDiv w:val="1"/>
      <w:marLeft w:val="0"/>
      <w:marRight w:val="0"/>
      <w:marTop w:val="0"/>
      <w:marBottom w:val="0"/>
      <w:divBdr>
        <w:top w:val="none" w:sz="0" w:space="0" w:color="auto"/>
        <w:left w:val="none" w:sz="0" w:space="0" w:color="auto"/>
        <w:bottom w:val="none" w:sz="0" w:space="0" w:color="auto"/>
        <w:right w:val="none" w:sz="0" w:space="0" w:color="auto"/>
      </w:divBdr>
    </w:div>
    <w:div w:id="1325859884">
      <w:bodyDiv w:val="1"/>
      <w:marLeft w:val="0"/>
      <w:marRight w:val="0"/>
      <w:marTop w:val="0"/>
      <w:marBottom w:val="0"/>
      <w:divBdr>
        <w:top w:val="none" w:sz="0" w:space="0" w:color="auto"/>
        <w:left w:val="none" w:sz="0" w:space="0" w:color="auto"/>
        <w:bottom w:val="none" w:sz="0" w:space="0" w:color="auto"/>
        <w:right w:val="none" w:sz="0" w:space="0" w:color="auto"/>
      </w:divBdr>
    </w:div>
    <w:div w:id="1327322793">
      <w:bodyDiv w:val="1"/>
      <w:marLeft w:val="0"/>
      <w:marRight w:val="0"/>
      <w:marTop w:val="0"/>
      <w:marBottom w:val="0"/>
      <w:divBdr>
        <w:top w:val="none" w:sz="0" w:space="0" w:color="auto"/>
        <w:left w:val="none" w:sz="0" w:space="0" w:color="auto"/>
        <w:bottom w:val="none" w:sz="0" w:space="0" w:color="auto"/>
        <w:right w:val="none" w:sz="0" w:space="0" w:color="auto"/>
      </w:divBdr>
      <w:divsChild>
        <w:div w:id="680012315">
          <w:marLeft w:val="0"/>
          <w:marRight w:val="0"/>
          <w:marTop w:val="0"/>
          <w:marBottom w:val="0"/>
          <w:divBdr>
            <w:top w:val="none" w:sz="0" w:space="0" w:color="auto"/>
            <w:left w:val="none" w:sz="0" w:space="0" w:color="auto"/>
            <w:bottom w:val="none" w:sz="0" w:space="0" w:color="auto"/>
            <w:right w:val="none" w:sz="0" w:space="0" w:color="auto"/>
          </w:divBdr>
          <w:divsChild>
            <w:div w:id="1905136939">
              <w:marLeft w:val="0"/>
              <w:marRight w:val="0"/>
              <w:marTop w:val="0"/>
              <w:marBottom w:val="0"/>
              <w:divBdr>
                <w:top w:val="none" w:sz="0" w:space="0" w:color="auto"/>
                <w:left w:val="none" w:sz="0" w:space="0" w:color="auto"/>
                <w:bottom w:val="none" w:sz="0" w:space="0" w:color="auto"/>
                <w:right w:val="none" w:sz="0" w:space="0" w:color="auto"/>
              </w:divBdr>
              <w:divsChild>
                <w:div w:id="1580822195">
                  <w:marLeft w:val="0"/>
                  <w:marRight w:val="0"/>
                  <w:marTop w:val="0"/>
                  <w:marBottom w:val="0"/>
                  <w:divBdr>
                    <w:top w:val="none" w:sz="0" w:space="0" w:color="auto"/>
                    <w:left w:val="none" w:sz="0" w:space="0" w:color="auto"/>
                    <w:bottom w:val="none" w:sz="0" w:space="0" w:color="auto"/>
                    <w:right w:val="none" w:sz="0" w:space="0" w:color="auto"/>
                  </w:divBdr>
                  <w:divsChild>
                    <w:div w:id="1285848676">
                      <w:marLeft w:val="0"/>
                      <w:marRight w:val="0"/>
                      <w:marTop w:val="0"/>
                      <w:marBottom w:val="0"/>
                      <w:divBdr>
                        <w:top w:val="none" w:sz="0" w:space="0" w:color="auto"/>
                        <w:left w:val="none" w:sz="0" w:space="0" w:color="auto"/>
                        <w:bottom w:val="none" w:sz="0" w:space="0" w:color="auto"/>
                        <w:right w:val="none" w:sz="0" w:space="0" w:color="auto"/>
                      </w:divBdr>
                      <w:divsChild>
                        <w:div w:id="417362323">
                          <w:marLeft w:val="0"/>
                          <w:marRight w:val="0"/>
                          <w:marTop w:val="0"/>
                          <w:marBottom w:val="0"/>
                          <w:divBdr>
                            <w:top w:val="none" w:sz="0" w:space="0" w:color="auto"/>
                            <w:left w:val="none" w:sz="0" w:space="0" w:color="auto"/>
                            <w:bottom w:val="none" w:sz="0" w:space="0" w:color="auto"/>
                            <w:right w:val="none" w:sz="0" w:space="0" w:color="auto"/>
                          </w:divBdr>
                          <w:divsChild>
                            <w:div w:id="1100637335">
                              <w:marLeft w:val="0"/>
                              <w:marRight w:val="0"/>
                              <w:marTop w:val="0"/>
                              <w:marBottom w:val="0"/>
                              <w:divBdr>
                                <w:top w:val="none" w:sz="0" w:space="0" w:color="auto"/>
                                <w:left w:val="none" w:sz="0" w:space="0" w:color="auto"/>
                                <w:bottom w:val="none" w:sz="0" w:space="0" w:color="auto"/>
                                <w:right w:val="none" w:sz="0" w:space="0" w:color="auto"/>
                              </w:divBdr>
                              <w:divsChild>
                                <w:div w:id="1659075948">
                                  <w:marLeft w:val="0"/>
                                  <w:marRight w:val="0"/>
                                  <w:marTop w:val="0"/>
                                  <w:marBottom w:val="0"/>
                                  <w:divBdr>
                                    <w:top w:val="none" w:sz="0" w:space="0" w:color="auto"/>
                                    <w:left w:val="none" w:sz="0" w:space="0" w:color="auto"/>
                                    <w:bottom w:val="none" w:sz="0" w:space="0" w:color="auto"/>
                                    <w:right w:val="none" w:sz="0" w:space="0" w:color="auto"/>
                                  </w:divBdr>
                                  <w:divsChild>
                                    <w:div w:id="1980184415">
                                      <w:marLeft w:val="0"/>
                                      <w:marRight w:val="0"/>
                                      <w:marTop w:val="0"/>
                                      <w:marBottom w:val="0"/>
                                      <w:divBdr>
                                        <w:top w:val="none" w:sz="0" w:space="0" w:color="auto"/>
                                        <w:left w:val="none" w:sz="0" w:space="0" w:color="auto"/>
                                        <w:bottom w:val="none" w:sz="0" w:space="0" w:color="auto"/>
                                        <w:right w:val="none" w:sz="0" w:space="0" w:color="auto"/>
                                      </w:divBdr>
                                      <w:divsChild>
                                        <w:div w:id="1964996559">
                                          <w:marLeft w:val="0"/>
                                          <w:marRight w:val="0"/>
                                          <w:marTop w:val="0"/>
                                          <w:marBottom w:val="0"/>
                                          <w:divBdr>
                                            <w:top w:val="none" w:sz="0" w:space="0" w:color="auto"/>
                                            <w:left w:val="none" w:sz="0" w:space="0" w:color="auto"/>
                                            <w:bottom w:val="none" w:sz="0" w:space="0" w:color="auto"/>
                                            <w:right w:val="none" w:sz="0" w:space="0" w:color="auto"/>
                                          </w:divBdr>
                                          <w:divsChild>
                                            <w:div w:id="268634132">
                                              <w:marLeft w:val="0"/>
                                              <w:marRight w:val="0"/>
                                              <w:marTop w:val="0"/>
                                              <w:marBottom w:val="0"/>
                                              <w:divBdr>
                                                <w:top w:val="none" w:sz="0" w:space="0" w:color="auto"/>
                                                <w:left w:val="none" w:sz="0" w:space="0" w:color="auto"/>
                                                <w:bottom w:val="none" w:sz="0" w:space="0" w:color="auto"/>
                                                <w:right w:val="none" w:sz="0" w:space="0" w:color="auto"/>
                                              </w:divBdr>
                                              <w:divsChild>
                                                <w:div w:id="1230968090">
                                                  <w:marLeft w:val="0"/>
                                                  <w:marRight w:val="0"/>
                                                  <w:marTop w:val="0"/>
                                                  <w:marBottom w:val="0"/>
                                                  <w:divBdr>
                                                    <w:top w:val="none" w:sz="0" w:space="0" w:color="auto"/>
                                                    <w:left w:val="none" w:sz="0" w:space="0" w:color="auto"/>
                                                    <w:bottom w:val="none" w:sz="0" w:space="0" w:color="auto"/>
                                                    <w:right w:val="none" w:sz="0" w:space="0" w:color="auto"/>
                                                  </w:divBdr>
                                                  <w:divsChild>
                                                    <w:div w:id="1663124743">
                                                      <w:marLeft w:val="0"/>
                                                      <w:marRight w:val="0"/>
                                                      <w:marTop w:val="0"/>
                                                      <w:marBottom w:val="0"/>
                                                      <w:divBdr>
                                                        <w:top w:val="single" w:sz="2" w:space="3" w:color="008000"/>
                                                        <w:left w:val="single" w:sz="2" w:space="0" w:color="008000"/>
                                                        <w:bottom w:val="single" w:sz="2" w:space="0" w:color="008000"/>
                                                        <w:right w:val="single" w:sz="2" w:space="0" w:color="008000"/>
                                                      </w:divBdr>
                                                      <w:divsChild>
                                                        <w:div w:id="252518405">
                                                          <w:marLeft w:val="0"/>
                                                          <w:marRight w:val="0"/>
                                                          <w:marTop w:val="0"/>
                                                          <w:marBottom w:val="0"/>
                                                          <w:divBdr>
                                                            <w:top w:val="none" w:sz="0" w:space="0" w:color="auto"/>
                                                            <w:left w:val="none" w:sz="0" w:space="0" w:color="auto"/>
                                                            <w:bottom w:val="none" w:sz="0" w:space="0" w:color="auto"/>
                                                            <w:right w:val="none" w:sz="0" w:space="0" w:color="auto"/>
                                                          </w:divBdr>
                                                          <w:divsChild>
                                                            <w:div w:id="883523453">
                                                              <w:marLeft w:val="0"/>
                                                              <w:marRight w:val="0"/>
                                                              <w:marTop w:val="0"/>
                                                              <w:marBottom w:val="0"/>
                                                              <w:divBdr>
                                                                <w:top w:val="none" w:sz="0" w:space="0" w:color="auto"/>
                                                                <w:left w:val="none" w:sz="0" w:space="0" w:color="auto"/>
                                                                <w:bottom w:val="none" w:sz="0" w:space="0" w:color="auto"/>
                                                                <w:right w:val="none" w:sz="0" w:space="0" w:color="auto"/>
                                                              </w:divBdr>
                                                              <w:divsChild>
                                                                <w:div w:id="127332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42511820">
      <w:bodyDiv w:val="1"/>
      <w:marLeft w:val="0"/>
      <w:marRight w:val="0"/>
      <w:marTop w:val="0"/>
      <w:marBottom w:val="0"/>
      <w:divBdr>
        <w:top w:val="none" w:sz="0" w:space="0" w:color="auto"/>
        <w:left w:val="none" w:sz="0" w:space="0" w:color="auto"/>
        <w:bottom w:val="none" w:sz="0" w:space="0" w:color="auto"/>
        <w:right w:val="none" w:sz="0" w:space="0" w:color="auto"/>
      </w:divBdr>
      <w:divsChild>
        <w:div w:id="52581477">
          <w:marLeft w:val="0"/>
          <w:marRight w:val="0"/>
          <w:marTop w:val="100"/>
          <w:marBottom w:val="100"/>
          <w:divBdr>
            <w:top w:val="none" w:sz="0" w:space="0" w:color="auto"/>
            <w:left w:val="none" w:sz="0" w:space="0" w:color="auto"/>
            <w:bottom w:val="none" w:sz="0" w:space="0" w:color="auto"/>
            <w:right w:val="none" w:sz="0" w:space="0" w:color="auto"/>
          </w:divBdr>
          <w:divsChild>
            <w:div w:id="1387028677">
              <w:marLeft w:val="0"/>
              <w:marRight w:val="0"/>
              <w:marTop w:val="0"/>
              <w:marBottom w:val="0"/>
              <w:divBdr>
                <w:top w:val="none" w:sz="0" w:space="0" w:color="auto"/>
                <w:left w:val="none" w:sz="0" w:space="0" w:color="auto"/>
                <w:bottom w:val="none" w:sz="0" w:space="0" w:color="auto"/>
                <w:right w:val="none" w:sz="0" w:space="0" w:color="auto"/>
              </w:divBdr>
              <w:divsChild>
                <w:div w:id="1911428747">
                  <w:marLeft w:val="0"/>
                  <w:marRight w:val="0"/>
                  <w:marTop w:val="0"/>
                  <w:marBottom w:val="0"/>
                  <w:divBdr>
                    <w:top w:val="none" w:sz="0" w:space="0" w:color="auto"/>
                    <w:left w:val="none" w:sz="0" w:space="0" w:color="auto"/>
                    <w:bottom w:val="none" w:sz="0" w:space="0" w:color="auto"/>
                    <w:right w:val="none" w:sz="0" w:space="0" w:color="auto"/>
                  </w:divBdr>
                  <w:divsChild>
                    <w:div w:id="1129666546">
                      <w:marLeft w:val="0"/>
                      <w:marRight w:val="0"/>
                      <w:marTop w:val="0"/>
                      <w:marBottom w:val="0"/>
                      <w:divBdr>
                        <w:top w:val="none" w:sz="0" w:space="0" w:color="auto"/>
                        <w:left w:val="none" w:sz="0" w:space="0" w:color="auto"/>
                        <w:bottom w:val="none" w:sz="0" w:space="0" w:color="auto"/>
                        <w:right w:val="none" w:sz="0" w:space="0" w:color="auto"/>
                      </w:divBdr>
                      <w:divsChild>
                        <w:div w:id="1329749187">
                          <w:marLeft w:val="0"/>
                          <w:marRight w:val="0"/>
                          <w:marTop w:val="0"/>
                          <w:marBottom w:val="0"/>
                          <w:divBdr>
                            <w:top w:val="none" w:sz="0" w:space="0" w:color="auto"/>
                            <w:left w:val="none" w:sz="0" w:space="0" w:color="auto"/>
                            <w:bottom w:val="none" w:sz="0" w:space="0" w:color="auto"/>
                            <w:right w:val="none" w:sz="0" w:space="0" w:color="auto"/>
                          </w:divBdr>
                          <w:divsChild>
                            <w:div w:id="612248377">
                              <w:marLeft w:val="0"/>
                              <w:marRight w:val="0"/>
                              <w:marTop w:val="0"/>
                              <w:marBottom w:val="0"/>
                              <w:divBdr>
                                <w:top w:val="none" w:sz="0" w:space="0" w:color="auto"/>
                                <w:left w:val="none" w:sz="0" w:space="0" w:color="auto"/>
                                <w:bottom w:val="none" w:sz="0" w:space="0" w:color="auto"/>
                                <w:right w:val="none" w:sz="0" w:space="0" w:color="auto"/>
                              </w:divBdr>
                              <w:divsChild>
                                <w:div w:id="890267116">
                                  <w:marLeft w:val="0"/>
                                  <w:marRight w:val="0"/>
                                  <w:marTop w:val="0"/>
                                  <w:marBottom w:val="0"/>
                                  <w:divBdr>
                                    <w:top w:val="none" w:sz="0" w:space="0" w:color="auto"/>
                                    <w:left w:val="none" w:sz="0" w:space="0" w:color="auto"/>
                                    <w:bottom w:val="none" w:sz="0" w:space="0" w:color="auto"/>
                                    <w:right w:val="none" w:sz="0" w:space="0" w:color="auto"/>
                                  </w:divBdr>
                                  <w:divsChild>
                                    <w:div w:id="1770004033">
                                      <w:marLeft w:val="0"/>
                                      <w:marRight w:val="0"/>
                                      <w:marTop w:val="0"/>
                                      <w:marBottom w:val="0"/>
                                      <w:divBdr>
                                        <w:top w:val="none" w:sz="0" w:space="0" w:color="auto"/>
                                        <w:left w:val="none" w:sz="0" w:space="0" w:color="auto"/>
                                        <w:bottom w:val="none" w:sz="0" w:space="0" w:color="auto"/>
                                        <w:right w:val="none" w:sz="0" w:space="0" w:color="auto"/>
                                      </w:divBdr>
                                      <w:divsChild>
                                        <w:div w:id="1274095852">
                                          <w:marLeft w:val="0"/>
                                          <w:marRight w:val="0"/>
                                          <w:marTop w:val="0"/>
                                          <w:marBottom w:val="0"/>
                                          <w:divBdr>
                                            <w:top w:val="none" w:sz="0" w:space="0" w:color="auto"/>
                                            <w:left w:val="none" w:sz="0" w:space="0" w:color="auto"/>
                                            <w:bottom w:val="none" w:sz="0" w:space="0" w:color="auto"/>
                                            <w:right w:val="none" w:sz="0" w:space="0" w:color="auto"/>
                                          </w:divBdr>
                                          <w:divsChild>
                                            <w:div w:id="157261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8210447">
      <w:bodyDiv w:val="1"/>
      <w:marLeft w:val="0"/>
      <w:marRight w:val="0"/>
      <w:marTop w:val="0"/>
      <w:marBottom w:val="0"/>
      <w:divBdr>
        <w:top w:val="none" w:sz="0" w:space="0" w:color="auto"/>
        <w:left w:val="none" w:sz="0" w:space="0" w:color="auto"/>
        <w:bottom w:val="none" w:sz="0" w:space="0" w:color="auto"/>
        <w:right w:val="none" w:sz="0" w:space="0" w:color="auto"/>
      </w:divBdr>
      <w:divsChild>
        <w:div w:id="1277172216">
          <w:marLeft w:val="0"/>
          <w:marRight w:val="0"/>
          <w:marTop w:val="0"/>
          <w:marBottom w:val="0"/>
          <w:divBdr>
            <w:top w:val="none" w:sz="0" w:space="0" w:color="auto"/>
            <w:left w:val="none" w:sz="0" w:space="0" w:color="auto"/>
            <w:bottom w:val="none" w:sz="0" w:space="0" w:color="auto"/>
            <w:right w:val="none" w:sz="0" w:space="0" w:color="auto"/>
          </w:divBdr>
          <w:divsChild>
            <w:div w:id="513613898">
              <w:marLeft w:val="0"/>
              <w:marRight w:val="0"/>
              <w:marTop w:val="0"/>
              <w:marBottom w:val="0"/>
              <w:divBdr>
                <w:top w:val="none" w:sz="0" w:space="0" w:color="auto"/>
                <w:left w:val="none" w:sz="0" w:space="0" w:color="auto"/>
                <w:bottom w:val="none" w:sz="0" w:space="0" w:color="auto"/>
                <w:right w:val="none" w:sz="0" w:space="0" w:color="auto"/>
              </w:divBdr>
              <w:divsChild>
                <w:div w:id="908033230">
                  <w:marLeft w:val="0"/>
                  <w:marRight w:val="0"/>
                  <w:marTop w:val="0"/>
                  <w:marBottom w:val="0"/>
                  <w:divBdr>
                    <w:top w:val="none" w:sz="0" w:space="0" w:color="auto"/>
                    <w:left w:val="none" w:sz="0" w:space="0" w:color="auto"/>
                    <w:bottom w:val="none" w:sz="0" w:space="0" w:color="auto"/>
                    <w:right w:val="none" w:sz="0" w:space="0" w:color="auto"/>
                  </w:divBdr>
                  <w:divsChild>
                    <w:div w:id="1068958748">
                      <w:marLeft w:val="0"/>
                      <w:marRight w:val="0"/>
                      <w:marTop w:val="0"/>
                      <w:marBottom w:val="0"/>
                      <w:divBdr>
                        <w:top w:val="none" w:sz="0" w:space="0" w:color="auto"/>
                        <w:left w:val="none" w:sz="0" w:space="0" w:color="auto"/>
                        <w:bottom w:val="none" w:sz="0" w:space="0" w:color="auto"/>
                        <w:right w:val="none" w:sz="0" w:space="0" w:color="auto"/>
                      </w:divBdr>
                      <w:divsChild>
                        <w:div w:id="483158952">
                          <w:marLeft w:val="0"/>
                          <w:marRight w:val="0"/>
                          <w:marTop w:val="0"/>
                          <w:marBottom w:val="0"/>
                          <w:divBdr>
                            <w:top w:val="none" w:sz="0" w:space="0" w:color="auto"/>
                            <w:left w:val="none" w:sz="0" w:space="0" w:color="auto"/>
                            <w:bottom w:val="none" w:sz="0" w:space="0" w:color="auto"/>
                            <w:right w:val="none" w:sz="0" w:space="0" w:color="auto"/>
                          </w:divBdr>
                          <w:divsChild>
                            <w:div w:id="1746608494">
                              <w:marLeft w:val="0"/>
                              <w:marRight w:val="0"/>
                              <w:marTop w:val="0"/>
                              <w:marBottom w:val="0"/>
                              <w:divBdr>
                                <w:top w:val="none" w:sz="0" w:space="0" w:color="auto"/>
                                <w:left w:val="none" w:sz="0" w:space="0" w:color="auto"/>
                                <w:bottom w:val="none" w:sz="0" w:space="0" w:color="auto"/>
                                <w:right w:val="none" w:sz="0" w:space="0" w:color="auto"/>
                              </w:divBdr>
                              <w:divsChild>
                                <w:div w:id="1215045990">
                                  <w:marLeft w:val="0"/>
                                  <w:marRight w:val="0"/>
                                  <w:marTop w:val="0"/>
                                  <w:marBottom w:val="0"/>
                                  <w:divBdr>
                                    <w:top w:val="none" w:sz="0" w:space="0" w:color="auto"/>
                                    <w:left w:val="none" w:sz="0" w:space="0" w:color="auto"/>
                                    <w:bottom w:val="none" w:sz="0" w:space="0" w:color="auto"/>
                                    <w:right w:val="none" w:sz="0" w:space="0" w:color="auto"/>
                                  </w:divBdr>
                                  <w:divsChild>
                                    <w:div w:id="264072585">
                                      <w:marLeft w:val="0"/>
                                      <w:marRight w:val="0"/>
                                      <w:marTop w:val="0"/>
                                      <w:marBottom w:val="0"/>
                                      <w:divBdr>
                                        <w:top w:val="none" w:sz="0" w:space="0" w:color="auto"/>
                                        <w:left w:val="none" w:sz="0" w:space="0" w:color="auto"/>
                                        <w:bottom w:val="none" w:sz="0" w:space="0" w:color="auto"/>
                                        <w:right w:val="none" w:sz="0" w:space="0" w:color="auto"/>
                                      </w:divBdr>
                                      <w:divsChild>
                                        <w:div w:id="2052072651">
                                          <w:marLeft w:val="0"/>
                                          <w:marRight w:val="0"/>
                                          <w:marTop w:val="0"/>
                                          <w:marBottom w:val="0"/>
                                          <w:divBdr>
                                            <w:top w:val="none" w:sz="0" w:space="0" w:color="auto"/>
                                            <w:left w:val="none" w:sz="0" w:space="0" w:color="auto"/>
                                            <w:bottom w:val="none" w:sz="0" w:space="0" w:color="auto"/>
                                            <w:right w:val="none" w:sz="0" w:space="0" w:color="auto"/>
                                          </w:divBdr>
                                          <w:divsChild>
                                            <w:div w:id="62508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986044">
      <w:bodyDiv w:val="1"/>
      <w:marLeft w:val="0"/>
      <w:marRight w:val="0"/>
      <w:marTop w:val="0"/>
      <w:marBottom w:val="0"/>
      <w:divBdr>
        <w:top w:val="none" w:sz="0" w:space="0" w:color="auto"/>
        <w:left w:val="none" w:sz="0" w:space="0" w:color="auto"/>
        <w:bottom w:val="none" w:sz="0" w:space="0" w:color="auto"/>
        <w:right w:val="none" w:sz="0" w:space="0" w:color="auto"/>
      </w:divBdr>
    </w:div>
    <w:div w:id="1355691417">
      <w:bodyDiv w:val="1"/>
      <w:marLeft w:val="0"/>
      <w:marRight w:val="0"/>
      <w:marTop w:val="0"/>
      <w:marBottom w:val="0"/>
      <w:divBdr>
        <w:top w:val="none" w:sz="0" w:space="0" w:color="auto"/>
        <w:left w:val="none" w:sz="0" w:space="0" w:color="auto"/>
        <w:bottom w:val="none" w:sz="0" w:space="0" w:color="auto"/>
        <w:right w:val="none" w:sz="0" w:space="0" w:color="auto"/>
      </w:divBdr>
      <w:divsChild>
        <w:div w:id="156268775">
          <w:marLeft w:val="0"/>
          <w:marRight w:val="0"/>
          <w:marTop w:val="0"/>
          <w:marBottom w:val="165"/>
          <w:divBdr>
            <w:top w:val="none" w:sz="0" w:space="0" w:color="auto"/>
            <w:left w:val="none" w:sz="0" w:space="0" w:color="auto"/>
            <w:bottom w:val="none" w:sz="0" w:space="0" w:color="auto"/>
            <w:right w:val="none" w:sz="0" w:space="0" w:color="auto"/>
          </w:divBdr>
        </w:div>
      </w:divsChild>
    </w:div>
    <w:div w:id="1359550006">
      <w:bodyDiv w:val="1"/>
      <w:marLeft w:val="0"/>
      <w:marRight w:val="0"/>
      <w:marTop w:val="0"/>
      <w:marBottom w:val="0"/>
      <w:divBdr>
        <w:top w:val="none" w:sz="0" w:space="0" w:color="auto"/>
        <w:left w:val="none" w:sz="0" w:space="0" w:color="auto"/>
        <w:bottom w:val="none" w:sz="0" w:space="0" w:color="auto"/>
        <w:right w:val="none" w:sz="0" w:space="0" w:color="auto"/>
      </w:divBdr>
      <w:divsChild>
        <w:div w:id="1985809534">
          <w:marLeft w:val="0"/>
          <w:marRight w:val="0"/>
          <w:marTop w:val="0"/>
          <w:marBottom w:val="0"/>
          <w:divBdr>
            <w:top w:val="none" w:sz="0" w:space="0" w:color="auto"/>
            <w:left w:val="none" w:sz="0" w:space="0" w:color="auto"/>
            <w:bottom w:val="single" w:sz="6" w:space="0" w:color="CCCCCC"/>
            <w:right w:val="none" w:sz="0" w:space="0" w:color="auto"/>
          </w:divBdr>
          <w:divsChild>
            <w:div w:id="231933008">
              <w:marLeft w:val="0"/>
              <w:marRight w:val="0"/>
              <w:marTop w:val="0"/>
              <w:marBottom w:val="0"/>
              <w:divBdr>
                <w:top w:val="none" w:sz="0" w:space="0" w:color="auto"/>
                <w:left w:val="none" w:sz="0" w:space="0" w:color="auto"/>
                <w:bottom w:val="none" w:sz="0" w:space="0" w:color="auto"/>
                <w:right w:val="none" w:sz="0" w:space="0" w:color="auto"/>
              </w:divBdr>
              <w:divsChild>
                <w:div w:id="875117367">
                  <w:marLeft w:val="0"/>
                  <w:marRight w:val="0"/>
                  <w:marTop w:val="0"/>
                  <w:marBottom w:val="0"/>
                  <w:divBdr>
                    <w:top w:val="none" w:sz="0" w:space="0" w:color="auto"/>
                    <w:left w:val="none" w:sz="0" w:space="0" w:color="auto"/>
                    <w:bottom w:val="none" w:sz="0" w:space="0" w:color="auto"/>
                    <w:right w:val="none" w:sz="0" w:space="0" w:color="auto"/>
                  </w:divBdr>
                  <w:divsChild>
                    <w:div w:id="1964728768">
                      <w:marLeft w:val="0"/>
                      <w:marRight w:val="0"/>
                      <w:marTop w:val="0"/>
                      <w:marBottom w:val="0"/>
                      <w:divBdr>
                        <w:top w:val="none" w:sz="0" w:space="0" w:color="auto"/>
                        <w:left w:val="none" w:sz="0" w:space="0" w:color="auto"/>
                        <w:bottom w:val="none" w:sz="0" w:space="0" w:color="auto"/>
                        <w:right w:val="none" w:sz="0" w:space="0" w:color="auto"/>
                      </w:divBdr>
                      <w:divsChild>
                        <w:div w:id="122383307">
                          <w:marLeft w:val="0"/>
                          <w:marRight w:val="0"/>
                          <w:marTop w:val="0"/>
                          <w:marBottom w:val="0"/>
                          <w:divBdr>
                            <w:top w:val="none" w:sz="0" w:space="0" w:color="auto"/>
                            <w:left w:val="none" w:sz="0" w:space="0" w:color="auto"/>
                            <w:bottom w:val="none" w:sz="0" w:space="0" w:color="auto"/>
                            <w:right w:val="none" w:sz="0" w:space="0" w:color="auto"/>
                          </w:divBdr>
                        </w:div>
                        <w:div w:id="116339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064515">
                  <w:marLeft w:val="0"/>
                  <w:marRight w:val="0"/>
                  <w:marTop w:val="0"/>
                  <w:marBottom w:val="0"/>
                  <w:divBdr>
                    <w:top w:val="none" w:sz="0" w:space="0" w:color="auto"/>
                    <w:left w:val="none" w:sz="0" w:space="0" w:color="auto"/>
                    <w:bottom w:val="none" w:sz="0" w:space="0" w:color="auto"/>
                    <w:right w:val="none" w:sz="0" w:space="0" w:color="auto"/>
                  </w:divBdr>
                  <w:divsChild>
                    <w:div w:id="1069575415">
                      <w:marLeft w:val="0"/>
                      <w:marRight w:val="0"/>
                      <w:marTop w:val="0"/>
                      <w:marBottom w:val="0"/>
                      <w:divBdr>
                        <w:top w:val="none" w:sz="0" w:space="0" w:color="auto"/>
                        <w:left w:val="none" w:sz="0" w:space="0" w:color="auto"/>
                        <w:bottom w:val="none" w:sz="0" w:space="0" w:color="auto"/>
                        <w:right w:val="none" w:sz="0" w:space="0" w:color="auto"/>
                      </w:divBdr>
                      <w:divsChild>
                        <w:div w:id="78215903">
                          <w:marLeft w:val="0"/>
                          <w:marRight w:val="0"/>
                          <w:marTop w:val="0"/>
                          <w:marBottom w:val="0"/>
                          <w:divBdr>
                            <w:top w:val="none" w:sz="0" w:space="0" w:color="auto"/>
                            <w:left w:val="none" w:sz="0" w:space="0" w:color="auto"/>
                            <w:bottom w:val="none" w:sz="0" w:space="0" w:color="auto"/>
                            <w:right w:val="none" w:sz="0" w:space="0" w:color="auto"/>
                          </w:divBdr>
                        </w:div>
                        <w:div w:id="1027484201">
                          <w:marLeft w:val="0"/>
                          <w:marRight w:val="0"/>
                          <w:marTop w:val="0"/>
                          <w:marBottom w:val="0"/>
                          <w:divBdr>
                            <w:top w:val="none" w:sz="0" w:space="0" w:color="auto"/>
                            <w:left w:val="none" w:sz="0" w:space="0" w:color="auto"/>
                            <w:bottom w:val="none" w:sz="0" w:space="0" w:color="auto"/>
                            <w:right w:val="none" w:sz="0" w:space="0" w:color="auto"/>
                          </w:divBdr>
                        </w:div>
                        <w:div w:id="160426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548193">
          <w:marLeft w:val="0"/>
          <w:marRight w:val="0"/>
          <w:marTop w:val="0"/>
          <w:marBottom w:val="0"/>
          <w:divBdr>
            <w:top w:val="none" w:sz="0" w:space="0" w:color="auto"/>
            <w:left w:val="none" w:sz="0" w:space="0" w:color="auto"/>
            <w:bottom w:val="single" w:sz="6" w:space="0" w:color="CCCCCC"/>
            <w:right w:val="none" w:sz="0" w:space="0" w:color="auto"/>
          </w:divBdr>
          <w:divsChild>
            <w:div w:id="1976714591">
              <w:marLeft w:val="0"/>
              <w:marRight w:val="0"/>
              <w:marTop w:val="0"/>
              <w:marBottom w:val="0"/>
              <w:divBdr>
                <w:top w:val="none" w:sz="0" w:space="0" w:color="auto"/>
                <w:left w:val="none" w:sz="0" w:space="0" w:color="auto"/>
                <w:bottom w:val="none" w:sz="0" w:space="0" w:color="auto"/>
                <w:right w:val="none" w:sz="0" w:space="0" w:color="auto"/>
              </w:divBdr>
              <w:divsChild>
                <w:div w:id="439564732">
                  <w:marLeft w:val="0"/>
                  <w:marRight w:val="0"/>
                  <w:marTop w:val="0"/>
                  <w:marBottom w:val="0"/>
                  <w:divBdr>
                    <w:top w:val="none" w:sz="0" w:space="0" w:color="auto"/>
                    <w:left w:val="none" w:sz="0" w:space="0" w:color="auto"/>
                    <w:bottom w:val="none" w:sz="0" w:space="0" w:color="auto"/>
                    <w:right w:val="none" w:sz="0" w:space="0" w:color="auto"/>
                  </w:divBdr>
                  <w:divsChild>
                    <w:div w:id="556937660">
                      <w:marLeft w:val="0"/>
                      <w:marRight w:val="0"/>
                      <w:marTop w:val="0"/>
                      <w:marBottom w:val="0"/>
                      <w:divBdr>
                        <w:top w:val="none" w:sz="0" w:space="0" w:color="auto"/>
                        <w:left w:val="none" w:sz="0" w:space="0" w:color="auto"/>
                        <w:bottom w:val="none" w:sz="0" w:space="0" w:color="auto"/>
                        <w:right w:val="none" w:sz="0" w:space="0" w:color="auto"/>
                      </w:divBdr>
                      <w:divsChild>
                        <w:div w:id="204949687">
                          <w:marLeft w:val="0"/>
                          <w:marRight w:val="0"/>
                          <w:marTop w:val="0"/>
                          <w:marBottom w:val="0"/>
                          <w:divBdr>
                            <w:top w:val="none" w:sz="0" w:space="0" w:color="auto"/>
                            <w:left w:val="none" w:sz="0" w:space="0" w:color="auto"/>
                            <w:bottom w:val="none" w:sz="0" w:space="0" w:color="auto"/>
                            <w:right w:val="none" w:sz="0" w:space="0" w:color="auto"/>
                          </w:divBdr>
                        </w:div>
                        <w:div w:id="150539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2394887">
      <w:bodyDiv w:val="1"/>
      <w:marLeft w:val="0"/>
      <w:marRight w:val="0"/>
      <w:marTop w:val="0"/>
      <w:marBottom w:val="0"/>
      <w:divBdr>
        <w:top w:val="none" w:sz="0" w:space="0" w:color="auto"/>
        <w:left w:val="none" w:sz="0" w:space="0" w:color="auto"/>
        <w:bottom w:val="none" w:sz="0" w:space="0" w:color="auto"/>
        <w:right w:val="none" w:sz="0" w:space="0" w:color="auto"/>
      </w:divBdr>
    </w:div>
    <w:div w:id="1362706533">
      <w:bodyDiv w:val="1"/>
      <w:marLeft w:val="0"/>
      <w:marRight w:val="0"/>
      <w:marTop w:val="0"/>
      <w:marBottom w:val="0"/>
      <w:divBdr>
        <w:top w:val="none" w:sz="0" w:space="0" w:color="auto"/>
        <w:left w:val="none" w:sz="0" w:space="0" w:color="auto"/>
        <w:bottom w:val="none" w:sz="0" w:space="0" w:color="auto"/>
        <w:right w:val="none" w:sz="0" w:space="0" w:color="auto"/>
      </w:divBdr>
    </w:div>
    <w:div w:id="1362777082">
      <w:bodyDiv w:val="1"/>
      <w:marLeft w:val="0"/>
      <w:marRight w:val="0"/>
      <w:marTop w:val="0"/>
      <w:marBottom w:val="0"/>
      <w:divBdr>
        <w:top w:val="none" w:sz="0" w:space="0" w:color="auto"/>
        <w:left w:val="none" w:sz="0" w:space="0" w:color="auto"/>
        <w:bottom w:val="none" w:sz="0" w:space="0" w:color="auto"/>
        <w:right w:val="none" w:sz="0" w:space="0" w:color="auto"/>
      </w:divBdr>
    </w:div>
    <w:div w:id="1373846304">
      <w:bodyDiv w:val="1"/>
      <w:marLeft w:val="0"/>
      <w:marRight w:val="0"/>
      <w:marTop w:val="0"/>
      <w:marBottom w:val="0"/>
      <w:divBdr>
        <w:top w:val="none" w:sz="0" w:space="0" w:color="auto"/>
        <w:left w:val="none" w:sz="0" w:space="0" w:color="auto"/>
        <w:bottom w:val="none" w:sz="0" w:space="0" w:color="auto"/>
        <w:right w:val="none" w:sz="0" w:space="0" w:color="auto"/>
      </w:divBdr>
    </w:div>
    <w:div w:id="1392267317">
      <w:bodyDiv w:val="1"/>
      <w:marLeft w:val="0"/>
      <w:marRight w:val="0"/>
      <w:marTop w:val="0"/>
      <w:marBottom w:val="0"/>
      <w:divBdr>
        <w:top w:val="none" w:sz="0" w:space="0" w:color="auto"/>
        <w:left w:val="none" w:sz="0" w:space="0" w:color="auto"/>
        <w:bottom w:val="none" w:sz="0" w:space="0" w:color="auto"/>
        <w:right w:val="none" w:sz="0" w:space="0" w:color="auto"/>
      </w:divBdr>
    </w:div>
    <w:div w:id="1395590483">
      <w:bodyDiv w:val="1"/>
      <w:marLeft w:val="0"/>
      <w:marRight w:val="0"/>
      <w:marTop w:val="0"/>
      <w:marBottom w:val="0"/>
      <w:divBdr>
        <w:top w:val="none" w:sz="0" w:space="0" w:color="auto"/>
        <w:left w:val="none" w:sz="0" w:space="0" w:color="auto"/>
        <w:bottom w:val="none" w:sz="0" w:space="0" w:color="auto"/>
        <w:right w:val="none" w:sz="0" w:space="0" w:color="auto"/>
      </w:divBdr>
    </w:div>
    <w:div w:id="1395619574">
      <w:bodyDiv w:val="1"/>
      <w:marLeft w:val="0"/>
      <w:marRight w:val="0"/>
      <w:marTop w:val="0"/>
      <w:marBottom w:val="0"/>
      <w:divBdr>
        <w:top w:val="none" w:sz="0" w:space="0" w:color="auto"/>
        <w:left w:val="none" w:sz="0" w:space="0" w:color="auto"/>
        <w:bottom w:val="none" w:sz="0" w:space="0" w:color="auto"/>
        <w:right w:val="none" w:sz="0" w:space="0" w:color="auto"/>
      </w:divBdr>
      <w:divsChild>
        <w:div w:id="99567016">
          <w:marLeft w:val="0"/>
          <w:marRight w:val="0"/>
          <w:marTop w:val="0"/>
          <w:marBottom w:val="0"/>
          <w:divBdr>
            <w:top w:val="none" w:sz="0" w:space="0" w:color="auto"/>
            <w:left w:val="none" w:sz="0" w:space="0" w:color="auto"/>
            <w:bottom w:val="none" w:sz="0" w:space="0" w:color="auto"/>
            <w:right w:val="none" w:sz="0" w:space="0" w:color="auto"/>
          </w:divBdr>
          <w:divsChild>
            <w:div w:id="418333160">
              <w:marLeft w:val="0"/>
              <w:marRight w:val="0"/>
              <w:marTop w:val="0"/>
              <w:marBottom w:val="0"/>
              <w:divBdr>
                <w:top w:val="none" w:sz="0" w:space="0" w:color="auto"/>
                <w:left w:val="none" w:sz="0" w:space="0" w:color="auto"/>
                <w:bottom w:val="none" w:sz="0" w:space="0" w:color="auto"/>
                <w:right w:val="none" w:sz="0" w:space="0" w:color="auto"/>
              </w:divBdr>
              <w:divsChild>
                <w:div w:id="470708626">
                  <w:marLeft w:val="0"/>
                  <w:marRight w:val="0"/>
                  <w:marTop w:val="0"/>
                  <w:marBottom w:val="0"/>
                  <w:divBdr>
                    <w:top w:val="none" w:sz="0" w:space="0" w:color="auto"/>
                    <w:left w:val="none" w:sz="0" w:space="0" w:color="auto"/>
                    <w:bottom w:val="none" w:sz="0" w:space="0" w:color="auto"/>
                    <w:right w:val="none" w:sz="0" w:space="0" w:color="auto"/>
                  </w:divBdr>
                  <w:divsChild>
                    <w:div w:id="1481724728">
                      <w:marLeft w:val="0"/>
                      <w:marRight w:val="0"/>
                      <w:marTop w:val="0"/>
                      <w:marBottom w:val="0"/>
                      <w:divBdr>
                        <w:top w:val="none" w:sz="0" w:space="0" w:color="auto"/>
                        <w:left w:val="none" w:sz="0" w:space="0" w:color="auto"/>
                        <w:bottom w:val="none" w:sz="0" w:space="0" w:color="auto"/>
                        <w:right w:val="none" w:sz="0" w:space="0" w:color="auto"/>
                      </w:divBdr>
                      <w:divsChild>
                        <w:div w:id="210269414">
                          <w:marLeft w:val="0"/>
                          <w:marRight w:val="0"/>
                          <w:marTop w:val="0"/>
                          <w:marBottom w:val="0"/>
                          <w:divBdr>
                            <w:top w:val="none" w:sz="0" w:space="0" w:color="auto"/>
                            <w:left w:val="none" w:sz="0" w:space="0" w:color="auto"/>
                            <w:bottom w:val="none" w:sz="0" w:space="0" w:color="auto"/>
                            <w:right w:val="none" w:sz="0" w:space="0" w:color="auto"/>
                          </w:divBdr>
                          <w:divsChild>
                            <w:div w:id="325867690">
                              <w:marLeft w:val="0"/>
                              <w:marRight w:val="0"/>
                              <w:marTop w:val="0"/>
                              <w:marBottom w:val="0"/>
                              <w:divBdr>
                                <w:top w:val="none" w:sz="0" w:space="0" w:color="auto"/>
                                <w:left w:val="none" w:sz="0" w:space="0" w:color="auto"/>
                                <w:bottom w:val="none" w:sz="0" w:space="0" w:color="auto"/>
                                <w:right w:val="none" w:sz="0" w:space="0" w:color="auto"/>
                              </w:divBdr>
                              <w:divsChild>
                                <w:div w:id="926618736">
                                  <w:marLeft w:val="0"/>
                                  <w:marRight w:val="0"/>
                                  <w:marTop w:val="0"/>
                                  <w:marBottom w:val="0"/>
                                  <w:divBdr>
                                    <w:top w:val="none" w:sz="0" w:space="0" w:color="auto"/>
                                    <w:left w:val="none" w:sz="0" w:space="0" w:color="auto"/>
                                    <w:bottom w:val="none" w:sz="0" w:space="0" w:color="auto"/>
                                    <w:right w:val="none" w:sz="0" w:space="0" w:color="auto"/>
                                  </w:divBdr>
                                  <w:divsChild>
                                    <w:div w:id="1552301405">
                                      <w:marLeft w:val="0"/>
                                      <w:marRight w:val="0"/>
                                      <w:marTop w:val="0"/>
                                      <w:marBottom w:val="0"/>
                                      <w:divBdr>
                                        <w:top w:val="none" w:sz="0" w:space="0" w:color="auto"/>
                                        <w:left w:val="none" w:sz="0" w:space="0" w:color="auto"/>
                                        <w:bottom w:val="none" w:sz="0" w:space="0" w:color="auto"/>
                                        <w:right w:val="none" w:sz="0" w:space="0" w:color="auto"/>
                                      </w:divBdr>
                                      <w:divsChild>
                                        <w:div w:id="1624462561">
                                          <w:marLeft w:val="0"/>
                                          <w:marRight w:val="0"/>
                                          <w:marTop w:val="0"/>
                                          <w:marBottom w:val="0"/>
                                          <w:divBdr>
                                            <w:top w:val="none" w:sz="0" w:space="0" w:color="auto"/>
                                            <w:left w:val="none" w:sz="0" w:space="0" w:color="auto"/>
                                            <w:bottom w:val="none" w:sz="0" w:space="0" w:color="auto"/>
                                            <w:right w:val="none" w:sz="0" w:space="0" w:color="auto"/>
                                          </w:divBdr>
                                          <w:divsChild>
                                            <w:div w:id="1676036203">
                                              <w:marLeft w:val="0"/>
                                              <w:marRight w:val="0"/>
                                              <w:marTop w:val="0"/>
                                              <w:marBottom w:val="0"/>
                                              <w:divBdr>
                                                <w:top w:val="none" w:sz="0" w:space="0" w:color="auto"/>
                                                <w:left w:val="none" w:sz="0" w:space="0" w:color="auto"/>
                                                <w:bottom w:val="none" w:sz="0" w:space="0" w:color="auto"/>
                                                <w:right w:val="none" w:sz="0" w:space="0" w:color="auto"/>
                                              </w:divBdr>
                                              <w:divsChild>
                                                <w:div w:id="461660082">
                                                  <w:marLeft w:val="0"/>
                                                  <w:marRight w:val="0"/>
                                                  <w:marTop w:val="0"/>
                                                  <w:marBottom w:val="0"/>
                                                  <w:divBdr>
                                                    <w:top w:val="none" w:sz="0" w:space="0" w:color="auto"/>
                                                    <w:left w:val="none" w:sz="0" w:space="0" w:color="auto"/>
                                                    <w:bottom w:val="none" w:sz="0" w:space="0" w:color="auto"/>
                                                    <w:right w:val="none" w:sz="0" w:space="0" w:color="auto"/>
                                                  </w:divBdr>
                                                  <w:divsChild>
                                                    <w:div w:id="1838882255">
                                                      <w:marLeft w:val="0"/>
                                                      <w:marRight w:val="0"/>
                                                      <w:marTop w:val="0"/>
                                                      <w:marBottom w:val="0"/>
                                                      <w:divBdr>
                                                        <w:top w:val="single" w:sz="2" w:space="3" w:color="008000"/>
                                                        <w:left w:val="single" w:sz="2" w:space="0" w:color="008000"/>
                                                        <w:bottom w:val="single" w:sz="2" w:space="0" w:color="008000"/>
                                                        <w:right w:val="single" w:sz="2" w:space="0" w:color="008000"/>
                                                      </w:divBdr>
                                                      <w:divsChild>
                                                        <w:div w:id="1344167088">
                                                          <w:marLeft w:val="0"/>
                                                          <w:marRight w:val="0"/>
                                                          <w:marTop w:val="0"/>
                                                          <w:marBottom w:val="0"/>
                                                          <w:divBdr>
                                                            <w:top w:val="none" w:sz="0" w:space="0" w:color="auto"/>
                                                            <w:left w:val="none" w:sz="0" w:space="0" w:color="auto"/>
                                                            <w:bottom w:val="none" w:sz="0" w:space="0" w:color="auto"/>
                                                            <w:right w:val="none" w:sz="0" w:space="0" w:color="auto"/>
                                                          </w:divBdr>
                                                          <w:divsChild>
                                                            <w:div w:id="776874996">
                                                              <w:marLeft w:val="0"/>
                                                              <w:marRight w:val="0"/>
                                                              <w:marTop w:val="0"/>
                                                              <w:marBottom w:val="0"/>
                                                              <w:divBdr>
                                                                <w:top w:val="none" w:sz="0" w:space="0" w:color="auto"/>
                                                                <w:left w:val="none" w:sz="0" w:space="0" w:color="auto"/>
                                                                <w:bottom w:val="none" w:sz="0" w:space="0" w:color="auto"/>
                                                                <w:right w:val="none" w:sz="0" w:space="0" w:color="auto"/>
                                                              </w:divBdr>
                                                              <w:divsChild>
                                                                <w:div w:id="57844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05688745">
      <w:bodyDiv w:val="1"/>
      <w:marLeft w:val="0"/>
      <w:marRight w:val="0"/>
      <w:marTop w:val="0"/>
      <w:marBottom w:val="0"/>
      <w:divBdr>
        <w:top w:val="none" w:sz="0" w:space="0" w:color="auto"/>
        <w:left w:val="none" w:sz="0" w:space="0" w:color="auto"/>
        <w:bottom w:val="none" w:sz="0" w:space="0" w:color="auto"/>
        <w:right w:val="none" w:sz="0" w:space="0" w:color="auto"/>
      </w:divBdr>
      <w:divsChild>
        <w:div w:id="1856385036">
          <w:marLeft w:val="0"/>
          <w:marRight w:val="0"/>
          <w:marTop w:val="0"/>
          <w:marBottom w:val="0"/>
          <w:divBdr>
            <w:top w:val="none" w:sz="0" w:space="0" w:color="auto"/>
            <w:left w:val="none" w:sz="0" w:space="0" w:color="auto"/>
            <w:bottom w:val="none" w:sz="0" w:space="0" w:color="auto"/>
            <w:right w:val="none" w:sz="0" w:space="0" w:color="auto"/>
          </w:divBdr>
        </w:div>
        <w:div w:id="2004315940">
          <w:marLeft w:val="0"/>
          <w:marRight w:val="0"/>
          <w:marTop w:val="0"/>
          <w:marBottom w:val="0"/>
          <w:divBdr>
            <w:top w:val="none" w:sz="0" w:space="0" w:color="auto"/>
            <w:left w:val="none" w:sz="0" w:space="0" w:color="auto"/>
            <w:bottom w:val="none" w:sz="0" w:space="0" w:color="auto"/>
            <w:right w:val="none" w:sz="0" w:space="0" w:color="auto"/>
          </w:divBdr>
        </w:div>
      </w:divsChild>
    </w:div>
    <w:div w:id="1407259965">
      <w:bodyDiv w:val="1"/>
      <w:marLeft w:val="0"/>
      <w:marRight w:val="0"/>
      <w:marTop w:val="0"/>
      <w:marBottom w:val="0"/>
      <w:divBdr>
        <w:top w:val="none" w:sz="0" w:space="0" w:color="auto"/>
        <w:left w:val="none" w:sz="0" w:space="0" w:color="auto"/>
        <w:bottom w:val="none" w:sz="0" w:space="0" w:color="auto"/>
        <w:right w:val="none" w:sz="0" w:space="0" w:color="auto"/>
      </w:divBdr>
    </w:div>
    <w:div w:id="1419711157">
      <w:bodyDiv w:val="1"/>
      <w:marLeft w:val="0"/>
      <w:marRight w:val="0"/>
      <w:marTop w:val="0"/>
      <w:marBottom w:val="0"/>
      <w:divBdr>
        <w:top w:val="none" w:sz="0" w:space="0" w:color="auto"/>
        <w:left w:val="none" w:sz="0" w:space="0" w:color="auto"/>
        <w:bottom w:val="none" w:sz="0" w:space="0" w:color="auto"/>
        <w:right w:val="none" w:sz="0" w:space="0" w:color="auto"/>
      </w:divBdr>
      <w:divsChild>
        <w:div w:id="1100293631">
          <w:marLeft w:val="0"/>
          <w:marRight w:val="0"/>
          <w:marTop w:val="0"/>
          <w:marBottom w:val="150"/>
          <w:divBdr>
            <w:top w:val="none" w:sz="0" w:space="0" w:color="auto"/>
            <w:left w:val="none" w:sz="0" w:space="0" w:color="auto"/>
            <w:bottom w:val="none" w:sz="0" w:space="0" w:color="auto"/>
            <w:right w:val="none" w:sz="0" w:space="0" w:color="auto"/>
          </w:divBdr>
          <w:divsChild>
            <w:div w:id="551382526">
              <w:marLeft w:val="0"/>
              <w:marRight w:val="0"/>
              <w:marTop w:val="0"/>
              <w:marBottom w:val="150"/>
              <w:divBdr>
                <w:top w:val="none" w:sz="0" w:space="0" w:color="auto"/>
                <w:left w:val="none" w:sz="0" w:space="0" w:color="auto"/>
                <w:bottom w:val="none" w:sz="0" w:space="0" w:color="auto"/>
                <w:right w:val="none" w:sz="0" w:space="0" w:color="auto"/>
              </w:divBdr>
            </w:div>
            <w:div w:id="7554425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28426224">
      <w:bodyDiv w:val="1"/>
      <w:marLeft w:val="0"/>
      <w:marRight w:val="0"/>
      <w:marTop w:val="0"/>
      <w:marBottom w:val="0"/>
      <w:divBdr>
        <w:top w:val="none" w:sz="0" w:space="0" w:color="auto"/>
        <w:left w:val="none" w:sz="0" w:space="0" w:color="auto"/>
        <w:bottom w:val="none" w:sz="0" w:space="0" w:color="auto"/>
        <w:right w:val="none" w:sz="0" w:space="0" w:color="auto"/>
      </w:divBdr>
      <w:divsChild>
        <w:div w:id="1193303476">
          <w:marLeft w:val="0"/>
          <w:marRight w:val="0"/>
          <w:marTop w:val="720"/>
          <w:marBottom w:val="0"/>
          <w:divBdr>
            <w:top w:val="none" w:sz="0" w:space="0" w:color="auto"/>
            <w:left w:val="none" w:sz="0" w:space="0" w:color="auto"/>
            <w:bottom w:val="none" w:sz="0" w:space="0" w:color="auto"/>
            <w:right w:val="none" w:sz="0" w:space="0" w:color="auto"/>
          </w:divBdr>
        </w:div>
        <w:div w:id="1508983629">
          <w:marLeft w:val="0"/>
          <w:marRight w:val="0"/>
          <w:marTop w:val="720"/>
          <w:marBottom w:val="0"/>
          <w:divBdr>
            <w:top w:val="none" w:sz="0" w:space="0" w:color="auto"/>
            <w:left w:val="none" w:sz="0" w:space="0" w:color="auto"/>
            <w:bottom w:val="none" w:sz="0" w:space="0" w:color="auto"/>
            <w:right w:val="none" w:sz="0" w:space="0" w:color="auto"/>
          </w:divBdr>
          <w:divsChild>
            <w:div w:id="88575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279573">
      <w:bodyDiv w:val="1"/>
      <w:marLeft w:val="0"/>
      <w:marRight w:val="0"/>
      <w:marTop w:val="0"/>
      <w:marBottom w:val="0"/>
      <w:divBdr>
        <w:top w:val="none" w:sz="0" w:space="0" w:color="auto"/>
        <w:left w:val="none" w:sz="0" w:space="0" w:color="auto"/>
        <w:bottom w:val="none" w:sz="0" w:space="0" w:color="auto"/>
        <w:right w:val="none" w:sz="0" w:space="0" w:color="auto"/>
      </w:divBdr>
    </w:div>
    <w:div w:id="1436511808">
      <w:bodyDiv w:val="1"/>
      <w:marLeft w:val="0"/>
      <w:marRight w:val="0"/>
      <w:marTop w:val="0"/>
      <w:marBottom w:val="0"/>
      <w:divBdr>
        <w:top w:val="none" w:sz="0" w:space="0" w:color="auto"/>
        <w:left w:val="none" w:sz="0" w:space="0" w:color="auto"/>
        <w:bottom w:val="none" w:sz="0" w:space="0" w:color="auto"/>
        <w:right w:val="none" w:sz="0" w:space="0" w:color="auto"/>
      </w:divBdr>
    </w:div>
    <w:div w:id="1438673783">
      <w:bodyDiv w:val="1"/>
      <w:marLeft w:val="0"/>
      <w:marRight w:val="0"/>
      <w:marTop w:val="0"/>
      <w:marBottom w:val="0"/>
      <w:divBdr>
        <w:top w:val="none" w:sz="0" w:space="0" w:color="auto"/>
        <w:left w:val="none" w:sz="0" w:space="0" w:color="auto"/>
        <w:bottom w:val="none" w:sz="0" w:space="0" w:color="auto"/>
        <w:right w:val="none" w:sz="0" w:space="0" w:color="auto"/>
      </w:divBdr>
    </w:div>
    <w:div w:id="1438718838">
      <w:bodyDiv w:val="1"/>
      <w:marLeft w:val="0"/>
      <w:marRight w:val="0"/>
      <w:marTop w:val="0"/>
      <w:marBottom w:val="0"/>
      <w:divBdr>
        <w:top w:val="none" w:sz="0" w:space="0" w:color="auto"/>
        <w:left w:val="none" w:sz="0" w:space="0" w:color="auto"/>
        <w:bottom w:val="none" w:sz="0" w:space="0" w:color="auto"/>
        <w:right w:val="none" w:sz="0" w:space="0" w:color="auto"/>
      </w:divBdr>
    </w:div>
    <w:div w:id="1441103692">
      <w:bodyDiv w:val="1"/>
      <w:marLeft w:val="0"/>
      <w:marRight w:val="0"/>
      <w:marTop w:val="0"/>
      <w:marBottom w:val="0"/>
      <w:divBdr>
        <w:top w:val="none" w:sz="0" w:space="0" w:color="auto"/>
        <w:left w:val="none" w:sz="0" w:space="0" w:color="auto"/>
        <w:bottom w:val="none" w:sz="0" w:space="0" w:color="auto"/>
        <w:right w:val="none" w:sz="0" w:space="0" w:color="auto"/>
      </w:divBdr>
    </w:div>
    <w:div w:id="1444034638">
      <w:bodyDiv w:val="1"/>
      <w:marLeft w:val="0"/>
      <w:marRight w:val="0"/>
      <w:marTop w:val="0"/>
      <w:marBottom w:val="0"/>
      <w:divBdr>
        <w:top w:val="none" w:sz="0" w:space="0" w:color="auto"/>
        <w:left w:val="none" w:sz="0" w:space="0" w:color="auto"/>
        <w:bottom w:val="none" w:sz="0" w:space="0" w:color="auto"/>
        <w:right w:val="none" w:sz="0" w:space="0" w:color="auto"/>
      </w:divBdr>
    </w:div>
    <w:div w:id="1445886442">
      <w:bodyDiv w:val="1"/>
      <w:marLeft w:val="0"/>
      <w:marRight w:val="0"/>
      <w:marTop w:val="0"/>
      <w:marBottom w:val="0"/>
      <w:divBdr>
        <w:top w:val="none" w:sz="0" w:space="0" w:color="auto"/>
        <w:left w:val="none" w:sz="0" w:space="0" w:color="auto"/>
        <w:bottom w:val="none" w:sz="0" w:space="0" w:color="auto"/>
        <w:right w:val="none" w:sz="0" w:space="0" w:color="auto"/>
      </w:divBdr>
    </w:div>
    <w:div w:id="1447849012">
      <w:bodyDiv w:val="1"/>
      <w:marLeft w:val="0"/>
      <w:marRight w:val="0"/>
      <w:marTop w:val="0"/>
      <w:marBottom w:val="0"/>
      <w:divBdr>
        <w:top w:val="none" w:sz="0" w:space="0" w:color="auto"/>
        <w:left w:val="none" w:sz="0" w:space="0" w:color="auto"/>
        <w:bottom w:val="none" w:sz="0" w:space="0" w:color="auto"/>
        <w:right w:val="none" w:sz="0" w:space="0" w:color="auto"/>
      </w:divBdr>
      <w:divsChild>
        <w:div w:id="1785884252">
          <w:marLeft w:val="0"/>
          <w:marRight w:val="0"/>
          <w:marTop w:val="0"/>
          <w:marBottom w:val="0"/>
          <w:divBdr>
            <w:top w:val="none" w:sz="0" w:space="0" w:color="auto"/>
            <w:left w:val="none" w:sz="0" w:space="0" w:color="auto"/>
            <w:bottom w:val="none" w:sz="0" w:space="0" w:color="auto"/>
            <w:right w:val="none" w:sz="0" w:space="0" w:color="auto"/>
          </w:divBdr>
        </w:div>
      </w:divsChild>
    </w:div>
    <w:div w:id="1453672434">
      <w:bodyDiv w:val="1"/>
      <w:marLeft w:val="0"/>
      <w:marRight w:val="0"/>
      <w:marTop w:val="0"/>
      <w:marBottom w:val="0"/>
      <w:divBdr>
        <w:top w:val="none" w:sz="0" w:space="0" w:color="auto"/>
        <w:left w:val="none" w:sz="0" w:space="0" w:color="auto"/>
        <w:bottom w:val="none" w:sz="0" w:space="0" w:color="auto"/>
        <w:right w:val="none" w:sz="0" w:space="0" w:color="auto"/>
      </w:divBdr>
    </w:div>
    <w:div w:id="1456369422">
      <w:bodyDiv w:val="1"/>
      <w:marLeft w:val="0"/>
      <w:marRight w:val="0"/>
      <w:marTop w:val="0"/>
      <w:marBottom w:val="0"/>
      <w:divBdr>
        <w:top w:val="none" w:sz="0" w:space="0" w:color="auto"/>
        <w:left w:val="none" w:sz="0" w:space="0" w:color="auto"/>
        <w:bottom w:val="none" w:sz="0" w:space="0" w:color="auto"/>
        <w:right w:val="none" w:sz="0" w:space="0" w:color="auto"/>
      </w:divBdr>
    </w:div>
    <w:div w:id="1463114572">
      <w:bodyDiv w:val="1"/>
      <w:marLeft w:val="0"/>
      <w:marRight w:val="0"/>
      <w:marTop w:val="0"/>
      <w:marBottom w:val="0"/>
      <w:divBdr>
        <w:top w:val="none" w:sz="0" w:space="0" w:color="auto"/>
        <w:left w:val="none" w:sz="0" w:space="0" w:color="auto"/>
        <w:bottom w:val="none" w:sz="0" w:space="0" w:color="auto"/>
        <w:right w:val="none" w:sz="0" w:space="0" w:color="auto"/>
      </w:divBdr>
    </w:div>
    <w:div w:id="1463764211">
      <w:bodyDiv w:val="1"/>
      <w:marLeft w:val="0"/>
      <w:marRight w:val="0"/>
      <w:marTop w:val="0"/>
      <w:marBottom w:val="0"/>
      <w:divBdr>
        <w:top w:val="none" w:sz="0" w:space="0" w:color="auto"/>
        <w:left w:val="none" w:sz="0" w:space="0" w:color="auto"/>
        <w:bottom w:val="none" w:sz="0" w:space="0" w:color="auto"/>
        <w:right w:val="none" w:sz="0" w:space="0" w:color="auto"/>
      </w:divBdr>
      <w:divsChild>
        <w:div w:id="831679668">
          <w:marLeft w:val="0"/>
          <w:marRight w:val="0"/>
          <w:marTop w:val="0"/>
          <w:marBottom w:val="0"/>
          <w:divBdr>
            <w:top w:val="none" w:sz="0" w:space="0" w:color="auto"/>
            <w:left w:val="none" w:sz="0" w:space="0" w:color="auto"/>
            <w:bottom w:val="none" w:sz="0" w:space="0" w:color="auto"/>
            <w:right w:val="none" w:sz="0" w:space="0" w:color="auto"/>
          </w:divBdr>
          <w:divsChild>
            <w:div w:id="75794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435863">
      <w:bodyDiv w:val="1"/>
      <w:marLeft w:val="0"/>
      <w:marRight w:val="0"/>
      <w:marTop w:val="0"/>
      <w:marBottom w:val="0"/>
      <w:divBdr>
        <w:top w:val="none" w:sz="0" w:space="0" w:color="auto"/>
        <w:left w:val="none" w:sz="0" w:space="0" w:color="auto"/>
        <w:bottom w:val="none" w:sz="0" w:space="0" w:color="auto"/>
        <w:right w:val="none" w:sz="0" w:space="0" w:color="auto"/>
      </w:divBdr>
    </w:div>
    <w:div w:id="1474517924">
      <w:bodyDiv w:val="1"/>
      <w:marLeft w:val="0"/>
      <w:marRight w:val="0"/>
      <w:marTop w:val="0"/>
      <w:marBottom w:val="0"/>
      <w:divBdr>
        <w:top w:val="none" w:sz="0" w:space="0" w:color="auto"/>
        <w:left w:val="none" w:sz="0" w:space="0" w:color="auto"/>
        <w:bottom w:val="none" w:sz="0" w:space="0" w:color="auto"/>
        <w:right w:val="none" w:sz="0" w:space="0" w:color="auto"/>
      </w:divBdr>
      <w:divsChild>
        <w:div w:id="1058671826">
          <w:marLeft w:val="0"/>
          <w:marRight w:val="0"/>
          <w:marTop w:val="480"/>
          <w:marBottom w:val="0"/>
          <w:divBdr>
            <w:top w:val="single" w:sz="6" w:space="6" w:color="AAAAAA"/>
            <w:left w:val="none" w:sz="0" w:space="0" w:color="auto"/>
            <w:bottom w:val="none" w:sz="0" w:space="0" w:color="auto"/>
            <w:right w:val="none" w:sz="0" w:space="0" w:color="auto"/>
          </w:divBdr>
          <w:divsChild>
            <w:div w:id="120294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8577">
      <w:bodyDiv w:val="1"/>
      <w:marLeft w:val="0"/>
      <w:marRight w:val="0"/>
      <w:marTop w:val="0"/>
      <w:marBottom w:val="0"/>
      <w:divBdr>
        <w:top w:val="none" w:sz="0" w:space="0" w:color="auto"/>
        <w:left w:val="none" w:sz="0" w:space="0" w:color="auto"/>
        <w:bottom w:val="none" w:sz="0" w:space="0" w:color="auto"/>
        <w:right w:val="none" w:sz="0" w:space="0" w:color="auto"/>
      </w:divBdr>
    </w:div>
    <w:div w:id="1486625276">
      <w:bodyDiv w:val="1"/>
      <w:marLeft w:val="0"/>
      <w:marRight w:val="0"/>
      <w:marTop w:val="0"/>
      <w:marBottom w:val="0"/>
      <w:divBdr>
        <w:top w:val="none" w:sz="0" w:space="0" w:color="auto"/>
        <w:left w:val="none" w:sz="0" w:space="0" w:color="auto"/>
        <w:bottom w:val="none" w:sz="0" w:space="0" w:color="auto"/>
        <w:right w:val="none" w:sz="0" w:space="0" w:color="auto"/>
      </w:divBdr>
      <w:divsChild>
        <w:div w:id="1344667896">
          <w:marLeft w:val="0"/>
          <w:marRight w:val="0"/>
          <w:marTop w:val="0"/>
          <w:marBottom w:val="150"/>
          <w:divBdr>
            <w:top w:val="none" w:sz="0" w:space="0" w:color="auto"/>
            <w:left w:val="none" w:sz="0" w:space="0" w:color="auto"/>
            <w:bottom w:val="none" w:sz="0" w:space="0" w:color="auto"/>
            <w:right w:val="none" w:sz="0" w:space="0" w:color="auto"/>
          </w:divBdr>
          <w:divsChild>
            <w:div w:id="170221874">
              <w:marLeft w:val="0"/>
              <w:marRight w:val="0"/>
              <w:marTop w:val="0"/>
              <w:marBottom w:val="150"/>
              <w:divBdr>
                <w:top w:val="none" w:sz="0" w:space="0" w:color="auto"/>
                <w:left w:val="none" w:sz="0" w:space="0" w:color="auto"/>
                <w:bottom w:val="none" w:sz="0" w:space="0" w:color="auto"/>
                <w:right w:val="none" w:sz="0" w:space="0" w:color="auto"/>
              </w:divBdr>
            </w:div>
            <w:div w:id="11109038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86779168">
      <w:bodyDiv w:val="1"/>
      <w:marLeft w:val="0"/>
      <w:marRight w:val="0"/>
      <w:marTop w:val="0"/>
      <w:marBottom w:val="0"/>
      <w:divBdr>
        <w:top w:val="none" w:sz="0" w:space="0" w:color="auto"/>
        <w:left w:val="none" w:sz="0" w:space="0" w:color="auto"/>
        <w:bottom w:val="none" w:sz="0" w:space="0" w:color="auto"/>
        <w:right w:val="none" w:sz="0" w:space="0" w:color="auto"/>
      </w:divBdr>
    </w:div>
    <w:div w:id="1491288960">
      <w:bodyDiv w:val="1"/>
      <w:marLeft w:val="0"/>
      <w:marRight w:val="0"/>
      <w:marTop w:val="0"/>
      <w:marBottom w:val="0"/>
      <w:divBdr>
        <w:top w:val="none" w:sz="0" w:space="0" w:color="auto"/>
        <w:left w:val="none" w:sz="0" w:space="0" w:color="auto"/>
        <w:bottom w:val="none" w:sz="0" w:space="0" w:color="auto"/>
        <w:right w:val="none" w:sz="0" w:space="0" w:color="auto"/>
      </w:divBdr>
    </w:div>
    <w:div w:id="1492603727">
      <w:bodyDiv w:val="1"/>
      <w:marLeft w:val="0"/>
      <w:marRight w:val="0"/>
      <w:marTop w:val="0"/>
      <w:marBottom w:val="0"/>
      <w:divBdr>
        <w:top w:val="none" w:sz="0" w:space="0" w:color="auto"/>
        <w:left w:val="none" w:sz="0" w:space="0" w:color="auto"/>
        <w:bottom w:val="none" w:sz="0" w:space="0" w:color="auto"/>
        <w:right w:val="none" w:sz="0" w:space="0" w:color="auto"/>
      </w:divBdr>
      <w:divsChild>
        <w:div w:id="1506896779">
          <w:marLeft w:val="0"/>
          <w:marRight w:val="0"/>
          <w:marTop w:val="0"/>
          <w:marBottom w:val="0"/>
          <w:divBdr>
            <w:top w:val="none" w:sz="0" w:space="0" w:color="auto"/>
            <w:left w:val="none" w:sz="0" w:space="0" w:color="auto"/>
            <w:bottom w:val="none" w:sz="0" w:space="0" w:color="auto"/>
            <w:right w:val="none" w:sz="0" w:space="0" w:color="auto"/>
          </w:divBdr>
        </w:div>
      </w:divsChild>
    </w:div>
    <w:div w:id="1493915051">
      <w:bodyDiv w:val="1"/>
      <w:marLeft w:val="0"/>
      <w:marRight w:val="0"/>
      <w:marTop w:val="0"/>
      <w:marBottom w:val="0"/>
      <w:divBdr>
        <w:top w:val="none" w:sz="0" w:space="0" w:color="auto"/>
        <w:left w:val="none" w:sz="0" w:space="0" w:color="auto"/>
        <w:bottom w:val="none" w:sz="0" w:space="0" w:color="auto"/>
        <w:right w:val="none" w:sz="0" w:space="0" w:color="auto"/>
      </w:divBdr>
    </w:div>
    <w:div w:id="1496646429">
      <w:bodyDiv w:val="1"/>
      <w:marLeft w:val="0"/>
      <w:marRight w:val="0"/>
      <w:marTop w:val="0"/>
      <w:marBottom w:val="0"/>
      <w:divBdr>
        <w:top w:val="none" w:sz="0" w:space="0" w:color="auto"/>
        <w:left w:val="none" w:sz="0" w:space="0" w:color="auto"/>
        <w:bottom w:val="none" w:sz="0" w:space="0" w:color="auto"/>
        <w:right w:val="none" w:sz="0" w:space="0" w:color="auto"/>
      </w:divBdr>
    </w:div>
    <w:div w:id="1499734741">
      <w:bodyDiv w:val="1"/>
      <w:marLeft w:val="0"/>
      <w:marRight w:val="0"/>
      <w:marTop w:val="0"/>
      <w:marBottom w:val="0"/>
      <w:divBdr>
        <w:top w:val="none" w:sz="0" w:space="0" w:color="auto"/>
        <w:left w:val="none" w:sz="0" w:space="0" w:color="auto"/>
        <w:bottom w:val="none" w:sz="0" w:space="0" w:color="auto"/>
        <w:right w:val="none" w:sz="0" w:space="0" w:color="auto"/>
      </w:divBdr>
    </w:div>
    <w:div w:id="1499926648">
      <w:bodyDiv w:val="1"/>
      <w:marLeft w:val="0"/>
      <w:marRight w:val="0"/>
      <w:marTop w:val="0"/>
      <w:marBottom w:val="0"/>
      <w:divBdr>
        <w:top w:val="none" w:sz="0" w:space="0" w:color="auto"/>
        <w:left w:val="none" w:sz="0" w:space="0" w:color="auto"/>
        <w:bottom w:val="none" w:sz="0" w:space="0" w:color="auto"/>
        <w:right w:val="none" w:sz="0" w:space="0" w:color="auto"/>
      </w:divBdr>
      <w:divsChild>
        <w:div w:id="1058629328">
          <w:marLeft w:val="0"/>
          <w:marRight w:val="0"/>
          <w:marTop w:val="0"/>
          <w:marBottom w:val="0"/>
          <w:divBdr>
            <w:top w:val="none" w:sz="0" w:space="0" w:color="auto"/>
            <w:left w:val="none" w:sz="0" w:space="0" w:color="auto"/>
            <w:bottom w:val="none" w:sz="0" w:space="0" w:color="auto"/>
            <w:right w:val="none" w:sz="0" w:space="0" w:color="auto"/>
          </w:divBdr>
          <w:divsChild>
            <w:div w:id="662394884">
              <w:marLeft w:val="0"/>
              <w:marRight w:val="0"/>
              <w:marTop w:val="0"/>
              <w:marBottom w:val="0"/>
              <w:divBdr>
                <w:top w:val="none" w:sz="0" w:space="0" w:color="auto"/>
                <w:left w:val="none" w:sz="0" w:space="0" w:color="auto"/>
                <w:bottom w:val="none" w:sz="0" w:space="0" w:color="auto"/>
                <w:right w:val="none" w:sz="0" w:space="0" w:color="auto"/>
              </w:divBdr>
              <w:divsChild>
                <w:div w:id="241372122">
                  <w:marLeft w:val="0"/>
                  <w:marRight w:val="0"/>
                  <w:marTop w:val="0"/>
                  <w:marBottom w:val="0"/>
                  <w:divBdr>
                    <w:top w:val="none" w:sz="0" w:space="0" w:color="auto"/>
                    <w:left w:val="none" w:sz="0" w:space="0" w:color="auto"/>
                    <w:bottom w:val="none" w:sz="0" w:space="0" w:color="auto"/>
                    <w:right w:val="none" w:sz="0" w:space="0" w:color="auto"/>
                  </w:divBdr>
                  <w:divsChild>
                    <w:div w:id="1216161955">
                      <w:marLeft w:val="0"/>
                      <w:marRight w:val="0"/>
                      <w:marTop w:val="0"/>
                      <w:marBottom w:val="0"/>
                      <w:divBdr>
                        <w:top w:val="none" w:sz="0" w:space="0" w:color="auto"/>
                        <w:left w:val="none" w:sz="0" w:space="0" w:color="auto"/>
                        <w:bottom w:val="none" w:sz="0" w:space="0" w:color="auto"/>
                        <w:right w:val="none" w:sz="0" w:space="0" w:color="auto"/>
                      </w:divBdr>
                      <w:divsChild>
                        <w:div w:id="425032324">
                          <w:marLeft w:val="0"/>
                          <w:marRight w:val="0"/>
                          <w:marTop w:val="0"/>
                          <w:marBottom w:val="0"/>
                          <w:divBdr>
                            <w:top w:val="none" w:sz="0" w:space="0" w:color="auto"/>
                            <w:left w:val="none" w:sz="0" w:space="0" w:color="auto"/>
                            <w:bottom w:val="none" w:sz="0" w:space="0" w:color="auto"/>
                            <w:right w:val="none" w:sz="0" w:space="0" w:color="auto"/>
                          </w:divBdr>
                          <w:divsChild>
                            <w:div w:id="340669704">
                              <w:marLeft w:val="0"/>
                              <w:marRight w:val="0"/>
                              <w:marTop w:val="0"/>
                              <w:marBottom w:val="0"/>
                              <w:divBdr>
                                <w:top w:val="none" w:sz="0" w:space="0" w:color="auto"/>
                                <w:left w:val="none" w:sz="0" w:space="0" w:color="auto"/>
                                <w:bottom w:val="none" w:sz="0" w:space="0" w:color="auto"/>
                                <w:right w:val="none" w:sz="0" w:space="0" w:color="auto"/>
                              </w:divBdr>
                              <w:divsChild>
                                <w:div w:id="2139565797">
                                  <w:marLeft w:val="0"/>
                                  <w:marRight w:val="0"/>
                                  <w:marTop w:val="0"/>
                                  <w:marBottom w:val="0"/>
                                  <w:divBdr>
                                    <w:top w:val="none" w:sz="0" w:space="0" w:color="auto"/>
                                    <w:left w:val="none" w:sz="0" w:space="0" w:color="auto"/>
                                    <w:bottom w:val="none" w:sz="0" w:space="0" w:color="auto"/>
                                    <w:right w:val="none" w:sz="0" w:space="0" w:color="auto"/>
                                  </w:divBdr>
                                  <w:divsChild>
                                    <w:div w:id="258953455">
                                      <w:marLeft w:val="0"/>
                                      <w:marRight w:val="0"/>
                                      <w:marTop w:val="0"/>
                                      <w:marBottom w:val="0"/>
                                      <w:divBdr>
                                        <w:top w:val="none" w:sz="0" w:space="0" w:color="auto"/>
                                        <w:left w:val="none" w:sz="0" w:space="0" w:color="auto"/>
                                        <w:bottom w:val="none" w:sz="0" w:space="0" w:color="auto"/>
                                        <w:right w:val="none" w:sz="0" w:space="0" w:color="auto"/>
                                      </w:divBdr>
                                      <w:divsChild>
                                        <w:div w:id="1986619713">
                                          <w:marLeft w:val="0"/>
                                          <w:marRight w:val="0"/>
                                          <w:marTop w:val="0"/>
                                          <w:marBottom w:val="0"/>
                                          <w:divBdr>
                                            <w:top w:val="none" w:sz="0" w:space="0" w:color="auto"/>
                                            <w:left w:val="none" w:sz="0" w:space="0" w:color="auto"/>
                                            <w:bottom w:val="none" w:sz="0" w:space="0" w:color="auto"/>
                                            <w:right w:val="none" w:sz="0" w:space="0" w:color="auto"/>
                                          </w:divBdr>
                                          <w:divsChild>
                                            <w:div w:id="1168986908">
                                              <w:marLeft w:val="0"/>
                                              <w:marRight w:val="0"/>
                                              <w:marTop w:val="0"/>
                                              <w:marBottom w:val="0"/>
                                              <w:divBdr>
                                                <w:top w:val="none" w:sz="0" w:space="0" w:color="auto"/>
                                                <w:left w:val="none" w:sz="0" w:space="0" w:color="auto"/>
                                                <w:bottom w:val="none" w:sz="0" w:space="0" w:color="auto"/>
                                                <w:right w:val="none" w:sz="0" w:space="0" w:color="auto"/>
                                              </w:divBdr>
                                              <w:divsChild>
                                                <w:div w:id="1585647859">
                                                  <w:marLeft w:val="0"/>
                                                  <w:marRight w:val="0"/>
                                                  <w:marTop w:val="0"/>
                                                  <w:marBottom w:val="0"/>
                                                  <w:divBdr>
                                                    <w:top w:val="none" w:sz="0" w:space="0" w:color="auto"/>
                                                    <w:left w:val="none" w:sz="0" w:space="0" w:color="auto"/>
                                                    <w:bottom w:val="none" w:sz="0" w:space="0" w:color="auto"/>
                                                    <w:right w:val="none" w:sz="0" w:space="0" w:color="auto"/>
                                                  </w:divBdr>
                                                  <w:divsChild>
                                                    <w:div w:id="1627664793">
                                                      <w:marLeft w:val="0"/>
                                                      <w:marRight w:val="0"/>
                                                      <w:marTop w:val="0"/>
                                                      <w:marBottom w:val="0"/>
                                                      <w:divBdr>
                                                        <w:top w:val="single" w:sz="2" w:space="4" w:color="008000"/>
                                                        <w:left w:val="single" w:sz="2" w:space="0" w:color="008000"/>
                                                        <w:bottom w:val="single" w:sz="2" w:space="0" w:color="008000"/>
                                                        <w:right w:val="single" w:sz="2" w:space="0" w:color="008000"/>
                                                      </w:divBdr>
                                                      <w:divsChild>
                                                        <w:div w:id="664355874">
                                                          <w:marLeft w:val="0"/>
                                                          <w:marRight w:val="0"/>
                                                          <w:marTop w:val="0"/>
                                                          <w:marBottom w:val="0"/>
                                                          <w:divBdr>
                                                            <w:top w:val="none" w:sz="0" w:space="0" w:color="auto"/>
                                                            <w:left w:val="none" w:sz="0" w:space="0" w:color="auto"/>
                                                            <w:bottom w:val="none" w:sz="0" w:space="0" w:color="auto"/>
                                                            <w:right w:val="none" w:sz="0" w:space="0" w:color="auto"/>
                                                          </w:divBdr>
                                                          <w:divsChild>
                                                            <w:div w:id="1051610255">
                                                              <w:marLeft w:val="0"/>
                                                              <w:marRight w:val="0"/>
                                                              <w:marTop w:val="0"/>
                                                              <w:marBottom w:val="0"/>
                                                              <w:divBdr>
                                                                <w:top w:val="none" w:sz="0" w:space="0" w:color="auto"/>
                                                                <w:left w:val="none" w:sz="0" w:space="0" w:color="auto"/>
                                                                <w:bottom w:val="none" w:sz="0" w:space="0" w:color="auto"/>
                                                                <w:right w:val="none" w:sz="0" w:space="0" w:color="auto"/>
                                                              </w:divBdr>
                                                              <w:divsChild>
                                                                <w:div w:id="115070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00005585">
      <w:bodyDiv w:val="1"/>
      <w:marLeft w:val="0"/>
      <w:marRight w:val="0"/>
      <w:marTop w:val="0"/>
      <w:marBottom w:val="0"/>
      <w:divBdr>
        <w:top w:val="none" w:sz="0" w:space="0" w:color="auto"/>
        <w:left w:val="none" w:sz="0" w:space="0" w:color="auto"/>
        <w:bottom w:val="none" w:sz="0" w:space="0" w:color="auto"/>
        <w:right w:val="none" w:sz="0" w:space="0" w:color="auto"/>
      </w:divBdr>
      <w:divsChild>
        <w:div w:id="827094660">
          <w:marLeft w:val="0"/>
          <w:marRight w:val="0"/>
          <w:marTop w:val="0"/>
          <w:marBottom w:val="0"/>
          <w:divBdr>
            <w:top w:val="none" w:sz="0" w:space="0" w:color="auto"/>
            <w:left w:val="none" w:sz="0" w:space="0" w:color="auto"/>
            <w:bottom w:val="none" w:sz="0" w:space="0" w:color="auto"/>
            <w:right w:val="none" w:sz="0" w:space="0" w:color="auto"/>
          </w:divBdr>
        </w:div>
        <w:div w:id="1697273611">
          <w:marLeft w:val="0"/>
          <w:marRight w:val="0"/>
          <w:marTop w:val="0"/>
          <w:marBottom w:val="0"/>
          <w:divBdr>
            <w:top w:val="none" w:sz="0" w:space="0" w:color="auto"/>
            <w:left w:val="none" w:sz="0" w:space="0" w:color="auto"/>
            <w:bottom w:val="none" w:sz="0" w:space="0" w:color="auto"/>
            <w:right w:val="none" w:sz="0" w:space="0" w:color="auto"/>
          </w:divBdr>
          <w:divsChild>
            <w:div w:id="1139805798">
              <w:marLeft w:val="0"/>
              <w:marRight w:val="0"/>
              <w:marTop w:val="0"/>
              <w:marBottom w:val="0"/>
              <w:divBdr>
                <w:top w:val="none" w:sz="0" w:space="0" w:color="auto"/>
                <w:left w:val="none" w:sz="0" w:space="0" w:color="auto"/>
                <w:bottom w:val="none" w:sz="0" w:space="0" w:color="auto"/>
                <w:right w:val="none" w:sz="0" w:space="0" w:color="auto"/>
              </w:divBdr>
              <w:divsChild>
                <w:div w:id="663513090">
                  <w:marLeft w:val="0"/>
                  <w:marRight w:val="0"/>
                  <w:marTop w:val="0"/>
                  <w:marBottom w:val="0"/>
                  <w:divBdr>
                    <w:top w:val="none" w:sz="0" w:space="0" w:color="auto"/>
                    <w:left w:val="none" w:sz="0" w:space="0" w:color="auto"/>
                    <w:bottom w:val="none" w:sz="0" w:space="0" w:color="auto"/>
                    <w:right w:val="none" w:sz="0" w:space="0" w:color="auto"/>
                  </w:divBdr>
                  <w:divsChild>
                    <w:div w:id="1748919868">
                      <w:marLeft w:val="0"/>
                      <w:marRight w:val="0"/>
                      <w:marTop w:val="0"/>
                      <w:marBottom w:val="0"/>
                      <w:divBdr>
                        <w:top w:val="none" w:sz="0" w:space="0" w:color="auto"/>
                        <w:left w:val="none" w:sz="0" w:space="0" w:color="auto"/>
                        <w:bottom w:val="none" w:sz="0" w:space="0" w:color="auto"/>
                        <w:right w:val="none" w:sz="0" w:space="0" w:color="auto"/>
                      </w:divBdr>
                      <w:divsChild>
                        <w:div w:id="2088922075">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sChild>
            </w:div>
          </w:divsChild>
        </w:div>
      </w:divsChild>
    </w:div>
    <w:div w:id="1511721433">
      <w:bodyDiv w:val="1"/>
      <w:marLeft w:val="0"/>
      <w:marRight w:val="0"/>
      <w:marTop w:val="0"/>
      <w:marBottom w:val="0"/>
      <w:divBdr>
        <w:top w:val="none" w:sz="0" w:space="0" w:color="auto"/>
        <w:left w:val="none" w:sz="0" w:space="0" w:color="auto"/>
        <w:bottom w:val="none" w:sz="0" w:space="0" w:color="auto"/>
        <w:right w:val="none" w:sz="0" w:space="0" w:color="auto"/>
      </w:divBdr>
    </w:div>
    <w:div w:id="1512721977">
      <w:bodyDiv w:val="1"/>
      <w:marLeft w:val="0"/>
      <w:marRight w:val="0"/>
      <w:marTop w:val="0"/>
      <w:marBottom w:val="0"/>
      <w:divBdr>
        <w:top w:val="none" w:sz="0" w:space="0" w:color="auto"/>
        <w:left w:val="none" w:sz="0" w:space="0" w:color="auto"/>
        <w:bottom w:val="none" w:sz="0" w:space="0" w:color="auto"/>
        <w:right w:val="none" w:sz="0" w:space="0" w:color="auto"/>
      </w:divBdr>
      <w:divsChild>
        <w:div w:id="2137529518">
          <w:marLeft w:val="0"/>
          <w:marRight w:val="0"/>
          <w:marTop w:val="0"/>
          <w:marBottom w:val="0"/>
          <w:divBdr>
            <w:top w:val="none" w:sz="0" w:space="0" w:color="auto"/>
            <w:left w:val="none" w:sz="0" w:space="0" w:color="auto"/>
            <w:bottom w:val="none" w:sz="0" w:space="0" w:color="auto"/>
            <w:right w:val="none" w:sz="0" w:space="0" w:color="auto"/>
          </w:divBdr>
          <w:divsChild>
            <w:div w:id="878664143">
              <w:marLeft w:val="0"/>
              <w:marRight w:val="0"/>
              <w:marTop w:val="0"/>
              <w:marBottom w:val="0"/>
              <w:divBdr>
                <w:top w:val="none" w:sz="0" w:space="0" w:color="auto"/>
                <w:left w:val="none" w:sz="0" w:space="0" w:color="auto"/>
                <w:bottom w:val="none" w:sz="0" w:space="0" w:color="auto"/>
                <w:right w:val="none" w:sz="0" w:space="0" w:color="auto"/>
              </w:divBdr>
              <w:divsChild>
                <w:div w:id="324011406">
                  <w:marLeft w:val="0"/>
                  <w:marRight w:val="0"/>
                  <w:marTop w:val="0"/>
                  <w:marBottom w:val="0"/>
                  <w:divBdr>
                    <w:top w:val="none" w:sz="0" w:space="0" w:color="auto"/>
                    <w:left w:val="none" w:sz="0" w:space="0" w:color="auto"/>
                    <w:bottom w:val="none" w:sz="0" w:space="0" w:color="auto"/>
                    <w:right w:val="none" w:sz="0" w:space="0" w:color="auto"/>
                  </w:divBdr>
                  <w:divsChild>
                    <w:div w:id="1461800943">
                      <w:marLeft w:val="0"/>
                      <w:marRight w:val="0"/>
                      <w:marTop w:val="0"/>
                      <w:marBottom w:val="0"/>
                      <w:divBdr>
                        <w:top w:val="none" w:sz="0" w:space="0" w:color="auto"/>
                        <w:left w:val="none" w:sz="0" w:space="0" w:color="auto"/>
                        <w:bottom w:val="none" w:sz="0" w:space="0" w:color="auto"/>
                        <w:right w:val="none" w:sz="0" w:space="0" w:color="auto"/>
                      </w:divBdr>
                      <w:divsChild>
                        <w:div w:id="1360929289">
                          <w:marLeft w:val="0"/>
                          <w:marRight w:val="0"/>
                          <w:marTop w:val="0"/>
                          <w:marBottom w:val="300"/>
                          <w:divBdr>
                            <w:top w:val="none" w:sz="0" w:space="0" w:color="auto"/>
                            <w:left w:val="none" w:sz="0" w:space="0" w:color="auto"/>
                            <w:bottom w:val="double" w:sz="6" w:space="15" w:color="EEEEEE"/>
                            <w:right w:val="none" w:sz="0" w:space="0" w:color="auto"/>
                          </w:divBdr>
                        </w:div>
                      </w:divsChild>
                    </w:div>
                  </w:divsChild>
                </w:div>
              </w:divsChild>
            </w:div>
          </w:divsChild>
        </w:div>
      </w:divsChild>
    </w:div>
    <w:div w:id="1529416786">
      <w:bodyDiv w:val="1"/>
      <w:marLeft w:val="0"/>
      <w:marRight w:val="0"/>
      <w:marTop w:val="0"/>
      <w:marBottom w:val="0"/>
      <w:divBdr>
        <w:top w:val="none" w:sz="0" w:space="0" w:color="auto"/>
        <w:left w:val="none" w:sz="0" w:space="0" w:color="auto"/>
        <w:bottom w:val="none" w:sz="0" w:space="0" w:color="auto"/>
        <w:right w:val="none" w:sz="0" w:space="0" w:color="auto"/>
      </w:divBdr>
    </w:div>
    <w:div w:id="1542940031">
      <w:bodyDiv w:val="1"/>
      <w:marLeft w:val="0"/>
      <w:marRight w:val="0"/>
      <w:marTop w:val="0"/>
      <w:marBottom w:val="0"/>
      <w:divBdr>
        <w:top w:val="none" w:sz="0" w:space="0" w:color="auto"/>
        <w:left w:val="none" w:sz="0" w:space="0" w:color="auto"/>
        <w:bottom w:val="none" w:sz="0" w:space="0" w:color="auto"/>
        <w:right w:val="none" w:sz="0" w:space="0" w:color="auto"/>
      </w:divBdr>
    </w:div>
    <w:div w:id="1548057041">
      <w:bodyDiv w:val="1"/>
      <w:marLeft w:val="0"/>
      <w:marRight w:val="0"/>
      <w:marTop w:val="0"/>
      <w:marBottom w:val="0"/>
      <w:divBdr>
        <w:top w:val="none" w:sz="0" w:space="0" w:color="auto"/>
        <w:left w:val="none" w:sz="0" w:space="0" w:color="auto"/>
        <w:bottom w:val="none" w:sz="0" w:space="0" w:color="auto"/>
        <w:right w:val="none" w:sz="0" w:space="0" w:color="auto"/>
      </w:divBdr>
    </w:div>
    <w:div w:id="1555383496">
      <w:bodyDiv w:val="1"/>
      <w:marLeft w:val="0"/>
      <w:marRight w:val="0"/>
      <w:marTop w:val="0"/>
      <w:marBottom w:val="0"/>
      <w:divBdr>
        <w:top w:val="none" w:sz="0" w:space="0" w:color="auto"/>
        <w:left w:val="none" w:sz="0" w:space="0" w:color="auto"/>
        <w:bottom w:val="none" w:sz="0" w:space="0" w:color="auto"/>
        <w:right w:val="none" w:sz="0" w:space="0" w:color="auto"/>
      </w:divBdr>
    </w:div>
    <w:div w:id="1557661515">
      <w:bodyDiv w:val="1"/>
      <w:marLeft w:val="0"/>
      <w:marRight w:val="0"/>
      <w:marTop w:val="0"/>
      <w:marBottom w:val="0"/>
      <w:divBdr>
        <w:top w:val="none" w:sz="0" w:space="0" w:color="auto"/>
        <w:left w:val="none" w:sz="0" w:space="0" w:color="auto"/>
        <w:bottom w:val="none" w:sz="0" w:space="0" w:color="auto"/>
        <w:right w:val="none" w:sz="0" w:space="0" w:color="auto"/>
      </w:divBdr>
    </w:div>
    <w:div w:id="1558127713">
      <w:bodyDiv w:val="1"/>
      <w:marLeft w:val="0"/>
      <w:marRight w:val="0"/>
      <w:marTop w:val="0"/>
      <w:marBottom w:val="0"/>
      <w:divBdr>
        <w:top w:val="none" w:sz="0" w:space="0" w:color="auto"/>
        <w:left w:val="none" w:sz="0" w:space="0" w:color="auto"/>
        <w:bottom w:val="none" w:sz="0" w:space="0" w:color="auto"/>
        <w:right w:val="none" w:sz="0" w:space="0" w:color="auto"/>
      </w:divBdr>
    </w:div>
    <w:div w:id="1558471379">
      <w:bodyDiv w:val="1"/>
      <w:marLeft w:val="0"/>
      <w:marRight w:val="0"/>
      <w:marTop w:val="0"/>
      <w:marBottom w:val="0"/>
      <w:divBdr>
        <w:top w:val="none" w:sz="0" w:space="0" w:color="auto"/>
        <w:left w:val="none" w:sz="0" w:space="0" w:color="auto"/>
        <w:bottom w:val="none" w:sz="0" w:space="0" w:color="auto"/>
        <w:right w:val="none" w:sz="0" w:space="0" w:color="auto"/>
      </w:divBdr>
      <w:divsChild>
        <w:div w:id="1142382241">
          <w:marLeft w:val="0"/>
          <w:marRight w:val="0"/>
          <w:marTop w:val="0"/>
          <w:marBottom w:val="0"/>
          <w:divBdr>
            <w:top w:val="none" w:sz="0" w:space="0" w:color="auto"/>
            <w:left w:val="none" w:sz="0" w:space="0" w:color="auto"/>
            <w:bottom w:val="none" w:sz="0" w:space="0" w:color="auto"/>
            <w:right w:val="none" w:sz="0" w:space="0" w:color="auto"/>
          </w:divBdr>
        </w:div>
        <w:div w:id="1237280091">
          <w:marLeft w:val="0"/>
          <w:marRight w:val="0"/>
          <w:marTop w:val="0"/>
          <w:marBottom w:val="0"/>
          <w:divBdr>
            <w:top w:val="none" w:sz="0" w:space="0" w:color="auto"/>
            <w:left w:val="none" w:sz="0" w:space="0" w:color="auto"/>
            <w:bottom w:val="none" w:sz="0" w:space="0" w:color="auto"/>
            <w:right w:val="none" w:sz="0" w:space="0" w:color="auto"/>
          </w:divBdr>
        </w:div>
        <w:div w:id="1860392951">
          <w:marLeft w:val="0"/>
          <w:marRight w:val="0"/>
          <w:marTop w:val="0"/>
          <w:marBottom w:val="0"/>
          <w:divBdr>
            <w:top w:val="none" w:sz="0" w:space="0" w:color="auto"/>
            <w:left w:val="none" w:sz="0" w:space="0" w:color="auto"/>
            <w:bottom w:val="none" w:sz="0" w:space="0" w:color="auto"/>
            <w:right w:val="none" w:sz="0" w:space="0" w:color="auto"/>
          </w:divBdr>
        </w:div>
        <w:div w:id="2033989110">
          <w:marLeft w:val="0"/>
          <w:marRight w:val="0"/>
          <w:marTop w:val="0"/>
          <w:marBottom w:val="0"/>
          <w:divBdr>
            <w:top w:val="none" w:sz="0" w:space="0" w:color="auto"/>
            <w:left w:val="none" w:sz="0" w:space="0" w:color="auto"/>
            <w:bottom w:val="none" w:sz="0" w:space="0" w:color="auto"/>
            <w:right w:val="none" w:sz="0" w:space="0" w:color="auto"/>
          </w:divBdr>
        </w:div>
      </w:divsChild>
    </w:div>
    <w:div w:id="1558660733">
      <w:bodyDiv w:val="1"/>
      <w:marLeft w:val="0"/>
      <w:marRight w:val="0"/>
      <w:marTop w:val="0"/>
      <w:marBottom w:val="0"/>
      <w:divBdr>
        <w:top w:val="none" w:sz="0" w:space="0" w:color="auto"/>
        <w:left w:val="none" w:sz="0" w:space="0" w:color="auto"/>
        <w:bottom w:val="none" w:sz="0" w:space="0" w:color="auto"/>
        <w:right w:val="none" w:sz="0" w:space="0" w:color="auto"/>
      </w:divBdr>
    </w:div>
    <w:div w:id="1560434810">
      <w:bodyDiv w:val="1"/>
      <w:marLeft w:val="0"/>
      <w:marRight w:val="0"/>
      <w:marTop w:val="0"/>
      <w:marBottom w:val="0"/>
      <w:divBdr>
        <w:top w:val="none" w:sz="0" w:space="0" w:color="auto"/>
        <w:left w:val="none" w:sz="0" w:space="0" w:color="auto"/>
        <w:bottom w:val="none" w:sz="0" w:space="0" w:color="auto"/>
        <w:right w:val="none" w:sz="0" w:space="0" w:color="auto"/>
      </w:divBdr>
    </w:div>
    <w:div w:id="1564485670">
      <w:bodyDiv w:val="1"/>
      <w:marLeft w:val="0"/>
      <w:marRight w:val="0"/>
      <w:marTop w:val="0"/>
      <w:marBottom w:val="0"/>
      <w:divBdr>
        <w:top w:val="none" w:sz="0" w:space="0" w:color="auto"/>
        <w:left w:val="none" w:sz="0" w:space="0" w:color="auto"/>
        <w:bottom w:val="none" w:sz="0" w:space="0" w:color="auto"/>
        <w:right w:val="none" w:sz="0" w:space="0" w:color="auto"/>
      </w:divBdr>
    </w:div>
    <w:div w:id="1568227635">
      <w:bodyDiv w:val="1"/>
      <w:marLeft w:val="0"/>
      <w:marRight w:val="0"/>
      <w:marTop w:val="0"/>
      <w:marBottom w:val="0"/>
      <w:divBdr>
        <w:top w:val="none" w:sz="0" w:space="0" w:color="auto"/>
        <w:left w:val="none" w:sz="0" w:space="0" w:color="auto"/>
        <w:bottom w:val="none" w:sz="0" w:space="0" w:color="auto"/>
        <w:right w:val="none" w:sz="0" w:space="0" w:color="auto"/>
      </w:divBdr>
    </w:div>
    <w:div w:id="1570798172">
      <w:bodyDiv w:val="1"/>
      <w:marLeft w:val="0"/>
      <w:marRight w:val="0"/>
      <w:marTop w:val="0"/>
      <w:marBottom w:val="0"/>
      <w:divBdr>
        <w:top w:val="none" w:sz="0" w:space="0" w:color="auto"/>
        <w:left w:val="none" w:sz="0" w:space="0" w:color="auto"/>
        <w:bottom w:val="none" w:sz="0" w:space="0" w:color="auto"/>
        <w:right w:val="none" w:sz="0" w:space="0" w:color="auto"/>
      </w:divBdr>
    </w:div>
    <w:div w:id="1575629808">
      <w:bodyDiv w:val="1"/>
      <w:marLeft w:val="0"/>
      <w:marRight w:val="0"/>
      <w:marTop w:val="0"/>
      <w:marBottom w:val="0"/>
      <w:divBdr>
        <w:top w:val="none" w:sz="0" w:space="0" w:color="auto"/>
        <w:left w:val="none" w:sz="0" w:space="0" w:color="auto"/>
        <w:bottom w:val="none" w:sz="0" w:space="0" w:color="auto"/>
        <w:right w:val="none" w:sz="0" w:space="0" w:color="auto"/>
      </w:divBdr>
    </w:div>
    <w:div w:id="1576427580">
      <w:bodyDiv w:val="1"/>
      <w:marLeft w:val="0"/>
      <w:marRight w:val="0"/>
      <w:marTop w:val="0"/>
      <w:marBottom w:val="0"/>
      <w:divBdr>
        <w:top w:val="none" w:sz="0" w:space="0" w:color="auto"/>
        <w:left w:val="none" w:sz="0" w:space="0" w:color="auto"/>
        <w:bottom w:val="none" w:sz="0" w:space="0" w:color="auto"/>
        <w:right w:val="none" w:sz="0" w:space="0" w:color="auto"/>
      </w:divBdr>
    </w:div>
    <w:div w:id="1579896573">
      <w:bodyDiv w:val="1"/>
      <w:marLeft w:val="0"/>
      <w:marRight w:val="0"/>
      <w:marTop w:val="0"/>
      <w:marBottom w:val="0"/>
      <w:divBdr>
        <w:top w:val="none" w:sz="0" w:space="0" w:color="auto"/>
        <w:left w:val="none" w:sz="0" w:space="0" w:color="auto"/>
        <w:bottom w:val="none" w:sz="0" w:space="0" w:color="auto"/>
        <w:right w:val="none" w:sz="0" w:space="0" w:color="auto"/>
      </w:divBdr>
    </w:div>
    <w:div w:id="1583950299">
      <w:bodyDiv w:val="1"/>
      <w:marLeft w:val="0"/>
      <w:marRight w:val="0"/>
      <w:marTop w:val="0"/>
      <w:marBottom w:val="0"/>
      <w:divBdr>
        <w:top w:val="none" w:sz="0" w:space="0" w:color="auto"/>
        <w:left w:val="none" w:sz="0" w:space="0" w:color="auto"/>
        <w:bottom w:val="none" w:sz="0" w:space="0" w:color="auto"/>
        <w:right w:val="none" w:sz="0" w:space="0" w:color="auto"/>
      </w:divBdr>
    </w:div>
    <w:div w:id="1587182205">
      <w:bodyDiv w:val="1"/>
      <w:marLeft w:val="0"/>
      <w:marRight w:val="0"/>
      <w:marTop w:val="0"/>
      <w:marBottom w:val="0"/>
      <w:divBdr>
        <w:top w:val="none" w:sz="0" w:space="0" w:color="auto"/>
        <w:left w:val="none" w:sz="0" w:space="0" w:color="auto"/>
        <w:bottom w:val="none" w:sz="0" w:space="0" w:color="auto"/>
        <w:right w:val="none" w:sz="0" w:space="0" w:color="auto"/>
      </w:divBdr>
      <w:divsChild>
        <w:div w:id="1600219513">
          <w:marLeft w:val="0"/>
          <w:marRight w:val="300"/>
          <w:marTop w:val="0"/>
          <w:marBottom w:val="0"/>
          <w:divBdr>
            <w:top w:val="none" w:sz="0" w:space="0" w:color="auto"/>
            <w:left w:val="none" w:sz="0" w:space="0" w:color="auto"/>
            <w:bottom w:val="none" w:sz="0" w:space="0" w:color="auto"/>
            <w:right w:val="none" w:sz="0" w:space="0" w:color="auto"/>
          </w:divBdr>
          <w:divsChild>
            <w:div w:id="1227061566">
              <w:marLeft w:val="0"/>
              <w:marRight w:val="0"/>
              <w:marTop w:val="0"/>
              <w:marBottom w:val="0"/>
              <w:divBdr>
                <w:top w:val="none" w:sz="0" w:space="0" w:color="auto"/>
                <w:left w:val="none" w:sz="0" w:space="0" w:color="auto"/>
                <w:bottom w:val="none" w:sz="0" w:space="0" w:color="auto"/>
                <w:right w:val="none" w:sz="0" w:space="0" w:color="auto"/>
              </w:divBdr>
            </w:div>
          </w:divsChild>
        </w:div>
        <w:div w:id="2085831623">
          <w:marLeft w:val="0"/>
          <w:marRight w:val="0"/>
          <w:marTop w:val="0"/>
          <w:marBottom w:val="0"/>
          <w:divBdr>
            <w:top w:val="none" w:sz="0" w:space="0" w:color="auto"/>
            <w:left w:val="none" w:sz="0" w:space="0" w:color="auto"/>
            <w:bottom w:val="none" w:sz="0" w:space="0" w:color="auto"/>
            <w:right w:val="none" w:sz="0" w:space="0" w:color="auto"/>
          </w:divBdr>
        </w:div>
      </w:divsChild>
    </w:div>
    <w:div w:id="1588150255">
      <w:bodyDiv w:val="1"/>
      <w:marLeft w:val="0"/>
      <w:marRight w:val="0"/>
      <w:marTop w:val="0"/>
      <w:marBottom w:val="0"/>
      <w:divBdr>
        <w:top w:val="none" w:sz="0" w:space="0" w:color="auto"/>
        <w:left w:val="none" w:sz="0" w:space="0" w:color="auto"/>
        <w:bottom w:val="none" w:sz="0" w:space="0" w:color="auto"/>
        <w:right w:val="none" w:sz="0" w:space="0" w:color="auto"/>
      </w:divBdr>
    </w:div>
    <w:div w:id="1590698498">
      <w:bodyDiv w:val="1"/>
      <w:marLeft w:val="0"/>
      <w:marRight w:val="0"/>
      <w:marTop w:val="0"/>
      <w:marBottom w:val="0"/>
      <w:divBdr>
        <w:top w:val="none" w:sz="0" w:space="0" w:color="auto"/>
        <w:left w:val="none" w:sz="0" w:space="0" w:color="auto"/>
        <w:bottom w:val="none" w:sz="0" w:space="0" w:color="auto"/>
        <w:right w:val="none" w:sz="0" w:space="0" w:color="auto"/>
      </w:divBdr>
    </w:div>
    <w:div w:id="1592004199">
      <w:bodyDiv w:val="1"/>
      <w:marLeft w:val="0"/>
      <w:marRight w:val="0"/>
      <w:marTop w:val="0"/>
      <w:marBottom w:val="0"/>
      <w:divBdr>
        <w:top w:val="none" w:sz="0" w:space="0" w:color="auto"/>
        <w:left w:val="none" w:sz="0" w:space="0" w:color="auto"/>
        <w:bottom w:val="none" w:sz="0" w:space="0" w:color="auto"/>
        <w:right w:val="none" w:sz="0" w:space="0" w:color="auto"/>
      </w:divBdr>
    </w:div>
    <w:div w:id="1592928766">
      <w:bodyDiv w:val="1"/>
      <w:marLeft w:val="0"/>
      <w:marRight w:val="0"/>
      <w:marTop w:val="0"/>
      <w:marBottom w:val="0"/>
      <w:divBdr>
        <w:top w:val="none" w:sz="0" w:space="0" w:color="auto"/>
        <w:left w:val="none" w:sz="0" w:space="0" w:color="auto"/>
        <w:bottom w:val="none" w:sz="0" w:space="0" w:color="auto"/>
        <w:right w:val="none" w:sz="0" w:space="0" w:color="auto"/>
      </w:divBdr>
    </w:div>
    <w:div w:id="1597641067">
      <w:bodyDiv w:val="1"/>
      <w:marLeft w:val="0"/>
      <w:marRight w:val="0"/>
      <w:marTop w:val="0"/>
      <w:marBottom w:val="0"/>
      <w:divBdr>
        <w:top w:val="none" w:sz="0" w:space="0" w:color="auto"/>
        <w:left w:val="none" w:sz="0" w:space="0" w:color="auto"/>
        <w:bottom w:val="none" w:sz="0" w:space="0" w:color="auto"/>
        <w:right w:val="none" w:sz="0" w:space="0" w:color="auto"/>
      </w:divBdr>
    </w:div>
    <w:div w:id="1603605181">
      <w:bodyDiv w:val="1"/>
      <w:marLeft w:val="0"/>
      <w:marRight w:val="0"/>
      <w:marTop w:val="0"/>
      <w:marBottom w:val="0"/>
      <w:divBdr>
        <w:top w:val="none" w:sz="0" w:space="0" w:color="auto"/>
        <w:left w:val="none" w:sz="0" w:space="0" w:color="auto"/>
        <w:bottom w:val="none" w:sz="0" w:space="0" w:color="auto"/>
        <w:right w:val="none" w:sz="0" w:space="0" w:color="auto"/>
      </w:divBdr>
    </w:div>
    <w:div w:id="1617758453">
      <w:bodyDiv w:val="1"/>
      <w:marLeft w:val="0"/>
      <w:marRight w:val="0"/>
      <w:marTop w:val="0"/>
      <w:marBottom w:val="0"/>
      <w:divBdr>
        <w:top w:val="none" w:sz="0" w:space="0" w:color="auto"/>
        <w:left w:val="none" w:sz="0" w:space="0" w:color="auto"/>
        <w:bottom w:val="none" w:sz="0" w:space="0" w:color="auto"/>
        <w:right w:val="none" w:sz="0" w:space="0" w:color="auto"/>
      </w:divBdr>
      <w:divsChild>
        <w:div w:id="1915892288">
          <w:marLeft w:val="0"/>
          <w:marRight w:val="0"/>
          <w:marTop w:val="0"/>
          <w:marBottom w:val="0"/>
          <w:divBdr>
            <w:top w:val="none" w:sz="0" w:space="0" w:color="auto"/>
            <w:left w:val="none" w:sz="0" w:space="0" w:color="auto"/>
            <w:bottom w:val="none" w:sz="0" w:space="0" w:color="auto"/>
            <w:right w:val="none" w:sz="0" w:space="0" w:color="auto"/>
          </w:divBdr>
          <w:divsChild>
            <w:div w:id="509956158">
              <w:marLeft w:val="0"/>
              <w:marRight w:val="0"/>
              <w:marTop w:val="0"/>
              <w:marBottom w:val="0"/>
              <w:divBdr>
                <w:top w:val="none" w:sz="0" w:space="0" w:color="auto"/>
                <w:left w:val="none" w:sz="0" w:space="0" w:color="auto"/>
                <w:bottom w:val="none" w:sz="0" w:space="0" w:color="auto"/>
                <w:right w:val="none" w:sz="0" w:space="0" w:color="auto"/>
              </w:divBdr>
              <w:divsChild>
                <w:div w:id="328365088">
                  <w:marLeft w:val="0"/>
                  <w:marRight w:val="0"/>
                  <w:marTop w:val="0"/>
                  <w:marBottom w:val="0"/>
                  <w:divBdr>
                    <w:top w:val="none" w:sz="0" w:space="0" w:color="auto"/>
                    <w:left w:val="none" w:sz="0" w:space="0" w:color="auto"/>
                    <w:bottom w:val="none" w:sz="0" w:space="0" w:color="auto"/>
                    <w:right w:val="none" w:sz="0" w:space="0" w:color="auto"/>
                  </w:divBdr>
                  <w:divsChild>
                    <w:div w:id="3284761">
                      <w:marLeft w:val="0"/>
                      <w:marRight w:val="0"/>
                      <w:marTop w:val="0"/>
                      <w:marBottom w:val="0"/>
                      <w:divBdr>
                        <w:top w:val="none" w:sz="0" w:space="0" w:color="auto"/>
                        <w:left w:val="none" w:sz="0" w:space="0" w:color="auto"/>
                        <w:bottom w:val="none" w:sz="0" w:space="0" w:color="auto"/>
                        <w:right w:val="none" w:sz="0" w:space="0" w:color="auto"/>
                      </w:divBdr>
                      <w:divsChild>
                        <w:div w:id="1308902051">
                          <w:marLeft w:val="0"/>
                          <w:marRight w:val="0"/>
                          <w:marTop w:val="0"/>
                          <w:marBottom w:val="0"/>
                          <w:divBdr>
                            <w:top w:val="none" w:sz="0" w:space="0" w:color="auto"/>
                            <w:left w:val="none" w:sz="0" w:space="0" w:color="auto"/>
                            <w:bottom w:val="none" w:sz="0" w:space="0" w:color="auto"/>
                            <w:right w:val="none" w:sz="0" w:space="0" w:color="auto"/>
                          </w:divBdr>
                          <w:divsChild>
                            <w:div w:id="1416854715">
                              <w:marLeft w:val="0"/>
                              <w:marRight w:val="0"/>
                              <w:marTop w:val="0"/>
                              <w:marBottom w:val="0"/>
                              <w:divBdr>
                                <w:top w:val="none" w:sz="0" w:space="0" w:color="auto"/>
                                <w:left w:val="none" w:sz="0" w:space="0" w:color="auto"/>
                                <w:bottom w:val="none" w:sz="0" w:space="0" w:color="auto"/>
                                <w:right w:val="none" w:sz="0" w:space="0" w:color="auto"/>
                              </w:divBdr>
                              <w:divsChild>
                                <w:div w:id="49892002">
                                  <w:marLeft w:val="0"/>
                                  <w:marRight w:val="0"/>
                                  <w:marTop w:val="0"/>
                                  <w:marBottom w:val="0"/>
                                  <w:divBdr>
                                    <w:top w:val="none" w:sz="0" w:space="0" w:color="auto"/>
                                    <w:left w:val="none" w:sz="0" w:space="0" w:color="auto"/>
                                    <w:bottom w:val="none" w:sz="0" w:space="0" w:color="auto"/>
                                    <w:right w:val="none" w:sz="0" w:space="0" w:color="auto"/>
                                  </w:divBdr>
                                  <w:divsChild>
                                    <w:div w:id="1397316815">
                                      <w:marLeft w:val="0"/>
                                      <w:marRight w:val="0"/>
                                      <w:marTop w:val="0"/>
                                      <w:marBottom w:val="0"/>
                                      <w:divBdr>
                                        <w:top w:val="none" w:sz="0" w:space="0" w:color="auto"/>
                                        <w:left w:val="none" w:sz="0" w:space="0" w:color="auto"/>
                                        <w:bottom w:val="none" w:sz="0" w:space="0" w:color="auto"/>
                                        <w:right w:val="none" w:sz="0" w:space="0" w:color="auto"/>
                                      </w:divBdr>
                                    </w:div>
                                    <w:div w:id="1796367366">
                                      <w:marLeft w:val="0"/>
                                      <w:marRight w:val="0"/>
                                      <w:marTop w:val="0"/>
                                      <w:marBottom w:val="0"/>
                                      <w:divBdr>
                                        <w:top w:val="none" w:sz="0" w:space="0" w:color="auto"/>
                                        <w:left w:val="none" w:sz="0" w:space="0" w:color="auto"/>
                                        <w:bottom w:val="none" w:sz="0" w:space="0" w:color="auto"/>
                                        <w:right w:val="none" w:sz="0" w:space="0" w:color="auto"/>
                                      </w:divBdr>
                                      <w:divsChild>
                                        <w:div w:id="977684394">
                                          <w:marLeft w:val="0"/>
                                          <w:marRight w:val="0"/>
                                          <w:marTop w:val="0"/>
                                          <w:marBottom w:val="0"/>
                                          <w:divBdr>
                                            <w:top w:val="none" w:sz="0" w:space="0" w:color="auto"/>
                                            <w:left w:val="none" w:sz="0" w:space="0" w:color="auto"/>
                                            <w:bottom w:val="none" w:sz="0" w:space="0" w:color="auto"/>
                                            <w:right w:val="none" w:sz="0" w:space="0" w:color="auto"/>
                                          </w:divBdr>
                                          <w:divsChild>
                                            <w:div w:id="840697751">
                                              <w:marLeft w:val="0"/>
                                              <w:marRight w:val="0"/>
                                              <w:marTop w:val="0"/>
                                              <w:marBottom w:val="0"/>
                                              <w:divBdr>
                                                <w:top w:val="none" w:sz="0" w:space="0" w:color="auto"/>
                                                <w:left w:val="none" w:sz="0" w:space="0" w:color="auto"/>
                                                <w:bottom w:val="none" w:sz="0" w:space="0" w:color="auto"/>
                                                <w:right w:val="none" w:sz="0" w:space="0" w:color="auto"/>
                                              </w:divBdr>
                                              <w:divsChild>
                                                <w:div w:id="343166265">
                                                  <w:marLeft w:val="0"/>
                                                  <w:marRight w:val="0"/>
                                                  <w:marTop w:val="0"/>
                                                  <w:marBottom w:val="0"/>
                                                  <w:divBdr>
                                                    <w:top w:val="none" w:sz="0" w:space="0" w:color="auto"/>
                                                    <w:left w:val="none" w:sz="0" w:space="0" w:color="auto"/>
                                                    <w:bottom w:val="none" w:sz="0" w:space="0" w:color="auto"/>
                                                    <w:right w:val="none" w:sz="0" w:space="0" w:color="auto"/>
                                                  </w:divBdr>
                                                  <w:divsChild>
                                                    <w:div w:id="79248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7977556">
      <w:bodyDiv w:val="1"/>
      <w:marLeft w:val="0"/>
      <w:marRight w:val="0"/>
      <w:marTop w:val="0"/>
      <w:marBottom w:val="0"/>
      <w:divBdr>
        <w:top w:val="none" w:sz="0" w:space="0" w:color="auto"/>
        <w:left w:val="none" w:sz="0" w:space="0" w:color="auto"/>
        <w:bottom w:val="none" w:sz="0" w:space="0" w:color="auto"/>
        <w:right w:val="none" w:sz="0" w:space="0" w:color="auto"/>
      </w:divBdr>
      <w:divsChild>
        <w:div w:id="51538507">
          <w:marLeft w:val="0"/>
          <w:marRight w:val="0"/>
          <w:marTop w:val="0"/>
          <w:marBottom w:val="0"/>
          <w:divBdr>
            <w:top w:val="none" w:sz="0" w:space="0" w:color="auto"/>
            <w:left w:val="none" w:sz="0" w:space="0" w:color="auto"/>
            <w:bottom w:val="none" w:sz="0" w:space="0" w:color="auto"/>
            <w:right w:val="none" w:sz="0" w:space="0" w:color="auto"/>
          </w:divBdr>
          <w:divsChild>
            <w:div w:id="1900164256">
              <w:marLeft w:val="0"/>
              <w:marRight w:val="0"/>
              <w:marTop w:val="0"/>
              <w:marBottom w:val="0"/>
              <w:divBdr>
                <w:top w:val="none" w:sz="0" w:space="0" w:color="auto"/>
                <w:left w:val="none" w:sz="0" w:space="0" w:color="auto"/>
                <w:bottom w:val="none" w:sz="0" w:space="0" w:color="auto"/>
                <w:right w:val="none" w:sz="0" w:space="0" w:color="auto"/>
              </w:divBdr>
              <w:divsChild>
                <w:div w:id="1616212639">
                  <w:marLeft w:val="150"/>
                  <w:marRight w:val="150"/>
                  <w:marTop w:val="0"/>
                  <w:marBottom w:val="0"/>
                  <w:divBdr>
                    <w:top w:val="none" w:sz="0" w:space="0" w:color="auto"/>
                    <w:left w:val="none" w:sz="0" w:space="0" w:color="auto"/>
                    <w:bottom w:val="none" w:sz="0" w:space="0" w:color="auto"/>
                    <w:right w:val="none" w:sz="0" w:space="0" w:color="auto"/>
                  </w:divBdr>
                  <w:divsChild>
                    <w:div w:id="1927954889">
                      <w:marLeft w:val="0"/>
                      <w:marRight w:val="0"/>
                      <w:marTop w:val="0"/>
                      <w:marBottom w:val="0"/>
                      <w:divBdr>
                        <w:top w:val="none" w:sz="0" w:space="0" w:color="auto"/>
                        <w:left w:val="none" w:sz="0" w:space="0" w:color="auto"/>
                        <w:bottom w:val="none" w:sz="0" w:space="0" w:color="auto"/>
                        <w:right w:val="none" w:sz="0" w:space="0" w:color="auto"/>
                      </w:divBdr>
                      <w:divsChild>
                        <w:div w:id="1386755479">
                          <w:marLeft w:val="0"/>
                          <w:marRight w:val="0"/>
                          <w:marTop w:val="0"/>
                          <w:marBottom w:val="0"/>
                          <w:divBdr>
                            <w:top w:val="none" w:sz="0" w:space="0" w:color="auto"/>
                            <w:left w:val="none" w:sz="0" w:space="0" w:color="auto"/>
                            <w:bottom w:val="none" w:sz="0" w:space="0" w:color="auto"/>
                            <w:right w:val="none" w:sz="0" w:space="0" w:color="auto"/>
                          </w:divBdr>
                          <w:divsChild>
                            <w:div w:id="833186395">
                              <w:marLeft w:val="0"/>
                              <w:marRight w:val="0"/>
                              <w:marTop w:val="0"/>
                              <w:marBottom w:val="0"/>
                              <w:divBdr>
                                <w:top w:val="none" w:sz="0" w:space="0" w:color="auto"/>
                                <w:left w:val="none" w:sz="0" w:space="0" w:color="auto"/>
                                <w:bottom w:val="none" w:sz="0" w:space="0" w:color="auto"/>
                                <w:right w:val="none" w:sz="0" w:space="0" w:color="auto"/>
                              </w:divBdr>
                              <w:divsChild>
                                <w:div w:id="1218319746">
                                  <w:marLeft w:val="0"/>
                                  <w:marRight w:val="0"/>
                                  <w:marTop w:val="0"/>
                                  <w:marBottom w:val="0"/>
                                  <w:divBdr>
                                    <w:top w:val="none" w:sz="0" w:space="0" w:color="auto"/>
                                    <w:left w:val="none" w:sz="0" w:space="0" w:color="auto"/>
                                    <w:bottom w:val="none" w:sz="0" w:space="0" w:color="auto"/>
                                    <w:right w:val="none" w:sz="0" w:space="0" w:color="auto"/>
                                  </w:divBdr>
                                  <w:divsChild>
                                    <w:div w:id="1608269206">
                                      <w:marLeft w:val="0"/>
                                      <w:marRight w:val="0"/>
                                      <w:marTop w:val="0"/>
                                      <w:marBottom w:val="0"/>
                                      <w:divBdr>
                                        <w:top w:val="none" w:sz="0" w:space="0" w:color="auto"/>
                                        <w:left w:val="none" w:sz="0" w:space="0" w:color="auto"/>
                                        <w:bottom w:val="none" w:sz="0" w:space="0" w:color="auto"/>
                                        <w:right w:val="none" w:sz="0" w:space="0" w:color="auto"/>
                                      </w:divBdr>
                                      <w:divsChild>
                                        <w:div w:id="889195957">
                                          <w:marLeft w:val="0"/>
                                          <w:marRight w:val="0"/>
                                          <w:marTop w:val="0"/>
                                          <w:marBottom w:val="0"/>
                                          <w:divBdr>
                                            <w:top w:val="none" w:sz="0" w:space="0" w:color="auto"/>
                                            <w:left w:val="none" w:sz="0" w:space="0" w:color="auto"/>
                                            <w:bottom w:val="none" w:sz="0" w:space="0" w:color="auto"/>
                                            <w:right w:val="none" w:sz="0" w:space="0" w:color="auto"/>
                                          </w:divBdr>
                                          <w:divsChild>
                                            <w:div w:id="1549488068">
                                              <w:marLeft w:val="0"/>
                                              <w:marRight w:val="0"/>
                                              <w:marTop w:val="0"/>
                                              <w:marBottom w:val="0"/>
                                              <w:divBdr>
                                                <w:top w:val="none" w:sz="0" w:space="0" w:color="auto"/>
                                                <w:left w:val="none" w:sz="0" w:space="0" w:color="auto"/>
                                                <w:bottom w:val="none" w:sz="0" w:space="0" w:color="auto"/>
                                                <w:right w:val="none" w:sz="0" w:space="0" w:color="auto"/>
                                              </w:divBdr>
                                              <w:divsChild>
                                                <w:div w:id="2052531528">
                                                  <w:marLeft w:val="0"/>
                                                  <w:marRight w:val="0"/>
                                                  <w:marTop w:val="0"/>
                                                  <w:marBottom w:val="0"/>
                                                  <w:divBdr>
                                                    <w:top w:val="none" w:sz="0" w:space="0" w:color="auto"/>
                                                    <w:left w:val="none" w:sz="0" w:space="0" w:color="auto"/>
                                                    <w:bottom w:val="none" w:sz="0" w:space="0" w:color="auto"/>
                                                    <w:right w:val="none" w:sz="0" w:space="0" w:color="auto"/>
                                                  </w:divBdr>
                                                  <w:divsChild>
                                                    <w:div w:id="20755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3945417">
      <w:bodyDiv w:val="1"/>
      <w:marLeft w:val="0"/>
      <w:marRight w:val="0"/>
      <w:marTop w:val="0"/>
      <w:marBottom w:val="0"/>
      <w:divBdr>
        <w:top w:val="none" w:sz="0" w:space="0" w:color="auto"/>
        <w:left w:val="none" w:sz="0" w:space="0" w:color="auto"/>
        <w:bottom w:val="none" w:sz="0" w:space="0" w:color="auto"/>
        <w:right w:val="none" w:sz="0" w:space="0" w:color="auto"/>
      </w:divBdr>
    </w:div>
    <w:div w:id="1641954506">
      <w:bodyDiv w:val="1"/>
      <w:marLeft w:val="0"/>
      <w:marRight w:val="0"/>
      <w:marTop w:val="0"/>
      <w:marBottom w:val="0"/>
      <w:divBdr>
        <w:top w:val="none" w:sz="0" w:space="0" w:color="auto"/>
        <w:left w:val="none" w:sz="0" w:space="0" w:color="auto"/>
        <w:bottom w:val="none" w:sz="0" w:space="0" w:color="auto"/>
        <w:right w:val="none" w:sz="0" w:space="0" w:color="auto"/>
      </w:divBdr>
    </w:div>
    <w:div w:id="1643995406">
      <w:bodyDiv w:val="1"/>
      <w:marLeft w:val="0"/>
      <w:marRight w:val="0"/>
      <w:marTop w:val="0"/>
      <w:marBottom w:val="0"/>
      <w:divBdr>
        <w:top w:val="none" w:sz="0" w:space="0" w:color="auto"/>
        <w:left w:val="none" w:sz="0" w:space="0" w:color="auto"/>
        <w:bottom w:val="none" w:sz="0" w:space="0" w:color="auto"/>
        <w:right w:val="none" w:sz="0" w:space="0" w:color="auto"/>
      </w:divBdr>
    </w:div>
    <w:div w:id="1645810677">
      <w:bodyDiv w:val="1"/>
      <w:marLeft w:val="0"/>
      <w:marRight w:val="0"/>
      <w:marTop w:val="0"/>
      <w:marBottom w:val="0"/>
      <w:divBdr>
        <w:top w:val="none" w:sz="0" w:space="0" w:color="auto"/>
        <w:left w:val="none" w:sz="0" w:space="0" w:color="auto"/>
        <w:bottom w:val="none" w:sz="0" w:space="0" w:color="auto"/>
        <w:right w:val="none" w:sz="0" w:space="0" w:color="auto"/>
      </w:divBdr>
    </w:div>
    <w:div w:id="1653676235">
      <w:bodyDiv w:val="1"/>
      <w:marLeft w:val="0"/>
      <w:marRight w:val="0"/>
      <w:marTop w:val="0"/>
      <w:marBottom w:val="0"/>
      <w:divBdr>
        <w:top w:val="none" w:sz="0" w:space="0" w:color="auto"/>
        <w:left w:val="none" w:sz="0" w:space="0" w:color="auto"/>
        <w:bottom w:val="none" w:sz="0" w:space="0" w:color="auto"/>
        <w:right w:val="none" w:sz="0" w:space="0" w:color="auto"/>
      </w:divBdr>
    </w:div>
    <w:div w:id="1661350511">
      <w:bodyDiv w:val="1"/>
      <w:marLeft w:val="0"/>
      <w:marRight w:val="0"/>
      <w:marTop w:val="0"/>
      <w:marBottom w:val="0"/>
      <w:divBdr>
        <w:top w:val="none" w:sz="0" w:space="0" w:color="auto"/>
        <w:left w:val="none" w:sz="0" w:space="0" w:color="auto"/>
        <w:bottom w:val="none" w:sz="0" w:space="0" w:color="auto"/>
        <w:right w:val="none" w:sz="0" w:space="0" w:color="auto"/>
      </w:divBdr>
    </w:div>
    <w:div w:id="1664627105">
      <w:bodyDiv w:val="1"/>
      <w:marLeft w:val="0"/>
      <w:marRight w:val="0"/>
      <w:marTop w:val="0"/>
      <w:marBottom w:val="0"/>
      <w:divBdr>
        <w:top w:val="none" w:sz="0" w:space="0" w:color="auto"/>
        <w:left w:val="none" w:sz="0" w:space="0" w:color="auto"/>
        <w:bottom w:val="none" w:sz="0" w:space="0" w:color="auto"/>
        <w:right w:val="none" w:sz="0" w:space="0" w:color="auto"/>
      </w:divBdr>
    </w:div>
    <w:div w:id="1671983615">
      <w:bodyDiv w:val="1"/>
      <w:marLeft w:val="0"/>
      <w:marRight w:val="0"/>
      <w:marTop w:val="0"/>
      <w:marBottom w:val="0"/>
      <w:divBdr>
        <w:top w:val="none" w:sz="0" w:space="0" w:color="auto"/>
        <w:left w:val="none" w:sz="0" w:space="0" w:color="auto"/>
        <w:bottom w:val="none" w:sz="0" w:space="0" w:color="auto"/>
        <w:right w:val="none" w:sz="0" w:space="0" w:color="auto"/>
      </w:divBdr>
      <w:divsChild>
        <w:div w:id="1250388829">
          <w:marLeft w:val="0"/>
          <w:marRight w:val="0"/>
          <w:marTop w:val="0"/>
          <w:marBottom w:val="0"/>
          <w:divBdr>
            <w:top w:val="none" w:sz="0" w:space="0" w:color="auto"/>
            <w:left w:val="none" w:sz="0" w:space="0" w:color="auto"/>
            <w:bottom w:val="none" w:sz="0" w:space="0" w:color="auto"/>
            <w:right w:val="none" w:sz="0" w:space="0" w:color="auto"/>
          </w:divBdr>
          <w:divsChild>
            <w:div w:id="1099838670">
              <w:marLeft w:val="0"/>
              <w:marRight w:val="0"/>
              <w:marTop w:val="0"/>
              <w:marBottom w:val="0"/>
              <w:divBdr>
                <w:top w:val="none" w:sz="0" w:space="0" w:color="auto"/>
                <w:left w:val="none" w:sz="0" w:space="0" w:color="auto"/>
                <w:bottom w:val="none" w:sz="0" w:space="0" w:color="auto"/>
                <w:right w:val="none" w:sz="0" w:space="0" w:color="auto"/>
              </w:divBdr>
              <w:divsChild>
                <w:div w:id="1436363253">
                  <w:marLeft w:val="0"/>
                  <w:marRight w:val="0"/>
                  <w:marTop w:val="0"/>
                  <w:marBottom w:val="0"/>
                  <w:divBdr>
                    <w:top w:val="none" w:sz="0" w:space="0" w:color="auto"/>
                    <w:left w:val="none" w:sz="0" w:space="0" w:color="auto"/>
                    <w:bottom w:val="none" w:sz="0" w:space="0" w:color="auto"/>
                    <w:right w:val="none" w:sz="0" w:space="0" w:color="auto"/>
                  </w:divBdr>
                  <w:divsChild>
                    <w:div w:id="516038156">
                      <w:marLeft w:val="0"/>
                      <w:marRight w:val="0"/>
                      <w:marTop w:val="0"/>
                      <w:marBottom w:val="0"/>
                      <w:divBdr>
                        <w:top w:val="none" w:sz="0" w:space="0" w:color="auto"/>
                        <w:left w:val="none" w:sz="0" w:space="0" w:color="auto"/>
                        <w:bottom w:val="none" w:sz="0" w:space="0" w:color="auto"/>
                        <w:right w:val="none" w:sz="0" w:space="0" w:color="auto"/>
                      </w:divBdr>
                      <w:divsChild>
                        <w:div w:id="1427118740">
                          <w:marLeft w:val="150"/>
                          <w:marRight w:val="0"/>
                          <w:marTop w:val="150"/>
                          <w:marBottom w:val="150"/>
                          <w:divBdr>
                            <w:top w:val="none" w:sz="0" w:space="0" w:color="auto"/>
                            <w:left w:val="none" w:sz="0" w:space="0" w:color="auto"/>
                            <w:bottom w:val="none" w:sz="0" w:space="0" w:color="auto"/>
                            <w:right w:val="none" w:sz="0" w:space="0" w:color="auto"/>
                          </w:divBdr>
                          <w:divsChild>
                            <w:div w:id="74136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823234">
      <w:bodyDiv w:val="1"/>
      <w:marLeft w:val="0"/>
      <w:marRight w:val="0"/>
      <w:marTop w:val="0"/>
      <w:marBottom w:val="0"/>
      <w:divBdr>
        <w:top w:val="none" w:sz="0" w:space="0" w:color="auto"/>
        <w:left w:val="none" w:sz="0" w:space="0" w:color="auto"/>
        <w:bottom w:val="none" w:sz="0" w:space="0" w:color="auto"/>
        <w:right w:val="none" w:sz="0" w:space="0" w:color="auto"/>
      </w:divBdr>
    </w:div>
    <w:div w:id="1695692296">
      <w:bodyDiv w:val="1"/>
      <w:marLeft w:val="0"/>
      <w:marRight w:val="0"/>
      <w:marTop w:val="0"/>
      <w:marBottom w:val="0"/>
      <w:divBdr>
        <w:top w:val="none" w:sz="0" w:space="0" w:color="auto"/>
        <w:left w:val="none" w:sz="0" w:space="0" w:color="auto"/>
        <w:bottom w:val="none" w:sz="0" w:space="0" w:color="auto"/>
        <w:right w:val="none" w:sz="0" w:space="0" w:color="auto"/>
      </w:divBdr>
    </w:div>
    <w:div w:id="1698197825">
      <w:bodyDiv w:val="1"/>
      <w:marLeft w:val="0"/>
      <w:marRight w:val="0"/>
      <w:marTop w:val="0"/>
      <w:marBottom w:val="0"/>
      <w:divBdr>
        <w:top w:val="none" w:sz="0" w:space="0" w:color="auto"/>
        <w:left w:val="none" w:sz="0" w:space="0" w:color="auto"/>
        <w:bottom w:val="none" w:sz="0" w:space="0" w:color="auto"/>
        <w:right w:val="none" w:sz="0" w:space="0" w:color="auto"/>
      </w:divBdr>
    </w:div>
    <w:div w:id="1702440024">
      <w:bodyDiv w:val="1"/>
      <w:marLeft w:val="0"/>
      <w:marRight w:val="0"/>
      <w:marTop w:val="0"/>
      <w:marBottom w:val="0"/>
      <w:divBdr>
        <w:top w:val="none" w:sz="0" w:space="0" w:color="auto"/>
        <w:left w:val="none" w:sz="0" w:space="0" w:color="auto"/>
        <w:bottom w:val="none" w:sz="0" w:space="0" w:color="auto"/>
        <w:right w:val="none" w:sz="0" w:space="0" w:color="auto"/>
      </w:divBdr>
    </w:div>
    <w:div w:id="1706177717">
      <w:bodyDiv w:val="1"/>
      <w:marLeft w:val="0"/>
      <w:marRight w:val="0"/>
      <w:marTop w:val="0"/>
      <w:marBottom w:val="0"/>
      <w:divBdr>
        <w:top w:val="none" w:sz="0" w:space="0" w:color="auto"/>
        <w:left w:val="none" w:sz="0" w:space="0" w:color="auto"/>
        <w:bottom w:val="none" w:sz="0" w:space="0" w:color="auto"/>
        <w:right w:val="none" w:sz="0" w:space="0" w:color="auto"/>
      </w:divBdr>
      <w:divsChild>
        <w:div w:id="103890504">
          <w:marLeft w:val="0"/>
          <w:marRight w:val="0"/>
          <w:marTop w:val="0"/>
          <w:marBottom w:val="0"/>
          <w:divBdr>
            <w:top w:val="single" w:sz="24" w:space="0" w:color="266E7F"/>
            <w:left w:val="none" w:sz="0" w:space="0" w:color="auto"/>
            <w:bottom w:val="none" w:sz="0" w:space="0" w:color="auto"/>
            <w:right w:val="none" w:sz="0" w:space="0" w:color="auto"/>
          </w:divBdr>
        </w:div>
        <w:div w:id="1641350561">
          <w:marLeft w:val="0"/>
          <w:marRight w:val="0"/>
          <w:marTop w:val="0"/>
          <w:marBottom w:val="0"/>
          <w:divBdr>
            <w:top w:val="none" w:sz="0" w:space="0" w:color="auto"/>
            <w:left w:val="none" w:sz="0" w:space="0" w:color="auto"/>
            <w:bottom w:val="none" w:sz="0" w:space="0" w:color="auto"/>
            <w:right w:val="none" w:sz="0" w:space="0" w:color="auto"/>
          </w:divBdr>
        </w:div>
      </w:divsChild>
    </w:div>
    <w:div w:id="1716661188">
      <w:bodyDiv w:val="1"/>
      <w:marLeft w:val="0"/>
      <w:marRight w:val="0"/>
      <w:marTop w:val="0"/>
      <w:marBottom w:val="0"/>
      <w:divBdr>
        <w:top w:val="none" w:sz="0" w:space="0" w:color="auto"/>
        <w:left w:val="none" w:sz="0" w:space="0" w:color="auto"/>
        <w:bottom w:val="none" w:sz="0" w:space="0" w:color="auto"/>
        <w:right w:val="none" w:sz="0" w:space="0" w:color="auto"/>
      </w:divBdr>
    </w:div>
    <w:div w:id="1725791397">
      <w:bodyDiv w:val="1"/>
      <w:marLeft w:val="0"/>
      <w:marRight w:val="0"/>
      <w:marTop w:val="0"/>
      <w:marBottom w:val="0"/>
      <w:divBdr>
        <w:top w:val="none" w:sz="0" w:space="0" w:color="auto"/>
        <w:left w:val="none" w:sz="0" w:space="0" w:color="auto"/>
        <w:bottom w:val="none" w:sz="0" w:space="0" w:color="auto"/>
        <w:right w:val="none" w:sz="0" w:space="0" w:color="auto"/>
      </w:divBdr>
    </w:div>
    <w:div w:id="1734347120">
      <w:bodyDiv w:val="1"/>
      <w:marLeft w:val="0"/>
      <w:marRight w:val="0"/>
      <w:marTop w:val="0"/>
      <w:marBottom w:val="0"/>
      <w:divBdr>
        <w:top w:val="none" w:sz="0" w:space="0" w:color="auto"/>
        <w:left w:val="none" w:sz="0" w:space="0" w:color="auto"/>
        <w:bottom w:val="none" w:sz="0" w:space="0" w:color="auto"/>
        <w:right w:val="none" w:sz="0" w:space="0" w:color="auto"/>
      </w:divBdr>
      <w:divsChild>
        <w:div w:id="352463861">
          <w:marLeft w:val="0"/>
          <w:marRight w:val="0"/>
          <w:marTop w:val="0"/>
          <w:marBottom w:val="0"/>
          <w:divBdr>
            <w:top w:val="none" w:sz="0" w:space="0" w:color="auto"/>
            <w:left w:val="none" w:sz="0" w:space="0" w:color="auto"/>
            <w:bottom w:val="none" w:sz="0" w:space="0" w:color="auto"/>
            <w:right w:val="none" w:sz="0" w:space="0" w:color="auto"/>
          </w:divBdr>
        </w:div>
        <w:div w:id="1273322853">
          <w:marLeft w:val="0"/>
          <w:marRight w:val="0"/>
          <w:marTop w:val="0"/>
          <w:marBottom w:val="0"/>
          <w:divBdr>
            <w:top w:val="none" w:sz="0" w:space="0" w:color="auto"/>
            <w:left w:val="none" w:sz="0" w:space="0" w:color="auto"/>
            <w:bottom w:val="none" w:sz="0" w:space="0" w:color="auto"/>
            <w:right w:val="none" w:sz="0" w:space="0" w:color="auto"/>
          </w:divBdr>
        </w:div>
        <w:div w:id="2102753878">
          <w:marLeft w:val="0"/>
          <w:marRight w:val="0"/>
          <w:marTop w:val="0"/>
          <w:marBottom w:val="0"/>
          <w:divBdr>
            <w:top w:val="none" w:sz="0" w:space="0" w:color="auto"/>
            <w:left w:val="none" w:sz="0" w:space="0" w:color="auto"/>
            <w:bottom w:val="none" w:sz="0" w:space="0" w:color="auto"/>
            <w:right w:val="none" w:sz="0" w:space="0" w:color="auto"/>
          </w:divBdr>
        </w:div>
      </w:divsChild>
    </w:div>
    <w:div w:id="1739159915">
      <w:bodyDiv w:val="1"/>
      <w:marLeft w:val="0"/>
      <w:marRight w:val="0"/>
      <w:marTop w:val="0"/>
      <w:marBottom w:val="0"/>
      <w:divBdr>
        <w:top w:val="none" w:sz="0" w:space="0" w:color="auto"/>
        <w:left w:val="none" w:sz="0" w:space="0" w:color="auto"/>
        <w:bottom w:val="none" w:sz="0" w:space="0" w:color="auto"/>
        <w:right w:val="none" w:sz="0" w:space="0" w:color="auto"/>
      </w:divBdr>
    </w:div>
    <w:div w:id="1743679890">
      <w:bodyDiv w:val="1"/>
      <w:marLeft w:val="0"/>
      <w:marRight w:val="0"/>
      <w:marTop w:val="0"/>
      <w:marBottom w:val="0"/>
      <w:divBdr>
        <w:top w:val="none" w:sz="0" w:space="0" w:color="auto"/>
        <w:left w:val="none" w:sz="0" w:space="0" w:color="auto"/>
        <w:bottom w:val="none" w:sz="0" w:space="0" w:color="auto"/>
        <w:right w:val="none" w:sz="0" w:space="0" w:color="auto"/>
      </w:divBdr>
    </w:div>
    <w:div w:id="1749501293">
      <w:bodyDiv w:val="1"/>
      <w:marLeft w:val="0"/>
      <w:marRight w:val="0"/>
      <w:marTop w:val="0"/>
      <w:marBottom w:val="0"/>
      <w:divBdr>
        <w:top w:val="none" w:sz="0" w:space="0" w:color="auto"/>
        <w:left w:val="none" w:sz="0" w:space="0" w:color="auto"/>
        <w:bottom w:val="none" w:sz="0" w:space="0" w:color="auto"/>
        <w:right w:val="none" w:sz="0" w:space="0" w:color="auto"/>
      </w:divBdr>
    </w:div>
    <w:div w:id="1756440278">
      <w:bodyDiv w:val="1"/>
      <w:marLeft w:val="0"/>
      <w:marRight w:val="0"/>
      <w:marTop w:val="0"/>
      <w:marBottom w:val="0"/>
      <w:divBdr>
        <w:top w:val="none" w:sz="0" w:space="0" w:color="auto"/>
        <w:left w:val="none" w:sz="0" w:space="0" w:color="auto"/>
        <w:bottom w:val="none" w:sz="0" w:space="0" w:color="auto"/>
        <w:right w:val="none" w:sz="0" w:space="0" w:color="auto"/>
      </w:divBdr>
    </w:div>
    <w:div w:id="1756826892">
      <w:bodyDiv w:val="1"/>
      <w:marLeft w:val="0"/>
      <w:marRight w:val="0"/>
      <w:marTop w:val="0"/>
      <w:marBottom w:val="0"/>
      <w:divBdr>
        <w:top w:val="none" w:sz="0" w:space="0" w:color="auto"/>
        <w:left w:val="none" w:sz="0" w:space="0" w:color="auto"/>
        <w:bottom w:val="none" w:sz="0" w:space="0" w:color="auto"/>
        <w:right w:val="none" w:sz="0" w:space="0" w:color="auto"/>
      </w:divBdr>
    </w:div>
    <w:div w:id="1767381292">
      <w:bodyDiv w:val="1"/>
      <w:marLeft w:val="0"/>
      <w:marRight w:val="0"/>
      <w:marTop w:val="0"/>
      <w:marBottom w:val="0"/>
      <w:divBdr>
        <w:top w:val="none" w:sz="0" w:space="0" w:color="auto"/>
        <w:left w:val="none" w:sz="0" w:space="0" w:color="auto"/>
        <w:bottom w:val="none" w:sz="0" w:space="0" w:color="auto"/>
        <w:right w:val="none" w:sz="0" w:space="0" w:color="auto"/>
      </w:divBdr>
    </w:div>
    <w:div w:id="1769883091">
      <w:bodyDiv w:val="1"/>
      <w:marLeft w:val="0"/>
      <w:marRight w:val="0"/>
      <w:marTop w:val="0"/>
      <w:marBottom w:val="0"/>
      <w:divBdr>
        <w:top w:val="none" w:sz="0" w:space="0" w:color="auto"/>
        <w:left w:val="none" w:sz="0" w:space="0" w:color="auto"/>
        <w:bottom w:val="none" w:sz="0" w:space="0" w:color="auto"/>
        <w:right w:val="none" w:sz="0" w:space="0" w:color="auto"/>
      </w:divBdr>
    </w:div>
    <w:div w:id="1772583805">
      <w:bodyDiv w:val="1"/>
      <w:marLeft w:val="0"/>
      <w:marRight w:val="0"/>
      <w:marTop w:val="0"/>
      <w:marBottom w:val="0"/>
      <w:divBdr>
        <w:top w:val="none" w:sz="0" w:space="0" w:color="auto"/>
        <w:left w:val="none" w:sz="0" w:space="0" w:color="auto"/>
        <w:bottom w:val="none" w:sz="0" w:space="0" w:color="auto"/>
        <w:right w:val="none" w:sz="0" w:space="0" w:color="auto"/>
      </w:divBdr>
      <w:divsChild>
        <w:div w:id="41642348">
          <w:marLeft w:val="0"/>
          <w:marRight w:val="0"/>
          <w:marTop w:val="0"/>
          <w:marBottom w:val="0"/>
          <w:divBdr>
            <w:top w:val="none" w:sz="0" w:space="0" w:color="auto"/>
            <w:left w:val="none" w:sz="0" w:space="0" w:color="auto"/>
            <w:bottom w:val="none" w:sz="0" w:space="0" w:color="auto"/>
            <w:right w:val="none" w:sz="0" w:space="0" w:color="auto"/>
          </w:divBdr>
          <w:divsChild>
            <w:div w:id="270087441">
              <w:marLeft w:val="0"/>
              <w:marRight w:val="0"/>
              <w:marTop w:val="0"/>
              <w:marBottom w:val="360"/>
              <w:divBdr>
                <w:top w:val="single" w:sz="6" w:space="4" w:color="CDCDCD"/>
                <w:left w:val="none" w:sz="0" w:space="0" w:color="auto"/>
                <w:bottom w:val="single" w:sz="6" w:space="4" w:color="CDCDCD"/>
                <w:right w:val="none" w:sz="0" w:space="0" w:color="auto"/>
              </w:divBdr>
            </w:div>
            <w:div w:id="1502156611">
              <w:marLeft w:val="0"/>
              <w:marRight w:val="0"/>
              <w:marTop w:val="0"/>
              <w:marBottom w:val="0"/>
              <w:divBdr>
                <w:top w:val="none" w:sz="0" w:space="0" w:color="auto"/>
                <w:left w:val="none" w:sz="0" w:space="0" w:color="auto"/>
                <w:bottom w:val="none" w:sz="0" w:space="0" w:color="auto"/>
                <w:right w:val="none" w:sz="0" w:space="0" w:color="auto"/>
              </w:divBdr>
              <w:divsChild>
                <w:div w:id="1073504682">
                  <w:marLeft w:val="0"/>
                  <w:marRight w:val="0"/>
                  <w:marTop w:val="0"/>
                  <w:marBottom w:val="0"/>
                  <w:divBdr>
                    <w:top w:val="none" w:sz="0" w:space="0" w:color="auto"/>
                    <w:left w:val="none" w:sz="0" w:space="0" w:color="auto"/>
                    <w:bottom w:val="none" w:sz="0" w:space="0" w:color="auto"/>
                    <w:right w:val="none" w:sz="0" w:space="0" w:color="auto"/>
                  </w:divBdr>
                  <w:divsChild>
                    <w:div w:id="1772626187">
                      <w:marLeft w:val="0"/>
                      <w:marRight w:val="0"/>
                      <w:marTop w:val="0"/>
                      <w:marBottom w:val="0"/>
                      <w:divBdr>
                        <w:top w:val="none" w:sz="0" w:space="0" w:color="auto"/>
                        <w:left w:val="none" w:sz="0" w:space="0" w:color="auto"/>
                        <w:bottom w:val="none" w:sz="0" w:space="0" w:color="auto"/>
                        <w:right w:val="none" w:sz="0" w:space="0" w:color="auto"/>
                      </w:divBdr>
                      <w:divsChild>
                        <w:div w:id="354772637">
                          <w:marLeft w:val="0"/>
                          <w:marRight w:val="0"/>
                          <w:marTop w:val="0"/>
                          <w:marBottom w:val="105"/>
                          <w:divBdr>
                            <w:top w:val="none" w:sz="0" w:space="0" w:color="auto"/>
                            <w:left w:val="none" w:sz="0" w:space="0" w:color="auto"/>
                            <w:bottom w:val="none" w:sz="0" w:space="0" w:color="auto"/>
                            <w:right w:val="none" w:sz="0" w:space="0" w:color="auto"/>
                          </w:divBdr>
                        </w:div>
                        <w:div w:id="372266403">
                          <w:marLeft w:val="0"/>
                          <w:marRight w:val="0"/>
                          <w:marTop w:val="0"/>
                          <w:marBottom w:val="0"/>
                          <w:divBdr>
                            <w:top w:val="none" w:sz="0" w:space="0" w:color="auto"/>
                            <w:left w:val="none" w:sz="0" w:space="0" w:color="auto"/>
                            <w:bottom w:val="none" w:sz="0" w:space="0" w:color="auto"/>
                            <w:right w:val="none" w:sz="0" w:space="0" w:color="auto"/>
                          </w:divBdr>
                        </w:div>
                        <w:div w:id="93798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331394">
          <w:marLeft w:val="0"/>
          <w:marRight w:val="0"/>
          <w:marTop w:val="0"/>
          <w:marBottom w:val="0"/>
          <w:divBdr>
            <w:top w:val="none" w:sz="0" w:space="0" w:color="auto"/>
            <w:left w:val="none" w:sz="0" w:space="0" w:color="auto"/>
            <w:bottom w:val="none" w:sz="0" w:space="0" w:color="auto"/>
            <w:right w:val="none" w:sz="0" w:space="0" w:color="auto"/>
          </w:divBdr>
          <w:divsChild>
            <w:div w:id="1764449747">
              <w:marLeft w:val="0"/>
              <w:marRight w:val="0"/>
              <w:marTop w:val="0"/>
              <w:marBottom w:val="0"/>
              <w:divBdr>
                <w:top w:val="none" w:sz="0" w:space="0" w:color="auto"/>
                <w:left w:val="none" w:sz="0" w:space="0" w:color="auto"/>
                <w:bottom w:val="none" w:sz="0" w:space="0" w:color="auto"/>
                <w:right w:val="none" w:sz="0" w:space="0" w:color="auto"/>
              </w:divBdr>
              <w:divsChild>
                <w:div w:id="1805348764">
                  <w:marLeft w:val="0"/>
                  <w:marRight w:val="0"/>
                  <w:marTop w:val="0"/>
                  <w:marBottom w:val="0"/>
                  <w:divBdr>
                    <w:top w:val="none" w:sz="0" w:space="0" w:color="auto"/>
                    <w:left w:val="none" w:sz="0" w:space="0" w:color="auto"/>
                    <w:bottom w:val="none" w:sz="0" w:space="0" w:color="auto"/>
                    <w:right w:val="none" w:sz="0" w:space="0" w:color="auto"/>
                  </w:divBdr>
                  <w:divsChild>
                    <w:div w:id="98718538">
                      <w:marLeft w:val="0"/>
                      <w:marRight w:val="0"/>
                      <w:marTop w:val="0"/>
                      <w:marBottom w:val="0"/>
                      <w:divBdr>
                        <w:top w:val="none" w:sz="0" w:space="0" w:color="auto"/>
                        <w:left w:val="none" w:sz="0" w:space="0" w:color="auto"/>
                        <w:bottom w:val="none" w:sz="0" w:space="0" w:color="auto"/>
                        <w:right w:val="none" w:sz="0" w:space="0" w:color="auto"/>
                      </w:divBdr>
                      <w:divsChild>
                        <w:div w:id="48699015">
                          <w:marLeft w:val="0"/>
                          <w:marRight w:val="0"/>
                          <w:marTop w:val="0"/>
                          <w:marBottom w:val="0"/>
                          <w:divBdr>
                            <w:top w:val="none" w:sz="0" w:space="0" w:color="auto"/>
                            <w:left w:val="none" w:sz="0" w:space="0" w:color="auto"/>
                            <w:bottom w:val="none" w:sz="0" w:space="0" w:color="auto"/>
                            <w:right w:val="none" w:sz="0" w:space="0" w:color="auto"/>
                          </w:divBdr>
                        </w:div>
                        <w:div w:id="1004625226">
                          <w:marLeft w:val="0"/>
                          <w:marRight w:val="0"/>
                          <w:marTop w:val="0"/>
                          <w:marBottom w:val="0"/>
                          <w:divBdr>
                            <w:top w:val="none" w:sz="0" w:space="0" w:color="auto"/>
                            <w:left w:val="none" w:sz="0" w:space="0" w:color="auto"/>
                            <w:bottom w:val="none" w:sz="0" w:space="0" w:color="auto"/>
                            <w:right w:val="none" w:sz="0" w:space="0" w:color="auto"/>
                          </w:divBdr>
                        </w:div>
                        <w:div w:id="146141129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 w:id="319429123">
          <w:marLeft w:val="0"/>
          <w:marRight w:val="0"/>
          <w:marTop w:val="0"/>
          <w:marBottom w:val="0"/>
          <w:divBdr>
            <w:top w:val="none" w:sz="0" w:space="0" w:color="auto"/>
            <w:left w:val="none" w:sz="0" w:space="0" w:color="auto"/>
            <w:bottom w:val="none" w:sz="0" w:space="0" w:color="auto"/>
            <w:right w:val="none" w:sz="0" w:space="0" w:color="auto"/>
          </w:divBdr>
          <w:divsChild>
            <w:div w:id="69039526">
              <w:marLeft w:val="0"/>
              <w:marRight w:val="0"/>
              <w:marTop w:val="0"/>
              <w:marBottom w:val="0"/>
              <w:divBdr>
                <w:top w:val="none" w:sz="0" w:space="0" w:color="auto"/>
                <w:left w:val="none" w:sz="0" w:space="0" w:color="auto"/>
                <w:bottom w:val="none" w:sz="0" w:space="0" w:color="auto"/>
                <w:right w:val="none" w:sz="0" w:space="0" w:color="auto"/>
              </w:divBdr>
              <w:divsChild>
                <w:div w:id="1984381096">
                  <w:marLeft w:val="0"/>
                  <w:marRight w:val="0"/>
                  <w:marTop w:val="0"/>
                  <w:marBottom w:val="0"/>
                  <w:divBdr>
                    <w:top w:val="none" w:sz="0" w:space="0" w:color="auto"/>
                    <w:left w:val="none" w:sz="0" w:space="0" w:color="auto"/>
                    <w:bottom w:val="none" w:sz="0" w:space="0" w:color="auto"/>
                    <w:right w:val="none" w:sz="0" w:space="0" w:color="auto"/>
                  </w:divBdr>
                  <w:divsChild>
                    <w:div w:id="433135870">
                      <w:marLeft w:val="0"/>
                      <w:marRight w:val="0"/>
                      <w:marTop w:val="0"/>
                      <w:marBottom w:val="0"/>
                      <w:divBdr>
                        <w:top w:val="none" w:sz="0" w:space="0" w:color="auto"/>
                        <w:left w:val="none" w:sz="0" w:space="0" w:color="auto"/>
                        <w:bottom w:val="none" w:sz="0" w:space="0" w:color="auto"/>
                        <w:right w:val="none" w:sz="0" w:space="0" w:color="auto"/>
                      </w:divBdr>
                      <w:divsChild>
                        <w:div w:id="1021904091">
                          <w:marLeft w:val="0"/>
                          <w:marRight w:val="0"/>
                          <w:marTop w:val="0"/>
                          <w:marBottom w:val="0"/>
                          <w:divBdr>
                            <w:top w:val="none" w:sz="0" w:space="0" w:color="auto"/>
                            <w:left w:val="none" w:sz="0" w:space="0" w:color="auto"/>
                            <w:bottom w:val="none" w:sz="0" w:space="0" w:color="auto"/>
                            <w:right w:val="none" w:sz="0" w:space="0" w:color="auto"/>
                          </w:divBdr>
                        </w:div>
                        <w:div w:id="1295986695">
                          <w:marLeft w:val="0"/>
                          <w:marRight w:val="0"/>
                          <w:marTop w:val="0"/>
                          <w:marBottom w:val="0"/>
                          <w:divBdr>
                            <w:top w:val="none" w:sz="0" w:space="0" w:color="auto"/>
                            <w:left w:val="none" w:sz="0" w:space="0" w:color="auto"/>
                            <w:bottom w:val="none" w:sz="0" w:space="0" w:color="auto"/>
                            <w:right w:val="none" w:sz="0" w:space="0" w:color="auto"/>
                          </w:divBdr>
                        </w:div>
                        <w:div w:id="1325430026">
                          <w:marLeft w:val="0"/>
                          <w:marRight w:val="0"/>
                          <w:marTop w:val="0"/>
                          <w:marBottom w:val="105"/>
                          <w:divBdr>
                            <w:top w:val="none" w:sz="0" w:space="0" w:color="auto"/>
                            <w:left w:val="none" w:sz="0" w:space="0" w:color="auto"/>
                            <w:bottom w:val="none" w:sz="0" w:space="0" w:color="auto"/>
                            <w:right w:val="none" w:sz="0" w:space="0" w:color="auto"/>
                          </w:divBdr>
                        </w:div>
                      </w:divsChild>
                    </w:div>
                    <w:div w:id="1712999913">
                      <w:marLeft w:val="0"/>
                      <w:marRight w:val="0"/>
                      <w:marTop w:val="0"/>
                      <w:marBottom w:val="0"/>
                      <w:divBdr>
                        <w:top w:val="none" w:sz="0" w:space="0" w:color="auto"/>
                        <w:left w:val="none" w:sz="0" w:space="0" w:color="auto"/>
                        <w:bottom w:val="none" w:sz="0" w:space="0" w:color="auto"/>
                        <w:right w:val="none" w:sz="0" w:space="0" w:color="auto"/>
                      </w:divBdr>
                      <w:divsChild>
                        <w:div w:id="942684772">
                          <w:marLeft w:val="0"/>
                          <w:marRight w:val="0"/>
                          <w:marTop w:val="0"/>
                          <w:marBottom w:val="105"/>
                          <w:divBdr>
                            <w:top w:val="none" w:sz="0" w:space="0" w:color="auto"/>
                            <w:left w:val="none" w:sz="0" w:space="0" w:color="auto"/>
                            <w:bottom w:val="none" w:sz="0" w:space="0" w:color="auto"/>
                            <w:right w:val="none" w:sz="0" w:space="0" w:color="auto"/>
                          </w:divBdr>
                        </w:div>
                        <w:div w:id="95389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709337">
              <w:marLeft w:val="0"/>
              <w:marRight w:val="0"/>
              <w:marTop w:val="0"/>
              <w:marBottom w:val="360"/>
              <w:divBdr>
                <w:top w:val="single" w:sz="6" w:space="4" w:color="CDCDCD"/>
                <w:left w:val="none" w:sz="0" w:space="0" w:color="auto"/>
                <w:bottom w:val="single" w:sz="6" w:space="4" w:color="CDCDCD"/>
                <w:right w:val="none" w:sz="0" w:space="0" w:color="auto"/>
              </w:divBdr>
            </w:div>
          </w:divsChild>
        </w:div>
      </w:divsChild>
    </w:div>
    <w:div w:id="1781025504">
      <w:bodyDiv w:val="1"/>
      <w:marLeft w:val="0"/>
      <w:marRight w:val="0"/>
      <w:marTop w:val="0"/>
      <w:marBottom w:val="0"/>
      <w:divBdr>
        <w:top w:val="none" w:sz="0" w:space="0" w:color="auto"/>
        <w:left w:val="none" w:sz="0" w:space="0" w:color="auto"/>
        <w:bottom w:val="none" w:sz="0" w:space="0" w:color="auto"/>
        <w:right w:val="none" w:sz="0" w:space="0" w:color="auto"/>
      </w:divBdr>
    </w:div>
    <w:div w:id="1783064774">
      <w:bodyDiv w:val="1"/>
      <w:marLeft w:val="0"/>
      <w:marRight w:val="0"/>
      <w:marTop w:val="0"/>
      <w:marBottom w:val="0"/>
      <w:divBdr>
        <w:top w:val="none" w:sz="0" w:space="0" w:color="auto"/>
        <w:left w:val="none" w:sz="0" w:space="0" w:color="auto"/>
        <w:bottom w:val="none" w:sz="0" w:space="0" w:color="auto"/>
        <w:right w:val="none" w:sz="0" w:space="0" w:color="auto"/>
      </w:divBdr>
    </w:div>
    <w:div w:id="1784182818">
      <w:bodyDiv w:val="1"/>
      <w:marLeft w:val="0"/>
      <w:marRight w:val="0"/>
      <w:marTop w:val="0"/>
      <w:marBottom w:val="0"/>
      <w:divBdr>
        <w:top w:val="none" w:sz="0" w:space="0" w:color="auto"/>
        <w:left w:val="none" w:sz="0" w:space="0" w:color="auto"/>
        <w:bottom w:val="none" w:sz="0" w:space="0" w:color="auto"/>
        <w:right w:val="none" w:sz="0" w:space="0" w:color="auto"/>
      </w:divBdr>
    </w:div>
    <w:div w:id="1785728261">
      <w:bodyDiv w:val="1"/>
      <w:marLeft w:val="0"/>
      <w:marRight w:val="0"/>
      <w:marTop w:val="0"/>
      <w:marBottom w:val="0"/>
      <w:divBdr>
        <w:top w:val="none" w:sz="0" w:space="0" w:color="auto"/>
        <w:left w:val="none" w:sz="0" w:space="0" w:color="auto"/>
        <w:bottom w:val="none" w:sz="0" w:space="0" w:color="auto"/>
        <w:right w:val="none" w:sz="0" w:space="0" w:color="auto"/>
      </w:divBdr>
    </w:div>
    <w:div w:id="1786341564">
      <w:bodyDiv w:val="1"/>
      <w:marLeft w:val="0"/>
      <w:marRight w:val="0"/>
      <w:marTop w:val="0"/>
      <w:marBottom w:val="0"/>
      <w:divBdr>
        <w:top w:val="none" w:sz="0" w:space="0" w:color="auto"/>
        <w:left w:val="none" w:sz="0" w:space="0" w:color="auto"/>
        <w:bottom w:val="none" w:sz="0" w:space="0" w:color="auto"/>
        <w:right w:val="none" w:sz="0" w:space="0" w:color="auto"/>
      </w:divBdr>
    </w:div>
    <w:div w:id="1790736132">
      <w:bodyDiv w:val="1"/>
      <w:marLeft w:val="0"/>
      <w:marRight w:val="0"/>
      <w:marTop w:val="0"/>
      <w:marBottom w:val="0"/>
      <w:divBdr>
        <w:top w:val="none" w:sz="0" w:space="0" w:color="auto"/>
        <w:left w:val="none" w:sz="0" w:space="0" w:color="auto"/>
        <w:bottom w:val="none" w:sz="0" w:space="0" w:color="auto"/>
        <w:right w:val="none" w:sz="0" w:space="0" w:color="auto"/>
      </w:divBdr>
    </w:div>
    <w:div w:id="1795102498">
      <w:bodyDiv w:val="1"/>
      <w:marLeft w:val="0"/>
      <w:marRight w:val="0"/>
      <w:marTop w:val="0"/>
      <w:marBottom w:val="0"/>
      <w:divBdr>
        <w:top w:val="none" w:sz="0" w:space="0" w:color="auto"/>
        <w:left w:val="none" w:sz="0" w:space="0" w:color="auto"/>
        <w:bottom w:val="none" w:sz="0" w:space="0" w:color="auto"/>
        <w:right w:val="none" w:sz="0" w:space="0" w:color="auto"/>
      </w:divBdr>
      <w:divsChild>
        <w:div w:id="1565067541">
          <w:marLeft w:val="0"/>
          <w:marRight w:val="0"/>
          <w:marTop w:val="0"/>
          <w:marBottom w:val="165"/>
          <w:divBdr>
            <w:top w:val="none" w:sz="0" w:space="0" w:color="auto"/>
            <w:left w:val="none" w:sz="0" w:space="0" w:color="auto"/>
            <w:bottom w:val="none" w:sz="0" w:space="0" w:color="auto"/>
            <w:right w:val="none" w:sz="0" w:space="0" w:color="auto"/>
          </w:divBdr>
        </w:div>
      </w:divsChild>
    </w:div>
    <w:div w:id="1813862482">
      <w:bodyDiv w:val="1"/>
      <w:marLeft w:val="0"/>
      <w:marRight w:val="0"/>
      <w:marTop w:val="0"/>
      <w:marBottom w:val="0"/>
      <w:divBdr>
        <w:top w:val="none" w:sz="0" w:space="0" w:color="auto"/>
        <w:left w:val="none" w:sz="0" w:space="0" w:color="auto"/>
        <w:bottom w:val="none" w:sz="0" w:space="0" w:color="auto"/>
        <w:right w:val="none" w:sz="0" w:space="0" w:color="auto"/>
      </w:divBdr>
    </w:div>
    <w:div w:id="1817335223">
      <w:bodyDiv w:val="1"/>
      <w:marLeft w:val="0"/>
      <w:marRight w:val="0"/>
      <w:marTop w:val="0"/>
      <w:marBottom w:val="0"/>
      <w:divBdr>
        <w:top w:val="none" w:sz="0" w:space="0" w:color="auto"/>
        <w:left w:val="none" w:sz="0" w:space="0" w:color="auto"/>
        <w:bottom w:val="none" w:sz="0" w:space="0" w:color="auto"/>
        <w:right w:val="none" w:sz="0" w:space="0" w:color="auto"/>
      </w:divBdr>
    </w:div>
    <w:div w:id="1822119268">
      <w:bodyDiv w:val="1"/>
      <w:marLeft w:val="0"/>
      <w:marRight w:val="0"/>
      <w:marTop w:val="0"/>
      <w:marBottom w:val="0"/>
      <w:divBdr>
        <w:top w:val="none" w:sz="0" w:space="0" w:color="auto"/>
        <w:left w:val="none" w:sz="0" w:space="0" w:color="auto"/>
        <w:bottom w:val="none" w:sz="0" w:space="0" w:color="auto"/>
        <w:right w:val="none" w:sz="0" w:space="0" w:color="auto"/>
      </w:divBdr>
    </w:div>
    <w:div w:id="1836070702">
      <w:bodyDiv w:val="1"/>
      <w:marLeft w:val="0"/>
      <w:marRight w:val="0"/>
      <w:marTop w:val="0"/>
      <w:marBottom w:val="0"/>
      <w:divBdr>
        <w:top w:val="none" w:sz="0" w:space="0" w:color="auto"/>
        <w:left w:val="none" w:sz="0" w:space="0" w:color="auto"/>
        <w:bottom w:val="none" w:sz="0" w:space="0" w:color="auto"/>
        <w:right w:val="none" w:sz="0" w:space="0" w:color="auto"/>
      </w:divBdr>
    </w:div>
    <w:div w:id="1846287806">
      <w:bodyDiv w:val="1"/>
      <w:marLeft w:val="0"/>
      <w:marRight w:val="0"/>
      <w:marTop w:val="0"/>
      <w:marBottom w:val="0"/>
      <w:divBdr>
        <w:top w:val="none" w:sz="0" w:space="0" w:color="auto"/>
        <w:left w:val="none" w:sz="0" w:space="0" w:color="auto"/>
        <w:bottom w:val="none" w:sz="0" w:space="0" w:color="auto"/>
        <w:right w:val="none" w:sz="0" w:space="0" w:color="auto"/>
      </w:divBdr>
      <w:divsChild>
        <w:div w:id="1284388357">
          <w:marLeft w:val="0"/>
          <w:marRight w:val="0"/>
          <w:marTop w:val="0"/>
          <w:marBottom w:val="0"/>
          <w:divBdr>
            <w:top w:val="none" w:sz="0" w:space="0" w:color="auto"/>
            <w:left w:val="none" w:sz="0" w:space="0" w:color="auto"/>
            <w:bottom w:val="none" w:sz="0" w:space="0" w:color="auto"/>
            <w:right w:val="none" w:sz="0" w:space="0" w:color="auto"/>
          </w:divBdr>
        </w:div>
        <w:div w:id="1769814653">
          <w:marLeft w:val="0"/>
          <w:marRight w:val="0"/>
          <w:marTop w:val="0"/>
          <w:marBottom w:val="0"/>
          <w:divBdr>
            <w:top w:val="none" w:sz="0" w:space="0" w:color="auto"/>
            <w:left w:val="none" w:sz="0" w:space="0" w:color="auto"/>
            <w:bottom w:val="none" w:sz="0" w:space="0" w:color="auto"/>
            <w:right w:val="none" w:sz="0" w:space="0" w:color="auto"/>
          </w:divBdr>
        </w:div>
      </w:divsChild>
    </w:div>
    <w:div w:id="1862553120">
      <w:bodyDiv w:val="1"/>
      <w:marLeft w:val="0"/>
      <w:marRight w:val="0"/>
      <w:marTop w:val="0"/>
      <w:marBottom w:val="0"/>
      <w:divBdr>
        <w:top w:val="none" w:sz="0" w:space="0" w:color="auto"/>
        <w:left w:val="none" w:sz="0" w:space="0" w:color="auto"/>
        <w:bottom w:val="none" w:sz="0" w:space="0" w:color="auto"/>
        <w:right w:val="none" w:sz="0" w:space="0" w:color="auto"/>
      </w:divBdr>
    </w:div>
    <w:div w:id="1872256163">
      <w:bodyDiv w:val="1"/>
      <w:marLeft w:val="0"/>
      <w:marRight w:val="0"/>
      <w:marTop w:val="0"/>
      <w:marBottom w:val="0"/>
      <w:divBdr>
        <w:top w:val="none" w:sz="0" w:space="0" w:color="auto"/>
        <w:left w:val="none" w:sz="0" w:space="0" w:color="auto"/>
        <w:bottom w:val="none" w:sz="0" w:space="0" w:color="auto"/>
        <w:right w:val="none" w:sz="0" w:space="0" w:color="auto"/>
      </w:divBdr>
    </w:div>
    <w:div w:id="1882018087">
      <w:bodyDiv w:val="1"/>
      <w:marLeft w:val="0"/>
      <w:marRight w:val="0"/>
      <w:marTop w:val="0"/>
      <w:marBottom w:val="0"/>
      <w:divBdr>
        <w:top w:val="none" w:sz="0" w:space="0" w:color="auto"/>
        <w:left w:val="none" w:sz="0" w:space="0" w:color="auto"/>
        <w:bottom w:val="none" w:sz="0" w:space="0" w:color="auto"/>
        <w:right w:val="none" w:sz="0" w:space="0" w:color="auto"/>
      </w:divBdr>
      <w:divsChild>
        <w:div w:id="717165471">
          <w:marLeft w:val="0"/>
          <w:marRight w:val="0"/>
          <w:marTop w:val="0"/>
          <w:marBottom w:val="0"/>
          <w:divBdr>
            <w:top w:val="none" w:sz="0" w:space="0" w:color="auto"/>
            <w:left w:val="none" w:sz="0" w:space="0" w:color="auto"/>
            <w:bottom w:val="none" w:sz="0" w:space="0" w:color="auto"/>
            <w:right w:val="none" w:sz="0" w:space="0" w:color="auto"/>
          </w:divBdr>
        </w:div>
        <w:div w:id="1185023275">
          <w:marLeft w:val="0"/>
          <w:marRight w:val="0"/>
          <w:marTop w:val="0"/>
          <w:marBottom w:val="0"/>
          <w:divBdr>
            <w:top w:val="none" w:sz="0" w:space="0" w:color="auto"/>
            <w:left w:val="none" w:sz="0" w:space="0" w:color="auto"/>
            <w:bottom w:val="none" w:sz="0" w:space="0" w:color="auto"/>
            <w:right w:val="none" w:sz="0" w:space="0" w:color="auto"/>
          </w:divBdr>
        </w:div>
        <w:div w:id="1207379185">
          <w:marLeft w:val="0"/>
          <w:marRight w:val="0"/>
          <w:marTop w:val="0"/>
          <w:marBottom w:val="0"/>
          <w:divBdr>
            <w:top w:val="none" w:sz="0" w:space="0" w:color="auto"/>
            <w:left w:val="none" w:sz="0" w:space="0" w:color="auto"/>
            <w:bottom w:val="none" w:sz="0" w:space="0" w:color="auto"/>
            <w:right w:val="none" w:sz="0" w:space="0" w:color="auto"/>
          </w:divBdr>
        </w:div>
        <w:div w:id="1321957189">
          <w:marLeft w:val="0"/>
          <w:marRight w:val="0"/>
          <w:marTop w:val="0"/>
          <w:marBottom w:val="0"/>
          <w:divBdr>
            <w:top w:val="none" w:sz="0" w:space="0" w:color="auto"/>
            <w:left w:val="none" w:sz="0" w:space="0" w:color="auto"/>
            <w:bottom w:val="none" w:sz="0" w:space="0" w:color="auto"/>
            <w:right w:val="none" w:sz="0" w:space="0" w:color="auto"/>
          </w:divBdr>
        </w:div>
        <w:div w:id="1167817744">
          <w:marLeft w:val="0"/>
          <w:marRight w:val="0"/>
          <w:marTop w:val="0"/>
          <w:marBottom w:val="0"/>
          <w:divBdr>
            <w:top w:val="none" w:sz="0" w:space="0" w:color="auto"/>
            <w:left w:val="none" w:sz="0" w:space="0" w:color="auto"/>
            <w:bottom w:val="none" w:sz="0" w:space="0" w:color="auto"/>
            <w:right w:val="none" w:sz="0" w:space="0" w:color="auto"/>
          </w:divBdr>
        </w:div>
        <w:div w:id="616104334">
          <w:marLeft w:val="0"/>
          <w:marRight w:val="0"/>
          <w:marTop w:val="0"/>
          <w:marBottom w:val="0"/>
          <w:divBdr>
            <w:top w:val="none" w:sz="0" w:space="0" w:color="auto"/>
            <w:left w:val="none" w:sz="0" w:space="0" w:color="auto"/>
            <w:bottom w:val="none" w:sz="0" w:space="0" w:color="auto"/>
            <w:right w:val="none" w:sz="0" w:space="0" w:color="auto"/>
          </w:divBdr>
        </w:div>
        <w:div w:id="726799949">
          <w:marLeft w:val="0"/>
          <w:marRight w:val="0"/>
          <w:marTop w:val="0"/>
          <w:marBottom w:val="0"/>
          <w:divBdr>
            <w:top w:val="none" w:sz="0" w:space="0" w:color="auto"/>
            <w:left w:val="none" w:sz="0" w:space="0" w:color="auto"/>
            <w:bottom w:val="none" w:sz="0" w:space="0" w:color="auto"/>
            <w:right w:val="none" w:sz="0" w:space="0" w:color="auto"/>
          </w:divBdr>
        </w:div>
        <w:div w:id="464592323">
          <w:marLeft w:val="0"/>
          <w:marRight w:val="0"/>
          <w:marTop w:val="0"/>
          <w:marBottom w:val="0"/>
          <w:divBdr>
            <w:top w:val="none" w:sz="0" w:space="0" w:color="auto"/>
            <w:left w:val="none" w:sz="0" w:space="0" w:color="auto"/>
            <w:bottom w:val="none" w:sz="0" w:space="0" w:color="auto"/>
            <w:right w:val="none" w:sz="0" w:space="0" w:color="auto"/>
          </w:divBdr>
        </w:div>
        <w:div w:id="1204827447">
          <w:marLeft w:val="0"/>
          <w:marRight w:val="0"/>
          <w:marTop w:val="0"/>
          <w:marBottom w:val="0"/>
          <w:divBdr>
            <w:top w:val="none" w:sz="0" w:space="0" w:color="auto"/>
            <w:left w:val="none" w:sz="0" w:space="0" w:color="auto"/>
            <w:bottom w:val="none" w:sz="0" w:space="0" w:color="auto"/>
            <w:right w:val="none" w:sz="0" w:space="0" w:color="auto"/>
          </w:divBdr>
        </w:div>
        <w:div w:id="384834921">
          <w:marLeft w:val="0"/>
          <w:marRight w:val="0"/>
          <w:marTop w:val="0"/>
          <w:marBottom w:val="0"/>
          <w:divBdr>
            <w:top w:val="none" w:sz="0" w:space="0" w:color="auto"/>
            <w:left w:val="none" w:sz="0" w:space="0" w:color="auto"/>
            <w:bottom w:val="none" w:sz="0" w:space="0" w:color="auto"/>
            <w:right w:val="none" w:sz="0" w:space="0" w:color="auto"/>
          </w:divBdr>
        </w:div>
        <w:div w:id="1699743125">
          <w:marLeft w:val="0"/>
          <w:marRight w:val="0"/>
          <w:marTop w:val="0"/>
          <w:marBottom w:val="0"/>
          <w:divBdr>
            <w:top w:val="none" w:sz="0" w:space="0" w:color="auto"/>
            <w:left w:val="none" w:sz="0" w:space="0" w:color="auto"/>
            <w:bottom w:val="none" w:sz="0" w:space="0" w:color="auto"/>
            <w:right w:val="none" w:sz="0" w:space="0" w:color="auto"/>
          </w:divBdr>
        </w:div>
        <w:div w:id="892348502">
          <w:marLeft w:val="0"/>
          <w:marRight w:val="0"/>
          <w:marTop w:val="0"/>
          <w:marBottom w:val="0"/>
          <w:divBdr>
            <w:top w:val="none" w:sz="0" w:space="0" w:color="auto"/>
            <w:left w:val="none" w:sz="0" w:space="0" w:color="auto"/>
            <w:bottom w:val="none" w:sz="0" w:space="0" w:color="auto"/>
            <w:right w:val="none" w:sz="0" w:space="0" w:color="auto"/>
          </w:divBdr>
        </w:div>
        <w:div w:id="93211600">
          <w:marLeft w:val="0"/>
          <w:marRight w:val="0"/>
          <w:marTop w:val="0"/>
          <w:marBottom w:val="0"/>
          <w:divBdr>
            <w:top w:val="none" w:sz="0" w:space="0" w:color="auto"/>
            <w:left w:val="none" w:sz="0" w:space="0" w:color="auto"/>
            <w:bottom w:val="none" w:sz="0" w:space="0" w:color="auto"/>
            <w:right w:val="none" w:sz="0" w:space="0" w:color="auto"/>
          </w:divBdr>
        </w:div>
        <w:div w:id="167064358">
          <w:marLeft w:val="0"/>
          <w:marRight w:val="0"/>
          <w:marTop w:val="0"/>
          <w:marBottom w:val="0"/>
          <w:divBdr>
            <w:top w:val="none" w:sz="0" w:space="0" w:color="auto"/>
            <w:left w:val="none" w:sz="0" w:space="0" w:color="auto"/>
            <w:bottom w:val="none" w:sz="0" w:space="0" w:color="auto"/>
            <w:right w:val="none" w:sz="0" w:space="0" w:color="auto"/>
          </w:divBdr>
        </w:div>
        <w:div w:id="1514341900">
          <w:marLeft w:val="0"/>
          <w:marRight w:val="0"/>
          <w:marTop w:val="0"/>
          <w:marBottom w:val="0"/>
          <w:divBdr>
            <w:top w:val="none" w:sz="0" w:space="0" w:color="auto"/>
            <w:left w:val="none" w:sz="0" w:space="0" w:color="auto"/>
            <w:bottom w:val="none" w:sz="0" w:space="0" w:color="auto"/>
            <w:right w:val="none" w:sz="0" w:space="0" w:color="auto"/>
          </w:divBdr>
        </w:div>
        <w:div w:id="202448848">
          <w:marLeft w:val="0"/>
          <w:marRight w:val="0"/>
          <w:marTop w:val="0"/>
          <w:marBottom w:val="0"/>
          <w:divBdr>
            <w:top w:val="none" w:sz="0" w:space="0" w:color="auto"/>
            <w:left w:val="none" w:sz="0" w:space="0" w:color="auto"/>
            <w:bottom w:val="none" w:sz="0" w:space="0" w:color="auto"/>
            <w:right w:val="none" w:sz="0" w:space="0" w:color="auto"/>
          </w:divBdr>
        </w:div>
        <w:div w:id="2007899266">
          <w:marLeft w:val="0"/>
          <w:marRight w:val="0"/>
          <w:marTop w:val="0"/>
          <w:marBottom w:val="0"/>
          <w:divBdr>
            <w:top w:val="none" w:sz="0" w:space="0" w:color="auto"/>
            <w:left w:val="none" w:sz="0" w:space="0" w:color="auto"/>
            <w:bottom w:val="none" w:sz="0" w:space="0" w:color="auto"/>
            <w:right w:val="none" w:sz="0" w:space="0" w:color="auto"/>
          </w:divBdr>
        </w:div>
        <w:div w:id="936063445">
          <w:marLeft w:val="0"/>
          <w:marRight w:val="0"/>
          <w:marTop w:val="0"/>
          <w:marBottom w:val="0"/>
          <w:divBdr>
            <w:top w:val="none" w:sz="0" w:space="0" w:color="auto"/>
            <w:left w:val="none" w:sz="0" w:space="0" w:color="auto"/>
            <w:bottom w:val="none" w:sz="0" w:space="0" w:color="auto"/>
            <w:right w:val="none" w:sz="0" w:space="0" w:color="auto"/>
          </w:divBdr>
        </w:div>
        <w:div w:id="1414552263">
          <w:marLeft w:val="0"/>
          <w:marRight w:val="0"/>
          <w:marTop w:val="0"/>
          <w:marBottom w:val="0"/>
          <w:divBdr>
            <w:top w:val="none" w:sz="0" w:space="0" w:color="auto"/>
            <w:left w:val="none" w:sz="0" w:space="0" w:color="auto"/>
            <w:bottom w:val="none" w:sz="0" w:space="0" w:color="auto"/>
            <w:right w:val="none" w:sz="0" w:space="0" w:color="auto"/>
          </w:divBdr>
        </w:div>
        <w:div w:id="827402425">
          <w:marLeft w:val="0"/>
          <w:marRight w:val="0"/>
          <w:marTop w:val="0"/>
          <w:marBottom w:val="0"/>
          <w:divBdr>
            <w:top w:val="none" w:sz="0" w:space="0" w:color="auto"/>
            <w:left w:val="none" w:sz="0" w:space="0" w:color="auto"/>
            <w:bottom w:val="none" w:sz="0" w:space="0" w:color="auto"/>
            <w:right w:val="none" w:sz="0" w:space="0" w:color="auto"/>
          </w:divBdr>
        </w:div>
        <w:div w:id="1221286010">
          <w:marLeft w:val="0"/>
          <w:marRight w:val="0"/>
          <w:marTop w:val="0"/>
          <w:marBottom w:val="0"/>
          <w:divBdr>
            <w:top w:val="none" w:sz="0" w:space="0" w:color="auto"/>
            <w:left w:val="none" w:sz="0" w:space="0" w:color="auto"/>
            <w:bottom w:val="none" w:sz="0" w:space="0" w:color="auto"/>
            <w:right w:val="none" w:sz="0" w:space="0" w:color="auto"/>
          </w:divBdr>
        </w:div>
        <w:div w:id="1933389378">
          <w:marLeft w:val="0"/>
          <w:marRight w:val="0"/>
          <w:marTop w:val="0"/>
          <w:marBottom w:val="0"/>
          <w:divBdr>
            <w:top w:val="none" w:sz="0" w:space="0" w:color="auto"/>
            <w:left w:val="none" w:sz="0" w:space="0" w:color="auto"/>
            <w:bottom w:val="none" w:sz="0" w:space="0" w:color="auto"/>
            <w:right w:val="none" w:sz="0" w:space="0" w:color="auto"/>
          </w:divBdr>
        </w:div>
        <w:div w:id="876553337">
          <w:marLeft w:val="0"/>
          <w:marRight w:val="0"/>
          <w:marTop w:val="0"/>
          <w:marBottom w:val="0"/>
          <w:divBdr>
            <w:top w:val="none" w:sz="0" w:space="0" w:color="auto"/>
            <w:left w:val="none" w:sz="0" w:space="0" w:color="auto"/>
            <w:bottom w:val="none" w:sz="0" w:space="0" w:color="auto"/>
            <w:right w:val="none" w:sz="0" w:space="0" w:color="auto"/>
          </w:divBdr>
        </w:div>
        <w:div w:id="1325815647">
          <w:marLeft w:val="0"/>
          <w:marRight w:val="0"/>
          <w:marTop w:val="0"/>
          <w:marBottom w:val="0"/>
          <w:divBdr>
            <w:top w:val="none" w:sz="0" w:space="0" w:color="auto"/>
            <w:left w:val="none" w:sz="0" w:space="0" w:color="auto"/>
            <w:bottom w:val="none" w:sz="0" w:space="0" w:color="auto"/>
            <w:right w:val="none" w:sz="0" w:space="0" w:color="auto"/>
          </w:divBdr>
        </w:div>
        <w:div w:id="1978293831">
          <w:marLeft w:val="0"/>
          <w:marRight w:val="0"/>
          <w:marTop w:val="0"/>
          <w:marBottom w:val="0"/>
          <w:divBdr>
            <w:top w:val="none" w:sz="0" w:space="0" w:color="auto"/>
            <w:left w:val="none" w:sz="0" w:space="0" w:color="auto"/>
            <w:bottom w:val="none" w:sz="0" w:space="0" w:color="auto"/>
            <w:right w:val="none" w:sz="0" w:space="0" w:color="auto"/>
          </w:divBdr>
        </w:div>
        <w:div w:id="2010020769">
          <w:marLeft w:val="0"/>
          <w:marRight w:val="0"/>
          <w:marTop w:val="0"/>
          <w:marBottom w:val="0"/>
          <w:divBdr>
            <w:top w:val="none" w:sz="0" w:space="0" w:color="auto"/>
            <w:left w:val="none" w:sz="0" w:space="0" w:color="auto"/>
            <w:bottom w:val="none" w:sz="0" w:space="0" w:color="auto"/>
            <w:right w:val="none" w:sz="0" w:space="0" w:color="auto"/>
          </w:divBdr>
        </w:div>
        <w:div w:id="250547808">
          <w:marLeft w:val="0"/>
          <w:marRight w:val="0"/>
          <w:marTop w:val="0"/>
          <w:marBottom w:val="0"/>
          <w:divBdr>
            <w:top w:val="none" w:sz="0" w:space="0" w:color="auto"/>
            <w:left w:val="none" w:sz="0" w:space="0" w:color="auto"/>
            <w:bottom w:val="none" w:sz="0" w:space="0" w:color="auto"/>
            <w:right w:val="none" w:sz="0" w:space="0" w:color="auto"/>
          </w:divBdr>
        </w:div>
        <w:div w:id="303631073">
          <w:marLeft w:val="0"/>
          <w:marRight w:val="0"/>
          <w:marTop w:val="0"/>
          <w:marBottom w:val="0"/>
          <w:divBdr>
            <w:top w:val="none" w:sz="0" w:space="0" w:color="auto"/>
            <w:left w:val="none" w:sz="0" w:space="0" w:color="auto"/>
            <w:bottom w:val="none" w:sz="0" w:space="0" w:color="auto"/>
            <w:right w:val="none" w:sz="0" w:space="0" w:color="auto"/>
          </w:divBdr>
        </w:div>
        <w:div w:id="1805193967">
          <w:marLeft w:val="0"/>
          <w:marRight w:val="0"/>
          <w:marTop w:val="0"/>
          <w:marBottom w:val="0"/>
          <w:divBdr>
            <w:top w:val="none" w:sz="0" w:space="0" w:color="auto"/>
            <w:left w:val="none" w:sz="0" w:space="0" w:color="auto"/>
            <w:bottom w:val="none" w:sz="0" w:space="0" w:color="auto"/>
            <w:right w:val="none" w:sz="0" w:space="0" w:color="auto"/>
          </w:divBdr>
        </w:div>
        <w:div w:id="1853180669">
          <w:marLeft w:val="0"/>
          <w:marRight w:val="0"/>
          <w:marTop w:val="0"/>
          <w:marBottom w:val="0"/>
          <w:divBdr>
            <w:top w:val="none" w:sz="0" w:space="0" w:color="auto"/>
            <w:left w:val="none" w:sz="0" w:space="0" w:color="auto"/>
            <w:bottom w:val="none" w:sz="0" w:space="0" w:color="auto"/>
            <w:right w:val="none" w:sz="0" w:space="0" w:color="auto"/>
          </w:divBdr>
        </w:div>
        <w:div w:id="2083791941">
          <w:marLeft w:val="0"/>
          <w:marRight w:val="0"/>
          <w:marTop w:val="0"/>
          <w:marBottom w:val="0"/>
          <w:divBdr>
            <w:top w:val="none" w:sz="0" w:space="0" w:color="auto"/>
            <w:left w:val="none" w:sz="0" w:space="0" w:color="auto"/>
            <w:bottom w:val="none" w:sz="0" w:space="0" w:color="auto"/>
            <w:right w:val="none" w:sz="0" w:space="0" w:color="auto"/>
          </w:divBdr>
        </w:div>
        <w:div w:id="1854955970">
          <w:marLeft w:val="0"/>
          <w:marRight w:val="0"/>
          <w:marTop w:val="0"/>
          <w:marBottom w:val="0"/>
          <w:divBdr>
            <w:top w:val="none" w:sz="0" w:space="0" w:color="auto"/>
            <w:left w:val="none" w:sz="0" w:space="0" w:color="auto"/>
            <w:bottom w:val="none" w:sz="0" w:space="0" w:color="auto"/>
            <w:right w:val="none" w:sz="0" w:space="0" w:color="auto"/>
          </w:divBdr>
        </w:div>
      </w:divsChild>
    </w:div>
    <w:div w:id="1885095508">
      <w:bodyDiv w:val="1"/>
      <w:marLeft w:val="0"/>
      <w:marRight w:val="0"/>
      <w:marTop w:val="0"/>
      <w:marBottom w:val="0"/>
      <w:divBdr>
        <w:top w:val="none" w:sz="0" w:space="0" w:color="auto"/>
        <w:left w:val="none" w:sz="0" w:space="0" w:color="auto"/>
        <w:bottom w:val="none" w:sz="0" w:space="0" w:color="auto"/>
        <w:right w:val="none" w:sz="0" w:space="0" w:color="auto"/>
      </w:divBdr>
    </w:div>
    <w:div w:id="1885943042">
      <w:bodyDiv w:val="1"/>
      <w:marLeft w:val="0"/>
      <w:marRight w:val="0"/>
      <w:marTop w:val="0"/>
      <w:marBottom w:val="0"/>
      <w:divBdr>
        <w:top w:val="none" w:sz="0" w:space="0" w:color="auto"/>
        <w:left w:val="none" w:sz="0" w:space="0" w:color="auto"/>
        <w:bottom w:val="none" w:sz="0" w:space="0" w:color="auto"/>
        <w:right w:val="none" w:sz="0" w:space="0" w:color="auto"/>
      </w:divBdr>
    </w:div>
    <w:div w:id="1889413465">
      <w:bodyDiv w:val="1"/>
      <w:marLeft w:val="0"/>
      <w:marRight w:val="0"/>
      <w:marTop w:val="0"/>
      <w:marBottom w:val="0"/>
      <w:divBdr>
        <w:top w:val="none" w:sz="0" w:space="0" w:color="auto"/>
        <w:left w:val="none" w:sz="0" w:space="0" w:color="auto"/>
        <w:bottom w:val="none" w:sz="0" w:space="0" w:color="auto"/>
        <w:right w:val="none" w:sz="0" w:space="0" w:color="auto"/>
      </w:divBdr>
      <w:divsChild>
        <w:div w:id="1323970819">
          <w:marLeft w:val="0"/>
          <w:marRight w:val="0"/>
          <w:marTop w:val="0"/>
          <w:marBottom w:val="0"/>
          <w:divBdr>
            <w:top w:val="single" w:sz="24" w:space="0" w:color="266E7F"/>
            <w:left w:val="none" w:sz="0" w:space="0" w:color="auto"/>
            <w:bottom w:val="none" w:sz="0" w:space="0" w:color="auto"/>
            <w:right w:val="none" w:sz="0" w:space="0" w:color="auto"/>
          </w:divBdr>
        </w:div>
        <w:div w:id="1347711467">
          <w:marLeft w:val="0"/>
          <w:marRight w:val="0"/>
          <w:marTop w:val="0"/>
          <w:marBottom w:val="0"/>
          <w:divBdr>
            <w:top w:val="none" w:sz="0" w:space="0" w:color="auto"/>
            <w:left w:val="none" w:sz="0" w:space="0" w:color="auto"/>
            <w:bottom w:val="none" w:sz="0" w:space="0" w:color="auto"/>
            <w:right w:val="none" w:sz="0" w:space="0" w:color="auto"/>
          </w:divBdr>
        </w:div>
      </w:divsChild>
    </w:div>
    <w:div w:id="1898080292">
      <w:bodyDiv w:val="1"/>
      <w:marLeft w:val="0"/>
      <w:marRight w:val="0"/>
      <w:marTop w:val="0"/>
      <w:marBottom w:val="0"/>
      <w:divBdr>
        <w:top w:val="none" w:sz="0" w:space="0" w:color="auto"/>
        <w:left w:val="none" w:sz="0" w:space="0" w:color="auto"/>
        <w:bottom w:val="none" w:sz="0" w:space="0" w:color="auto"/>
        <w:right w:val="none" w:sz="0" w:space="0" w:color="auto"/>
      </w:divBdr>
    </w:div>
    <w:div w:id="1901669096">
      <w:bodyDiv w:val="1"/>
      <w:marLeft w:val="0"/>
      <w:marRight w:val="0"/>
      <w:marTop w:val="0"/>
      <w:marBottom w:val="0"/>
      <w:divBdr>
        <w:top w:val="none" w:sz="0" w:space="0" w:color="auto"/>
        <w:left w:val="none" w:sz="0" w:space="0" w:color="auto"/>
        <w:bottom w:val="none" w:sz="0" w:space="0" w:color="auto"/>
        <w:right w:val="none" w:sz="0" w:space="0" w:color="auto"/>
      </w:divBdr>
    </w:div>
    <w:div w:id="1907718764">
      <w:bodyDiv w:val="1"/>
      <w:marLeft w:val="0"/>
      <w:marRight w:val="0"/>
      <w:marTop w:val="0"/>
      <w:marBottom w:val="0"/>
      <w:divBdr>
        <w:top w:val="none" w:sz="0" w:space="0" w:color="auto"/>
        <w:left w:val="none" w:sz="0" w:space="0" w:color="auto"/>
        <w:bottom w:val="none" w:sz="0" w:space="0" w:color="auto"/>
        <w:right w:val="none" w:sz="0" w:space="0" w:color="auto"/>
      </w:divBdr>
      <w:divsChild>
        <w:div w:id="1874878607">
          <w:marLeft w:val="0"/>
          <w:marRight w:val="0"/>
          <w:marTop w:val="0"/>
          <w:marBottom w:val="0"/>
          <w:divBdr>
            <w:top w:val="none" w:sz="0" w:space="0" w:color="auto"/>
            <w:left w:val="none" w:sz="0" w:space="0" w:color="auto"/>
            <w:bottom w:val="none" w:sz="0" w:space="0" w:color="auto"/>
            <w:right w:val="none" w:sz="0" w:space="0" w:color="auto"/>
          </w:divBdr>
        </w:div>
        <w:div w:id="1939363485">
          <w:marLeft w:val="0"/>
          <w:marRight w:val="0"/>
          <w:marTop w:val="0"/>
          <w:marBottom w:val="0"/>
          <w:divBdr>
            <w:top w:val="none" w:sz="0" w:space="0" w:color="auto"/>
            <w:left w:val="none" w:sz="0" w:space="0" w:color="auto"/>
            <w:bottom w:val="none" w:sz="0" w:space="0" w:color="auto"/>
            <w:right w:val="none" w:sz="0" w:space="0" w:color="auto"/>
          </w:divBdr>
        </w:div>
        <w:div w:id="2045403940">
          <w:marLeft w:val="0"/>
          <w:marRight w:val="0"/>
          <w:marTop w:val="0"/>
          <w:marBottom w:val="0"/>
          <w:divBdr>
            <w:top w:val="none" w:sz="0" w:space="0" w:color="auto"/>
            <w:left w:val="none" w:sz="0" w:space="0" w:color="auto"/>
            <w:bottom w:val="none" w:sz="0" w:space="0" w:color="auto"/>
            <w:right w:val="none" w:sz="0" w:space="0" w:color="auto"/>
          </w:divBdr>
        </w:div>
      </w:divsChild>
    </w:div>
    <w:div w:id="1911108868">
      <w:bodyDiv w:val="1"/>
      <w:marLeft w:val="0"/>
      <w:marRight w:val="0"/>
      <w:marTop w:val="0"/>
      <w:marBottom w:val="0"/>
      <w:divBdr>
        <w:top w:val="none" w:sz="0" w:space="0" w:color="auto"/>
        <w:left w:val="none" w:sz="0" w:space="0" w:color="auto"/>
        <w:bottom w:val="none" w:sz="0" w:space="0" w:color="auto"/>
        <w:right w:val="none" w:sz="0" w:space="0" w:color="auto"/>
      </w:divBdr>
    </w:div>
    <w:div w:id="1913005798">
      <w:bodyDiv w:val="1"/>
      <w:marLeft w:val="0"/>
      <w:marRight w:val="0"/>
      <w:marTop w:val="0"/>
      <w:marBottom w:val="0"/>
      <w:divBdr>
        <w:top w:val="none" w:sz="0" w:space="0" w:color="auto"/>
        <w:left w:val="none" w:sz="0" w:space="0" w:color="auto"/>
        <w:bottom w:val="none" w:sz="0" w:space="0" w:color="auto"/>
        <w:right w:val="none" w:sz="0" w:space="0" w:color="auto"/>
      </w:divBdr>
    </w:div>
    <w:div w:id="1919250249">
      <w:bodyDiv w:val="1"/>
      <w:marLeft w:val="0"/>
      <w:marRight w:val="0"/>
      <w:marTop w:val="0"/>
      <w:marBottom w:val="0"/>
      <w:divBdr>
        <w:top w:val="none" w:sz="0" w:space="0" w:color="auto"/>
        <w:left w:val="none" w:sz="0" w:space="0" w:color="auto"/>
        <w:bottom w:val="none" w:sz="0" w:space="0" w:color="auto"/>
        <w:right w:val="none" w:sz="0" w:space="0" w:color="auto"/>
      </w:divBdr>
    </w:div>
    <w:div w:id="1920865977">
      <w:bodyDiv w:val="1"/>
      <w:marLeft w:val="0"/>
      <w:marRight w:val="0"/>
      <w:marTop w:val="0"/>
      <w:marBottom w:val="0"/>
      <w:divBdr>
        <w:top w:val="none" w:sz="0" w:space="0" w:color="auto"/>
        <w:left w:val="none" w:sz="0" w:space="0" w:color="auto"/>
        <w:bottom w:val="none" w:sz="0" w:space="0" w:color="auto"/>
        <w:right w:val="none" w:sz="0" w:space="0" w:color="auto"/>
      </w:divBdr>
      <w:divsChild>
        <w:div w:id="1293949135">
          <w:marLeft w:val="0"/>
          <w:marRight w:val="0"/>
          <w:marTop w:val="0"/>
          <w:marBottom w:val="0"/>
          <w:divBdr>
            <w:top w:val="none" w:sz="0" w:space="0" w:color="auto"/>
            <w:left w:val="none" w:sz="0" w:space="0" w:color="auto"/>
            <w:bottom w:val="none" w:sz="0" w:space="0" w:color="auto"/>
            <w:right w:val="none" w:sz="0" w:space="0" w:color="auto"/>
          </w:divBdr>
          <w:divsChild>
            <w:div w:id="1947810145">
              <w:marLeft w:val="0"/>
              <w:marRight w:val="0"/>
              <w:marTop w:val="0"/>
              <w:marBottom w:val="0"/>
              <w:divBdr>
                <w:top w:val="none" w:sz="0" w:space="0" w:color="auto"/>
                <w:left w:val="none" w:sz="0" w:space="0" w:color="auto"/>
                <w:bottom w:val="none" w:sz="0" w:space="0" w:color="auto"/>
                <w:right w:val="none" w:sz="0" w:space="0" w:color="auto"/>
              </w:divBdr>
              <w:divsChild>
                <w:div w:id="531571150">
                  <w:marLeft w:val="0"/>
                  <w:marRight w:val="0"/>
                  <w:marTop w:val="0"/>
                  <w:marBottom w:val="0"/>
                  <w:divBdr>
                    <w:top w:val="none" w:sz="0" w:space="0" w:color="auto"/>
                    <w:left w:val="none" w:sz="0" w:space="0" w:color="auto"/>
                    <w:bottom w:val="none" w:sz="0" w:space="0" w:color="auto"/>
                    <w:right w:val="none" w:sz="0" w:space="0" w:color="auto"/>
                  </w:divBdr>
                </w:div>
                <w:div w:id="1015770003">
                  <w:marLeft w:val="0"/>
                  <w:marRight w:val="0"/>
                  <w:marTop w:val="0"/>
                  <w:marBottom w:val="0"/>
                  <w:divBdr>
                    <w:top w:val="none" w:sz="0" w:space="0" w:color="auto"/>
                    <w:left w:val="none" w:sz="0" w:space="0" w:color="auto"/>
                    <w:bottom w:val="none" w:sz="0" w:space="0" w:color="auto"/>
                    <w:right w:val="none" w:sz="0" w:space="0" w:color="auto"/>
                  </w:divBdr>
                </w:div>
                <w:div w:id="1351106786">
                  <w:marLeft w:val="0"/>
                  <w:marRight w:val="0"/>
                  <w:marTop w:val="0"/>
                  <w:marBottom w:val="0"/>
                  <w:divBdr>
                    <w:top w:val="none" w:sz="0" w:space="0" w:color="auto"/>
                    <w:left w:val="none" w:sz="0" w:space="0" w:color="auto"/>
                    <w:bottom w:val="none" w:sz="0" w:space="0" w:color="auto"/>
                    <w:right w:val="none" w:sz="0" w:space="0" w:color="auto"/>
                  </w:divBdr>
                </w:div>
                <w:div w:id="203391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144136">
          <w:marLeft w:val="0"/>
          <w:marRight w:val="0"/>
          <w:marTop w:val="0"/>
          <w:marBottom w:val="0"/>
          <w:divBdr>
            <w:top w:val="none" w:sz="0" w:space="0" w:color="auto"/>
            <w:left w:val="none" w:sz="0" w:space="0" w:color="auto"/>
            <w:bottom w:val="none" w:sz="0" w:space="0" w:color="auto"/>
            <w:right w:val="none" w:sz="0" w:space="0" w:color="auto"/>
          </w:divBdr>
          <w:divsChild>
            <w:div w:id="1462184128">
              <w:marLeft w:val="0"/>
              <w:marRight w:val="0"/>
              <w:marTop w:val="0"/>
              <w:marBottom w:val="0"/>
              <w:divBdr>
                <w:top w:val="none" w:sz="0" w:space="0" w:color="auto"/>
                <w:left w:val="none" w:sz="0" w:space="0" w:color="auto"/>
                <w:bottom w:val="none" w:sz="0" w:space="0" w:color="auto"/>
                <w:right w:val="none" w:sz="0" w:space="0" w:color="auto"/>
              </w:divBdr>
              <w:divsChild>
                <w:div w:id="494027399">
                  <w:marLeft w:val="0"/>
                  <w:marRight w:val="0"/>
                  <w:marTop w:val="0"/>
                  <w:marBottom w:val="0"/>
                  <w:divBdr>
                    <w:top w:val="none" w:sz="0" w:space="0" w:color="auto"/>
                    <w:left w:val="none" w:sz="0" w:space="0" w:color="auto"/>
                    <w:bottom w:val="none" w:sz="0" w:space="0" w:color="auto"/>
                    <w:right w:val="none" w:sz="0" w:space="0" w:color="auto"/>
                  </w:divBdr>
                </w:div>
                <w:div w:id="1346593543">
                  <w:marLeft w:val="0"/>
                  <w:marRight w:val="0"/>
                  <w:marTop w:val="0"/>
                  <w:marBottom w:val="0"/>
                  <w:divBdr>
                    <w:top w:val="none" w:sz="0" w:space="0" w:color="auto"/>
                    <w:left w:val="none" w:sz="0" w:space="0" w:color="auto"/>
                    <w:bottom w:val="none" w:sz="0" w:space="0" w:color="auto"/>
                    <w:right w:val="none" w:sz="0" w:space="0" w:color="auto"/>
                  </w:divBdr>
                </w:div>
                <w:div w:id="143879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723611">
      <w:bodyDiv w:val="1"/>
      <w:marLeft w:val="0"/>
      <w:marRight w:val="0"/>
      <w:marTop w:val="0"/>
      <w:marBottom w:val="0"/>
      <w:divBdr>
        <w:top w:val="none" w:sz="0" w:space="0" w:color="auto"/>
        <w:left w:val="none" w:sz="0" w:space="0" w:color="auto"/>
        <w:bottom w:val="none" w:sz="0" w:space="0" w:color="auto"/>
        <w:right w:val="none" w:sz="0" w:space="0" w:color="auto"/>
      </w:divBdr>
    </w:div>
    <w:div w:id="1928928442">
      <w:bodyDiv w:val="1"/>
      <w:marLeft w:val="0"/>
      <w:marRight w:val="0"/>
      <w:marTop w:val="0"/>
      <w:marBottom w:val="0"/>
      <w:divBdr>
        <w:top w:val="none" w:sz="0" w:space="0" w:color="auto"/>
        <w:left w:val="none" w:sz="0" w:space="0" w:color="auto"/>
        <w:bottom w:val="none" w:sz="0" w:space="0" w:color="auto"/>
        <w:right w:val="none" w:sz="0" w:space="0" w:color="auto"/>
      </w:divBdr>
    </w:div>
    <w:div w:id="1930888580">
      <w:bodyDiv w:val="1"/>
      <w:marLeft w:val="0"/>
      <w:marRight w:val="0"/>
      <w:marTop w:val="0"/>
      <w:marBottom w:val="0"/>
      <w:divBdr>
        <w:top w:val="none" w:sz="0" w:space="0" w:color="auto"/>
        <w:left w:val="none" w:sz="0" w:space="0" w:color="auto"/>
        <w:bottom w:val="none" w:sz="0" w:space="0" w:color="auto"/>
        <w:right w:val="none" w:sz="0" w:space="0" w:color="auto"/>
      </w:divBdr>
      <w:divsChild>
        <w:div w:id="1952083408">
          <w:marLeft w:val="0"/>
          <w:marRight w:val="0"/>
          <w:marTop w:val="0"/>
          <w:marBottom w:val="0"/>
          <w:divBdr>
            <w:top w:val="none" w:sz="0" w:space="0" w:color="auto"/>
            <w:left w:val="none" w:sz="0" w:space="0" w:color="auto"/>
            <w:bottom w:val="none" w:sz="0" w:space="0" w:color="auto"/>
            <w:right w:val="none" w:sz="0" w:space="0" w:color="auto"/>
          </w:divBdr>
        </w:div>
      </w:divsChild>
    </w:div>
    <w:div w:id="1931114079">
      <w:bodyDiv w:val="1"/>
      <w:marLeft w:val="0"/>
      <w:marRight w:val="0"/>
      <w:marTop w:val="0"/>
      <w:marBottom w:val="0"/>
      <w:divBdr>
        <w:top w:val="none" w:sz="0" w:space="0" w:color="auto"/>
        <w:left w:val="none" w:sz="0" w:space="0" w:color="auto"/>
        <w:bottom w:val="none" w:sz="0" w:space="0" w:color="auto"/>
        <w:right w:val="none" w:sz="0" w:space="0" w:color="auto"/>
      </w:divBdr>
    </w:div>
    <w:div w:id="1936551570">
      <w:bodyDiv w:val="1"/>
      <w:marLeft w:val="0"/>
      <w:marRight w:val="0"/>
      <w:marTop w:val="0"/>
      <w:marBottom w:val="0"/>
      <w:divBdr>
        <w:top w:val="none" w:sz="0" w:space="0" w:color="auto"/>
        <w:left w:val="none" w:sz="0" w:space="0" w:color="auto"/>
        <w:bottom w:val="none" w:sz="0" w:space="0" w:color="auto"/>
        <w:right w:val="none" w:sz="0" w:space="0" w:color="auto"/>
      </w:divBdr>
    </w:div>
    <w:div w:id="1950820519">
      <w:bodyDiv w:val="1"/>
      <w:marLeft w:val="0"/>
      <w:marRight w:val="0"/>
      <w:marTop w:val="0"/>
      <w:marBottom w:val="0"/>
      <w:divBdr>
        <w:top w:val="none" w:sz="0" w:space="0" w:color="auto"/>
        <w:left w:val="none" w:sz="0" w:space="0" w:color="auto"/>
        <w:bottom w:val="none" w:sz="0" w:space="0" w:color="auto"/>
        <w:right w:val="none" w:sz="0" w:space="0" w:color="auto"/>
      </w:divBdr>
      <w:divsChild>
        <w:div w:id="1859925489">
          <w:marLeft w:val="0"/>
          <w:marRight w:val="0"/>
          <w:marTop w:val="0"/>
          <w:marBottom w:val="0"/>
          <w:divBdr>
            <w:top w:val="none" w:sz="0" w:space="0" w:color="auto"/>
            <w:left w:val="none" w:sz="0" w:space="0" w:color="auto"/>
            <w:bottom w:val="none" w:sz="0" w:space="0" w:color="auto"/>
            <w:right w:val="none" w:sz="0" w:space="0" w:color="auto"/>
          </w:divBdr>
          <w:divsChild>
            <w:div w:id="30023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094432">
      <w:bodyDiv w:val="1"/>
      <w:marLeft w:val="0"/>
      <w:marRight w:val="0"/>
      <w:marTop w:val="0"/>
      <w:marBottom w:val="0"/>
      <w:divBdr>
        <w:top w:val="none" w:sz="0" w:space="0" w:color="auto"/>
        <w:left w:val="none" w:sz="0" w:space="0" w:color="auto"/>
        <w:bottom w:val="none" w:sz="0" w:space="0" w:color="auto"/>
        <w:right w:val="none" w:sz="0" w:space="0" w:color="auto"/>
      </w:divBdr>
    </w:div>
    <w:div w:id="1964845176">
      <w:bodyDiv w:val="1"/>
      <w:marLeft w:val="0"/>
      <w:marRight w:val="0"/>
      <w:marTop w:val="0"/>
      <w:marBottom w:val="0"/>
      <w:divBdr>
        <w:top w:val="none" w:sz="0" w:space="0" w:color="auto"/>
        <w:left w:val="none" w:sz="0" w:space="0" w:color="auto"/>
        <w:bottom w:val="none" w:sz="0" w:space="0" w:color="auto"/>
        <w:right w:val="none" w:sz="0" w:space="0" w:color="auto"/>
      </w:divBdr>
    </w:div>
    <w:div w:id="1968192888">
      <w:bodyDiv w:val="1"/>
      <w:marLeft w:val="0"/>
      <w:marRight w:val="0"/>
      <w:marTop w:val="0"/>
      <w:marBottom w:val="0"/>
      <w:divBdr>
        <w:top w:val="none" w:sz="0" w:space="0" w:color="auto"/>
        <w:left w:val="none" w:sz="0" w:space="0" w:color="auto"/>
        <w:bottom w:val="none" w:sz="0" w:space="0" w:color="auto"/>
        <w:right w:val="none" w:sz="0" w:space="0" w:color="auto"/>
      </w:divBdr>
    </w:div>
    <w:div w:id="1973442515">
      <w:bodyDiv w:val="1"/>
      <w:marLeft w:val="0"/>
      <w:marRight w:val="0"/>
      <w:marTop w:val="0"/>
      <w:marBottom w:val="0"/>
      <w:divBdr>
        <w:top w:val="none" w:sz="0" w:space="0" w:color="auto"/>
        <w:left w:val="none" w:sz="0" w:space="0" w:color="auto"/>
        <w:bottom w:val="none" w:sz="0" w:space="0" w:color="auto"/>
        <w:right w:val="none" w:sz="0" w:space="0" w:color="auto"/>
      </w:divBdr>
    </w:div>
    <w:div w:id="1977178687">
      <w:bodyDiv w:val="1"/>
      <w:marLeft w:val="0"/>
      <w:marRight w:val="0"/>
      <w:marTop w:val="0"/>
      <w:marBottom w:val="0"/>
      <w:divBdr>
        <w:top w:val="none" w:sz="0" w:space="0" w:color="auto"/>
        <w:left w:val="none" w:sz="0" w:space="0" w:color="auto"/>
        <w:bottom w:val="none" w:sz="0" w:space="0" w:color="auto"/>
        <w:right w:val="none" w:sz="0" w:space="0" w:color="auto"/>
      </w:divBdr>
    </w:div>
    <w:div w:id="1979339796">
      <w:bodyDiv w:val="1"/>
      <w:marLeft w:val="0"/>
      <w:marRight w:val="0"/>
      <w:marTop w:val="0"/>
      <w:marBottom w:val="0"/>
      <w:divBdr>
        <w:top w:val="none" w:sz="0" w:space="0" w:color="auto"/>
        <w:left w:val="none" w:sz="0" w:space="0" w:color="auto"/>
        <w:bottom w:val="none" w:sz="0" w:space="0" w:color="auto"/>
        <w:right w:val="none" w:sz="0" w:space="0" w:color="auto"/>
      </w:divBdr>
    </w:div>
    <w:div w:id="1983806788">
      <w:bodyDiv w:val="1"/>
      <w:marLeft w:val="0"/>
      <w:marRight w:val="0"/>
      <w:marTop w:val="0"/>
      <w:marBottom w:val="0"/>
      <w:divBdr>
        <w:top w:val="none" w:sz="0" w:space="0" w:color="auto"/>
        <w:left w:val="none" w:sz="0" w:space="0" w:color="auto"/>
        <w:bottom w:val="none" w:sz="0" w:space="0" w:color="auto"/>
        <w:right w:val="none" w:sz="0" w:space="0" w:color="auto"/>
      </w:divBdr>
      <w:divsChild>
        <w:div w:id="1361973259">
          <w:marLeft w:val="0"/>
          <w:marRight w:val="0"/>
          <w:marTop w:val="0"/>
          <w:marBottom w:val="0"/>
          <w:divBdr>
            <w:top w:val="none" w:sz="0" w:space="0" w:color="auto"/>
            <w:left w:val="none" w:sz="0" w:space="0" w:color="auto"/>
            <w:bottom w:val="none" w:sz="0" w:space="0" w:color="auto"/>
            <w:right w:val="none" w:sz="0" w:space="0" w:color="auto"/>
          </w:divBdr>
          <w:divsChild>
            <w:div w:id="465707976">
              <w:marLeft w:val="0"/>
              <w:marRight w:val="450"/>
              <w:marTop w:val="0"/>
              <w:marBottom w:val="0"/>
              <w:divBdr>
                <w:top w:val="none" w:sz="0" w:space="0" w:color="auto"/>
                <w:left w:val="none" w:sz="0" w:space="0" w:color="auto"/>
                <w:bottom w:val="none" w:sz="0" w:space="0" w:color="auto"/>
                <w:right w:val="none" w:sz="0" w:space="0" w:color="auto"/>
              </w:divBdr>
            </w:div>
          </w:divsChild>
        </w:div>
        <w:div w:id="1430276409">
          <w:marLeft w:val="0"/>
          <w:marRight w:val="0"/>
          <w:marTop w:val="0"/>
          <w:marBottom w:val="0"/>
          <w:divBdr>
            <w:top w:val="none" w:sz="0" w:space="0" w:color="auto"/>
            <w:left w:val="none" w:sz="0" w:space="0" w:color="auto"/>
            <w:bottom w:val="none" w:sz="0" w:space="0" w:color="auto"/>
            <w:right w:val="none" w:sz="0" w:space="0" w:color="auto"/>
          </w:divBdr>
        </w:div>
      </w:divsChild>
    </w:div>
    <w:div w:id="1989506087">
      <w:bodyDiv w:val="1"/>
      <w:marLeft w:val="0"/>
      <w:marRight w:val="0"/>
      <w:marTop w:val="0"/>
      <w:marBottom w:val="0"/>
      <w:divBdr>
        <w:top w:val="none" w:sz="0" w:space="0" w:color="auto"/>
        <w:left w:val="none" w:sz="0" w:space="0" w:color="auto"/>
        <w:bottom w:val="none" w:sz="0" w:space="0" w:color="auto"/>
        <w:right w:val="none" w:sz="0" w:space="0" w:color="auto"/>
      </w:divBdr>
    </w:div>
    <w:div w:id="1994672048">
      <w:bodyDiv w:val="1"/>
      <w:marLeft w:val="0"/>
      <w:marRight w:val="0"/>
      <w:marTop w:val="0"/>
      <w:marBottom w:val="0"/>
      <w:divBdr>
        <w:top w:val="none" w:sz="0" w:space="0" w:color="auto"/>
        <w:left w:val="none" w:sz="0" w:space="0" w:color="auto"/>
        <w:bottom w:val="none" w:sz="0" w:space="0" w:color="auto"/>
        <w:right w:val="none" w:sz="0" w:space="0" w:color="auto"/>
      </w:divBdr>
    </w:div>
    <w:div w:id="1999648324">
      <w:bodyDiv w:val="1"/>
      <w:marLeft w:val="0"/>
      <w:marRight w:val="0"/>
      <w:marTop w:val="0"/>
      <w:marBottom w:val="0"/>
      <w:divBdr>
        <w:top w:val="none" w:sz="0" w:space="0" w:color="auto"/>
        <w:left w:val="none" w:sz="0" w:space="0" w:color="auto"/>
        <w:bottom w:val="none" w:sz="0" w:space="0" w:color="auto"/>
        <w:right w:val="none" w:sz="0" w:space="0" w:color="auto"/>
      </w:divBdr>
    </w:div>
    <w:div w:id="2003851111">
      <w:bodyDiv w:val="1"/>
      <w:marLeft w:val="0"/>
      <w:marRight w:val="0"/>
      <w:marTop w:val="0"/>
      <w:marBottom w:val="0"/>
      <w:divBdr>
        <w:top w:val="none" w:sz="0" w:space="0" w:color="auto"/>
        <w:left w:val="none" w:sz="0" w:space="0" w:color="auto"/>
        <w:bottom w:val="none" w:sz="0" w:space="0" w:color="auto"/>
        <w:right w:val="none" w:sz="0" w:space="0" w:color="auto"/>
      </w:divBdr>
    </w:div>
    <w:div w:id="2006401152">
      <w:bodyDiv w:val="1"/>
      <w:marLeft w:val="0"/>
      <w:marRight w:val="0"/>
      <w:marTop w:val="0"/>
      <w:marBottom w:val="0"/>
      <w:divBdr>
        <w:top w:val="none" w:sz="0" w:space="0" w:color="auto"/>
        <w:left w:val="none" w:sz="0" w:space="0" w:color="auto"/>
        <w:bottom w:val="none" w:sz="0" w:space="0" w:color="auto"/>
        <w:right w:val="none" w:sz="0" w:space="0" w:color="auto"/>
      </w:divBdr>
    </w:div>
    <w:div w:id="2008172570">
      <w:bodyDiv w:val="1"/>
      <w:marLeft w:val="0"/>
      <w:marRight w:val="0"/>
      <w:marTop w:val="0"/>
      <w:marBottom w:val="0"/>
      <w:divBdr>
        <w:top w:val="none" w:sz="0" w:space="0" w:color="auto"/>
        <w:left w:val="none" w:sz="0" w:space="0" w:color="auto"/>
        <w:bottom w:val="none" w:sz="0" w:space="0" w:color="auto"/>
        <w:right w:val="none" w:sz="0" w:space="0" w:color="auto"/>
      </w:divBdr>
    </w:div>
    <w:div w:id="2008972322">
      <w:bodyDiv w:val="1"/>
      <w:marLeft w:val="0"/>
      <w:marRight w:val="0"/>
      <w:marTop w:val="0"/>
      <w:marBottom w:val="0"/>
      <w:divBdr>
        <w:top w:val="none" w:sz="0" w:space="0" w:color="auto"/>
        <w:left w:val="none" w:sz="0" w:space="0" w:color="auto"/>
        <w:bottom w:val="none" w:sz="0" w:space="0" w:color="auto"/>
        <w:right w:val="none" w:sz="0" w:space="0" w:color="auto"/>
      </w:divBdr>
    </w:div>
    <w:div w:id="2009861762">
      <w:bodyDiv w:val="1"/>
      <w:marLeft w:val="0"/>
      <w:marRight w:val="0"/>
      <w:marTop w:val="0"/>
      <w:marBottom w:val="0"/>
      <w:divBdr>
        <w:top w:val="none" w:sz="0" w:space="0" w:color="auto"/>
        <w:left w:val="none" w:sz="0" w:space="0" w:color="auto"/>
        <w:bottom w:val="none" w:sz="0" w:space="0" w:color="auto"/>
        <w:right w:val="none" w:sz="0" w:space="0" w:color="auto"/>
      </w:divBdr>
    </w:div>
    <w:div w:id="2016416920">
      <w:bodyDiv w:val="1"/>
      <w:marLeft w:val="0"/>
      <w:marRight w:val="0"/>
      <w:marTop w:val="0"/>
      <w:marBottom w:val="0"/>
      <w:divBdr>
        <w:top w:val="none" w:sz="0" w:space="0" w:color="auto"/>
        <w:left w:val="none" w:sz="0" w:space="0" w:color="auto"/>
        <w:bottom w:val="none" w:sz="0" w:space="0" w:color="auto"/>
        <w:right w:val="none" w:sz="0" w:space="0" w:color="auto"/>
      </w:divBdr>
    </w:div>
    <w:div w:id="2016876393">
      <w:bodyDiv w:val="1"/>
      <w:marLeft w:val="0"/>
      <w:marRight w:val="0"/>
      <w:marTop w:val="0"/>
      <w:marBottom w:val="0"/>
      <w:divBdr>
        <w:top w:val="none" w:sz="0" w:space="0" w:color="auto"/>
        <w:left w:val="none" w:sz="0" w:space="0" w:color="auto"/>
        <w:bottom w:val="none" w:sz="0" w:space="0" w:color="auto"/>
        <w:right w:val="none" w:sz="0" w:space="0" w:color="auto"/>
      </w:divBdr>
    </w:div>
    <w:div w:id="2019691675">
      <w:bodyDiv w:val="1"/>
      <w:marLeft w:val="0"/>
      <w:marRight w:val="0"/>
      <w:marTop w:val="0"/>
      <w:marBottom w:val="0"/>
      <w:divBdr>
        <w:top w:val="none" w:sz="0" w:space="0" w:color="auto"/>
        <w:left w:val="none" w:sz="0" w:space="0" w:color="auto"/>
        <w:bottom w:val="none" w:sz="0" w:space="0" w:color="auto"/>
        <w:right w:val="none" w:sz="0" w:space="0" w:color="auto"/>
      </w:divBdr>
      <w:divsChild>
        <w:div w:id="1509445300">
          <w:marLeft w:val="0"/>
          <w:marRight w:val="0"/>
          <w:marTop w:val="0"/>
          <w:marBottom w:val="0"/>
          <w:divBdr>
            <w:top w:val="none" w:sz="0" w:space="0" w:color="auto"/>
            <w:left w:val="none" w:sz="0" w:space="0" w:color="auto"/>
            <w:bottom w:val="none" w:sz="0" w:space="0" w:color="auto"/>
            <w:right w:val="none" w:sz="0" w:space="0" w:color="auto"/>
          </w:divBdr>
          <w:divsChild>
            <w:div w:id="89627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59052">
      <w:bodyDiv w:val="1"/>
      <w:marLeft w:val="0"/>
      <w:marRight w:val="0"/>
      <w:marTop w:val="0"/>
      <w:marBottom w:val="0"/>
      <w:divBdr>
        <w:top w:val="none" w:sz="0" w:space="0" w:color="auto"/>
        <w:left w:val="none" w:sz="0" w:space="0" w:color="auto"/>
        <w:bottom w:val="none" w:sz="0" w:space="0" w:color="auto"/>
        <w:right w:val="none" w:sz="0" w:space="0" w:color="auto"/>
      </w:divBdr>
    </w:div>
    <w:div w:id="2022118998">
      <w:bodyDiv w:val="1"/>
      <w:marLeft w:val="0"/>
      <w:marRight w:val="0"/>
      <w:marTop w:val="0"/>
      <w:marBottom w:val="0"/>
      <w:divBdr>
        <w:top w:val="none" w:sz="0" w:space="0" w:color="auto"/>
        <w:left w:val="none" w:sz="0" w:space="0" w:color="auto"/>
        <w:bottom w:val="none" w:sz="0" w:space="0" w:color="auto"/>
        <w:right w:val="none" w:sz="0" w:space="0" w:color="auto"/>
      </w:divBdr>
      <w:divsChild>
        <w:div w:id="1034189128">
          <w:marLeft w:val="0"/>
          <w:marRight w:val="0"/>
          <w:marTop w:val="0"/>
          <w:marBottom w:val="0"/>
          <w:divBdr>
            <w:top w:val="none" w:sz="0" w:space="0" w:color="auto"/>
            <w:left w:val="none" w:sz="0" w:space="0" w:color="auto"/>
            <w:bottom w:val="none" w:sz="0" w:space="0" w:color="auto"/>
            <w:right w:val="none" w:sz="0" w:space="0" w:color="auto"/>
          </w:divBdr>
          <w:divsChild>
            <w:div w:id="1196846092">
              <w:marLeft w:val="0"/>
              <w:marRight w:val="0"/>
              <w:marTop w:val="0"/>
              <w:marBottom w:val="0"/>
              <w:divBdr>
                <w:top w:val="none" w:sz="0" w:space="0" w:color="auto"/>
                <w:left w:val="none" w:sz="0" w:space="0" w:color="auto"/>
                <w:bottom w:val="none" w:sz="0" w:space="0" w:color="auto"/>
                <w:right w:val="none" w:sz="0" w:space="0" w:color="auto"/>
              </w:divBdr>
              <w:divsChild>
                <w:div w:id="1261372808">
                  <w:marLeft w:val="0"/>
                  <w:marRight w:val="0"/>
                  <w:marTop w:val="0"/>
                  <w:marBottom w:val="0"/>
                  <w:divBdr>
                    <w:top w:val="none" w:sz="0" w:space="0" w:color="auto"/>
                    <w:left w:val="none" w:sz="0" w:space="0" w:color="auto"/>
                    <w:bottom w:val="none" w:sz="0" w:space="0" w:color="auto"/>
                    <w:right w:val="none" w:sz="0" w:space="0" w:color="auto"/>
                  </w:divBdr>
                  <w:divsChild>
                    <w:div w:id="1756827931">
                      <w:marLeft w:val="0"/>
                      <w:marRight w:val="0"/>
                      <w:marTop w:val="0"/>
                      <w:marBottom w:val="0"/>
                      <w:divBdr>
                        <w:top w:val="none" w:sz="0" w:space="0" w:color="auto"/>
                        <w:left w:val="none" w:sz="0" w:space="0" w:color="auto"/>
                        <w:bottom w:val="none" w:sz="0" w:space="0" w:color="auto"/>
                        <w:right w:val="none" w:sz="0" w:space="0" w:color="auto"/>
                      </w:divBdr>
                      <w:divsChild>
                        <w:div w:id="1897204412">
                          <w:marLeft w:val="0"/>
                          <w:marRight w:val="0"/>
                          <w:marTop w:val="0"/>
                          <w:marBottom w:val="0"/>
                          <w:divBdr>
                            <w:top w:val="none" w:sz="0" w:space="0" w:color="auto"/>
                            <w:left w:val="none" w:sz="0" w:space="0" w:color="auto"/>
                            <w:bottom w:val="none" w:sz="0" w:space="0" w:color="auto"/>
                            <w:right w:val="none" w:sz="0" w:space="0" w:color="auto"/>
                          </w:divBdr>
                          <w:divsChild>
                            <w:div w:id="565457596">
                              <w:marLeft w:val="0"/>
                              <w:marRight w:val="0"/>
                              <w:marTop w:val="0"/>
                              <w:marBottom w:val="0"/>
                              <w:divBdr>
                                <w:top w:val="none" w:sz="0" w:space="0" w:color="auto"/>
                                <w:left w:val="none" w:sz="0" w:space="0" w:color="auto"/>
                                <w:bottom w:val="none" w:sz="0" w:space="0" w:color="auto"/>
                                <w:right w:val="none" w:sz="0" w:space="0" w:color="auto"/>
                              </w:divBdr>
                              <w:divsChild>
                                <w:div w:id="2131126844">
                                  <w:marLeft w:val="0"/>
                                  <w:marRight w:val="0"/>
                                  <w:marTop w:val="0"/>
                                  <w:marBottom w:val="0"/>
                                  <w:divBdr>
                                    <w:top w:val="none" w:sz="0" w:space="0" w:color="auto"/>
                                    <w:left w:val="none" w:sz="0" w:space="0" w:color="auto"/>
                                    <w:bottom w:val="none" w:sz="0" w:space="0" w:color="auto"/>
                                    <w:right w:val="none" w:sz="0" w:space="0" w:color="auto"/>
                                  </w:divBdr>
                                  <w:divsChild>
                                    <w:div w:id="1579097870">
                                      <w:marLeft w:val="0"/>
                                      <w:marRight w:val="0"/>
                                      <w:marTop w:val="0"/>
                                      <w:marBottom w:val="0"/>
                                      <w:divBdr>
                                        <w:top w:val="none" w:sz="0" w:space="0" w:color="auto"/>
                                        <w:left w:val="none" w:sz="0" w:space="0" w:color="auto"/>
                                        <w:bottom w:val="none" w:sz="0" w:space="0" w:color="auto"/>
                                        <w:right w:val="none" w:sz="0" w:space="0" w:color="auto"/>
                                      </w:divBdr>
                                      <w:divsChild>
                                        <w:div w:id="1238982408">
                                          <w:marLeft w:val="0"/>
                                          <w:marRight w:val="0"/>
                                          <w:marTop w:val="0"/>
                                          <w:marBottom w:val="0"/>
                                          <w:divBdr>
                                            <w:top w:val="none" w:sz="0" w:space="0" w:color="auto"/>
                                            <w:left w:val="none" w:sz="0" w:space="0" w:color="auto"/>
                                            <w:bottom w:val="none" w:sz="0" w:space="0" w:color="auto"/>
                                            <w:right w:val="none" w:sz="0" w:space="0" w:color="auto"/>
                                          </w:divBdr>
                                          <w:divsChild>
                                            <w:div w:id="1981417271">
                                              <w:marLeft w:val="0"/>
                                              <w:marRight w:val="0"/>
                                              <w:marTop w:val="0"/>
                                              <w:marBottom w:val="0"/>
                                              <w:divBdr>
                                                <w:top w:val="none" w:sz="0" w:space="0" w:color="auto"/>
                                                <w:left w:val="none" w:sz="0" w:space="0" w:color="auto"/>
                                                <w:bottom w:val="none" w:sz="0" w:space="0" w:color="auto"/>
                                                <w:right w:val="none" w:sz="0" w:space="0" w:color="auto"/>
                                              </w:divBdr>
                                              <w:divsChild>
                                                <w:div w:id="894121073">
                                                  <w:marLeft w:val="0"/>
                                                  <w:marRight w:val="0"/>
                                                  <w:marTop w:val="0"/>
                                                  <w:marBottom w:val="0"/>
                                                  <w:divBdr>
                                                    <w:top w:val="none" w:sz="0" w:space="0" w:color="auto"/>
                                                    <w:left w:val="none" w:sz="0" w:space="0" w:color="auto"/>
                                                    <w:bottom w:val="none" w:sz="0" w:space="0" w:color="auto"/>
                                                    <w:right w:val="none" w:sz="0" w:space="0" w:color="auto"/>
                                                  </w:divBdr>
                                                  <w:divsChild>
                                                    <w:div w:id="2042200017">
                                                      <w:marLeft w:val="0"/>
                                                      <w:marRight w:val="0"/>
                                                      <w:marTop w:val="0"/>
                                                      <w:marBottom w:val="0"/>
                                                      <w:divBdr>
                                                        <w:top w:val="single" w:sz="2" w:space="4" w:color="008000"/>
                                                        <w:left w:val="single" w:sz="2" w:space="0" w:color="008000"/>
                                                        <w:bottom w:val="single" w:sz="2" w:space="0" w:color="008000"/>
                                                        <w:right w:val="single" w:sz="2" w:space="0" w:color="008000"/>
                                                      </w:divBdr>
                                                      <w:divsChild>
                                                        <w:div w:id="200217398">
                                                          <w:marLeft w:val="0"/>
                                                          <w:marRight w:val="0"/>
                                                          <w:marTop w:val="0"/>
                                                          <w:marBottom w:val="0"/>
                                                          <w:divBdr>
                                                            <w:top w:val="none" w:sz="0" w:space="0" w:color="auto"/>
                                                            <w:left w:val="none" w:sz="0" w:space="0" w:color="auto"/>
                                                            <w:bottom w:val="none" w:sz="0" w:space="0" w:color="auto"/>
                                                            <w:right w:val="none" w:sz="0" w:space="0" w:color="auto"/>
                                                          </w:divBdr>
                                                          <w:divsChild>
                                                            <w:div w:id="2116319104">
                                                              <w:marLeft w:val="0"/>
                                                              <w:marRight w:val="0"/>
                                                              <w:marTop w:val="0"/>
                                                              <w:marBottom w:val="0"/>
                                                              <w:divBdr>
                                                                <w:top w:val="none" w:sz="0" w:space="0" w:color="auto"/>
                                                                <w:left w:val="none" w:sz="0" w:space="0" w:color="auto"/>
                                                                <w:bottom w:val="none" w:sz="0" w:space="0" w:color="auto"/>
                                                                <w:right w:val="none" w:sz="0" w:space="0" w:color="auto"/>
                                                              </w:divBdr>
                                                              <w:divsChild>
                                                                <w:div w:id="4785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4814593">
      <w:bodyDiv w:val="1"/>
      <w:marLeft w:val="0"/>
      <w:marRight w:val="0"/>
      <w:marTop w:val="0"/>
      <w:marBottom w:val="0"/>
      <w:divBdr>
        <w:top w:val="none" w:sz="0" w:space="0" w:color="auto"/>
        <w:left w:val="none" w:sz="0" w:space="0" w:color="auto"/>
        <w:bottom w:val="none" w:sz="0" w:space="0" w:color="auto"/>
        <w:right w:val="none" w:sz="0" w:space="0" w:color="auto"/>
      </w:divBdr>
      <w:divsChild>
        <w:div w:id="480736108">
          <w:marLeft w:val="0"/>
          <w:marRight w:val="0"/>
          <w:marTop w:val="0"/>
          <w:marBottom w:val="0"/>
          <w:divBdr>
            <w:top w:val="none" w:sz="0" w:space="0" w:color="auto"/>
            <w:left w:val="none" w:sz="0" w:space="0" w:color="auto"/>
            <w:bottom w:val="none" w:sz="0" w:space="0" w:color="auto"/>
            <w:right w:val="none" w:sz="0" w:space="0" w:color="auto"/>
          </w:divBdr>
          <w:divsChild>
            <w:div w:id="654337402">
              <w:marLeft w:val="0"/>
              <w:marRight w:val="0"/>
              <w:marTop w:val="0"/>
              <w:marBottom w:val="0"/>
              <w:divBdr>
                <w:top w:val="none" w:sz="0" w:space="0" w:color="auto"/>
                <w:left w:val="none" w:sz="0" w:space="0" w:color="auto"/>
                <w:bottom w:val="none" w:sz="0" w:space="0" w:color="auto"/>
                <w:right w:val="none" w:sz="0" w:space="0" w:color="auto"/>
              </w:divBdr>
              <w:divsChild>
                <w:div w:id="204579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628000">
          <w:marLeft w:val="0"/>
          <w:marRight w:val="0"/>
          <w:marTop w:val="0"/>
          <w:marBottom w:val="0"/>
          <w:divBdr>
            <w:top w:val="none" w:sz="0" w:space="0" w:color="auto"/>
            <w:left w:val="none" w:sz="0" w:space="0" w:color="auto"/>
            <w:bottom w:val="none" w:sz="0" w:space="0" w:color="auto"/>
            <w:right w:val="none" w:sz="0" w:space="0" w:color="auto"/>
          </w:divBdr>
          <w:divsChild>
            <w:div w:id="995570321">
              <w:marLeft w:val="0"/>
              <w:marRight w:val="0"/>
              <w:marTop w:val="0"/>
              <w:marBottom w:val="0"/>
              <w:divBdr>
                <w:top w:val="none" w:sz="0" w:space="0" w:color="auto"/>
                <w:left w:val="none" w:sz="0" w:space="0" w:color="auto"/>
                <w:bottom w:val="none" w:sz="0" w:space="0" w:color="auto"/>
                <w:right w:val="none" w:sz="0" w:space="0" w:color="auto"/>
              </w:divBdr>
              <w:divsChild>
                <w:div w:id="1041713569">
                  <w:marLeft w:val="0"/>
                  <w:marRight w:val="0"/>
                  <w:marTop w:val="0"/>
                  <w:marBottom w:val="0"/>
                  <w:divBdr>
                    <w:top w:val="none" w:sz="0" w:space="0" w:color="auto"/>
                    <w:left w:val="none" w:sz="0" w:space="0" w:color="auto"/>
                    <w:bottom w:val="none" w:sz="0" w:space="0" w:color="auto"/>
                    <w:right w:val="none" w:sz="0" w:space="0" w:color="auto"/>
                  </w:divBdr>
                  <w:divsChild>
                    <w:div w:id="48721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558524">
      <w:bodyDiv w:val="1"/>
      <w:marLeft w:val="0"/>
      <w:marRight w:val="0"/>
      <w:marTop w:val="0"/>
      <w:marBottom w:val="0"/>
      <w:divBdr>
        <w:top w:val="none" w:sz="0" w:space="0" w:color="auto"/>
        <w:left w:val="none" w:sz="0" w:space="0" w:color="auto"/>
        <w:bottom w:val="none" w:sz="0" w:space="0" w:color="auto"/>
        <w:right w:val="none" w:sz="0" w:space="0" w:color="auto"/>
      </w:divBdr>
    </w:div>
    <w:div w:id="2031223994">
      <w:bodyDiv w:val="1"/>
      <w:marLeft w:val="0"/>
      <w:marRight w:val="0"/>
      <w:marTop w:val="0"/>
      <w:marBottom w:val="0"/>
      <w:divBdr>
        <w:top w:val="none" w:sz="0" w:space="0" w:color="auto"/>
        <w:left w:val="none" w:sz="0" w:space="0" w:color="auto"/>
        <w:bottom w:val="none" w:sz="0" w:space="0" w:color="auto"/>
        <w:right w:val="none" w:sz="0" w:space="0" w:color="auto"/>
      </w:divBdr>
    </w:div>
    <w:div w:id="2034920319">
      <w:bodyDiv w:val="1"/>
      <w:marLeft w:val="0"/>
      <w:marRight w:val="0"/>
      <w:marTop w:val="0"/>
      <w:marBottom w:val="0"/>
      <w:divBdr>
        <w:top w:val="none" w:sz="0" w:space="0" w:color="auto"/>
        <w:left w:val="none" w:sz="0" w:space="0" w:color="auto"/>
        <w:bottom w:val="none" w:sz="0" w:space="0" w:color="auto"/>
        <w:right w:val="none" w:sz="0" w:space="0" w:color="auto"/>
      </w:divBdr>
    </w:div>
    <w:div w:id="2044207665">
      <w:bodyDiv w:val="1"/>
      <w:marLeft w:val="0"/>
      <w:marRight w:val="0"/>
      <w:marTop w:val="0"/>
      <w:marBottom w:val="0"/>
      <w:divBdr>
        <w:top w:val="none" w:sz="0" w:space="0" w:color="auto"/>
        <w:left w:val="none" w:sz="0" w:space="0" w:color="auto"/>
        <w:bottom w:val="none" w:sz="0" w:space="0" w:color="auto"/>
        <w:right w:val="none" w:sz="0" w:space="0" w:color="auto"/>
      </w:divBdr>
    </w:div>
    <w:div w:id="2059237080">
      <w:bodyDiv w:val="1"/>
      <w:marLeft w:val="0"/>
      <w:marRight w:val="0"/>
      <w:marTop w:val="0"/>
      <w:marBottom w:val="0"/>
      <w:divBdr>
        <w:top w:val="none" w:sz="0" w:space="0" w:color="auto"/>
        <w:left w:val="none" w:sz="0" w:space="0" w:color="auto"/>
        <w:bottom w:val="none" w:sz="0" w:space="0" w:color="auto"/>
        <w:right w:val="none" w:sz="0" w:space="0" w:color="auto"/>
      </w:divBdr>
    </w:div>
    <w:div w:id="2059477604">
      <w:bodyDiv w:val="1"/>
      <w:marLeft w:val="0"/>
      <w:marRight w:val="0"/>
      <w:marTop w:val="0"/>
      <w:marBottom w:val="0"/>
      <w:divBdr>
        <w:top w:val="none" w:sz="0" w:space="0" w:color="auto"/>
        <w:left w:val="none" w:sz="0" w:space="0" w:color="auto"/>
        <w:bottom w:val="none" w:sz="0" w:space="0" w:color="auto"/>
        <w:right w:val="none" w:sz="0" w:space="0" w:color="auto"/>
      </w:divBdr>
    </w:div>
    <w:div w:id="2069376894">
      <w:bodyDiv w:val="1"/>
      <w:marLeft w:val="0"/>
      <w:marRight w:val="0"/>
      <w:marTop w:val="0"/>
      <w:marBottom w:val="0"/>
      <w:divBdr>
        <w:top w:val="none" w:sz="0" w:space="0" w:color="auto"/>
        <w:left w:val="none" w:sz="0" w:space="0" w:color="auto"/>
        <w:bottom w:val="none" w:sz="0" w:space="0" w:color="auto"/>
        <w:right w:val="none" w:sz="0" w:space="0" w:color="auto"/>
      </w:divBdr>
      <w:divsChild>
        <w:div w:id="32508411">
          <w:marLeft w:val="0"/>
          <w:marRight w:val="0"/>
          <w:marTop w:val="0"/>
          <w:marBottom w:val="0"/>
          <w:divBdr>
            <w:top w:val="none" w:sz="0" w:space="0" w:color="auto"/>
            <w:left w:val="none" w:sz="0" w:space="0" w:color="auto"/>
            <w:bottom w:val="none" w:sz="0" w:space="0" w:color="auto"/>
            <w:right w:val="none" w:sz="0" w:space="0" w:color="auto"/>
          </w:divBdr>
          <w:divsChild>
            <w:div w:id="410585439">
              <w:marLeft w:val="0"/>
              <w:marRight w:val="0"/>
              <w:marTop w:val="0"/>
              <w:marBottom w:val="0"/>
              <w:divBdr>
                <w:top w:val="none" w:sz="0" w:space="0" w:color="auto"/>
                <w:left w:val="none" w:sz="0" w:space="0" w:color="auto"/>
                <w:bottom w:val="none" w:sz="0" w:space="0" w:color="auto"/>
                <w:right w:val="none" w:sz="0" w:space="0" w:color="auto"/>
              </w:divBdr>
            </w:div>
            <w:div w:id="717365724">
              <w:marLeft w:val="0"/>
              <w:marRight w:val="0"/>
              <w:marTop w:val="0"/>
              <w:marBottom w:val="0"/>
              <w:divBdr>
                <w:top w:val="none" w:sz="0" w:space="0" w:color="auto"/>
                <w:left w:val="none" w:sz="0" w:space="0" w:color="auto"/>
                <w:bottom w:val="none" w:sz="0" w:space="0" w:color="auto"/>
                <w:right w:val="none" w:sz="0" w:space="0" w:color="auto"/>
              </w:divBdr>
            </w:div>
          </w:divsChild>
        </w:div>
        <w:div w:id="498890829">
          <w:marLeft w:val="0"/>
          <w:marRight w:val="0"/>
          <w:marTop w:val="0"/>
          <w:marBottom w:val="0"/>
          <w:divBdr>
            <w:top w:val="none" w:sz="0" w:space="0" w:color="auto"/>
            <w:left w:val="none" w:sz="0" w:space="0" w:color="auto"/>
            <w:bottom w:val="none" w:sz="0" w:space="0" w:color="auto"/>
            <w:right w:val="none" w:sz="0" w:space="0" w:color="auto"/>
          </w:divBdr>
          <w:divsChild>
            <w:div w:id="432748921">
              <w:marLeft w:val="0"/>
              <w:marRight w:val="0"/>
              <w:marTop w:val="0"/>
              <w:marBottom w:val="0"/>
              <w:divBdr>
                <w:top w:val="none" w:sz="0" w:space="0" w:color="auto"/>
                <w:left w:val="none" w:sz="0" w:space="0" w:color="auto"/>
                <w:bottom w:val="none" w:sz="0" w:space="0" w:color="auto"/>
                <w:right w:val="none" w:sz="0" w:space="0" w:color="auto"/>
              </w:divBdr>
            </w:div>
            <w:div w:id="724068597">
              <w:marLeft w:val="0"/>
              <w:marRight w:val="0"/>
              <w:marTop w:val="0"/>
              <w:marBottom w:val="0"/>
              <w:divBdr>
                <w:top w:val="none" w:sz="0" w:space="0" w:color="auto"/>
                <w:left w:val="none" w:sz="0" w:space="0" w:color="auto"/>
                <w:bottom w:val="none" w:sz="0" w:space="0" w:color="auto"/>
                <w:right w:val="none" w:sz="0" w:space="0" w:color="auto"/>
              </w:divBdr>
            </w:div>
            <w:div w:id="1301502223">
              <w:marLeft w:val="0"/>
              <w:marRight w:val="0"/>
              <w:marTop w:val="0"/>
              <w:marBottom w:val="0"/>
              <w:divBdr>
                <w:top w:val="none" w:sz="0" w:space="0" w:color="auto"/>
                <w:left w:val="none" w:sz="0" w:space="0" w:color="auto"/>
                <w:bottom w:val="none" w:sz="0" w:space="0" w:color="auto"/>
                <w:right w:val="none" w:sz="0" w:space="0" w:color="auto"/>
              </w:divBdr>
            </w:div>
            <w:div w:id="1567522305">
              <w:marLeft w:val="0"/>
              <w:marRight w:val="0"/>
              <w:marTop w:val="0"/>
              <w:marBottom w:val="0"/>
              <w:divBdr>
                <w:top w:val="none" w:sz="0" w:space="0" w:color="auto"/>
                <w:left w:val="none" w:sz="0" w:space="0" w:color="auto"/>
                <w:bottom w:val="none" w:sz="0" w:space="0" w:color="auto"/>
                <w:right w:val="none" w:sz="0" w:space="0" w:color="auto"/>
              </w:divBdr>
            </w:div>
            <w:div w:id="1860847631">
              <w:marLeft w:val="0"/>
              <w:marRight w:val="0"/>
              <w:marTop w:val="0"/>
              <w:marBottom w:val="0"/>
              <w:divBdr>
                <w:top w:val="none" w:sz="0" w:space="0" w:color="auto"/>
                <w:left w:val="none" w:sz="0" w:space="0" w:color="auto"/>
                <w:bottom w:val="none" w:sz="0" w:space="0" w:color="auto"/>
                <w:right w:val="none" w:sz="0" w:space="0" w:color="auto"/>
              </w:divBdr>
            </w:div>
            <w:div w:id="1958676880">
              <w:marLeft w:val="0"/>
              <w:marRight w:val="0"/>
              <w:marTop w:val="0"/>
              <w:marBottom w:val="0"/>
              <w:divBdr>
                <w:top w:val="none" w:sz="0" w:space="0" w:color="auto"/>
                <w:left w:val="none" w:sz="0" w:space="0" w:color="auto"/>
                <w:bottom w:val="none" w:sz="0" w:space="0" w:color="auto"/>
                <w:right w:val="none" w:sz="0" w:space="0" w:color="auto"/>
              </w:divBdr>
            </w:div>
          </w:divsChild>
        </w:div>
        <w:div w:id="676268010">
          <w:marLeft w:val="0"/>
          <w:marRight w:val="0"/>
          <w:marTop w:val="0"/>
          <w:marBottom w:val="0"/>
          <w:divBdr>
            <w:top w:val="none" w:sz="0" w:space="0" w:color="auto"/>
            <w:left w:val="none" w:sz="0" w:space="0" w:color="auto"/>
            <w:bottom w:val="none" w:sz="0" w:space="0" w:color="auto"/>
            <w:right w:val="none" w:sz="0" w:space="0" w:color="auto"/>
          </w:divBdr>
          <w:divsChild>
            <w:div w:id="128786345">
              <w:marLeft w:val="0"/>
              <w:marRight w:val="0"/>
              <w:marTop w:val="0"/>
              <w:marBottom w:val="0"/>
              <w:divBdr>
                <w:top w:val="none" w:sz="0" w:space="0" w:color="auto"/>
                <w:left w:val="none" w:sz="0" w:space="0" w:color="auto"/>
                <w:bottom w:val="none" w:sz="0" w:space="0" w:color="auto"/>
                <w:right w:val="none" w:sz="0" w:space="0" w:color="auto"/>
              </w:divBdr>
            </w:div>
            <w:div w:id="322047281">
              <w:marLeft w:val="0"/>
              <w:marRight w:val="0"/>
              <w:marTop w:val="0"/>
              <w:marBottom w:val="0"/>
              <w:divBdr>
                <w:top w:val="none" w:sz="0" w:space="0" w:color="auto"/>
                <w:left w:val="none" w:sz="0" w:space="0" w:color="auto"/>
                <w:bottom w:val="none" w:sz="0" w:space="0" w:color="auto"/>
                <w:right w:val="none" w:sz="0" w:space="0" w:color="auto"/>
              </w:divBdr>
            </w:div>
            <w:div w:id="326638169">
              <w:marLeft w:val="0"/>
              <w:marRight w:val="0"/>
              <w:marTop w:val="0"/>
              <w:marBottom w:val="0"/>
              <w:divBdr>
                <w:top w:val="none" w:sz="0" w:space="0" w:color="auto"/>
                <w:left w:val="none" w:sz="0" w:space="0" w:color="auto"/>
                <w:bottom w:val="none" w:sz="0" w:space="0" w:color="auto"/>
                <w:right w:val="none" w:sz="0" w:space="0" w:color="auto"/>
              </w:divBdr>
            </w:div>
            <w:div w:id="369307934">
              <w:marLeft w:val="0"/>
              <w:marRight w:val="0"/>
              <w:marTop w:val="0"/>
              <w:marBottom w:val="0"/>
              <w:divBdr>
                <w:top w:val="none" w:sz="0" w:space="0" w:color="auto"/>
                <w:left w:val="none" w:sz="0" w:space="0" w:color="auto"/>
                <w:bottom w:val="none" w:sz="0" w:space="0" w:color="auto"/>
                <w:right w:val="none" w:sz="0" w:space="0" w:color="auto"/>
              </w:divBdr>
            </w:div>
            <w:div w:id="426270086">
              <w:marLeft w:val="0"/>
              <w:marRight w:val="0"/>
              <w:marTop w:val="0"/>
              <w:marBottom w:val="0"/>
              <w:divBdr>
                <w:top w:val="none" w:sz="0" w:space="0" w:color="auto"/>
                <w:left w:val="none" w:sz="0" w:space="0" w:color="auto"/>
                <w:bottom w:val="none" w:sz="0" w:space="0" w:color="auto"/>
                <w:right w:val="none" w:sz="0" w:space="0" w:color="auto"/>
              </w:divBdr>
            </w:div>
            <w:div w:id="598412583">
              <w:marLeft w:val="0"/>
              <w:marRight w:val="0"/>
              <w:marTop w:val="0"/>
              <w:marBottom w:val="0"/>
              <w:divBdr>
                <w:top w:val="none" w:sz="0" w:space="0" w:color="auto"/>
                <w:left w:val="none" w:sz="0" w:space="0" w:color="auto"/>
                <w:bottom w:val="none" w:sz="0" w:space="0" w:color="auto"/>
                <w:right w:val="none" w:sz="0" w:space="0" w:color="auto"/>
              </w:divBdr>
            </w:div>
            <w:div w:id="656417755">
              <w:marLeft w:val="0"/>
              <w:marRight w:val="0"/>
              <w:marTop w:val="0"/>
              <w:marBottom w:val="0"/>
              <w:divBdr>
                <w:top w:val="none" w:sz="0" w:space="0" w:color="auto"/>
                <w:left w:val="none" w:sz="0" w:space="0" w:color="auto"/>
                <w:bottom w:val="none" w:sz="0" w:space="0" w:color="auto"/>
                <w:right w:val="none" w:sz="0" w:space="0" w:color="auto"/>
              </w:divBdr>
            </w:div>
            <w:div w:id="724525587">
              <w:marLeft w:val="0"/>
              <w:marRight w:val="0"/>
              <w:marTop w:val="0"/>
              <w:marBottom w:val="0"/>
              <w:divBdr>
                <w:top w:val="none" w:sz="0" w:space="0" w:color="auto"/>
                <w:left w:val="none" w:sz="0" w:space="0" w:color="auto"/>
                <w:bottom w:val="none" w:sz="0" w:space="0" w:color="auto"/>
                <w:right w:val="none" w:sz="0" w:space="0" w:color="auto"/>
              </w:divBdr>
            </w:div>
            <w:div w:id="1097559208">
              <w:marLeft w:val="0"/>
              <w:marRight w:val="0"/>
              <w:marTop w:val="0"/>
              <w:marBottom w:val="0"/>
              <w:divBdr>
                <w:top w:val="none" w:sz="0" w:space="0" w:color="auto"/>
                <w:left w:val="none" w:sz="0" w:space="0" w:color="auto"/>
                <w:bottom w:val="none" w:sz="0" w:space="0" w:color="auto"/>
                <w:right w:val="none" w:sz="0" w:space="0" w:color="auto"/>
              </w:divBdr>
            </w:div>
            <w:div w:id="1558315389">
              <w:marLeft w:val="0"/>
              <w:marRight w:val="0"/>
              <w:marTop w:val="0"/>
              <w:marBottom w:val="0"/>
              <w:divBdr>
                <w:top w:val="none" w:sz="0" w:space="0" w:color="auto"/>
                <w:left w:val="none" w:sz="0" w:space="0" w:color="auto"/>
                <w:bottom w:val="none" w:sz="0" w:space="0" w:color="auto"/>
                <w:right w:val="none" w:sz="0" w:space="0" w:color="auto"/>
              </w:divBdr>
            </w:div>
            <w:div w:id="1672831274">
              <w:marLeft w:val="0"/>
              <w:marRight w:val="0"/>
              <w:marTop w:val="0"/>
              <w:marBottom w:val="0"/>
              <w:divBdr>
                <w:top w:val="none" w:sz="0" w:space="0" w:color="auto"/>
                <w:left w:val="none" w:sz="0" w:space="0" w:color="auto"/>
                <w:bottom w:val="none" w:sz="0" w:space="0" w:color="auto"/>
                <w:right w:val="none" w:sz="0" w:space="0" w:color="auto"/>
              </w:divBdr>
            </w:div>
            <w:div w:id="1880975559">
              <w:marLeft w:val="0"/>
              <w:marRight w:val="0"/>
              <w:marTop w:val="0"/>
              <w:marBottom w:val="0"/>
              <w:divBdr>
                <w:top w:val="none" w:sz="0" w:space="0" w:color="auto"/>
                <w:left w:val="none" w:sz="0" w:space="0" w:color="auto"/>
                <w:bottom w:val="none" w:sz="0" w:space="0" w:color="auto"/>
                <w:right w:val="none" w:sz="0" w:space="0" w:color="auto"/>
              </w:divBdr>
            </w:div>
          </w:divsChild>
        </w:div>
        <w:div w:id="855115656">
          <w:marLeft w:val="0"/>
          <w:marRight w:val="0"/>
          <w:marTop w:val="0"/>
          <w:marBottom w:val="0"/>
          <w:divBdr>
            <w:top w:val="none" w:sz="0" w:space="0" w:color="auto"/>
            <w:left w:val="none" w:sz="0" w:space="0" w:color="auto"/>
            <w:bottom w:val="none" w:sz="0" w:space="0" w:color="auto"/>
            <w:right w:val="none" w:sz="0" w:space="0" w:color="auto"/>
          </w:divBdr>
          <w:divsChild>
            <w:div w:id="350423098">
              <w:marLeft w:val="0"/>
              <w:marRight w:val="0"/>
              <w:marTop w:val="0"/>
              <w:marBottom w:val="0"/>
              <w:divBdr>
                <w:top w:val="none" w:sz="0" w:space="0" w:color="auto"/>
                <w:left w:val="none" w:sz="0" w:space="0" w:color="auto"/>
                <w:bottom w:val="none" w:sz="0" w:space="0" w:color="auto"/>
                <w:right w:val="none" w:sz="0" w:space="0" w:color="auto"/>
              </w:divBdr>
            </w:div>
            <w:div w:id="711345428">
              <w:marLeft w:val="0"/>
              <w:marRight w:val="0"/>
              <w:marTop w:val="0"/>
              <w:marBottom w:val="0"/>
              <w:divBdr>
                <w:top w:val="none" w:sz="0" w:space="0" w:color="auto"/>
                <w:left w:val="none" w:sz="0" w:space="0" w:color="auto"/>
                <w:bottom w:val="none" w:sz="0" w:space="0" w:color="auto"/>
                <w:right w:val="none" w:sz="0" w:space="0" w:color="auto"/>
              </w:divBdr>
            </w:div>
            <w:div w:id="976761840">
              <w:marLeft w:val="0"/>
              <w:marRight w:val="0"/>
              <w:marTop w:val="0"/>
              <w:marBottom w:val="0"/>
              <w:divBdr>
                <w:top w:val="none" w:sz="0" w:space="0" w:color="auto"/>
                <w:left w:val="none" w:sz="0" w:space="0" w:color="auto"/>
                <w:bottom w:val="none" w:sz="0" w:space="0" w:color="auto"/>
                <w:right w:val="none" w:sz="0" w:space="0" w:color="auto"/>
              </w:divBdr>
            </w:div>
            <w:div w:id="1536380427">
              <w:marLeft w:val="0"/>
              <w:marRight w:val="0"/>
              <w:marTop w:val="0"/>
              <w:marBottom w:val="0"/>
              <w:divBdr>
                <w:top w:val="none" w:sz="0" w:space="0" w:color="auto"/>
                <w:left w:val="none" w:sz="0" w:space="0" w:color="auto"/>
                <w:bottom w:val="none" w:sz="0" w:space="0" w:color="auto"/>
                <w:right w:val="none" w:sz="0" w:space="0" w:color="auto"/>
              </w:divBdr>
            </w:div>
            <w:div w:id="2003384883">
              <w:marLeft w:val="0"/>
              <w:marRight w:val="0"/>
              <w:marTop w:val="0"/>
              <w:marBottom w:val="0"/>
              <w:divBdr>
                <w:top w:val="none" w:sz="0" w:space="0" w:color="auto"/>
                <w:left w:val="none" w:sz="0" w:space="0" w:color="auto"/>
                <w:bottom w:val="none" w:sz="0" w:space="0" w:color="auto"/>
                <w:right w:val="none" w:sz="0" w:space="0" w:color="auto"/>
              </w:divBdr>
            </w:div>
          </w:divsChild>
        </w:div>
        <w:div w:id="1285766918">
          <w:marLeft w:val="0"/>
          <w:marRight w:val="0"/>
          <w:marTop w:val="0"/>
          <w:marBottom w:val="0"/>
          <w:divBdr>
            <w:top w:val="none" w:sz="0" w:space="0" w:color="auto"/>
            <w:left w:val="none" w:sz="0" w:space="0" w:color="auto"/>
            <w:bottom w:val="none" w:sz="0" w:space="0" w:color="auto"/>
            <w:right w:val="none" w:sz="0" w:space="0" w:color="auto"/>
          </w:divBdr>
          <w:divsChild>
            <w:div w:id="174345901">
              <w:marLeft w:val="0"/>
              <w:marRight w:val="0"/>
              <w:marTop w:val="0"/>
              <w:marBottom w:val="0"/>
              <w:divBdr>
                <w:top w:val="none" w:sz="0" w:space="0" w:color="auto"/>
                <w:left w:val="none" w:sz="0" w:space="0" w:color="auto"/>
                <w:bottom w:val="none" w:sz="0" w:space="0" w:color="auto"/>
                <w:right w:val="none" w:sz="0" w:space="0" w:color="auto"/>
              </w:divBdr>
            </w:div>
            <w:div w:id="721949666">
              <w:marLeft w:val="0"/>
              <w:marRight w:val="0"/>
              <w:marTop w:val="0"/>
              <w:marBottom w:val="0"/>
              <w:divBdr>
                <w:top w:val="none" w:sz="0" w:space="0" w:color="auto"/>
                <w:left w:val="none" w:sz="0" w:space="0" w:color="auto"/>
                <w:bottom w:val="none" w:sz="0" w:space="0" w:color="auto"/>
                <w:right w:val="none" w:sz="0" w:space="0" w:color="auto"/>
              </w:divBdr>
            </w:div>
            <w:div w:id="1671641080">
              <w:marLeft w:val="0"/>
              <w:marRight w:val="0"/>
              <w:marTop w:val="0"/>
              <w:marBottom w:val="0"/>
              <w:divBdr>
                <w:top w:val="none" w:sz="0" w:space="0" w:color="auto"/>
                <w:left w:val="none" w:sz="0" w:space="0" w:color="auto"/>
                <w:bottom w:val="none" w:sz="0" w:space="0" w:color="auto"/>
                <w:right w:val="none" w:sz="0" w:space="0" w:color="auto"/>
              </w:divBdr>
            </w:div>
          </w:divsChild>
        </w:div>
        <w:div w:id="1845321458">
          <w:marLeft w:val="0"/>
          <w:marRight w:val="0"/>
          <w:marTop w:val="0"/>
          <w:marBottom w:val="0"/>
          <w:divBdr>
            <w:top w:val="none" w:sz="0" w:space="0" w:color="auto"/>
            <w:left w:val="none" w:sz="0" w:space="0" w:color="auto"/>
            <w:bottom w:val="none" w:sz="0" w:space="0" w:color="auto"/>
            <w:right w:val="none" w:sz="0" w:space="0" w:color="auto"/>
          </w:divBdr>
          <w:divsChild>
            <w:div w:id="154493802">
              <w:marLeft w:val="0"/>
              <w:marRight w:val="0"/>
              <w:marTop w:val="0"/>
              <w:marBottom w:val="0"/>
              <w:divBdr>
                <w:top w:val="none" w:sz="0" w:space="0" w:color="auto"/>
                <w:left w:val="none" w:sz="0" w:space="0" w:color="auto"/>
                <w:bottom w:val="none" w:sz="0" w:space="0" w:color="auto"/>
                <w:right w:val="none" w:sz="0" w:space="0" w:color="auto"/>
              </w:divBdr>
            </w:div>
            <w:div w:id="436678246">
              <w:marLeft w:val="0"/>
              <w:marRight w:val="0"/>
              <w:marTop w:val="0"/>
              <w:marBottom w:val="0"/>
              <w:divBdr>
                <w:top w:val="none" w:sz="0" w:space="0" w:color="auto"/>
                <w:left w:val="none" w:sz="0" w:space="0" w:color="auto"/>
                <w:bottom w:val="none" w:sz="0" w:space="0" w:color="auto"/>
                <w:right w:val="none" w:sz="0" w:space="0" w:color="auto"/>
              </w:divBdr>
            </w:div>
            <w:div w:id="726025547">
              <w:marLeft w:val="0"/>
              <w:marRight w:val="0"/>
              <w:marTop w:val="0"/>
              <w:marBottom w:val="0"/>
              <w:divBdr>
                <w:top w:val="none" w:sz="0" w:space="0" w:color="auto"/>
                <w:left w:val="none" w:sz="0" w:space="0" w:color="auto"/>
                <w:bottom w:val="none" w:sz="0" w:space="0" w:color="auto"/>
                <w:right w:val="none" w:sz="0" w:space="0" w:color="auto"/>
              </w:divBdr>
            </w:div>
            <w:div w:id="1118374023">
              <w:marLeft w:val="0"/>
              <w:marRight w:val="0"/>
              <w:marTop w:val="0"/>
              <w:marBottom w:val="0"/>
              <w:divBdr>
                <w:top w:val="none" w:sz="0" w:space="0" w:color="auto"/>
                <w:left w:val="none" w:sz="0" w:space="0" w:color="auto"/>
                <w:bottom w:val="none" w:sz="0" w:space="0" w:color="auto"/>
                <w:right w:val="none" w:sz="0" w:space="0" w:color="auto"/>
              </w:divBdr>
            </w:div>
            <w:div w:id="1686402878">
              <w:marLeft w:val="0"/>
              <w:marRight w:val="0"/>
              <w:marTop w:val="0"/>
              <w:marBottom w:val="0"/>
              <w:divBdr>
                <w:top w:val="none" w:sz="0" w:space="0" w:color="auto"/>
                <w:left w:val="none" w:sz="0" w:space="0" w:color="auto"/>
                <w:bottom w:val="none" w:sz="0" w:space="0" w:color="auto"/>
                <w:right w:val="none" w:sz="0" w:space="0" w:color="auto"/>
              </w:divBdr>
            </w:div>
            <w:div w:id="1741951098">
              <w:marLeft w:val="0"/>
              <w:marRight w:val="0"/>
              <w:marTop w:val="0"/>
              <w:marBottom w:val="0"/>
              <w:divBdr>
                <w:top w:val="none" w:sz="0" w:space="0" w:color="auto"/>
                <w:left w:val="none" w:sz="0" w:space="0" w:color="auto"/>
                <w:bottom w:val="none" w:sz="0" w:space="0" w:color="auto"/>
                <w:right w:val="none" w:sz="0" w:space="0" w:color="auto"/>
              </w:divBdr>
            </w:div>
          </w:divsChild>
        </w:div>
        <w:div w:id="1930767060">
          <w:marLeft w:val="0"/>
          <w:marRight w:val="0"/>
          <w:marTop w:val="0"/>
          <w:marBottom w:val="0"/>
          <w:divBdr>
            <w:top w:val="none" w:sz="0" w:space="0" w:color="auto"/>
            <w:left w:val="none" w:sz="0" w:space="0" w:color="auto"/>
            <w:bottom w:val="none" w:sz="0" w:space="0" w:color="auto"/>
            <w:right w:val="none" w:sz="0" w:space="0" w:color="auto"/>
          </w:divBdr>
          <w:divsChild>
            <w:div w:id="36707391">
              <w:marLeft w:val="0"/>
              <w:marRight w:val="0"/>
              <w:marTop w:val="0"/>
              <w:marBottom w:val="0"/>
              <w:divBdr>
                <w:top w:val="none" w:sz="0" w:space="0" w:color="auto"/>
                <w:left w:val="none" w:sz="0" w:space="0" w:color="auto"/>
                <w:bottom w:val="none" w:sz="0" w:space="0" w:color="auto"/>
                <w:right w:val="none" w:sz="0" w:space="0" w:color="auto"/>
              </w:divBdr>
            </w:div>
            <w:div w:id="173764620">
              <w:marLeft w:val="0"/>
              <w:marRight w:val="0"/>
              <w:marTop w:val="0"/>
              <w:marBottom w:val="0"/>
              <w:divBdr>
                <w:top w:val="none" w:sz="0" w:space="0" w:color="auto"/>
                <w:left w:val="none" w:sz="0" w:space="0" w:color="auto"/>
                <w:bottom w:val="none" w:sz="0" w:space="0" w:color="auto"/>
                <w:right w:val="none" w:sz="0" w:space="0" w:color="auto"/>
              </w:divBdr>
            </w:div>
            <w:div w:id="762995775">
              <w:marLeft w:val="0"/>
              <w:marRight w:val="0"/>
              <w:marTop w:val="0"/>
              <w:marBottom w:val="0"/>
              <w:divBdr>
                <w:top w:val="none" w:sz="0" w:space="0" w:color="auto"/>
                <w:left w:val="none" w:sz="0" w:space="0" w:color="auto"/>
                <w:bottom w:val="none" w:sz="0" w:space="0" w:color="auto"/>
                <w:right w:val="none" w:sz="0" w:space="0" w:color="auto"/>
              </w:divBdr>
            </w:div>
            <w:div w:id="874847750">
              <w:marLeft w:val="0"/>
              <w:marRight w:val="0"/>
              <w:marTop w:val="0"/>
              <w:marBottom w:val="0"/>
              <w:divBdr>
                <w:top w:val="none" w:sz="0" w:space="0" w:color="auto"/>
                <w:left w:val="none" w:sz="0" w:space="0" w:color="auto"/>
                <w:bottom w:val="none" w:sz="0" w:space="0" w:color="auto"/>
                <w:right w:val="none" w:sz="0" w:space="0" w:color="auto"/>
              </w:divBdr>
            </w:div>
            <w:div w:id="1084764550">
              <w:marLeft w:val="0"/>
              <w:marRight w:val="0"/>
              <w:marTop w:val="0"/>
              <w:marBottom w:val="0"/>
              <w:divBdr>
                <w:top w:val="none" w:sz="0" w:space="0" w:color="auto"/>
                <w:left w:val="none" w:sz="0" w:space="0" w:color="auto"/>
                <w:bottom w:val="none" w:sz="0" w:space="0" w:color="auto"/>
                <w:right w:val="none" w:sz="0" w:space="0" w:color="auto"/>
              </w:divBdr>
            </w:div>
            <w:div w:id="185260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940649">
      <w:bodyDiv w:val="1"/>
      <w:marLeft w:val="0"/>
      <w:marRight w:val="0"/>
      <w:marTop w:val="0"/>
      <w:marBottom w:val="0"/>
      <w:divBdr>
        <w:top w:val="none" w:sz="0" w:space="0" w:color="auto"/>
        <w:left w:val="none" w:sz="0" w:space="0" w:color="auto"/>
        <w:bottom w:val="none" w:sz="0" w:space="0" w:color="auto"/>
        <w:right w:val="none" w:sz="0" w:space="0" w:color="auto"/>
      </w:divBdr>
    </w:div>
    <w:div w:id="2089305027">
      <w:bodyDiv w:val="1"/>
      <w:marLeft w:val="0"/>
      <w:marRight w:val="0"/>
      <w:marTop w:val="0"/>
      <w:marBottom w:val="0"/>
      <w:divBdr>
        <w:top w:val="none" w:sz="0" w:space="0" w:color="auto"/>
        <w:left w:val="none" w:sz="0" w:space="0" w:color="auto"/>
        <w:bottom w:val="none" w:sz="0" w:space="0" w:color="auto"/>
        <w:right w:val="none" w:sz="0" w:space="0" w:color="auto"/>
      </w:divBdr>
    </w:div>
    <w:div w:id="2100711016">
      <w:bodyDiv w:val="1"/>
      <w:marLeft w:val="0"/>
      <w:marRight w:val="0"/>
      <w:marTop w:val="0"/>
      <w:marBottom w:val="0"/>
      <w:divBdr>
        <w:top w:val="none" w:sz="0" w:space="0" w:color="auto"/>
        <w:left w:val="none" w:sz="0" w:space="0" w:color="auto"/>
        <w:bottom w:val="none" w:sz="0" w:space="0" w:color="auto"/>
        <w:right w:val="none" w:sz="0" w:space="0" w:color="auto"/>
      </w:divBdr>
    </w:div>
    <w:div w:id="2106532859">
      <w:bodyDiv w:val="1"/>
      <w:marLeft w:val="0"/>
      <w:marRight w:val="0"/>
      <w:marTop w:val="0"/>
      <w:marBottom w:val="0"/>
      <w:divBdr>
        <w:top w:val="none" w:sz="0" w:space="0" w:color="auto"/>
        <w:left w:val="none" w:sz="0" w:space="0" w:color="auto"/>
        <w:bottom w:val="none" w:sz="0" w:space="0" w:color="auto"/>
        <w:right w:val="none" w:sz="0" w:space="0" w:color="auto"/>
      </w:divBdr>
      <w:divsChild>
        <w:div w:id="1602032481">
          <w:marLeft w:val="0"/>
          <w:marRight w:val="0"/>
          <w:marTop w:val="0"/>
          <w:marBottom w:val="0"/>
          <w:divBdr>
            <w:top w:val="none" w:sz="0" w:space="0" w:color="auto"/>
            <w:left w:val="none" w:sz="0" w:space="0" w:color="auto"/>
            <w:bottom w:val="none" w:sz="0" w:space="0" w:color="auto"/>
            <w:right w:val="none" w:sz="0" w:space="0" w:color="auto"/>
          </w:divBdr>
        </w:div>
        <w:div w:id="2016835160">
          <w:marLeft w:val="0"/>
          <w:marRight w:val="0"/>
          <w:marTop w:val="0"/>
          <w:marBottom w:val="0"/>
          <w:divBdr>
            <w:top w:val="none" w:sz="0" w:space="0" w:color="auto"/>
            <w:left w:val="none" w:sz="0" w:space="0" w:color="auto"/>
            <w:bottom w:val="none" w:sz="0" w:space="0" w:color="auto"/>
            <w:right w:val="none" w:sz="0" w:space="0" w:color="auto"/>
          </w:divBdr>
        </w:div>
        <w:div w:id="710036305">
          <w:marLeft w:val="0"/>
          <w:marRight w:val="0"/>
          <w:marTop w:val="0"/>
          <w:marBottom w:val="0"/>
          <w:divBdr>
            <w:top w:val="none" w:sz="0" w:space="0" w:color="auto"/>
            <w:left w:val="none" w:sz="0" w:space="0" w:color="auto"/>
            <w:bottom w:val="none" w:sz="0" w:space="0" w:color="auto"/>
            <w:right w:val="none" w:sz="0" w:space="0" w:color="auto"/>
          </w:divBdr>
        </w:div>
        <w:div w:id="257325451">
          <w:marLeft w:val="0"/>
          <w:marRight w:val="0"/>
          <w:marTop w:val="0"/>
          <w:marBottom w:val="0"/>
          <w:divBdr>
            <w:top w:val="none" w:sz="0" w:space="0" w:color="auto"/>
            <w:left w:val="none" w:sz="0" w:space="0" w:color="auto"/>
            <w:bottom w:val="none" w:sz="0" w:space="0" w:color="auto"/>
            <w:right w:val="none" w:sz="0" w:space="0" w:color="auto"/>
          </w:divBdr>
        </w:div>
        <w:div w:id="1922444486">
          <w:marLeft w:val="0"/>
          <w:marRight w:val="0"/>
          <w:marTop w:val="0"/>
          <w:marBottom w:val="0"/>
          <w:divBdr>
            <w:top w:val="none" w:sz="0" w:space="0" w:color="auto"/>
            <w:left w:val="none" w:sz="0" w:space="0" w:color="auto"/>
            <w:bottom w:val="none" w:sz="0" w:space="0" w:color="auto"/>
            <w:right w:val="none" w:sz="0" w:space="0" w:color="auto"/>
          </w:divBdr>
        </w:div>
        <w:div w:id="786705042">
          <w:marLeft w:val="0"/>
          <w:marRight w:val="0"/>
          <w:marTop w:val="0"/>
          <w:marBottom w:val="0"/>
          <w:divBdr>
            <w:top w:val="none" w:sz="0" w:space="0" w:color="auto"/>
            <w:left w:val="none" w:sz="0" w:space="0" w:color="auto"/>
            <w:bottom w:val="none" w:sz="0" w:space="0" w:color="auto"/>
            <w:right w:val="none" w:sz="0" w:space="0" w:color="auto"/>
          </w:divBdr>
        </w:div>
        <w:div w:id="916867412">
          <w:marLeft w:val="0"/>
          <w:marRight w:val="0"/>
          <w:marTop w:val="0"/>
          <w:marBottom w:val="0"/>
          <w:divBdr>
            <w:top w:val="none" w:sz="0" w:space="0" w:color="auto"/>
            <w:left w:val="none" w:sz="0" w:space="0" w:color="auto"/>
            <w:bottom w:val="none" w:sz="0" w:space="0" w:color="auto"/>
            <w:right w:val="none" w:sz="0" w:space="0" w:color="auto"/>
          </w:divBdr>
        </w:div>
        <w:div w:id="738868618">
          <w:marLeft w:val="0"/>
          <w:marRight w:val="0"/>
          <w:marTop w:val="0"/>
          <w:marBottom w:val="0"/>
          <w:divBdr>
            <w:top w:val="none" w:sz="0" w:space="0" w:color="auto"/>
            <w:left w:val="none" w:sz="0" w:space="0" w:color="auto"/>
            <w:bottom w:val="none" w:sz="0" w:space="0" w:color="auto"/>
            <w:right w:val="none" w:sz="0" w:space="0" w:color="auto"/>
          </w:divBdr>
        </w:div>
        <w:div w:id="39860539">
          <w:marLeft w:val="0"/>
          <w:marRight w:val="0"/>
          <w:marTop w:val="0"/>
          <w:marBottom w:val="0"/>
          <w:divBdr>
            <w:top w:val="none" w:sz="0" w:space="0" w:color="auto"/>
            <w:left w:val="none" w:sz="0" w:space="0" w:color="auto"/>
            <w:bottom w:val="none" w:sz="0" w:space="0" w:color="auto"/>
            <w:right w:val="none" w:sz="0" w:space="0" w:color="auto"/>
          </w:divBdr>
        </w:div>
        <w:div w:id="696925703">
          <w:marLeft w:val="0"/>
          <w:marRight w:val="0"/>
          <w:marTop w:val="0"/>
          <w:marBottom w:val="0"/>
          <w:divBdr>
            <w:top w:val="none" w:sz="0" w:space="0" w:color="auto"/>
            <w:left w:val="none" w:sz="0" w:space="0" w:color="auto"/>
            <w:bottom w:val="none" w:sz="0" w:space="0" w:color="auto"/>
            <w:right w:val="none" w:sz="0" w:space="0" w:color="auto"/>
          </w:divBdr>
        </w:div>
        <w:div w:id="518080427">
          <w:marLeft w:val="0"/>
          <w:marRight w:val="0"/>
          <w:marTop w:val="0"/>
          <w:marBottom w:val="0"/>
          <w:divBdr>
            <w:top w:val="none" w:sz="0" w:space="0" w:color="auto"/>
            <w:left w:val="none" w:sz="0" w:space="0" w:color="auto"/>
            <w:bottom w:val="none" w:sz="0" w:space="0" w:color="auto"/>
            <w:right w:val="none" w:sz="0" w:space="0" w:color="auto"/>
          </w:divBdr>
        </w:div>
        <w:div w:id="195432311">
          <w:marLeft w:val="0"/>
          <w:marRight w:val="0"/>
          <w:marTop w:val="0"/>
          <w:marBottom w:val="0"/>
          <w:divBdr>
            <w:top w:val="none" w:sz="0" w:space="0" w:color="auto"/>
            <w:left w:val="none" w:sz="0" w:space="0" w:color="auto"/>
            <w:bottom w:val="none" w:sz="0" w:space="0" w:color="auto"/>
            <w:right w:val="none" w:sz="0" w:space="0" w:color="auto"/>
          </w:divBdr>
        </w:div>
        <w:div w:id="1628706786">
          <w:marLeft w:val="0"/>
          <w:marRight w:val="0"/>
          <w:marTop w:val="0"/>
          <w:marBottom w:val="0"/>
          <w:divBdr>
            <w:top w:val="none" w:sz="0" w:space="0" w:color="auto"/>
            <w:left w:val="none" w:sz="0" w:space="0" w:color="auto"/>
            <w:bottom w:val="none" w:sz="0" w:space="0" w:color="auto"/>
            <w:right w:val="none" w:sz="0" w:space="0" w:color="auto"/>
          </w:divBdr>
        </w:div>
        <w:div w:id="1440300216">
          <w:marLeft w:val="0"/>
          <w:marRight w:val="0"/>
          <w:marTop w:val="0"/>
          <w:marBottom w:val="0"/>
          <w:divBdr>
            <w:top w:val="none" w:sz="0" w:space="0" w:color="auto"/>
            <w:left w:val="none" w:sz="0" w:space="0" w:color="auto"/>
            <w:bottom w:val="none" w:sz="0" w:space="0" w:color="auto"/>
            <w:right w:val="none" w:sz="0" w:space="0" w:color="auto"/>
          </w:divBdr>
        </w:div>
        <w:div w:id="196047108">
          <w:marLeft w:val="0"/>
          <w:marRight w:val="0"/>
          <w:marTop w:val="0"/>
          <w:marBottom w:val="0"/>
          <w:divBdr>
            <w:top w:val="none" w:sz="0" w:space="0" w:color="auto"/>
            <w:left w:val="none" w:sz="0" w:space="0" w:color="auto"/>
            <w:bottom w:val="none" w:sz="0" w:space="0" w:color="auto"/>
            <w:right w:val="none" w:sz="0" w:space="0" w:color="auto"/>
          </w:divBdr>
        </w:div>
        <w:div w:id="1409689447">
          <w:marLeft w:val="0"/>
          <w:marRight w:val="0"/>
          <w:marTop w:val="0"/>
          <w:marBottom w:val="0"/>
          <w:divBdr>
            <w:top w:val="none" w:sz="0" w:space="0" w:color="auto"/>
            <w:left w:val="none" w:sz="0" w:space="0" w:color="auto"/>
            <w:bottom w:val="none" w:sz="0" w:space="0" w:color="auto"/>
            <w:right w:val="none" w:sz="0" w:space="0" w:color="auto"/>
          </w:divBdr>
        </w:div>
        <w:div w:id="1062561665">
          <w:marLeft w:val="0"/>
          <w:marRight w:val="0"/>
          <w:marTop w:val="0"/>
          <w:marBottom w:val="0"/>
          <w:divBdr>
            <w:top w:val="none" w:sz="0" w:space="0" w:color="auto"/>
            <w:left w:val="none" w:sz="0" w:space="0" w:color="auto"/>
            <w:bottom w:val="none" w:sz="0" w:space="0" w:color="auto"/>
            <w:right w:val="none" w:sz="0" w:space="0" w:color="auto"/>
          </w:divBdr>
        </w:div>
        <w:div w:id="1585913185">
          <w:marLeft w:val="0"/>
          <w:marRight w:val="0"/>
          <w:marTop w:val="0"/>
          <w:marBottom w:val="0"/>
          <w:divBdr>
            <w:top w:val="none" w:sz="0" w:space="0" w:color="auto"/>
            <w:left w:val="none" w:sz="0" w:space="0" w:color="auto"/>
            <w:bottom w:val="none" w:sz="0" w:space="0" w:color="auto"/>
            <w:right w:val="none" w:sz="0" w:space="0" w:color="auto"/>
          </w:divBdr>
        </w:div>
        <w:div w:id="724184002">
          <w:marLeft w:val="0"/>
          <w:marRight w:val="0"/>
          <w:marTop w:val="0"/>
          <w:marBottom w:val="0"/>
          <w:divBdr>
            <w:top w:val="none" w:sz="0" w:space="0" w:color="auto"/>
            <w:left w:val="none" w:sz="0" w:space="0" w:color="auto"/>
            <w:bottom w:val="none" w:sz="0" w:space="0" w:color="auto"/>
            <w:right w:val="none" w:sz="0" w:space="0" w:color="auto"/>
          </w:divBdr>
        </w:div>
        <w:div w:id="1251351826">
          <w:marLeft w:val="0"/>
          <w:marRight w:val="0"/>
          <w:marTop w:val="0"/>
          <w:marBottom w:val="0"/>
          <w:divBdr>
            <w:top w:val="none" w:sz="0" w:space="0" w:color="auto"/>
            <w:left w:val="none" w:sz="0" w:space="0" w:color="auto"/>
            <w:bottom w:val="none" w:sz="0" w:space="0" w:color="auto"/>
            <w:right w:val="none" w:sz="0" w:space="0" w:color="auto"/>
          </w:divBdr>
        </w:div>
        <w:div w:id="1207638918">
          <w:marLeft w:val="0"/>
          <w:marRight w:val="0"/>
          <w:marTop w:val="0"/>
          <w:marBottom w:val="0"/>
          <w:divBdr>
            <w:top w:val="none" w:sz="0" w:space="0" w:color="auto"/>
            <w:left w:val="none" w:sz="0" w:space="0" w:color="auto"/>
            <w:bottom w:val="none" w:sz="0" w:space="0" w:color="auto"/>
            <w:right w:val="none" w:sz="0" w:space="0" w:color="auto"/>
          </w:divBdr>
        </w:div>
        <w:div w:id="1719161669">
          <w:marLeft w:val="0"/>
          <w:marRight w:val="0"/>
          <w:marTop w:val="0"/>
          <w:marBottom w:val="0"/>
          <w:divBdr>
            <w:top w:val="none" w:sz="0" w:space="0" w:color="auto"/>
            <w:left w:val="none" w:sz="0" w:space="0" w:color="auto"/>
            <w:bottom w:val="none" w:sz="0" w:space="0" w:color="auto"/>
            <w:right w:val="none" w:sz="0" w:space="0" w:color="auto"/>
          </w:divBdr>
        </w:div>
        <w:div w:id="451706865">
          <w:marLeft w:val="0"/>
          <w:marRight w:val="0"/>
          <w:marTop w:val="0"/>
          <w:marBottom w:val="0"/>
          <w:divBdr>
            <w:top w:val="none" w:sz="0" w:space="0" w:color="auto"/>
            <w:left w:val="none" w:sz="0" w:space="0" w:color="auto"/>
            <w:bottom w:val="none" w:sz="0" w:space="0" w:color="auto"/>
            <w:right w:val="none" w:sz="0" w:space="0" w:color="auto"/>
          </w:divBdr>
        </w:div>
        <w:div w:id="1778866307">
          <w:marLeft w:val="0"/>
          <w:marRight w:val="0"/>
          <w:marTop w:val="0"/>
          <w:marBottom w:val="0"/>
          <w:divBdr>
            <w:top w:val="none" w:sz="0" w:space="0" w:color="auto"/>
            <w:left w:val="none" w:sz="0" w:space="0" w:color="auto"/>
            <w:bottom w:val="none" w:sz="0" w:space="0" w:color="auto"/>
            <w:right w:val="none" w:sz="0" w:space="0" w:color="auto"/>
          </w:divBdr>
        </w:div>
        <w:div w:id="1060907552">
          <w:marLeft w:val="0"/>
          <w:marRight w:val="0"/>
          <w:marTop w:val="0"/>
          <w:marBottom w:val="0"/>
          <w:divBdr>
            <w:top w:val="none" w:sz="0" w:space="0" w:color="auto"/>
            <w:left w:val="none" w:sz="0" w:space="0" w:color="auto"/>
            <w:bottom w:val="none" w:sz="0" w:space="0" w:color="auto"/>
            <w:right w:val="none" w:sz="0" w:space="0" w:color="auto"/>
          </w:divBdr>
        </w:div>
        <w:div w:id="847449872">
          <w:marLeft w:val="0"/>
          <w:marRight w:val="0"/>
          <w:marTop w:val="0"/>
          <w:marBottom w:val="0"/>
          <w:divBdr>
            <w:top w:val="none" w:sz="0" w:space="0" w:color="auto"/>
            <w:left w:val="none" w:sz="0" w:space="0" w:color="auto"/>
            <w:bottom w:val="none" w:sz="0" w:space="0" w:color="auto"/>
            <w:right w:val="none" w:sz="0" w:space="0" w:color="auto"/>
          </w:divBdr>
        </w:div>
        <w:div w:id="2016568265">
          <w:marLeft w:val="0"/>
          <w:marRight w:val="0"/>
          <w:marTop w:val="0"/>
          <w:marBottom w:val="0"/>
          <w:divBdr>
            <w:top w:val="none" w:sz="0" w:space="0" w:color="auto"/>
            <w:left w:val="none" w:sz="0" w:space="0" w:color="auto"/>
            <w:bottom w:val="none" w:sz="0" w:space="0" w:color="auto"/>
            <w:right w:val="none" w:sz="0" w:space="0" w:color="auto"/>
          </w:divBdr>
        </w:div>
        <w:div w:id="1038117526">
          <w:marLeft w:val="0"/>
          <w:marRight w:val="0"/>
          <w:marTop w:val="0"/>
          <w:marBottom w:val="0"/>
          <w:divBdr>
            <w:top w:val="none" w:sz="0" w:space="0" w:color="auto"/>
            <w:left w:val="none" w:sz="0" w:space="0" w:color="auto"/>
            <w:bottom w:val="none" w:sz="0" w:space="0" w:color="auto"/>
            <w:right w:val="none" w:sz="0" w:space="0" w:color="auto"/>
          </w:divBdr>
        </w:div>
        <w:div w:id="779883937">
          <w:marLeft w:val="0"/>
          <w:marRight w:val="0"/>
          <w:marTop w:val="0"/>
          <w:marBottom w:val="0"/>
          <w:divBdr>
            <w:top w:val="none" w:sz="0" w:space="0" w:color="auto"/>
            <w:left w:val="none" w:sz="0" w:space="0" w:color="auto"/>
            <w:bottom w:val="none" w:sz="0" w:space="0" w:color="auto"/>
            <w:right w:val="none" w:sz="0" w:space="0" w:color="auto"/>
          </w:divBdr>
        </w:div>
        <w:div w:id="1040207645">
          <w:marLeft w:val="0"/>
          <w:marRight w:val="0"/>
          <w:marTop w:val="0"/>
          <w:marBottom w:val="0"/>
          <w:divBdr>
            <w:top w:val="none" w:sz="0" w:space="0" w:color="auto"/>
            <w:left w:val="none" w:sz="0" w:space="0" w:color="auto"/>
            <w:bottom w:val="none" w:sz="0" w:space="0" w:color="auto"/>
            <w:right w:val="none" w:sz="0" w:space="0" w:color="auto"/>
          </w:divBdr>
        </w:div>
        <w:div w:id="404029566">
          <w:marLeft w:val="0"/>
          <w:marRight w:val="0"/>
          <w:marTop w:val="0"/>
          <w:marBottom w:val="0"/>
          <w:divBdr>
            <w:top w:val="none" w:sz="0" w:space="0" w:color="auto"/>
            <w:left w:val="none" w:sz="0" w:space="0" w:color="auto"/>
            <w:bottom w:val="none" w:sz="0" w:space="0" w:color="auto"/>
            <w:right w:val="none" w:sz="0" w:space="0" w:color="auto"/>
          </w:divBdr>
        </w:div>
        <w:div w:id="2018191349">
          <w:marLeft w:val="0"/>
          <w:marRight w:val="0"/>
          <w:marTop w:val="0"/>
          <w:marBottom w:val="0"/>
          <w:divBdr>
            <w:top w:val="none" w:sz="0" w:space="0" w:color="auto"/>
            <w:left w:val="none" w:sz="0" w:space="0" w:color="auto"/>
            <w:bottom w:val="none" w:sz="0" w:space="0" w:color="auto"/>
            <w:right w:val="none" w:sz="0" w:space="0" w:color="auto"/>
          </w:divBdr>
        </w:div>
      </w:divsChild>
    </w:div>
    <w:div w:id="2111775306">
      <w:bodyDiv w:val="1"/>
      <w:marLeft w:val="0"/>
      <w:marRight w:val="0"/>
      <w:marTop w:val="0"/>
      <w:marBottom w:val="0"/>
      <w:divBdr>
        <w:top w:val="none" w:sz="0" w:space="0" w:color="auto"/>
        <w:left w:val="none" w:sz="0" w:space="0" w:color="auto"/>
        <w:bottom w:val="none" w:sz="0" w:space="0" w:color="auto"/>
        <w:right w:val="none" w:sz="0" w:space="0" w:color="auto"/>
      </w:divBdr>
      <w:divsChild>
        <w:div w:id="1199051891">
          <w:marLeft w:val="0"/>
          <w:marRight w:val="0"/>
          <w:marTop w:val="0"/>
          <w:marBottom w:val="0"/>
          <w:divBdr>
            <w:top w:val="none" w:sz="0" w:space="0" w:color="auto"/>
            <w:left w:val="none" w:sz="0" w:space="0" w:color="auto"/>
            <w:bottom w:val="none" w:sz="0" w:space="0" w:color="auto"/>
            <w:right w:val="none" w:sz="0" w:space="0" w:color="auto"/>
          </w:divBdr>
          <w:divsChild>
            <w:div w:id="715588043">
              <w:marLeft w:val="0"/>
              <w:marRight w:val="0"/>
              <w:marTop w:val="0"/>
              <w:marBottom w:val="0"/>
              <w:divBdr>
                <w:top w:val="none" w:sz="0" w:space="0" w:color="auto"/>
                <w:left w:val="none" w:sz="0" w:space="0" w:color="auto"/>
                <w:bottom w:val="none" w:sz="0" w:space="0" w:color="auto"/>
                <w:right w:val="none" w:sz="0" w:space="0" w:color="auto"/>
              </w:divBdr>
              <w:divsChild>
                <w:div w:id="2022396300">
                  <w:marLeft w:val="0"/>
                  <w:marRight w:val="0"/>
                  <w:marTop w:val="0"/>
                  <w:marBottom w:val="0"/>
                  <w:divBdr>
                    <w:top w:val="none" w:sz="0" w:space="0" w:color="auto"/>
                    <w:left w:val="none" w:sz="0" w:space="0" w:color="auto"/>
                    <w:bottom w:val="none" w:sz="0" w:space="0" w:color="auto"/>
                    <w:right w:val="none" w:sz="0" w:space="0" w:color="auto"/>
                  </w:divBdr>
                </w:div>
                <w:div w:id="205261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909162">
          <w:marLeft w:val="0"/>
          <w:marRight w:val="0"/>
          <w:marTop w:val="0"/>
          <w:marBottom w:val="0"/>
          <w:divBdr>
            <w:top w:val="none" w:sz="0" w:space="0" w:color="auto"/>
            <w:left w:val="none" w:sz="0" w:space="0" w:color="auto"/>
            <w:bottom w:val="none" w:sz="0" w:space="0" w:color="auto"/>
            <w:right w:val="none" w:sz="0" w:space="0" w:color="auto"/>
          </w:divBdr>
          <w:divsChild>
            <w:div w:id="638803763">
              <w:marLeft w:val="0"/>
              <w:marRight w:val="0"/>
              <w:marTop w:val="0"/>
              <w:marBottom w:val="0"/>
              <w:divBdr>
                <w:top w:val="none" w:sz="0" w:space="0" w:color="auto"/>
                <w:left w:val="none" w:sz="0" w:space="0" w:color="auto"/>
                <w:bottom w:val="none" w:sz="0" w:space="0" w:color="auto"/>
                <w:right w:val="none" w:sz="0" w:space="0" w:color="auto"/>
              </w:divBdr>
              <w:divsChild>
                <w:div w:id="315695724">
                  <w:marLeft w:val="0"/>
                  <w:marRight w:val="0"/>
                  <w:marTop w:val="0"/>
                  <w:marBottom w:val="0"/>
                  <w:divBdr>
                    <w:top w:val="none" w:sz="0" w:space="0" w:color="auto"/>
                    <w:left w:val="none" w:sz="0" w:space="0" w:color="auto"/>
                    <w:bottom w:val="none" w:sz="0" w:space="0" w:color="auto"/>
                    <w:right w:val="none" w:sz="0" w:space="0" w:color="auto"/>
                  </w:divBdr>
                </w:div>
                <w:div w:id="83854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239358">
      <w:bodyDiv w:val="1"/>
      <w:marLeft w:val="0"/>
      <w:marRight w:val="0"/>
      <w:marTop w:val="0"/>
      <w:marBottom w:val="0"/>
      <w:divBdr>
        <w:top w:val="none" w:sz="0" w:space="0" w:color="auto"/>
        <w:left w:val="none" w:sz="0" w:space="0" w:color="auto"/>
        <w:bottom w:val="none" w:sz="0" w:space="0" w:color="auto"/>
        <w:right w:val="none" w:sz="0" w:space="0" w:color="auto"/>
      </w:divBdr>
      <w:divsChild>
        <w:div w:id="1127578308">
          <w:marLeft w:val="0"/>
          <w:marRight w:val="0"/>
          <w:marTop w:val="0"/>
          <w:marBottom w:val="150"/>
          <w:divBdr>
            <w:top w:val="none" w:sz="0" w:space="0" w:color="auto"/>
            <w:left w:val="none" w:sz="0" w:space="0" w:color="auto"/>
            <w:bottom w:val="none" w:sz="0" w:space="0" w:color="auto"/>
            <w:right w:val="none" w:sz="0" w:space="0" w:color="auto"/>
          </w:divBdr>
          <w:divsChild>
            <w:div w:id="948120487">
              <w:marLeft w:val="0"/>
              <w:marRight w:val="0"/>
              <w:marTop w:val="150"/>
              <w:marBottom w:val="0"/>
              <w:divBdr>
                <w:top w:val="none" w:sz="0" w:space="0" w:color="auto"/>
                <w:left w:val="none" w:sz="0" w:space="0" w:color="auto"/>
                <w:bottom w:val="none" w:sz="0" w:space="0" w:color="auto"/>
                <w:right w:val="none" w:sz="0" w:space="0" w:color="auto"/>
              </w:divBdr>
            </w:div>
            <w:div w:id="11765062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13352929">
      <w:bodyDiv w:val="1"/>
      <w:marLeft w:val="0"/>
      <w:marRight w:val="0"/>
      <w:marTop w:val="0"/>
      <w:marBottom w:val="0"/>
      <w:divBdr>
        <w:top w:val="none" w:sz="0" w:space="0" w:color="auto"/>
        <w:left w:val="none" w:sz="0" w:space="0" w:color="auto"/>
        <w:bottom w:val="none" w:sz="0" w:space="0" w:color="auto"/>
        <w:right w:val="none" w:sz="0" w:space="0" w:color="auto"/>
      </w:divBdr>
      <w:divsChild>
        <w:div w:id="2060855249">
          <w:marLeft w:val="0"/>
          <w:marRight w:val="0"/>
          <w:marTop w:val="0"/>
          <w:marBottom w:val="0"/>
          <w:divBdr>
            <w:top w:val="none" w:sz="0" w:space="0" w:color="auto"/>
            <w:left w:val="none" w:sz="0" w:space="0" w:color="auto"/>
            <w:bottom w:val="none" w:sz="0" w:space="0" w:color="auto"/>
            <w:right w:val="none" w:sz="0" w:space="0" w:color="auto"/>
          </w:divBdr>
          <w:divsChild>
            <w:div w:id="1775632741">
              <w:marLeft w:val="0"/>
              <w:marRight w:val="0"/>
              <w:marTop w:val="0"/>
              <w:marBottom w:val="0"/>
              <w:divBdr>
                <w:top w:val="none" w:sz="0" w:space="0" w:color="auto"/>
                <w:left w:val="none" w:sz="0" w:space="0" w:color="auto"/>
                <w:bottom w:val="none" w:sz="0" w:space="0" w:color="auto"/>
                <w:right w:val="none" w:sz="0" w:space="0" w:color="auto"/>
              </w:divBdr>
              <w:divsChild>
                <w:div w:id="394859591">
                  <w:marLeft w:val="0"/>
                  <w:marRight w:val="0"/>
                  <w:marTop w:val="0"/>
                  <w:marBottom w:val="0"/>
                  <w:divBdr>
                    <w:top w:val="none" w:sz="0" w:space="0" w:color="auto"/>
                    <w:left w:val="none" w:sz="0" w:space="0" w:color="auto"/>
                    <w:bottom w:val="none" w:sz="0" w:space="0" w:color="auto"/>
                    <w:right w:val="none" w:sz="0" w:space="0" w:color="auto"/>
                  </w:divBdr>
                  <w:divsChild>
                    <w:div w:id="931402774">
                      <w:marLeft w:val="0"/>
                      <w:marRight w:val="0"/>
                      <w:marTop w:val="0"/>
                      <w:marBottom w:val="0"/>
                      <w:divBdr>
                        <w:top w:val="none" w:sz="0" w:space="0" w:color="auto"/>
                        <w:left w:val="none" w:sz="0" w:space="0" w:color="auto"/>
                        <w:bottom w:val="none" w:sz="0" w:space="0" w:color="auto"/>
                        <w:right w:val="none" w:sz="0" w:space="0" w:color="auto"/>
                      </w:divBdr>
                      <w:divsChild>
                        <w:div w:id="104429177">
                          <w:marLeft w:val="0"/>
                          <w:marRight w:val="0"/>
                          <w:marTop w:val="0"/>
                          <w:marBottom w:val="0"/>
                          <w:divBdr>
                            <w:top w:val="none" w:sz="0" w:space="0" w:color="auto"/>
                            <w:left w:val="none" w:sz="0" w:space="0" w:color="auto"/>
                            <w:bottom w:val="none" w:sz="0" w:space="0" w:color="auto"/>
                            <w:right w:val="none" w:sz="0" w:space="0" w:color="auto"/>
                          </w:divBdr>
                          <w:divsChild>
                            <w:div w:id="688524936">
                              <w:marLeft w:val="0"/>
                              <w:marRight w:val="0"/>
                              <w:marTop w:val="0"/>
                              <w:marBottom w:val="0"/>
                              <w:divBdr>
                                <w:top w:val="none" w:sz="0" w:space="0" w:color="auto"/>
                                <w:left w:val="none" w:sz="0" w:space="0" w:color="auto"/>
                                <w:bottom w:val="none" w:sz="0" w:space="0" w:color="auto"/>
                                <w:right w:val="none" w:sz="0" w:space="0" w:color="auto"/>
                              </w:divBdr>
                              <w:divsChild>
                                <w:div w:id="142234077">
                                  <w:marLeft w:val="0"/>
                                  <w:marRight w:val="0"/>
                                  <w:marTop w:val="0"/>
                                  <w:marBottom w:val="0"/>
                                  <w:divBdr>
                                    <w:top w:val="none" w:sz="0" w:space="0" w:color="auto"/>
                                    <w:left w:val="none" w:sz="0" w:space="0" w:color="auto"/>
                                    <w:bottom w:val="none" w:sz="0" w:space="0" w:color="auto"/>
                                    <w:right w:val="none" w:sz="0" w:space="0" w:color="auto"/>
                                  </w:divBdr>
                                  <w:divsChild>
                                    <w:div w:id="342436247">
                                      <w:marLeft w:val="0"/>
                                      <w:marRight w:val="0"/>
                                      <w:marTop w:val="0"/>
                                      <w:marBottom w:val="0"/>
                                      <w:divBdr>
                                        <w:top w:val="none" w:sz="0" w:space="0" w:color="auto"/>
                                        <w:left w:val="none" w:sz="0" w:space="0" w:color="auto"/>
                                        <w:bottom w:val="none" w:sz="0" w:space="0" w:color="auto"/>
                                        <w:right w:val="none" w:sz="0" w:space="0" w:color="auto"/>
                                      </w:divBdr>
                                      <w:divsChild>
                                        <w:div w:id="863859347">
                                          <w:marLeft w:val="0"/>
                                          <w:marRight w:val="0"/>
                                          <w:marTop w:val="0"/>
                                          <w:marBottom w:val="0"/>
                                          <w:divBdr>
                                            <w:top w:val="none" w:sz="0" w:space="0" w:color="auto"/>
                                            <w:left w:val="none" w:sz="0" w:space="0" w:color="auto"/>
                                            <w:bottom w:val="none" w:sz="0" w:space="0" w:color="auto"/>
                                            <w:right w:val="none" w:sz="0" w:space="0" w:color="auto"/>
                                          </w:divBdr>
                                          <w:divsChild>
                                            <w:div w:id="1339427418">
                                              <w:marLeft w:val="0"/>
                                              <w:marRight w:val="0"/>
                                              <w:marTop w:val="0"/>
                                              <w:marBottom w:val="0"/>
                                              <w:divBdr>
                                                <w:top w:val="none" w:sz="0" w:space="0" w:color="auto"/>
                                                <w:left w:val="none" w:sz="0" w:space="0" w:color="auto"/>
                                                <w:bottom w:val="none" w:sz="0" w:space="0" w:color="auto"/>
                                                <w:right w:val="none" w:sz="0" w:space="0" w:color="auto"/>
                                              </w:divBdr>
                                              <w:divsChild>
                                                <w:div w:id="901599627">
                                                  <w:marLeft w:val="0"/>
                                                  <w:marRight w:val="0"/>
                                                  <w:marTop w:val="0"/>
                                                  <w:marBottom w:val="0"/>
                                                  <w:divBdr>
                                                    <w:top w:val="none" w:sz="0" w:space="0" w:color="auto"/>
                                                    <w:left w:val="none" w:sz="0" w:space="0" w:color="auto"/>
                                                    <w:bottom w:val="none" w:sz="0" w:space="0" w:color="auto"/>
                                                    <w:right w:val="none" w:sz="0" w:space="0" w:color="auto"/>
                                                  </w:divBdr>
                                                  <w:divsChild>
                                                    <w:div w:id="1979726833">
                                                      <w:marLeft w:val="0"/>
                                                      <w:marRight w:val="0"/>
                                                      <w:marTop w:val="0"/>
                                                      <w:marBottom w:val="0"/>
                                                      <w:divBdr>
                                                        <w:top w:val="none" w:sz="0" w:space="0" w:color="auto"/>
                                                        <w:left w:val="none" w:sz="0" w:space="0" w:color="auto"/>
                                                        <w:bottom w:val="none" w:sz="0" w:space="0" w:color="auto"/>
                                                        <w:right w:val="none" w:sz="0" w:space="0" w:color="auto"/>
                                                      </w:divBdr>
                                                      <w:divsChild>
                                                        <w:div w:id="1371759970">
                                                          <w:marLeft w:val="0"/>
                                                          <w:marRight w:val="0"/>
                                                          <w:marTop w:val="0"/>
                                                          <w:marBottom w:val="0"/>
                                                          <w:divBdr>
                                                            <w:top w:val="none" w:sz="0" w:space="0" w:color="auto"/>
                                                            <w:left w:val="none" w:sz="0" w:space="0" w:color="auto"/>
                                                            <w:bottom w:val="none" w:sz="0" w:space="0" w:color="auto"/>
                                                            <w:right w:val="none" w:sz="0" w:space="0" w:color="auto"/>
                                                          </w:divBdr>
                                                          <w:divsChild>
                                                            <w:div w:id="27938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13670498">
      <w:bodyDiv w:val="1"/>
      <w:marLeft w:val="0"/>
      <w:marRight w:val="0"/>
      <w:marTop w:val="0"/>
      <w:marBottom w:val="0"/>
      <w:divBdr>
        <w:top w:val="none" w:sz="0" w:space="0" w:color="auto"/>
        <w:left w:val="none" w:sz="0" w:space="0" w:color="auto"/>
        <w:bottom w:val="none" w:sz="0" w:space="0" w:color="auto"/>
        <w:right w:val="none" w:sz="0" w:space="0" w:color="auto"/>
      </w:divBdr>
      <w:divsChild>
        <w:div w:id="283389515">
          <w:marLeft w:val="0"/>
          <w:marRight w:val="0"/>
          <w:marTop w:val="0"/>
          <w:marBottom w:val="120"/>
          <w:divBdr>
            <w:top w:val="none" w:sz="0" w:space="0" w:color="auto"/>
            <w:left w:val="none" w:sz="0" w:space="0" w:color="auto"/>
            <w:bottom w:val="none" w:sz="0" w:space="0" w:color="auto"/>
            <w:right w:val="none" w:sz="0" w:space="0" w:color="auto"/>
          </w:divBdr>
        </w:div>
        <w:div w:id="681708225">
          <w:marLeft w:val="0"/>
          <w:marRight w:val="0"/>
          <w:marTop w:val="0"/>
          <w:marBottom w:val="0"/>
          <w:divBdr>
            <w:top w:val="none" w:sz="0" w:space="0" w:color="auto"/>
            <w:left w:val="none" w:sz="0" w:space="0" w:color="auto"/>
            <w:bottom w:val="none" w:sz="0" w:space="0" w:color="auto"/>
            <w:right w:val="none" w:sz="0" w:space="0" w:color="auto"/>
          </w:divBdr>
          <w:divsChild>
            <w:div w:id="963269946">
              <w:marLeft w:val="0"/>
              <w:marRight w:val="0"/>
              <w:marTop w:val="0"/>
              <w:marBottom w:val="180"/>
              <w:divBdr>
                <w:top w:val="none" w:sz="0" w:space="0" w:color="auto"/>
                <w:left w:val="none" w:sz="0" w:space="0" w:color="auto"/>
                <w:bottom w:val="none" w:sz="0" w:space="0" w:color="auto"/>
                <w:right w:val="none" w:sz="0" w:space="0" w:color="auto"/>
              </w:divBdr>
            </w:div>
          </w:divsChild>
        </w:div>
        <w:div w:id="2107144874">
          <w:marLeft w:val="0"/>
          <w:marRight w:val="0"/>
          <w:marTop w:val="0"/>
          <w:marBottom w:val="0"/>
          <w:divBdr>
            <w:top w:val="none" w:sz="0" w:space="0" w:color="auto"/>
            <w:left w:val="none" w:sz="0" w:space="0" w:color="auto"/>
            <w:bottom w:val="none" w:sz="0" w:space="0" w:color="auto"/>
            <w:right w:val="none" w:sz="0" w:space="0" w:color="auto"/>
          </w:divBdr>
          <w:divsChild>
            <w:div w:id="1479110116">
              <w:marLeft w:val="0"/>
              <w:marRight w:val="0"/>
              <w:marTop w:val="0"/>
              <w:marBottom w:val="0"/>
              <w:divBdr>
                <w:top w:val="none" w:sz="0" w:space="0" w:color="auto"/>
                <w:left w:val="none" w:sz="0" w:space="0" w:color="auto"/>
                <w:bottom w:val="none" w:sz="0" w:space="0" w:color="auto"/>
                <w:right w:val="none" w:sz="0" w:space="0" w:color="auto"/>
              </w:divBdr>
              <w:divsChild>
                <w:div w:id="10238906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439634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safetyandquality.gov.au" TargetMode="External"/><Relationship Id="rId18" Type="http://schemas.openxmlformats.org/officeDocument/2006/relationships/hyperlink" Target="https://www.safetyandquality.gov.au/our-work/healthcare-variation" TargetMode="External"/><Relationship Id="rId26" Type="http://schemas.openxmlformats.org/officeDocument/2006/relationships/hyperlink" Target="https://www.sciencedirect.com/journal/the-joint-commission-journal-on-quality-and-patient-safety/vol/51/issue/1" TargetMode="External"/><Relationship Id="rId39" Type="http://schemas.openxmlformats.org/officeDocument/2006/relationships/hyperlink" Target="https://www.nice.org.uk/guidance" TargetMode="External"/><Relationship Id="rId21" Type="http://schemas.openxmlformats.org/officeDocument/2006/relationships/hyperlink" Target="https://doi.org/10.1001/jama.2024.27154" TargetMode="External"/><Relationship Id="rId34" Type="http://schemas.openxmlformats.org/officeDocument/2006/relationships/hyperlink" Target="https://www.healthaffairs.org/toc/hlthaff/44/1" TargetMode="External"/><Relationship Id="rId42" Type="http://schemas.openxmlformats.org/officeDocument/2006/relationships/hyperlink" Target="https://effectivehealthcare.ahrq.gov/" TargetMode="External"/><Relationship Id="rId47" Type="http://schemas.openxmlformats.org/officeDocument/2006/relationships/hyperlink" Target="https://effectivehealthcare.ahrq.gov/products/machine-learning-tools/white-paper" TargetMode="External"/><Relationship Id="rId50" Type="http://schemas.openxmlformats.org/officeDocument/2006/relationships/hyperlink" Target="https://www.safetyandquality.gov.au/publications-and-resources/resource-library/infection-prevention-and-control-poster-combined-airborne-and-contact-precautions" TargetMode="External"/><Relationship Id="rId55"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mailto:mail@safetyandquality.gov.au" TargetMode="External"/><Relationship Id="rId17" Type="http://schemas.openxmlformats.org/officeDocument/2006/relationships/hyperlink" Target="https://www.safetyandquality.gov.au/our-work/healthcare-variation/australian-atlas-healthcare-variation-series" TargetMode="External"/><Relationship Id="rId25" Type="http://schemas.openxmlformats.org/officeDocument/2006/relationships/image" Target="media/image2.png"/><Relationship Id="rId33" Type="http://schemas.openxmlformats.org/officeDocument/2006/relationships/hyperlink" Target="https://journals.lww.com/jbisrir/toc/2025/01000" TargetMode="External"/><Relationship Id="rId38" Type="http://schemas.openxmlformats.org/officeDocument/2006/relationships/hyperlink" Target="https://livingevidence.org.au/" TargetMode="External"/><Relationship Id="rId46" Type="http://schemas.openxmlformats.org/officeDocument/2006/relationships/hyperlink" Target="https://effectivehealthcare.ahrq.gov/products/pilot-projects/white-paper"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1007/s43999-024-00056-8" TargetMode="External"/><Relationship Id="rId20" Type="http://schemas.openxmlformats.org/officeDocument/2006/relationships/hyperlink" Target="https://doi.org/10.1136/bmjqs-2024-017183" TargetMode="External"/><Relationship Id="rId29" Type="http://schemas.openxmlformats.org/officeDocument/2006/relationships/hyperlink" Target="https://academic.oup.com/intqhc/issue/36/4" TargetMode="External"/><Relationship Id="rId41" Type="http://schemas.openxmlformats.org/officeDocument/2006/relationships/hyperlink" Target="https://www.nice.org.uk/guidance/ng247" TargetMode="External"/><Relationship Id="rId54" Type="http://schemas.openxmlformats.org/officeDocument/2006/relationships/hyperlink" Target="https://www.safetyandquality.gov.au/publications-and-resources/resource-library/break-chain-poster-a3https:/www.safetyandquality.gov.au/publications-and-resources/resource-library/break-chain-poster-a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il@safetyandquality.gov.au" TargetMode="External"/><Relationship Id="rId24" Type="http://schemas.openxmlformats.org/officeDocument/2006/relationships/hyperlink" Target="(https:/doi.org/10.1001/jama.2024.27771)" TargetMode="External"/><Relationship Id="rId32" Type="http://schemas.openxmlformats.org/officeDocument/2006/relationships/hyperlink" Target="https://bmjleader.bmj.com/content/8/4" TargetMode="External"/><Relationship Id="rId37" Type="http://schemas.openxmlformats.org/officeDocument/2006/relationships/hyperlink" Target="https://academic.oup.com/intqhc/advance-articles" TargetMode="External"/><Relationship Id="rId40" Type="http://schemas.openxmlformats.org/officeDocument/2006/relationships/hyperlink" Target="https://www.nice.org.uk/guidance/ng246" TargetMode="External"/><Relationship Id="rId45" Type="http://schemas.openxmlformats.org/officeDocument/2006/relationships/hyperlink" Target="https://effectivehealthcare.ahrq.gov/products/unpublished-drug-trials/white-paper" TargetMode="External"/><Relationship Id="rId53" Type="http://schemas.openxmlformats.org/officeDocument/2006/relationships/hyperlink" Target="https://www.safetyandquality.gov.au/publications-and-resources/resource-library/break-chain-infection-poster"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afetyandquality.gov.au/our-work/medication-safety" TargetMode="External"/><Relationship Id="rId23" Type="http://schemas.openxmlformats.org/officeDocument/2006/relationships/hyperlink" Target="https://doi.org/10.1001/jama.2024.27771" TargetMode="External"/><Relationship Id="rId28" Type="http://schemas.openxmlformats.org/officeDocument/2006/relationships/hyperlink" Target="https://journals.lww.com/pqs/toc/2024/11000" TargetMode="External"/><Relationship Id="rId36" Type="http://schemas.openxmlformats.org/officeDocument/2006/relationships/hyperlink" Target="https://qualitysafety.bmj.com/content/early/recent" TargetMode="External"/><Relationship Id="rId49" Type="http://schemas.openxmlformats.org/officeDocument/2006/relationships/image" Target="media/image3.PNG"/><Relationship Id="rId57" Type="http://schemas.openxmlformats.org/officeDocument/2006/relationships/footer" Target="footer2.xml"/><Relationship Id="rId10" Type="http://schemas.openxmlformats.org/officeDocument/2006/relationships/hyperlink" Target="https://www.safetyandquality.gov.au/newsroom/subscribe-news" TargetMode="External"/><Relationship Id="rId19" Type="http://schemas.openxmlformats.org/officeDocument/2006/relationships/hyperlink" Target="https://doi.org/10.1136/leader-2023-000921" TargetMode="External"/><Relationship Id="rId31" Type="http://schemas.openxmlformats.org/officeDocument/2006/relationships/hyperlink" Target="https://www.publish.csiro.au/PY/Continuouspublication" TargetMode="External"/><Relationship Id="rId44" Type="http://schemas.openxmlformats.org/officeDocument/2006/relationships/hyperlink" Target="https://effectivehealthcare.ahrq.gov/products/structured-handoff/rapid-research" TargetMode="External"/><Relationship Id="rId52" Type="http://schemas.openxmlformats.org/officeDocument/2006/relationships/hyperlink" Target="http://www.safetyandquality.gov.au/environmental-cleaning" TargetMode="External"/><Relationship Id="rId4" Type="http://schemas.openxmlformats.org/officeDocument/2006/relationships/settings" Target="settings.xml"/><Relationship Id="rId9" Type="http://schemas.openxmlformats.org/officeDocument/2006/relationships/hyperlink" Target="https://www.safetyandquality.gov.au/newsroom/subscribe-news/radar" TargetMode="External"/><Relationship Id="rId14" Type="http://schemas.openxmlformats.org/officeDocument/2006/relationships/hyperlink" Target="https://www.sciencedirect.com/book/9780128244074/" TargetMode="External"/><Relationship Id="rId22" Type="http://schemas.openxmlformats.org/officeDocument/2006/relationships/hyperlink" Target="https://doi.org/10.1001/jama.2024.21653" TargetMode="External"/><Relationship Id="rId27" Type="http://schemas.openxmlformats.org/officeDocument/2006/relationships/hyperlink" Target="https://journals.lww.com/journalpatientsafety/toc/2025/01000" TargetMode="External"/><Relationship Id="rId30" Type="http://schemas.openxmlformats.org/officeDocument/2006/relationships/hyperlink" Target="https://www.publish.csiro.au/py/" TargetMode="External"/><Relationship Id="rId35" Type="http://schemas.openxmlformats.org/officeDocument/2006/relationships/hyperlink" Target="https://academic.oup.com/healthaffairsscholar/issue/2/12" TargetMode="External"/><Relationship Id="rId43" Type="http://schemas.openxmlformats.org/officeDocument/2006/relationships/hyperlink" Target="https://effectivehealthcare.ahrq.gov/products/trauma-informed-care/research" TargetMode="External"/><Relationship Id="rId48" Type="http://schemas.openxmlformats.org/officeDocument/2006/relationships/hyperlink" Target="https://www.safetyandquality.gov.au/publications-and-resources/resource-library/infection-prevention-and-control-poster-combined-contact-and-droplet-precautions" TargetMode="External"/><Relationship Id="rId56" Type="http://schemas.openxmlformats.org/officeDocument/2006/relationships/footer" Target="footer1.xml"/><Relationship Id="rId8" Type="http://schemas.openxmlformats.org/officeDocument/2006/relationships/image" Target="media/image1.jpg"/><Relationship Id="rId51" Type="http://schemas.openxmlformats.org/officeDocument/2006/relationships/image" Target="media/image4.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52A06D-A798-45ED-BD43-72BFF5269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719</TotalTime>
  <Pages>16</Pages>
  <Words>5653</Words>
  <Characters>32227</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Draft On the Radar Issue 681</vt:lpstr>
    </vt:vector>
  </TitlesOfParts>
  <Company>ACSQHC</Company>
  <LinksUpToDate>false</LinksUpToDate>
  <CharactersWithSpaces>37805</CharactersWithSpaces>
  <SharedDoc>false</SharedDoc>
  <HLinks>
    <vt:vector size="156" baseType="variant">
      <vt:variant>
        <vt:i4>2752542</vt:i4>
      </vt:variant>
      <vt:variant>
        <vt:i4>75</vt:i4>
      </vt:variant>
      <vt:variant>
        <vt:i4>0</vt:i4>
      </vt:variant>
      <vt:variant>
        <vt:i4>5</vt:i4>
      </vt:variant>
      <vt:variant>
        <vt:lpwstr>http://www.ahrq.gov/professionals/systems/hospital/nicu_toolkit/</vt:lpwstr>
      </vt:variant>
      <vt:variant>
        <vt:lpwstr/>
      </vt:variant>
      <vt:variant>
        <vt:i4>983085</vt:i4>
      </vt:variant>
      <vt:variant>
        <vt:i4>72</vt:i4>
      </vt:variant>
      <vt:variant>
        <vt:i4>0</vt:i4>
      </vt:variant>
      <vt:variant>
        <vt:i4>5</vt:i4>
      </vt:variant>
      <vt:variant>
        <vt:lpwstr>https://www.wwl.nhs.uk/Library/Trust_Board/Open_and_Honest/2013/WWL_Open_and_Honest_Oct13.pdf</vt:lpwstr>
      </vt:variant>
      <vt:variant>
        <vt:lpwstr/>
      </vt:variant>
      <vt:variant>
        <vt:i4>6422571</vt:i4>
      </vt:variant>
      <vt:variant>
        <vt:i4>69</vt:i4>
      </vt:variant>
      <vt:variant>
        <vt:i4>0</vt:i4>
      </vt:variant>
      <vt:variant>
        <vt:i4>5</vt:i4>
      </vt:variant>
      <vt:variant>
        <vt:lpwstr>http://www.hoi.com.au/projects</vt:lpwstr>
      </vt:variant>
      <vt:variant>
        <vt:lpwstr/>
      </vt:variant>
      <vt:variant>
        <vt:i4>6946891</vt:i4>
      </vt:variant>
      <vt:variant>
        <vt:i4>66</vt:i4>
      </vt:variant>
      <vt:variant>
        <vt:i4>0</vt:i4>
      </vt:variant>
      <vt:variant>
        <vt:i4>5</vt:i4>
      </vt:variant>
      <vt:variant>
        <vt:lpwstr>http://www.safetyandquality.gov.au/publications-resources/publications/?acsqhc_programs=11</vt:lpwstr>
      </vt:variant>
      <vt:variant>
        <vt:lpwstr/>
      </vt:variant>
      <vt:variant>
        <vt:i4>6094872</vt:i4>
      </vt:variant>
      <vt:variant>
        <vt:i4>63</vt:i4>
      </vt:variant>
      <vt:variant>
        <vt:i4>0</vt:i4>
      </vt:variant>
      <vt:variant>
        <vt:i4>5</vt:i4>
      </vt:variant>
      <vt:variant>
        <vt:lpwstr>http://intqhc.oxfordjournals.org/content/early/recent?papetoc</vt:lpwstr>
      </vt:variant>
      <vt:variant>
        <vt:lpwstr/>
      </vt:variant>
      <vt:variant>
        <vt:i4>6094928</vt:i4>
      </vt:variant>
      <vt:variant>
        <vt:i4>60</vt:i4>
      </vt:variant>
      <vt:variant>
        <vt:i4>0</vt:i4>
      </vt:variant>
      <vt:variant>
        <vt:i4>5</vt:i4>
      </vt:variant>
      <vt:variant>
        <vt:lpwstr>http://qualitysafety.bmj.com/content/early/recent</vt:lpwstr>
      </vt:variant>
      <vt:variant>
        <vt:lpwstr/>
      </vt:variant>
      <vt:variant>
        <vt:i4>5308481</vt:i4>
      </vt:variant>
      <vt:variant>
        <vt:i4>57</vt:i4>
      </vt:variant>
      <vt:variant>
        <vt:i4>0</vt:i4>
      </vt:variant>
      <vt:variant>
        <vt:i4>5</vt:i4>
      </vt:variant>
      <vt:variant>
        <vt:lpwstr>http://qualitysafety.bmj.com/content/23/2</vt:lpwstr>
      </vt:variant>
      <vt:variant>
        <vt:lpwstr/>
      </vt:variant>
      <vt:variant>
        <vt:i4>7995514</vt:i4>
      </vt:variant>
      <vt:variant>
        <vt:i4>54</vt:i4>
      </vt:variant>
      <vt:variant>
        <vt:i4>0</vt:i4>
      </vt:variant>
      <vt:variant>
        <vt:i4>5</vt:i4>
      </vt:variant>
      <vt:variant>
        <vt:lpwstr>http://www.safetyandquality.gov.au/our-work/safety-in-e-health/</vt:lpwstr>
      </vt:variant>
      <vt:variant>
        <vt:lpwstr/>
      </vt:variant>
      <vt:variant>
        <vt:i4>1704013</vt:i4>
      </vt:variant>
      <vt:variant>
        <vt:i4>51</vt:i4>
      </vt:variant>
      <vt:variant>
        <vt:i4>0</vt:i4>
      </vt:variant>
      <vt:variant>
        <vt:i4>5</vt:i4>
      </vt:variant>
      <vt:variant>
        <vt:lpwstr>http://dx.doi.org/10.1136/amiajnl-2013-002141</vt:lpwstr>
      </vt:variant>
      <vt:variant>
        <vt:lpwstr/>
      </vt:variant>
      <vt:variant>
        <vt:i4>4915230</vt:i4>
      </vt:variant>
      <vt:variant>
        <vt:i4>48</vt:i4>
      </vt:variant>
      <vt:variant>
        <vt:i4>0</vt:i4>
      </vt:variant>
      <vt:variant>
        <vt:i4>5</vt:i4>
      </vt:variant>
      <vt:variant>
        <vt:lpwstr>http://healthit.ahrq.gov/sites/default/files/docs/page/alternate-findings-and-lessons-from-the-ahrq-ambulatory-safety-and-quality-program.pdf</vt:lpwstr>
      </vt:variant>
      <vt:variant>
        <vt:lpwstr/>
      </vt:variant>
      <vt:variant>
        <vt:i4>5701650</vt:i4>
      </vt:variant>
      <vt:variant>
        <vt:i4>45</vt:i4>
      </vt:variant>
      <vt:variant>
        <vt:i4>0</vt:i4>
      </vt:variant>
      <vt:variant>
        <vt:i4>5</vt:i4>
      </vt:variant>
      <vt:variant>
        <vt:lpwstr>http://www.healthit.gov/buzz-blog/electronic-health-and-medical-records/guide-identify-address-unsafe-conditions-health/</vt:lpwstr>
      </vt:variant>
      <vt:variant>
        <vt:lpwstr/>
      </vt:variant>
      <vt:variant>
        <vt:i4>3997751</vt:i4>
      </vt:variant>
      <vt:variant>
        <vt:i4>42</vt:i4>
      </vt:variant>
      <vt:variant>
        <vt:i4>0</vt:i4>
      </vt:variant>
      <vt:variant>
        <vt:i4>5</vt:i4>
      </vt:variant>
      <vt:variant>
        <vt:lpwstr>http://dx.doi.org/10.1097/PTS.0b013e3182a8c2b2</vt:lpwstr>
      </vt:variant>
      <vt:variant>
        <vt:lpwstr/>
      </vt:variant>
      <vt:variant>
        <vt:i4>2228283</vt:i4>
      </vt:variant>
      <vt:variant>
        <vt:i4>39</vt:i4>
      </vt:variant>
      <vt:variant>
        <vt:i4>0</vt:i4>
      </vt:variant>
      <vt:variant>
        <vt:i4>5</vt:i4>
      </vt:variant>
      <vt:variant>
        <vt:lpwstr>http://dx.doi.org/10.1016/j.amjsurg.2013.08.018</vt:lpwstr>
      </vt:variant>
      <vt:variant>
        <vt:lpwstr/>
      </vt:variant>
      <vt:variant>
        <vt:i4>8126520</vt:i4>
      </vt:variant>
      <vt:variant>
        <vt:i4>36</vt:i4>
      </vt:variant>
      <vt:variant>
        <vt:i4>0</vt:i4>
      </vt:variant>
      <vt:variant>
        <vt:i4>5</vt:i4>
      </vt:variant>
      <vt:variant>
        <vt:lpwstr>http://dx.doi.org/10.1016/S1473-3099(13)70295-0</vt:lpwstr>
      </vt:variant>
      <vt:variant>
        <vt:lpwstr/>
      </vt:variant>
      <vt:variant>
        <vt:i4>851983</vt:i4>
      </vt:variant>
      <vt:variant>
        <vt:i4>33</vt:i4>
      </vt:variant>
      <vt:variant>
        <vt:i4>0</vt:i4>
      </vt:variant>
      <vt:variant>
        <vt:i4>5</vt:i4>
      </vt:variant>
      <vt:variant>
        <vt:lpwstr>http://www.safetyandquality.gov.au/our-work/healthcare-associated-infection/</vt:lpwstr>
      </vt:variant>
      <vt:variant>
        <vt:lpwstr/>
      </vt:variant>
      <vt:variant>
        <vt:i4>5505116</vt:i4>
      </vt:variant>
      <vt:variant>
        <vt:i4>30</vt:i4>
      </vt:variant>
      <vt:variant>
        <vt:i4>0</vt:i4>
      </vt:variant>
      <vt:variant>
        <vt:i4>5</vt:i4>
      </vt:variant>
      <vt:variant>
        <vt:lpwstr>http://dx.doi.org/10.1086/673149</vt:lpwstr>
      </vt:variant>
      <vt:variant>
        <vt:lpwstr/>
      </vt:variant>
      <vt:variant>
        <vt:i4>7077994</vt:i4>
      </vt:variant>
      <vt:variant>
        <vt:i4>27</vt:i4>
      </vt:variant>
      <vt:variant>
        <vt:i4>0</vt:i4>
      </vt:variant>
      <vt:variant>
        <vt:i4>5</vt:i4>
      </vt:variant>
      <vt:variant>
        <vt:lpwstr>http://www.ihi.org/knowledge/Pages/IHIWhitePapers/HighImpactLeadership.aspx</vt:lpwstr>
      </vt:variant>
      <vt:variant>
        <vt:lpwstr/>
      </vt:variant>
      <vt:variant>
        <vt:i4>1507337</vt:i4>
      </vt:variant>
      <vt:variant>
        <vt:i4>24</vt:i4>
      </vt:variant>
      <vt:variant>
        <vt:i4>0</vt:i4>
      </vt:variant>
      <vt:variant>
        <vt:i4>5</vt:i4>
      </vt:variant>
      <vt:variant>
        <vt:lpwstr>http://www.health.org.uk/publications/using-clinical-communities-to-improve-quality/</vt:lpwstr>
      </vt:variant>
      <vt:variant>
        <vt:lpwstr/>
      </vt:variant>
      <vt:variant>
        <vt:i4>1572876</vt:i4>
      </vt:variant>
      <vt:variant>
        <vt:i4>21</vt:i4>
      </vt:variant>
      <vt:variant>
        <vt:i4>0</vt:i4>
      </vt:variant>
      <vt:variant>
        <vt:i4>5</vt:i4>
      </vt:variant>
      <vt:variant>
        <vt:lpwstr>http://www.england.nhs.uk/2013/12/15/sir-bruce-keogh-7ds/</vt:lpwstr>
      </vt:variant>
      <vt:variant>
        <vt:lpwstr/>
      </vt:variant>
      <vt:variant>
        <vt:i4>393219</vt:i4>
      </vt:variant>
      <vt:variant>
        <vt:i4>18</vt:i4>
      </vt:variant>
      <vt:variant>
        <vt:i4>0</vt:i4>
      </vt:variant>
      <vt:variant>
        <vt:i4>5</vt:i4>
      </vt:variant>
      <vt:variant>
        <vt:lpwstr>http://www.health.govt.nz/publication/sharing-health-information-toward-better-safer-care</vt:lpwstr>
      </vt:variant>
      <vt:variant>
        <vt:lpwstr/>
      </vt:variant>
      <vt:variant>
        <vt:i4>852012</vt:i4>
      </vt:variant>
      <vt:variant>
        <vt:i4>15</vt:i4>
      </vt:variant>
      <vt:variant>
        <vt:i4>0</vt:i4>
      </vt:variant>
      <vt:variant>
        <vt:i4>5</vt:i4>
      </vt:variant>
      <vt:variant>
        <vt:lpwstr>mailto:niall.johnson@safetyandquality.gov.au</vt:lpwstr>
      </vt:variant>
      <vt:variant>
        <vt:lpwstr/>
      </vt:variant>
      <vt:variant>
        <vt:i4>3670067</vt:i4>
      </vt:variant>
      <vt:variant>
        <vt:i4>12</vt:i4>
      </vt:variant>
      <vt:variant>
        <vt:i4>0</vt:i4>
      </vt:variant>
      <vt:variant>
        <vt:i4>5</vt:i4>
      </vt:variant>
      <vt:variant>
        <vt:lpwstr>http://www.safetyandquality.gov.au/</vt:lpwstr>
      </vt:variant>
      <vt:variant>
        <vt:lpwstr/>
      </vt:variant>
      <vt:variant>
        <vt:i4>4522017</vt:i4>
      </vt:variant>
      <vt:variant>
        <vt:i4>9</vt:i4>
      </vt:variant>
      <vt:variant>
        <vt:i4>0</vt:i4>
      </vt:variant>
      <vt:variant>
        <vt:i4>5</vt:i4>
      </vt:variant>
      <vt:variant>
        <vt:lpwstr>mailto:mail@safetyandquality.gov.au</vt:lpwstr>
      </vt:variant>
      <vt:variant>
        <vt:lpwstr/>
      </vt:variant>
      <vt:variant>
        <vt:i4>4522017</vt:i4>
      </vt:variant>
      <vt:variant>
        <vt:i4>6</vt:i4>
      </vt:variant>
      <vt:variant>
        <vt:i4>0</vt:i4>
      </vt:variant>
      <vt:variant>
        <vt:i4>5</vt:i4>
      </vt:variant>
      <vt:variant>
        <vt:lpwstr>mailto:mail@safetyandquality.gov.au</vt:lpwstr>
      </vt:variant>
      <vt:variant>
        <vt:lpwstr/>
      </vt:variant>
      <vt:variant>
        <vt:i4>3670067</vt:i4>
      </vt:variant>
      <vt:variant>
        <vt:i4>3</vt:i4>
      </vt:variant>
      <vt:variant>
        <vt:i4>0</vt:i4>
      </vt:variant>
      <vt:variant>
        <vt:i4>5</vt:i4>
      </vt:variant>
      <vt:variant>
        <vt:lpwstr>http://www.safetyandquality.gov.au/</vt:lpwstr>
      </vt:variant>
      <vt:variant>
        <vt:lpwstr/>
      </vt:variant>
      <vt:variant>
        <vt:i4>2162797</vt:i4>
      </vt:variant>
      <vt:variant>
        <vt:i4>0</vt:i4>
      </vt:variant>
      <vt:variant>
        <vt:i4>0</vt:i4>
      </vt:variant>
      <vt:variant>
        <vt:i4>5</vt:i4>
      </vt:variant>
      <vt:variant>
        <vt:lpwstr>http://www.safetyandquality.gov.au/publications-resources/on-the-radar/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 the Radar Issue 681</dc:title>
  <dc:subject/>
  <dc:creator>Dr Niall Johnson</dc:creator>
  <cp:keywords>On the Radar</cp:keywords>
  <dc:description/>
  <cp:lastModifiedBy>JOHNSON, Niall</cp:lastModifiedBy>
  <cp:revision>27</cp:revision>
  <cp:lastPrinted>2018-03-02T02:34:00Z</cp:lastPrinted>
  <dcterms:created xsi:type="dcterms:W3CDTF">2024-12-31T22:06:00Z</dcterms:created>
  <dcterms:modified xsi:type="dcterms:W3CDTF">2025-01-16T23:47:00Z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