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01F2CFD9" w:rsidR="00B160EF" w:rsidRPr="0033361A" w:rsidRDefault="00824B99" w:rsidP="0089237C">
      <w:pPr>
        <w:pStyle w:val="Heading1"/>
        <w:rPr>
          <w:b w:val="0"/>
          <w:bCs w:val="0"/>
          <w:sz w:val="48"/>
          <w:szCs w:val="48"/>
          <w:lang w:val="en-AU"/>
        </w:rPr>
      </w:pPr>
      <w:r w:rsidRPr="0033361A">
        <w:rPr>
          <w:b w:val="0"/>
          <w:bCs w:val="0"/>
          <w:noProof/>
          <w:sz w:val="48"/>
          <w:szCs w:val="48"/>
          <w:lang w:val="en-AU"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Pr>
          <w:b w:val="0"/>
          <w:bCs w:val="0"/>
          <w:sz w:val="48"/>
          <w:szCs w:val="48"/>
          <w:lang w:val="en-AU"/>
        </w:rPr>
        <w:t>O</w:t>
      </w:r>
      <w:r w:rsidR="00070226" w:rsidRPr="0033361A">
        <w:rPr>
          <w:b w:val="0"/>
          <w:bCs w:val="0"/>
          <w:sz w:val="48"/>
          <w:szCs w:val="48"/>
          <w:lang w:val="en-AU"/>
        </w:rPr>
        <w:t>n</w:t>
      </w:r>
      <w:r w:rsidR="00B160EF" w:rsidRPr="0033361A">
        <w:rPr>
          <w:b w:val="0"/>
          <w:bCs w:val="0"/>
          <w:sz w:val="48"/>
          <w:szCs w:val="48"/>
          <w:lang w:val="en-AU"/>
        </w:rPr>
        <w:t xml:space="preserve"> the Ra</w:t>
      </w:r>
      <w:r w:rsidR="001E4F6B" w:rsidRPr="0033361A">
        <w:rPr>
          <w:b w:val="0"/>
          <w:bCs w:val="0"/>
          <w:sz w:val="48"/>
          <w:szCs w:val="48"/>
          <w:lang w:val="en-AU"/>
        </w:rPr>
        <w:t>d</w:t>
      </w:r>
      <w:r w:rsidR="00B160EF" w:rsidRPr="0033361A">
        <w:rPr>
          <w:b w:val="0"/>
          <w:bCs w:val="0"/>
          <w:sz w:val="48"/>
          <w:szCs w:val="48"/>
          <w:lang w:val="en-AU"/>
        </w:rPr>
        <w:t>ar</w:t>
      </w:r>
    </w:p>
    <w:p w14:paraId="7844D4AA" w14:textId="3F899F98" w:rsidR="00E668E7" w:rsidRPr="007400B7" w:rsidRDefault="00E668E7" w:rsidP="00F738B5">
      <w:pPr>
        <w:rPr>
          <w:rFonts w:ascii="Garamond" w:hAnsi="Garamond"/>
          <w:lang w:val="en-AU"/>
        </w:rPr>
      </w:pPr>
      <w:r w:rsidRPr="007400B7">
        <w:rPr>
          <w:rFonts w:ascii="Garamond" w:hAnsi="Garamond"/>
          <w:lang w:val="en-AU"/>
        </w:rPr>
        <w:t>Issue 7</w:t>
      </w:r>
      <w:r w:rsidR="0042296C">
        <w:rPr>
          <w:rFonts w:ascii="Garamond" w:hAnsi="Garamond"/>
          <w:lang w:val="en-AU"/>
        </w:rPr>
        <w:t>1</w:t>
      </w:r>
      <w:r w:rsidR="00486D98">
        <w:rPr>
          <w:rFonts w:ascii="Garamond" w:hAnsi="Garamond"/>
          <w:lang w:val="en-AU"/>
        </w:rPr>
        <w:t>5</w:t>
      </w:r>
    </w:p>
    <w:p w14:paraId="61605C05" w14:textId="5EEFE9C6" w:rsidR="000E6619" w:rsidRPr="007400B7" w:rsidRDefault="00481225" w:rsidP="00F738B5">
      <w:pPr>
        <w:rPr>
          <w:rFonts w:ascii="Garamond" w:hAnsi="Garamond"/>
          <w:lang w:val="en-AU"/>
        </w:rPr>
      </w:pPr>
      <w:r>
        <w:rPr>
          <w:rFonts w:ascii="Garamond" w:hAnsi="Garamond"/>
          <w:lang w:val="en-AU"/>
        </w:rPr>
        <w:t>2</w:t>
      </w:r>
      <w:r w:rsidR="00486D98">
        <w:rPr>
          <w:rFonts w:ascii="Garamond" w:hAnsi="Garamond"/>
          <w:lang w:val="en-AU"/>
        </w:rPr>
        <w:t>9</w:t>
      </w:r>
      <w:r w:rsidR="001C4046">
        <w:rPr>
          <w:rFonts w:ascii="Garamond" w:hAnsi="Garamond"/>
          <w:lang w:val="en-AU"/>
        </w:rPr>
        <w:t xml:space="preserve"> September </w:t>
      </w:r>
      <w:r w:rsidR="000E6619" w:rsidRPr="007400B7">
        <w:rPr>
          <w:rFonts w:ascii="Garamond" w:hAnsi="Garamond"/>
          <w:lang w:val="en-AU"/>
        </w:rPr>
        <w:t>2025</w:t>
      </w:r>
    </w:p>
    <w:p w14:paraId="7E131554" w14:textId="77777777" w:rsidR="005E07E9" w:rsidRPr="007400B7" w:rsidRDefault="005E07E9" w:rsidP="00F738B5">
      <w:pPr>
        <w:rPr>
          <w:rFonts w:ascii="Garamond" w:hAnsi="Garamond"/>
          <w:lang w:val="en-AU"/>
        </w:rPr>
      </w:pPr>
    </w:p>
    <w:p w14:paraId="36572305" w14:textId="5EBE2336" w:rsidR="00B160EF" w:rsidRPr="007400B7" w:rsidRDefault="00B160EF" w:rsidP="00FA11D5">
      <w:pPr>
        <w:rPr>
          <w:rFonts w:ascii="Garamond" w:hAnsi="Garamond"/>
          <w:b/>
          <w:lang w:val="en-AU"/>
        </w:rPr>
      </w:pPr>
      <w:r w:rsidRPr="007400B7">
        <w:rPr>
          <w:rFonts w:ascii="Garamond" w:hAnsi="Garamond"/>
          <w:i/>
          <w:lang w:val="en-AU"/>
        </w:rPr>
        <w:t>On the Radar</w:t>
      </w:r>
      <w:r w:rsidRPr="007400B7">
        <w:rPr>
          <w:rFonts w:ascii="Garamond" w:hAnsi="Garamond"/>
          <w:lang w:val="en-AU"/>
        </w:rPr>
        <w:t xml:space="preserve"> is a summary of some of the recent publications in </w:t>
      </w:r>
      <w:r w:rsidR="000025DB" w:rsidRPr="007400B7">
        <w:rPr>
          <w:rFonts w:ascii="Garamond" w:hAnsi="Garamond"/>
          <w:lang w:val="en-AU"/>
        </w:rPr>
        <w:t>the</w:t>
      </w:r>
      <w:r w:rsidRPr="007400B7">
        <w:rPr>
          <w:rFonts w:ascii="Garamond" w:hAnsi="Garamond"/>
          <w:lang w:val="en-AU"/>
        </w:rPr>
        <w:t xml:space="preserve"> areas of safety and quality in health care</w:t>
      </w:r>
      <w:r w:rsidR="008E1962">
        <w:rPr>
          <w:rFonts w:ascii="Garamond" w:hAnsi="Garamond"/>
          <w:lang w:val="en-AU"/>
        </w:rPr>
        <w:t xml:space="preserve"> </w:t>
      </w:r>
      <w:r w:rsidRPr="007400B7">
        <w:rPr>
          <w:rFonts w:ascii="Garamond" w:hAnsi="Garamond"/>
          <w:lang w:val="en-AU"/>
        </w:rPr>
        <w:t>Inclusion in this document is not an endorsement or recommendation of any publication or provider</w:t>
      </w:r>
      <w:r w:rsidR="008E1962">
        <w:rPr>
          <w:rFonts w:ascii="Garamond" w:hAnsi="Garamond"/>
          <w:lang w:val="en-AU"/>
        </w:rPr>
        <w:t xml:space="preserve"> </w:t>
      </w:r>
      <w:r w:rsidRPr="007400B7">
        <w:rPr>
          <w:rFonts w:ascii="Garamond" w:hAnsi="Garamond"/>
          <w:lang w:val="en-AU"/>
        </w:rPr>
        <w:t>Access to particular documents may depend on whether they are Open Access or not, and/or your individual or institutional access to subscription sites/services</w:t>
      </w:r>
      <w:r w:rsidR="008E1962">
        <w:rPr>
          <w:rFonts w:ascii="Garamond" w:hAnsi="Garamond"/>
          <w:lang w:val="en-AU"/>
        </w:rPr>
        <w:t xml:space="preserve"> </w:t>
      </w:r>
      <w:r w:rsidR="00F460A7" w:rsidRPr="007400B7">
        <w:rPr>
          <w:rFonts w:ascii="Garamond" w:hAnsi="Garamond"/>
          <w:lang w:val="en-AU"/>
        </w:rPr>
        <w:t>Material that may require subscription is included as it is considered relevant.</w:t>
      </w:r>
    </w:p>
    <w:p w14:paraId="47E75407" w14:textId="066BE536" w:rsidR="00B160EF" w:rsidRPr="007400B7" w:rsidRDefault="00B160EF" w:rsidP="00B160EF">
      <w:pPr>
        <w:rPr>
          <w:rFonts w:ascii="Garamond" w:hAnsi="Garamond"/>
          <w:lang w:val="en-AU"/>
        </w:rPr>
      </w:pPr>
    </w:p>
    <w:p w14:paraId="44E8CAB9" w14:textId="44C58551" w:rsidR="00394B64" w:rsidRPr="007400B7" w:rsidRDefault="00B160EF" w:rsidP="0045757F">
      <w:pPr>
        <w:autoSpaceDE w:val="0"/>
        <w:rPr>
          <w:rFonts w:ascii="Garamond" w:hAnsi="Garamond"/>
          <w:lang w:val="en-AU"/>
        </w:rPr>
      </w:pPr>
      <w:r w:rsidRPr="007400B7">
        <w:rPr>
          <w:rFonts w:ascii="Garamond" w:hAnsi="Garamond"/>
          <w:i/>
          <w:lang w:val="en-AU"/>
        </w:rPr>
        <w:t>On the Radar</w:t>
      </w:r>
      <w:r w:rsidRPr="007400B7">
        <w:rPr>
          <w:rFonts w:ascii="Garamond" w:hAnsi="Garamond"/>
          <w:lang w:val="en-AU"/>
        </w:rPr>
        <w:t xml:space="preserve"> is available </w:t>
      </w:r>
      <w:r w:rsidR="003D1E7A" w:rsidRPr="007400B7">
        <w:rPr>
          <w:rFonts w:ascii="Garamond" w:hAnsi="Garamond"/>
          <w:lang w:val="en-AU"/>
        </w:rPr>
        <w:t xml:space="preserve">online, </w:t>
      </w:r>
      <w:r w:rsidRPr="007400B7">
        <w:rPr>
          <w:rFonts w:ascii="Garamond" w:hAnsi="Garamond"/>
          <w:lang w:val="en-AU"/>
        </w:rPr>
        <w:t xml:space="preserve">via email or as a PDF </w:t>
      </w:r>
      <w:r w:rsidR="006F34BB" w:rsidRPr="007400B7">
        <w:rPr>
          <w:rFonts w:ascii="Garamond" w:hAnsi="Garamond"/>
          <w:lang w:val="en-AU"/>
        </w:rPr>
        <w:t xml:space="preserve">or Word </w:t>
      </w:r>
      <w:r w:rsidRPr="007400B7">
        <w:rPr>
          <w:rFonts w:ascii="Garamond" w:hAnsi="Garamond"/>
          <w:lang w:val="en-AU"/>
        </w:rPr>
        <w:t xml:space="preserve">document from </w:t>
      </w:r>
      <w:hyperlink r:id="rId9" w:history="1">
        <w:r w:rsidR="00F54F0D" w:rsidRPr="007400B7">
          <w:rPr>
            <w:rStyle w:val="Hyperlink"/>
            <w:rFonts w:ascii="Garamond" w:hAnsi="Garamond"/>
            <w:lang w:val="en-AU"/>
          </w:rPr>
          <w:t>https://www.safetyandquality.gov.au/newsroom/subscribe-news/radar</w:t>
        </w:r>
      </w:hyperlink>
    </w:p>
    <w:p w14:paraId="68B785DC" w14:textId="09846C2A" w:rsidR="003E0F57" w:rsidRPr="007400B7" w:rsidRDefault="003E0F57" w:rsidP="0045757F">
      <w:pPr>
        <w:autoSpaceDE w:val="0"/>
        <w:rPr>
          <w:rFonts w:ascii="Garamond" w:hAnsi="Garamond"/>
          <w:lang w:val="en-AU"/>
        </w:rPr>
      </w:pPr>
    </w:p>
    <w:p w14:paraId="63972801" w14:textId="3740664A" w:rsidR="00B160EF" w:rsidRPr="007400B7" w:rsidRDefault="00B160EF" w:rsidP="0045757F">
      <w:pPr>
        <w:autoSpaceDE w:val="0"/>
        <w:rPr>
          <w:rFonts w:ascii="Garamond" w:hAnsi="Garamond"/>
          <w:lang w:val="en-AU"/>
        </w:rPr>
      </w:pPr>
      <w:r w:rsidRPr="007400B7">
        <w:rPr>
          <w:rFonts w:ascii="Garamond" w:hAnsi="Garamond"/>
          <w:lang w:val="en-AU"/>
        </w:rPr>
        <w:t xml:space="preserve">If you would like to receive </w:t>
      </w:r>
      <w:r w:rsidRPr="007400B7">
        <w:rPr>
          <w:rFonts w:ascii="Garamond" w:hAnsi="Garamond"/>
          <w:i/>
          <w:lang w:val="en-AU"/>
        </w:rPr>
        <w:t>On the Radar</w:t>
      </w:r>
      <w:r w:rsidRPr="007400B7">
        <w:rPr>
          <w:rFonts w:ascii="Garamond" w:hAnsi="Garamond"/>
          <w:lang w:val="en-AU"/>
        </w:rPr>
        <w:t xml:space="preserve"> via email</w:t>
      </w:r>
      <w:r w:rsidR="003D7B9E" w:rsidRPr="007400B7">
        <w:rPr>
          <w:rFonts w:ascii="Garamond" w:hAnsi="Garamond"/>
          <w:lang w:val="en-AU"/>
        </w:rPr>
        <w:t>, you can</w:t>
      </w:r>
      <w:r w:rsidR="00F24F60" w:rsidRPr="007400B7">
        <w:rPr>
          <w:rFonts w:ascii="Garamond" w:hAnsi="Garamond"/>
          <w:lang w:val="en-AU"/>
        </w:rPr>
        <w:t xml:space="preserve"> subscribe on our website</w:t>
      </w:r>
      <w:r w:rsidR="003E0F57" w:rsidRPr="007400B7">
        <w:rPr>
          <w:rFonts w:ascii="Garamond" w:hAnsi="Garamond"/>
          <w:lang w:val="en-AU"/>
        </w:rPr>
        <w:t xml:space="preserve"> </w:t>
      </w:r>
      <w:hyperlink r:id="rId10" w:history="1">
        <w:r w:rsidR="00394B64" w:rsidRPr="007400B7">
          <w:rPr>
            <w:rStyle w:val="Hyperlink"/>
            <w:rFonts w:ascii="Garamond" w:hAnsi="Garamond"/>
            <w:lang w:val="en-AU"/>
          </w:rPr>
          <w:t>https://www.safetyandquality.gov.au/newsroom/subscribe-news</w:t>
        </w:r>
      </w:hyperlink>
      <w:r w:rsidR="00394B64" w:rsidRPr="007400B7">
        <w:rPr>
          <w:rFonts w:ascii="Garamond" w:hAnsi="Garamond"/>
          <w:lang w:val="en-AU"/>
        </w:rPr>
        <w:br/>
      </w:r>
      <w:r w:rsidR="003D7B9E" w:rsidRPr="007400B7">
        <w:rPr>
          <w:rFonts w:ascii="Garamond" w:hAnsi="Garamond"/>
          <w:lang w:val="en-AU"/>
        </w:rPr>
        <w:t xml:space="preserve">or by emailing us at </w:t>
      </w:r>
      <w:hyperlink r:id="rId11"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r w:rsidR="00E51D23" w:rsidRPr="007400B7">
        <w:rPr>
          <w:rFonts w:ascii="Garamond" w:hAnsi="Garamond"/>
          <w:lang w:val="en-AU"/>
        </w:rPr>
        <w:br/>
      </w:r>
      <w:r w:rsidR="003D7B9E" w:rsidRPr="007400B7">
        <w:rPr>
          <w:rFonts w:ascii="Garamond" w:hAnsi="Garamond"/>
          <w:lang w:val="en-AU"/>
        </w:rPr>
        <w:t xml:space="preserve">You can also send feedback and comments to </w:t>
      </w:r>
      <w:hyperlink r:id="rId12"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p>
    <w:p w14:paraId="38E69B76" w14:textId="77777777" w:rsidR="00B160EF" w:rsidRPr="007400B7" w:rsidRDefault="00B160EF" w:rsidP="00837FC4">
      <w:pPr>
        <w:tabs>
          <w:tab w:val="left" w:pos="7773"/>
        </w:tabs>
        <w:rPr>
          <w:rFonts w:ascii="Garamond" w:hAnsi="Garamond"/>
          <w:lang w:val="en-AU"/>
        </w:rPr>
      </w:pPr>
    </w:p>
    <w:p w14:paraId="01E6C354" w14:textId="1FD04B20" w:rsidR="00837FC4" w:rsidRPr="007400B7" w:rsidRDefault="00B160EF" w:rsidP="004554DB">
      <w:pPr>
        <w:autoSpaceDE w:val="0"/>
        <w:rPr>
          <w:rFonts w:ascii="Garamond" w:hAnsi="Garamond"/>
          <w:lang w:val="en-AU"/>
        </w:rPr>
      </w:pPr>
      <w:bookmarkStart w:id="0" w:name="OLE_LINK1"/>
      <w:r w:rsidRPr="007400B7">
        <w:rPr>
          <w:rFonts w:ascii="Garamond" w:hAnsi="Garamond"/>
          <w:lang w:val="en-AU"/>
        </w:rPr>
        <w:t xml:space="preserve">For information about the Commission and its programs and publications, please visit </w:t>
      </w:r>
      <w:hyperlink r:id="rId13" w:history="1">
        <w:r w:rsidR="00543EF2" w:rsidRPr="007400B7">
          <w:rPr>
            <w:rStyle w:val="Hyperlink"/>
            <w:rFonts w:ascii="Garamond" w:hAnsi="Garamond"/>
            <w:lang w:val="en-AU"/>
          </w:rPr>
          <w:t>https://www.safetyandquality.gov.au</w:t>
        </w:r>
      </w:hyperlink>
    </w:p>
    <w:p w14:paraId="61C9C3A4" w14:textId="1C56AA61" w:rsidR="000F5002" w:rsidRPr="007400B7" w:rsidRDefault="000F5002" w:rsidP="004554DB">
      <w:pPr>
        <w:autoSpaceDE w:val="0"/>
        <w:rPr>
          <w:rFonts w:ascii="Garamond" w:hAnsi="Garamond"/>
          <w:lang w:val="en-AU"/>
        </w:rPr>
      </w:pPr>
    </w:p>
    <w:p w14:paraId="0F8F08BB" w14:textId="75BA81D2" w:rsidR="00210235" w:rsidRPr="007400B7" w:rsidRDefault="00210235" w:rsidP="00EE5D5E">
      <w:pPr>
        <w:rPr>
          <w:rFonts w:ascii="Garamond" w:hAnsi="Garamond"/>
          <w:b/>
          <w:lang w:val="en-AU"/>
        </w:rPr>
      </w:pPr>
      <w:r w:rsidRPr="007400B7">
        <w:rPr>
          <w:rFonts w:ascii="Garamond" w:hAnsi="Garamond"/>
          <w:b/>
          <w:lang w:val="en-AU"/>
        </w:rPr>
        <w:t>On the Radar</w:t>
      </w:r>
    </w:p>
    <w:p w14:paraId="285C826A" w14:textId="414F4AA8" w:rsidR="00357B50" w:rsidRPr="007400B7" w:rsidRDefault="00340157" w:rsidP="00764AC3">
      <w:pPr>
        <w:rPr>
          <w:rFonts w:ascii="Garamond" w:hAnsi="Garamond"/>
          <w:bCs/>
          <w:lang w:val="en-AU"/>
        </w:rPr>
      </w:pPr>
      <w:r w:rsidRPr="007400B7">
        <w:rPr>
          <w:rFonts w:ascii="Garamond" w:hAnsi="Garamond"/>
          <w:bCs/>
          <w:lang w:val="en-AU"/>
        </w:rPr>
        <w:t xml:space="preserve">Editor: </w:t>
      </w:r>
      <w:r w:rsidR="00C8085B" w:rsidRPr="007400B7">
        <w:rPr>
          <w:rFonts w:ascii="Garamond" w:hAnsi="Garamond"/>
          <w:bCs/>
          <w:lang w:val="en-AU"/>
        </w:rPr>
        <w:t xml:space="preserve">Dr </w:t>
      </w:r>
      <w:r w:rsidRPr="007400B7">
        <w:rPr>
          <w:rFonts w:ascii="Garamond" w:hAnsi="Garamond"/>
          <w:bCs/>
          <w:lang w:val="en-AU"/>
        </w:rPr>
        <w:t>Niall Johnson</w:t>
      </w:r>
      <w:bookmarkEnd w:id="0"/>
      <w:r w:rsidR="000F0ADD" w:rsidRPr="007400B7">
        <w:rPr>
          <w:rFonts w:ascii="Garamond" w:hAnsi="Garamond"/>
          <w:bCs/>
          <w:lang w:val="en-AU"/>
        </w:rPr>
        <w:br/>
        <w:t>Contributors: Niall Johnson</w:t>
      </w:r>
      <w:r w:rsidR="00B52CE9">
        <w:rPr>
          <w:rFonts w:ascii="Garamond" w:hAnsi="Garamond"/>
          <w:bCs/>
          <w:lang w:val="en-AU"/>
        </w:rPr>
        <w:t>, Craig Burke, Megan Wigham</w:t>
      </w:r>
    </w:p>
    <w:p w14:paraId="5953391D" w14:textId="77777777" w:rsidR="00133692" w:rsidRDefault="00133692" w:rsidP="00764AC3">
      <w:pPr>
        <w:rPr>
          <w:rFonts w:ascii="Garamond" w:hAnsi="Garamond"/>
          <w:bCs/>
          <w:lang w:val="en-AU"/>
        </w:rPr>
      </w:pPr>
    </w:p>
    <w:p w14:paraId="39F24CAD" w14:textId="77777777" w:rsidR="005B34B9" w:rsidRDefault="005B34B9" w:rsidP="00764AC3">
      <w:pPr>
        <w:rPr>
          <w:rFonts w:ascii="Garamond" w:hAnsi="Garamond"/>
          <w:bCs/>
          <w:lang w:val="en-AU"/>
        </w:rPr>
      </w:pPr>
    </w:p>
    <w:p w14:paraId="0D283D14" w14:textId="77777777" w:rsidR="00E14198" w:rsidRDefault="00E14198" w:rsidP="00764AC3">
      <w:pPr>
        <w:rPr>
          <w:rFonts w:ascii="Garamond" w:hAnsi="Garamond"/>
          <w:bCs/>
          <w:lang w:val="en-AU"/>
        </w:rPr>
      </w:pPr>
    </w:p>
    <w:p w14:paraId="5DAFA72A" w14:textId="77777777" w:rsidR="003E7815" w:rsidRDefault="003E7815">
      <w:pPr>
        <w:rPr>
          <w:rFonts w:ascii="Garamond" w:hAnsi="Garamond"/>
          <w:b/>
          <w:i/>
          <w:iCs/>
          <w:lang w:val="en-AU"/>
        </w:rPr>
      </w:pPr>
      <w:r>
        <w:rPr>
          <w:rFonts w:ascii="Garamond" w:hAnsi="Garamond"/>
          <w:b/>
          <w:i/>
          <w:iCs/>
          <w:lang w:val="en-AU"/>
        </w:rPr>
        <w:br w:type="page"/>
      </w:r>
    </w:p>
    <w:p w14:paraId="3CAFBDBE" w14:textId="2FE72162" w:rsidR="00E14198" w:rsidRPr="00E14198" w:rsidRDefault="00E14198" w:rsidP="00E14198">
      <w:pPr>
        <w:rPr>
          <w:rFonts w:ascii="Garamond" w:hAnsi="Garamond"/>
          <w:b/>
          <w:i/>
          <w:iCs/>
          <w:lang w:val="en-AU"/>
        </w:rPr>
      </w:pPr>
      <w:r w:rsidRPr="00E14198">
        <w:rPr>
          <w:rFonts w:ascii="Garamond" w:hAnsi="Garamond"/>
          <w:b/>
          <w:i/>
          <w:iCs/>
          <w:lang w:val="en-AU"/>
        </w:rPr>
        <w:lastRenderedPageBreak/>
        <w:t>Colonoscopy Clinical Care Standard</w:t>
      </w:r>
      <w:r w:rsidR="00C2671E">
        <w:rPr>
          <w:rFonts w:ascii="Garamond" w:hAnsi="Garamond"/>
          <w:b/>
          <w:i/>
          <w:iCs/>
          <w:lang w:val="en-AU"/>
        </w:rPr>
        <w:t xml:space="preserve"> </w:t>
      </w:r>
      <w:r w:rsidR="00C2671E" w:rsidRPr="00C2671E">
        <w:rPr>
          <w:rFonts w:ascii="Garamond" w:hAnsi="Garamond"/>
          <w:b/>
          <w:i/>
          <w:iCs/>
          <w:lang w:val="en-AU"/>
        </w:rPr>
        <w:t>and</w:t>
      </w:r>
      <w:r w:rsidR="00C2671E">
        <w:rPr>
          <w:rFonts w:ascii="Garamond" w:hAnsi="Garamond"/>
          <w:b/>
          <w:i/>
          <w:iCs/>
          <w:lang w:val="en-AU"/>
        </w:rPr>
        <w:t xml:space="preserve"> </w:t>
      </w:r>
      <w:r w:rsidR="00C2671E" w:rsidRPr="00C2671E">
        <w:rPr>
          <w:rFonts w:ascii="Garamond" w:hAnsi="Garamond"/>
          <w:b/>
          <w:i/>
          <w:iCs/>
          <w:lang w:val="en-AU"/>
        </w:rPr>
        <w:t>Atlas Focus Report: Colonoscopy</w:t>
      </w:r>
    </w:p>
    <w:p w14:paraId="3CA8462D" w14:textId="77777777" w:rsidR="00E01606" w:rsidRPr="00E01606" w:rsidRDefault="00E01606" w:rsidP="00E01606">
      <w:pPr>
        <w:spacing w:before="120" w:after="120" w:line="276" w:lineRule="auto"/>
        <w:rPr>
          <w:rFonts w:ascii="Garamond" w:hAnsi="Garamond" w:cs="Arial"/>
        </w:rPr>
      </w:pPr>
      <w:r w:rsidRPr="00E01606">
        <w:rPr>
          <w:rFonts w:ascii="Garamond" w:eastAsia="Arial" w:hAnsi="Garamond" w:cs="Arial"/>
        </w:rPr>
        <w:t xml:space="preserve">The Australian Commission on Safety and Quality in Health Care (the Commission) launched the updated </w:t>
      </w:r>
      <w:r w:rsidRPr="00E01606">
        <w:rPr>
          <w:rFonts w:ascii="Garamond" w:eastAsia="Arial" w:hAnsi="Garamond" w:cs="Arial"/>
          <w:i/>
          <w:iCs/>
        </w:rPr>
        <w:t>Colonoscopy Clinical Care Standard</w:t>
      </w:r>
      <w:r w:rsidRPr="00E01606">
        <w:rPr>
          <w:rFonts w:ascii="Garamond" w:eastAsia="Arial" w:hAnsi="Garamond" w:cs="Arial"/>
        </w:rPr>
        <w:t xml:space="preserve"> </w:t>
      </w:r>
      <w:r w:rsidRPr="00E01606">
        <w:rPr>
          <w:rFonts w:ascii="Garamond" w:eastAsia="Arial" w:hAnsi="Garamond" w:cs="Arial"/>
          <w:i/>
          <w:iCs/>
        </w:rPr>
        <w:t>(2025)</w:t>
      </w:r>
      <w:r w:rsidRPr="00E01606">
        <w:rPr>
          <w:rFonts w:ascii="Garamond" w:eastAsia="Arial" w:hAnsi="Garamond" w:cs="Arial"/>
        </w:rPr>
        <w:t xml:space="preserve"> and the </w:t>
      </w:r>
      <w:r w:rsidRPr="00E01606">
        <w:rPr>
          <w:rFonts w:ascii="Garamond" w:eastAsia="Arial" w:hAnsi="Garamond" w:cs="Arial"/>
          <w:i/>
          <w:iCs/>
        </w:rPr>
        <w:t xml:space="preserve">Atlas Focus Report: Colonoscopy </w:t>
      </w:r>
      <w:r w:rsidRPr="00E01606">
        <w:rPr>
          <w:rFonts w:ascii="Garamond" w:eastAsia="Arial" w:hAnsi="Garamond" w:cs="Arial"/>
        </w:rPr>
        <w:t>at the World Congress of Gastroenterology and Australian Gastroenterology Week conference on 21 September 2025 in Melbourne.</w:t>
      </w:r>
    </w:p>
    <w:p w14:paraId="1E99061D" w14:textId="77777777" w:rsidR="00E01606" w:rsidRPr="00E01606" w:rsidRDefault="00E01606" w:rsidP="00E01606">
      <w:pPr>
        <w:spacing w:before="120" w:after="120" w:line="276" w:lineRule="auto"/>
        <w:rPr>
          <w:rFonts w:ascii="Garamond" w:eastAsia="Arial" w:hAnsi="Garamond" w:cs="Arial"/>
        </w:rPr>
      </w:pPr>
      <w:r w:rsidRPr="00E01606">
        <w:rPr>
          <w:rFonts w:ascii="Garamond" w:eastAsia="Arial" w:hAnsi="Garamond" w:cs="Arial"/>
        </w:rPr>
        <w:t xml:space="preserve">New data from the </w:t>
      </w:r>
      <w:r w:rsidRPr="00E01606">
        <w:rPr>
          <w:rFonts w:ascii="Garamond" w:eastAsia="Arial" w:hAnsi="Garamond" w:cs="Arial"/>
          <w:i/>
          <w:iCs/>
        </w:rPr>
        <w:t>Atlas Focus Report: Colonoscopy</w:t>
      </w:r>
      <w:r w:rsidRPr="00E01606">
        <w:rPr>
          <w:rFonts w:ascii="Garamond" w:eastAsia="Arial" w:hAnsi="Garamond" w:cs="Arial"/>
        </w:rPr>
        <w:t xml:space="preserve"> show over the past decade, the national rate of MBS-</w:t>
      </w:r>
      <w:r w:rsidRPr="007D38C7">
        <w:rPr>
          <w:rFonts w:ascii="Garamond" w:eastAsia="Arial" w:hAnsi="Garamond" w:cs="Arial"/>
          <w:lang w:val="en-GB"/>
        </w:rPr>
        <w:t>subsidised</w:t>
      </w:r>
      <w:r w:rsidRPr="00E01606">
        <w:rPr>
          <w:rFonts w:ascii="Garamond" w:eastAsia="Arial" w:hAnsi="Garamond" w:cs="Arial"/>
        </w:rPr>
        <w:t xml:space="preserve"> repeat colonoscopy before 3 years fell by 8%. The decrease may reflect improved alignment with guidelines in some local areas, such as major cities. However, large falls in disadvantaged areas and in remote areas raise concerns about growing inequity of access to colonoscopy.</w:t>
      </w:r>
    </w:p>
    <w:p w14:paraId="6F8C513C" w14:textId="77777777" w:rsidR="00E01606" w:rsidRPr="00E01606" w:rsidRDefault="00E01606" w:rsidP="00E01606">
      <w:pPr>
        <w:spacing w:before="120" w:after="120" w:line="276" w:lineRule="auto"/>
        <w:rPr>
          <w:rFonts w:ascii="Garamond" w:eastAsia="Arial" w:hAnsi="Garamond" w:cs="Arial"/>
        </w:rPr>
      </w:pPr>
      <w:r w:rsidRPr="00E01606">
        <w:rPr>
          <w:rFonts w:ascii="Garamond" w:eastAsia="Arial" w:hAnsi="Garamond" w:cs="Arial"/>
        </w:rPr>
        <w:t xml:space="preserve">The </w:t>
      </w:r>
      <w:r w:rsidRPr="00E01606">
        <w:rPr>
          <w:rFonts w:ascii="Garamond" w:eastAsia="Arial" w:hAnsi="Garamond" w:cs="Arial"/>
          <w:i/>
          <w:iCs/>
        </w:rPr>
        <w:t>Colonoscopy Clinical Care Standard</w:t>
      </w:r>
      <w:r w:rsidRPr="00E01606">
        <w:rPr>
          <w:rFonts w:ascii="Garamond" w:eastAsia="Arial" w:hAnsi="Garamond" w:cs="Arial"/>
        </w:rPr>
        <w:t xml:space="preserve"> provides updated guidance for the safe, appropriate and high-quality use of colonoscopy. Key updates to the Standard include strengthened guidance to improve communication at the point of referral and for follow-up, the use of My Health Record, new guidance on sedation options and the addition of photo documentation as a minimum requirement for the procedure. The Standard now also includes recommendations for clinicians and healthcare services to deliver culturally safe care for Aboriginal and Torres Strait Islander people.</w:t>
      </w:r>
    </w:p>
    <w:p w14:paraId="75156EAB" w14:textId="77777777" w:rsidR="00E01606" w:rsidRPr="00E01606" w:rsidRDefault="00E01606" w:rsidP="00E01606">
      <w:pPr>
        <w:spacing w:before="120" w:after="120" w:line="276" w:lineRule="auto"/>
        <w:rPr>
          <w:rFonts w:ascii="Garamond" w:eastAsia="Arial" w:hAnsi="Garamond" w:cs="Arial"/>
        </w:rPr>
      </w:pPr>
      <w:r w:rsidRPr="00E01606">
        <w:rPr>
          <w:rFonts w:ascii="Garamond" w:eastAsia="Arial" w:hAnsi="Garamond" w:cs="Arial"/>
        </w:rPr>
        <w:t xml:space="preserve">For more information on the Standard, implementation resources, and to discover the rates for your local area using interactive maps and graphs in </w:t>
      </w:r>
      <w:r w:rsidRPr="00E01606">
        <w:rPr>
          <w:rFonts w:ascii="Garamond" w:eastAsia="Arial" w:hAnsi="Garamond" w:cs="Arial"/>
          <w:i/>
          <w:iCs/>
        </w:rPr>
        <w:t>the Atlas Focus Report: Colonoscopy</w:t>
      </w:r>
      <w:r w:rsidRPr="00E01606">
        <w:rPr>
          <w:rFonts w:ascii="Garamond" w:eastAsia="Arial" w:hAnsi="Garamond" w:cs="Arial"/>
        </w:rPr>
        <w:t xml:space="preserve">, visit the Commission’s </w:t>
      </w:r>
      <w:hyperlink r:id="rId14">
        <w:r w:rsidRPr="00E01606">
          <w:rPr>
            <w:rStyle w:val="Hyperlink"/>
            <w:rFonts w:ascii="Garamond" w:eastAsia="Arial" w:hAnsi="Garamond" w:cs="Arial"/>
          </w:rPr>
          <w:t>Colonoscopy Hub</w:t>
        </w:r>
      </w:hyperlink>
      <w:r w:rsidRPr="00E01606">
        <w:rPr>
          <w:rFonts w:ascii="Garamond" w:eastAsia="Arial" w:hAnsi="Garamond" w:cs="Arial"/>
        </w:rPr>
        <w:t>.</w:t>
      </w:r>
    </w:p>
    <w:p w14:paraId="5B72D247" w14:textId="6C97CDF7" w:rsidR="008032A7" w:rsidRDefault="008032A7" w:rsidP="008032A7">
      <w:pPr>
        <w:rPr>
          <w:rFonts w:ascii="Garamond" w:hAnsi="Garamond"/>
          <w:bCs/>
          <w:lang w:val="en-AU"/>
        </w:rPr>
      </w:pPr>
      <w:r w:rsidRPr="008032A7">
        <w:rPr>
          <w:rFonts w:ascii="Garamond" w:hAnsi="Garamond"/>
          <w:bCs/>
          <w:i/>
          <w:iCs/>
          <w:lang w:val="en-AU"/>
        </w:rPr>
        <w:t>Colonoscopy Clinical Care Standard</w:t>
      </w:r>
      <w:r w:rsidRPr="008032A7">
        <w:rPr>
          <w:rFonts w:ascii="Garamond" w:hAnsi="Garamond"/>
          <w:bCs/>
          <w:lang w:val="en-AU"/>
        </w:rPr>
        <w:br/>
      </w:r>
      <w:r w:rsidRPr="00E14198">
        <w:rPr>
          <w:rFonts w:ascii="Garamond" w:hAnsi="Garamond"/>
          <w:bCs/>
          <w:lang w:val="en-AU"/>
        </w:rPr>
        <w:t>Australian Commission on Safety and Quality in Health Care</w:t>
      </w:r>
    </w:p>
    <w:p w14:paraId="5EF9E59A" w14:textId="77777777" w:rsidR="008032A7" w:rsidRDefault="008032A7" w:rsidP="008032A7">
      <w:pPr>
        <w:rPr>
          <w:rFonts w:ascii="Garamond" w:hAnsi="Garamond"/>
          <w:bCs/>
          <w:lang w:val="en-AU"/>
        </w:rPr>
      </w:pPr>
      <w:r w:rsidRPr="00E14198">
        <w:rPr>
          <w:rFonts w:ascii="Garamond" w:hAnsi="Garamond"/>
          <w:bCs/>
          <w:lang w:val="en-AU"/>
        </w:rPr>
        <w:t>Sydney: ACSQHC; 2025. p. 66.</w:t>
      </w:r>
    </w:p>
    <w:p w14:paraId="33EA2FCB" w14:textId="77777777" w:rsidR="008032A7" w:rsidRDefault="008032A7" w:rsidP="008032A7">
      <w:pPr>
        <w:rPr>
          <w:rFonts w:ascii="Garamond" w:hAnsi="Garamond"/>
          <w:bCs/>
          <w:lang w:val="en-AU"/>
        </w:rPr>
      </w:pPr>
      <w:hyperlink r:id="rId15" w:history="1">
        <w:r w:rsidRPr="001A33E9">
          <w:rPr>
            <w:rStyle w:val="Hyperlink"/>
            <w:rFonts w:ascii="Garamond" w:hAnsi="Garamond"/>
            <w:bCs/>
            <w:lang w:val="en-AU"/>
          </w:rPr>
          <w:t>https://www.safetyandquality.gov.au/standards/clinical-care-standards/colonoscopy-clinical-care-standard</w:t>
        </w:r>
      </w:hyperlink>
    </w:p>
    <w:p w14:paraId="3A385956" w14:textId="77777777" w:rsidR="008032A7" w:rsidRDefault="008032A7" w:rsidP="008032A7">
      <w:pPr>
        <w:rPr>
          <w:rFonts w:ascii="Garamond" w:hAnsi="Garamond"/>
          <w:bCs/>
          <w:lang w:val="en-AU"/>
        </w:rPr>
      </w:pPr>
    </w:p>
    <w:p w14:paraId="1EC802E0" w14:textId="77777777" w:rsidR="008032A7" w:rsidRPr="00E14198" w:rsidRDefault="008032A7" w:rsidP="008032A7">
      <w:pPr>
        <w:rPr>
          <w:rFonts w:ascii="Garamond" w:hAnsi="Garamond"/>
          <w:bCs/>
          <w:i/>
          <w:iCs/>
          <w:lang w:val="en-AU"/>
        </w:rPr>
      </w:pPr>
      <w:r w:rsidRPr="00E14198">
        <w:rPr>
          <w:rFonts w:ascii="Garamond" w:hAnsi="Garamond"/>
          <w:bCs/>
          <w:i/>
          <w:iCs/>
          <w:lang w:val="en-AU"/>
        </w:rPr>
        <w:t>Atlas Focus Report: Colonoscopy</w:t>
      </w:r>
    </w:p>
    <w:p w14:paraId="7A22FB8D" w14:textId="77777777" w:rsidR="008032A7" w:rsidRDefault="008032A7" w:rsidP="008032A7">
      <w:pPr>
        <w:rPr>
          <w:rFonts w:ascii="Garamond" w:hAnsi="Garamond"/>
          <w:bCs/>
          <w:lang w:val="en-AU"/>
        </w:rPr>
      </w:pPr>
      <w:r w:rsidRPr="00E14198">
        <w:rPr>
          <w:rFonts w:ascii="Garamond" w:hAnsi="Garamond"/>
          <w:bCs/>
          <w:lang w:val="en-AU"/>
        </w:rPr>
        <w:t>Australian Commission on Safety and Quality in Health Care</w:t>
      </w:r>
    </w:p>
    <w:p w14:paraId="2B19488F" w14:textId="77777777" w:rsidR="008032A7" w:rsidRDefault="008032A7" w:rsidP="008032A7">
      <w:pPr>
        <w:rPr>
          <w:rFonts w:ascii="Garamond" w:hAnsi="Garamond"/>
          <w:bCs/>
          <w:lang w:val="en-AU"/>
        </w:rPr>
      </w:pPr>
      <w:r w:rsidRPr="00E14198">
        <w:rPr>
          <w:rFonts w:ascii="Garamond" w:hAnsi="Garamond"/>
          <w:bCs/>
          <w:lang w:val="en-AU"/>
        </w:rPr>
        <w:t>Sydney: ACSQHC; 2025</w:t>
      </w:r>
      <w:r>
        <w:rPr>
          <w:rFonts w:ascii="Garamond" w:hAnsi="Garamond"/>
          <w:bCs/>
          <w:lang w:val="en-AU"/>
        </w:rPr>
        <w:t>.</w:t>
      </w:r>
      <w:r w:rsidRPr="00E14198">
        <w:rPr>
          <w:rFonts w:ascii="Garamond" w:hAnsi="Garamond"/>
          <w:bCs/>
          <w:lang w:val="en-AU"/>
        </w:rPr>
        <w:t xml:space="preserve"> Available from: </w:t>
      </w:r>
      <w:hyperlink r:id="rId16" w:history="1">
        <w:r w:rsidRPr="001A33E9">
          <w:rPr>
            <w:rStyle w:val="Hyperlink"/>
            <w:rFonts w:ascii="Garamond" w:hAnsi="Garamond"/>
            <w:bCs/>
            <w:lang w:val="en-AU"/>
          </w:rPr>
          <w:t>https://www.safetyandquality.gov.au/our-work/healthcare-variation/atlas-focus-report-colonoscopy</w:t>
        </w:r>
      </w:hyperlink>
    </w:p>
    <w:p w14:paraId="458C9120" w14:textId="77777777" w:rsidR="00E01606" w:rsidRPr="008032A7" w:rsidRDefault="00E01606" w:rsidP="00764AC3">
      <w:pPr>
        <w:rPr>
          <w:rFonts w:ascii="Garamond" w:hAnsi="Garamond"/>
          <w:bCs/>
          <w:lang w:val="en-AU"/>
        </w:rPr>
      </w:pPr>
    </w:p>
    <w:p w14:paraId="311A62C8" w14:textId="77777777" w:rsidR="008032A7" w:rsidRDefault="008032A7" w:rsidP="00764AC3">
      <w:pPr>
        <w:rPr>
          <w:rFonts w:ascii="Garamond" w:hAnsi="Garamond"/>
          <w:bCs/>
        </w:rPr>
      </w:pPr>
    </w:p>
    <w:p w14:paraId="778F9C79" w14:textId="77777777" w:rsidR="008032A7" w:rsidRPr="00E01606" w:rsidRDefault="008032A7" w:rsidP="00764AC3">
      <w:pPr>
        <w:rPr>
          <w:rFonts w:ascii="Garamond" w:hAnsi="Garamond"/>
          <w:bCs/>
        </w:rPr>
      </w:pPr>
    </w:p>
    <w:p w14:paraId="2D6E54D6" w14:textId="0688E56E" w:rsidR="000B0A01" w:rsidRDefault="000B0A01" w:rsidP="000A3862">
      <w:pPr>
        <w:keepNext/>
        <w:keepLines/>
        <w:autoSpaceDE w:val="0"/>
        <w:autoSpaceDN w:val="0"/>
        <w:adjustRightInd w:val="0"/>
        <w:rPr>
          <w:rFonts w:ascii="Garamond" w:hAnsi="Garamond"/>
          <w:b/>
          <w:lang w:val="en-AU"/>
        </w:rPr>
      </w:pPr>
      <w:r>
        <w:rPr>
          <w:rFonts w:ascii="Garamond" w:hAnsi="Garamond"/>
          <w:b/>
          <w:lang w:val="en-AU"/>
        </w:rPr>
        <w:t>Reports</w:t>
      </w:r>
    </w:p>
    <w:p w14:paraId="3E3D4572" w14:textId="77777777" w:rsidR="00C15D7D" w:rsidRDefault="00C15D7D" w:rsidP="006F249C">
      <w:pPr>
        <w:keepNext/>
        <w:keepLines/>
        <w:autoSpaceDE w:val="0"/>
        <w:autoSpaceDN w:val="0"/>
        <w:adjustRightInd w:val="0"/>
        <w:rPr>
          <w:rFonts w:ascii="Garamond" w:hAnsi="Garamond"/>
          <w:lang w:val="en-AU"/>
        </w:rPr>
      </w:pPr>
    </w:p>
    <w:p w14:paraId="536CD20B" w14:textId="77777777" w:rsidR="00E602EC" w:rsidRPr="00E602EC" w:rsidRDefault="00E602EC" w:rsidP="00E602EC">
      <w:pPr>
        <w:keepNext/>
        <w:keepLines/>
        <w:autoSpaceDE w:val="0"/>
        <w:autoSpaceDN w:val="0"/>
        <w:adjustRightInd w:val="0"/>
        <w:rPr>
          <w:rFonts w:ascii="Garamond" w:hAnsi="Garamond"/>
          <w:i/>
          <w:iCs/>
          <w:lang w:val="en-AU"/>
        </w:rPr>
      </w:pPr>
      <w:r w:rsidRPr="00E602EC">
        <w:rPr>
          <w:rFonts w:ascii="Garamond" w:hAnsi="Garamond"/>
          <w:i/>
          <w:iCs/>
          <w:lang w:val="en-AU"/>
        </w:rPr>
        <w:t>A Rare Kind of Care:  An agenda to deliver health equity for Australians living with rare disease</w:t>
      </w:r>
    </w:p>
    <w:p w14:paraId="62C641EA" w14:textId="77777777" w:rsidR="00E602EC" w:rsidRDefault="00E602EC" w:rsidP="00486D98">
      <w:pPr>
        <w:keepNext/>
        <w:keepLines/>
        <w:autoSpaceDE w:val="0"/>
        <w:autoSpaceDN w:val="0"/>
        <w:adjustRightInd w:val="0"/>
        <w:rPr>
          <w:rFonts w:ascii="Garamond" w:hAnsi="Garamond"/>
          <w:lang w:val="en-AU"/>
        </w:rPr>
      </w:pPr>
      <w:r w:rsidRPr="00E602EC">
        <w:rPr>
          <w:rFonts w:ascii="Garamond" w:hAnsi="Garamond"/>
          <w:lang w:val="en-AU"/>
        </w:rPr>
        <w:t>Milne K, Lefebvre M, Cavanough E</w:t>
      </w:r>
    </w:p>
    <w:p w14:paraId="3A474AF0" w14:textId="0D998EDF" w:rsidR="00486D98" w:rsidRPr="00BC2611" w:rsidRDefault="00E602EC" w:rsidP="00486D98">
      <w:pPr>
        <w:keepNext/>
        <w:keepLines/>
        <w:autoSpaceDE w:val="0"/>
        <w:autoSpaceDN w:val="0"/>
        <w:adjustRightInd w:val="0"/>
        <w:rPr>
          <w:rFonts w:ascii="Garamond" w:hAnsi="Garamond"/>
          <w:lang w:val="en-AU"/>
        </w:rPr>
      </w:pPr>
      <w:r w:rsidRPr="00E602EC">
        <w:rPr>
          <w:rFonts w:ascii="Garamond" w:hAnsi="Garamond"/>
          <w:lang w:val="en-AU"/>
        </w:rPr>
        <w:t>Sydney: McKell Institute; 2025. p. 76.</w:t>
      </w:r>
    </w:p>
    <w:tbl>
      <w:tblPr>
        <w:tblStyle w:val="TableGrid"/>
        <w:tblW w:w="9360" w:type="dxa"/>
        <w:tblInd w:w="288" w:type="dxa"/>
        <w:tblLayout w:type="fixed"/>
        <w:tblLook w:val="01E0" w:firstRow="1" w:lastRow="1" w:firstColumn="1" w:lastColumn="1" w:noHBand="0" w:noVBand="0"/>
      </w:tblPr>
      <w:tblGrid>
        <w:gridCol w:w="1080"/>
        <w:gridCol w:w="8280"/>
      </w:tblGrid>
      <w:tr w:rsidR="00486D98" w:rsidRPr="007400B7" w14:paraId="35A1DE7B" w14:textId="77777777" w:rsidTr="00880C3E">
        <w:tc>
          <w:tcPr>
            <w:tcW w:w="1080" w:type="dxa"/>
            <w:tcBorders>
              <w:top w:val="single" w:sz="4" w:space="0" w:color="auto"/>
              <w:left w:val="single" w:sz="4" w:space="0" w:color="auto"/>
              <w:bottom w:val="single" w:sz="4" w:space="0" w:color="auto"/>
              <w:right w:val="single" w:sz="4" w:space="0" w:color="auto"/>
            </w:tcBorders>
            <w:vAlign w:val="center"/>
          </w:tcPr>
          <w:p w14:paraId="5C12B2F3" w14:textId="77777777" w:rsidR="00486D98" w:rsidRPr="007400B7" w:rsidRDefault="00486D98" w:rsidP="00880C3E">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4680558" w14:textId="5058861F" w:rsidR="00486D98" w:rsidRPr="007400B7" w:rsidRDefault="00E602EC" w:rsidP="00880C3E">
            <w:pPr>
              <w:keepNext/>
              <w:jc w:val="both"/>
              <w:rPr>
                <w:rStyle w:val="Hyperlink"/>
                <w:rFonts w:ascii="Garamond" w:hAnsi="Garamond"/>
                <w:color w:val="auto"/>
                <w:u w:val="none"/>
                <w:lang w:val="en-AU"/>
              </w:rPr>
            </w:pPr>
            <w:hyperlink r:id="rId17" w:history="1">
              <w:r w:rsidRPr="00274EE0">
                <w:rPr>
                  <w:rStyle w:val="Hyperlink"/>
                  <w:rFonts w:ascii="Garamond" w:hAnsi="Garamond"/>
                  <w:lang w:val="en-AU"/>
                </w:rPr>
                <w:t>https://mckellinstitute.org.au/research/reports/a-rare-kind-of-care/</w:t>
              </w:r>
            </w:hyperlink>
          </w:p>
        </w:tc>
      </w:tr>
      <w:tr w:rsidR="00486D98" w:rsidRPr="007400B7" w14:paraId="03809395" w14:textId="77777777" w:rsidTr="00880C3E">
        <w:tc>
          <w:tcPr>
            <w:tcW w:w="1080" w:type="dxa"/>
            <w:tcBorders>
              <w:top w:val="single" w:sz="4" w:space="0" w:color="auto"/>
              <w:left w:val="single" w:sz="4" w:space="0" w:color="auto"/>
              <w:bottom w:val="single" w:sz="4" w:space="0" w:color="auto"/>
              <w:right w:val="single" w:sz="4" w:space="0" w:color="auto"/>
            </w:tcBorders>
            <w:vAlign w:val="center"/>
          </w:tcPr>
          <w:p w14:paraId="1DE0E289" w14:textId="77777777" w:rsidR="00486D98" w:rsidRPr="007400B7" w:rsidRDefault="00486D98" w:rsidP="00880C3E">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75F710B" w14:textId="25C04AA2" w:rsidR="00486D98" w:rsidRPr="00BC2E2D" w:rsidRDefault="00E602EC" w:rsidP="00880C3E">
            <w:pPr>
              <w:keepLines/>
              <w:autoSpaceDE w:val="0"/>
              <w:autoSpaceDN w:val="0"/>
              <w:adjustRightInd w:val="0"/>
              <w:rPr>
                <w:rFonts w:ascii="Garamond" w:hAnsi="Garamond"/>
                <w:lang w:val="en-AU"/>
              </w:rPr>
            </w:pPr>
            <w:r>
              <w:rPr>
                <w:rFonts w:ascii="Garamond" w:hAnsi="Garamond"/>
                <w:lang w:val="en-AU"/>
              </w:rPr>
              <w:t>Report from the think tank the McKell Institute examining rare disease incidence and policy in Australia. The report makes a number of recommendation</w:t>
            </w:r>
            <w:r w:rsidR="003E7815">
              <w:rPr>
                <w:rFonts w:ascii="Garamond" w:hAnsi="Garamond"/>
                <w:lang w:val="en-AU"/>
              </w:rPr>
              <w:t>s</w:t>
            </w:r>
            <w:r>
              <w:rPr>
                <w:rFonts w:ascii="Garamond" w:hAnsi="Garamond"/>
                <w:lang w:val="en-AU"/>
              </w:rPr>
              <w:t>, including to various tiers of government.</w:t>
            </w:r>
          </w:p>
        </w:tc>
      </w:tr>
    </w:tbl>
    <w:p w14:paraId="76AA73C6" w14:textId="77777777" w:rsidR="00486D98" w:rsidRDefault="00486D98" w:rsidP="00486D98">
      <w:pPr>
        <w:keepLines/>
        <w:autoSpaceDE w:val="0"/>
        <w:autoSpaceDN w:val="0"/>
        <w:adjustRightInd w:val="0"/>
        <w:rPr>
          <w:rFonts w:ascii="Garamond" w:hAnsi="Garamond"/>
          <w:bCs/>
          <w:lang w:val="en-AU"/>
        </w:rPr>
      </w:pPr>
    </w:p>
    <w:p w14:paraId="6C0AB06B" w14:textId="77777777" w:rsidR="00177F44" w:rsidRDefault="00177F44" w:rsidP="00531B45">
      <w:pPr>
        <w:rPr>
          <w:rFonts w:ascii="Garamond" w:hAnsi="Garamond"/>
          <w:bCs/>
          <w:lang w:val="en-AU"/>
        </w:rPr>
      </w:pPr>
    </w:p>
    <w:p w14:paraId="01D928C5" w14:textId="77777777" w:rsidR="003D2E27" w:rsidRPr="00177F44" w:rsidRDefault="003D2E27" w:rsidP="00531B45">
      <w:pPr>
        <w:rPr>
          <w:rFonts w:ascii="Garamond" w:hAnsi="Garamond"/>
          <w:bCs/>
          <w:lang w:val="en-AU"/>
        </w:rPr>
      </w:pPr>
    </w:p>
    <w:p w14:paraId="23BD06F2" w14:textId="77777777" w:rsidR="003E7815" w:rsidRDefault="003E7815">
      <w:pPr>
        <w:rPr>
          <w:rFonts w:ascii="Garamond" w:hAnsi="Garamond"/>
          <w:b/>
          <w:lang w:val="en-AU"/>
        </w:rPr>
      </w:pPr>
      <w:r>
        <w:rPr>
          <w:rFonts w:ascii="Garamond" w:hAnsi="Garamond"/>
          <w:b/>
          <w:lang w:val="en-AU"/>
        </w:rPr>
        <w:br w:type="page"/>
      </w:r>
    </w:p>
    <w:p w14:paraId="604EB9F1" w14:textId="36ACF197" w:rsidR="00E02472" w:rsidRPr="007400B7" w:rsidRDefault="00E02472" w:rsidP="000A3862">
      <w:pPr>
        <w:keepNext/>
        <w:keepLines/>
        <w:autoSpaceDE w:val="0"/>
        <w:autoSpaceDN w:val="0"/>
        <w:adjustRightInd w:val="0"/>
        <w:rPr>
          <w:rFonts w:ascii="Garamond" w:hAnsi="Garamond"/>
          <w:b/>
          <w:lang w:val="en-AU"/>
        </w:rPr>
      </w:pPr>
      <w:r w:rsidRPr="007400B7">
        <w:rPr>
          <w:rFonts w:ascii="Garamond" w:hAnsi="Garamond"/>
          <w:b/>
          <w:lang w:val="en-AU"/>
        </w:rPr>
        <w:lastRenderedPageBreak/>
        <w:t>Journal articles</w:t>
      </w:r>
    </w:p>
    <w:p w14:paraId="7BBC4309" w14:textId="77777777" w:rsidR="0030468A" w:rsidRDefault="0030468A" w:rsidP="0030468A">
      <w:pPr>
        <w:rPr>
          <w:rFonts w:ascii="Garamond" w:hAnsi="Garamond"/>
          <w:b/>
          <w:lang w:val="en-AU"/>
        </w:rPr>
      </w:pPr>
      <w:bookmarkStart w:id="1" w:name="_Hlk167708489"/>
    </w:p>
    <w:p w14:paraId="2D8B2A83" w14:textId="77777777" w:rsidR="00A07434" w:rsidRPr="00A07434" w:rsidRDefault="00A07434" w:rsidP="00A07434">
      <w:pPr>
        <w:rPr>
          <w:rFonts w:ascii="Garamond" w:hAnsi="Garamond"/>
          <w:bCs/>
          <w:i/>
          <w:iCs/>
          <w:lang w:val="en-AU"/>
        </w:rPr>
      </w:pPr>
      <w:r w:rsidRPr="00A07434">
        <w:rPr>
          <w:rFonts w:ascii="Garamond" w:hAnsi="Garamond"/>
          <w:bCs/>
          <w:i/>
          <w:iCs/>
          <w:lang w:val="en-AU"/>
        </w:rPr>
        <w:t>Unwarranted variation – warranted change</w:t>
      </w:r>
    </w:p>
    <w:p w14:paraId="614EBEF3" w14:textId="77777777" w:rsidR="00A07434" w:rsidRDefault="00A07434" w:rsidP="005842B8">
      <w:pPr>
        <w:rPr>
          <w:rFonts w:ascii="Garamond" w:hAnsi="Garamond"/>
          <w:bCs/>
          <w:lang w:val="en-AU"/>
        </w:rPr>
      </w:pPr>
      <w:r w:rsidRPr="00A07434">
        <w:rPr>
          <w:rFonts w:ascii="Garamond" w:hAnsi="Garamond"/>
          <w:bCs/>
          <w:lang w:val="en-AU"/>
        </w:rPr>
        <w:t>Langeland H, Tjomsland O, Kandiah P, Kalstad S, Grongstad LS, Pedersen E, et al</w:t>
      </w:r>
    </w:p>
    <w:p w14:paraId="0A316FA0" w14:textId="2A863230" w:rsidR="005842B8" w:rsidRPr="005842B8" w:rsidRDefault="00A07434" w:rsidP="005842B8">
      <w:pPr>
        <w:rPr>
          <w:rFonts w:ascii="Garamond" w:hAnsi="Garamond"/>
          <w:bCs/>
          <w:lang w:val="en-AU"/>
        </w:rPr>
      </w:pPr>
      <w:r w:rsidRPr="00A07434">
        <w:rPr>
          <w:rFonts w:ascii="Garamond" w:hAnsi="Garamond"/>
          <w:bCs/>
          <w:lang w:val="en-AU"/>
        </w:rPr>
        <w:t>Tidsskrift for Den norske legeforening. 2025;145.</w:t>
      </w:r>
    </w:p>
    <w:tbl>
      <w:tblPr>
        <w:tblStyle w:val="TableGrid"/>
        <w:tblW w:w="9360" w:type="dxa"/>
        <w:tblInd w:w="288" w:type="dxa"/>
        <w:tblLayout w:type="fixed"/>
        <w:tblLook w:val="01E0" w:firstRow="1" w:lastRow="1" w:firstColumn="1" w:lastColumn="1" w:noHBand="0" w:noVBand="0"/>
      </w:tblPr>
      <w:tblGrid>
        <w:gridCol w:w="1080"/>
        <w:gridCol w:w="8280"/>
      </w:tblGrid>
      <w:tr w:rsidR="00173898" w:rsidRPr="00A07434" w14:paraId="1615224C" w14:textId="77777777" w:rsidTr="00CD4388">
        <w:tc>
          <w:tcPr>
            <w:tcW w:w="1080" w:type="dxa"/>
            <w:tcBorders>
              <w:top w:val="single" w:sz="4" w:space="0" w:color="auto"/>
              <w:left w:val="single" w:sz="4" w:space="0" w:color="auto"/>
              <w:bottom w:val="single" w:sz="4" w:space="0" w:color="auto"/>
              <w:right w:val="single" w:sz="4" w:space="0" w:color="auto"/>
            </w:tcBorders>
            <w:vAlign w:val="center"/>
          </w:tcPr>
          <w:p w14:paraId="77BF2516" w14:textId="7B1BF469" w:rsidR="00173898" w:rsidRPr="007400B7" w:rsidRDefault="00173898" w:rsidP="00CD4388">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01D74D9C" w14:textId="2E61BA8E" w:rsidR="005842B8" w:rsidRPr="00A07434" w:rsidRDefault="00A07434" w:rsidP="00CD4388">
            <w:pPr>
              <w:keepNext/>
              <w:jc w:val="both"/>
              <w:rPr>
                <w:rStyle w:val="Hyperlink"/>
                <w:rFonts w:ascii="Garamond" w:hAnsi="Garamond"/>
                <w:color w:val="auto"/>
                <w:u w:val="none"/>
                <w:lang w:val="en-AU"/>
              </w:rPr>
            </w:pPr>
            <w:r w:rsidRPr="00A07434">
              <w:rPr>
                <w:rStyle w:val="Hyperlink"/>
                <w:rFonts w:ascii="Garamond" w:hAnsi="Garamond"/>
                <w:color w:val="auto"/>
                <w:u w:val="none"/>
                <w:lang w:val="en-AU"/>
              </w:rPr>
              <w:t xml:space="preserve">English version </w:t>
            </w:r>
            <w:hyperlink r:id="rId18" w:history="1">
              <w:r w:rsidRPr="005F25AC">
                <w:rPr>
                  <w:rStyle w:val="Hyperlink"/>
                  <w:rFonts w:ascii="Garamond" w:hAnsi="Garamond"/>
                  <w:sz w:val="22"/>
                  <w:szCs w:val="22"/>
                  <w:lang w:val="en-AU"/>
                </w:rPr>
                <w:t>https://tidsskriftet.no/en/2025/08/perspectives/unwarranted-variation-warranted-change</w:t>
              </w:r>
            </w:hyperlink>
          </w:p>
          <w:p w14:paraId="7AFEA537" w14:textId="63AD1408" w:rsidR="00A07434" w:rsidRPr="00A07434" w:rsidRDefault="00A07434" w:rsidP="00CD4388">
            <w:pPr>
              <w:keepNext/>
              <w:jc w:val="both"/>
              <w:rPr>
                <w:rStyle w:val="Hyperlink"/>
                <w:rFonts w:ascii="Garamond" w:hAnsi="Garamond"/>
                <w:color w:val="auto"/>
                <w:u w:val="none"/>
                <w:lang w:val="en-AU"/>
              </w:rPr>
            </w:pPr>
            <w:r w:rsidRPr="00A07434">
              <w:rPr>
                <w:rStyle w:val="Hyperlink"/>
                <w:rFonts w:ascii="Garamond" w:hAnsi="Garamond"/>
                <w:color w:val="auto"/>
                <w:u w:val="none"/>
                <w:lang w:val="en-AU"/>
              </w:rPr>
              <w:t xml:space="preserve">Norwegian version </w:t>
            </w:r>
            <w:hyperlink r:id="rId19" w:history="1">
              <w:r w:rsidRPr="00A07434">
                <w:rPr>
                  <w:rStyle w:val="Hyperlink"/>
                  <w:rFonts w:ascii="Garamond" w:hAnsi="Garamond"/>
                  <w:lang w:val="en-AU"/>
                </w:rPr>
                <w:t>https://doi.org/10.4045/tidsskr.25.0308</w:t>
              </w:r>
            </w:hyperlink>
          </w:p>
        </w:tc>
      </w:tr>
      <w:tr w:rsidR="00173898" w:rsidRPr="007400B7" w14:paraId="20316689" w14:textId="77777777" w:rsidTr="00CD4388">
        <w:tc>
          <w:tcPr>
            <w:tcW w:w="1080" w:type="dxa"/>
            <w:tcBorders>
              <w:top w:val="single" w:sz="4" w:space="0" w:color="auto"/>
              <w:left w:val="single" w:sz="4" w:space="0" w:color="auto"/>
              <w:bottom w:val="single" w:sz="4" w:space="0" w:color="auto"/>
              <w:right w:val="single" w:sz="4" w:space="0" w:color="auto"/>
            </w:tcBorders>
            <w:vAlign w:val="center"/>
          </w:tcPr>
          <w:p w14:paraId="43D18611" w14:textId="77777777" w:rsidR="00173898" w:rsidRPr="007400B7" w:rsidRDefault="00173898" w:rsidP="00CD4388">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C1EDC45" w14:textId="56C62F64" w:rsidR="00CE7A49" w:rsidRDefault="007C791A" w:rsidP="00A55EC2">
            <w:pPr>
              <w:keepLines/>
              <w:autoSpaceDE w:val="0"/>
              <w:autoSpaceDN w:val="0"/>
              <w:adjustRightInd w:val="0"/>
              <w:rPr>
                <w:rFonts w:ascii="Garamond" w:hAnsi="Garamond"/>
                <w:lang w:val="en-AU"/>
              </w:rPr>
            </w:pPr>
            <w:r>
              <w:rPr>
                <w:rFonts w:ascii="Garamond" w:hAnsi="Garamond"/>
                <w:lang w:val="en-AU"/>
              </w:rPr>
              <w:t>Paper describing the develop</w:t>
            </w:r>
            <w:r w:rsidR="008147E1">
              <w:rPr>
                <w:rFonts w:ascii="Garamond" w:hAnsi="Garamond"/>
                <w:lang w:val="en-AU"/>
              </w:rPr>
              <w:t>ment</w:t>
            </w:r>
            <w:r>
              <w:rPr>
                <w:rFonts w:ascii="Garamond" w:hAnsi="Garamond"/>
                <w:lang w:val="en-AU"/>
              </w:rPr>
              <w:t xml:space="preserve"> of the </w:t>
            </w:r>
            <w:r w:rsidRPr="007C791A">
              <w:rPr>
                <w:rFonts w:ascii="Garamond" w:hAnsi="Garamond"/>
                <w:i/>
                <w:iCs/>
                <w:lang w:val="en-AU"/>
              </w:rPr>
              <w:t>Norwegian Health Atlas</w:t>
            </w:r>
            <w:r>
              <w:rPr>
                <w:rFonts w:ascii="Garamond" w:hAnsi="Garamond"/>
                <w:lang w:val="en-AU"/>
              </w:rPr>
              <w:t xml:space="preserve"> that, as with many other similar projects, ‘</w:t>
            </w:r>
            <w:r w:rsidRPr="007C791A">
              <w:rPr>
                <w:rFonts w:ascii="Garamond" w:hAnsi="Garamond"/>
                <w:lang w:val="en-AU"/>
              </w:rPr>
              <w:t>reveals surprisingly large geographic variation in evaluation and treatment</w:t>
            </w:r>
            <w:r>
              <w:rPr>
                <w:rFonts w:ascii="Garamond" w:hAnsi="Garamond"/>
                <w:lang w:val="en-AU"/>
              </w:rPr>
              <w:t>’. The authors of this piece observe ‘</w:t>
            </w:r>
            <w:r w:rsidRPr="007C791A">
              <w:rPr>
                <w:rFonts w:ascii="Garamond" w:hAnsi="Garamond"/>
                <w:lang w:val="en-AU"/>
              </w:rPr>
              <w:t>If the variation cannot be attributed to differences in morbidity, it suggests that parts of the population are being under- or overtreated. Both are classified as unwarranted variation and are a cause for concern, especially since inappropriate methods and incorrect indications are the main factors behind compensation paid by the Norwegian System of Patient Injury Compensation, and because patient harm occurs in approximately 12 % of hospital stays in Norway.</w:t>
            </w:r>
            <w:r>
              <w:rPr>
                <w:rFonts w:ascii="Garamond" w:hAnsi="Garamond"/>
                <w:lang w:val="en-AU"/>
              </w:rPr>
              <w:t>’</w:t>
            </w:r>
          </w:p>
          <w:p w14:paraId="293D497F" w14:textId="77777777" w:rsidR="00A07434" w:rsidRDefault="00A07434" w:rsidP="00A07434">
            <w:pPr>
              <w:keepLines/>
              <w:autoSpaceDE w:val="0"/>
              <w:autoSpaceDN w:val="0"/>
              <w:adjustRightInd w:val="0"/>
              <w:rPr>
                <w:rFonts w:ascii="Garamond" w:hAnsi="Garamond"/>
                <w:lang w:val="en-AU"/>
              </w:rPr>
            </w:pPr>
            <w:r>
              <w:rPr>
                <w:rFonts w:ascii="Garamond" w:hAnsi="Garamond"/>
                <w:lang w:val="en-AU"/>
              </w:rPr>
              <w:t xml:space="preserve">As was noted in the first </w:t>
            </w:r>
            <w:hyperlink r:id="rId20" w:history="1">
              <w:r w:rsidRPr="007C791A">
                <w:rPr>
                  <w:rStyle w:val="Hyperlink"/>
                  <w:rFonts w:ascii="Garamond" w:hAnsi="Garamond"/>
                  <w:i/>
                  <w:iCs/>
                  <w:lang w:val="en-AU"/>
                </w:rPr>
                <w:t>Australian Atlas of Healthcare Variation</w:t>
              </w:r>
            </w:hyperlink>
            <w:r>
              <w:rPr>
                <w:rFonts w:ascii="Garamond" w:hAnsi="Garamond"/>
                <w:lang w:val="en-AU"/>
              </w:rPr>
              <w:t>, ‘</w:t>
            </w:r>
            <w:r w:rsidRPr="00A07434">
              <w:rPr>
                <w:rFonts w:ascii="Garamond" w:hAnsi="Garamond"/>
                <w:lang w:val="en-AU"/>
              </w:rPr>
              <w:t>the safety and quality of health care varies, both across</w:t>
            </w:r>
            <w:r>
              <w:rPr>
                <w:rFonts w:ascii="Garamond" w:hAnsi="Garamond"/>
                <w:lang w:val="en-AU"/>
              </w:rPr>
              <w:t xml:space="preserve"> </w:t>
            </w:r>
            <w:r w:rsidRPr="00A07434">
              <w:rPr>
                <w:rFonts w:ascii="Garamond" w:hAnsi="Garamond"/>
                <w:lang w:val="en-AU"/>
              </w:rPr>
              <w:t>geographic areas and among individual clinicians.</w:t>
            </w:r>
            <w:r>
              <w:rPr>
                <w:rFonts w:ascii="Garamond" w:hAnsi="Garamond"/>
                <w:lang w:val="en-AU"/>
              </w:rPr>
              <w:t xml:space="preserve"> </w:t>
            </w:r>
            <w:r w:rsidRPr="00A07434">
              <w:rPr>
                <w:rFonts w:ascii="Garamond" w:hAnsi="Garamond"/>
                <w:lang w:val="en-AU"/>
              </w:rPr>
              <w:t>Understanding this variation is critical to improving the quality, value</w:t>
            </w:r>
            <w:r>
              <w:rPr>
                <w:rFonts w:ascii="Garamond" w:hAnsi="Garamond"/>
                <w:lang w:val="en-AU"/>
              </w:rPr>
              <w:t xml:space="preserve"> </w:t>
            </w:r>
            <w:r w:rsidRPr="00A07434">
              <w:rPr>
                <w:rFonts w:ascii="Garamond" w:hAnsi="Garamond"/>
                <w:lang w:val="en-AU"/>
              </w:rPr>
              <w:t>and appropriateness of health care. Some variation is desirable and</w:t>
            </w:r>
            <w:r>
              <w:rPr>
                <w:rFonts w:ascii="Garamond" w:hAnsi="Garamond"/>
                <w:lang w:val="en-AU"/>
              </w:rPr>
              <w:t xml:space="preserve"> </w:t>
            </w:r>
            <w:r w:rsidRPr="00A07434">
              <w:rPr>
                <w:rFonts w:ascii="Garamond" w:hAnsi="Garamond"/>
                <w:lang w:val="en-AU"/>
              </w:rPr>
              <w:t>warranted – it reflects differences in people’s need for health care.</w:t>
            </w:r>
            <w:r>
              <w:rPr>
                <w:rFonts w:ascii="Garamond" w:hAnsi="Garamond"/>
                <w:lang w:val="en-AU"/>
              </w:rPr>
              <w:t xml:space="preserve"> </w:t>
            </w:r>
            <w:r w:rsidRPr="00A07434">
              <w:rPr>
                <w:rFonts w:ascii="Garamond" w:hAnsi="Garamond"/>
                <w:lang w:val="en-AU"/>
              </w:rPr>
              <w:t>But where variation is unwarranted, it signals that people are not</w:t>
            </w:r>
            <w:r>
              <w:rPr>
                <w:rFonts w:ascii="Garamond" w:hAnsi="Garamond"/>
                <w:lang w:val="en-AU"/>
              </w:rPr>
              <w:t xml:space="preserve"> </w:t>
            </w:r>
            <w:r w:rsidRPr="00A07434">
              <w:rPr>
                <w:rFonts w:ascii="Garamond" w:hAnsi="Garamond"/>
                <w:lang w:val="en-AU"/>
              </w:rPr>
              <w:t>getting appropriate care</w:t>
            </w:r>
            <w:r>
              <w:rPr>
                <w:rFonts w:ascii="Garamond" w:hAnsi="Garamond"/>
                <w:lang w:val="en-AU"/>
              </w:rPr>
              <w:t>.’</w:t>
            </w:r>
          </w:p>
          <w:p w14:paraId="58110674" w14:textId="4BDB7B3D" w:rsidR="007C791A" w:rsidRPr="00BC2E2D" w:rsidRDefault="007C791A" w:rsidP="00A07434">
            <w:pPr>
              <w:keepLines/>
              <w:autoSpaceDE w:val="0"/>
              <w:autoSpaceDN w:val="0"/>
              <w:adjustRightInd w:val="0"/>
              <w:rPr>
                <w:rFonts w:ascii="Garamond" w:hAnsi="Garamond"/>
                <w:lang w:val="en-AU"/>
              </w:rPr>
            </w:pPr>
            <w:r>
              <w:rPr>
                <w:rFonts w:ascii="Garamond" w:hAnsi="Garamond"/>
                <w:lang w:val="en-AU"/>
              </w:rPr>
              <w:t>The Norwegian authors of this piece recognise that ‘</w:t>
            </w:r>
            <w:r w:rsidRPr="007C791A">
              <w:rPr>
                <w:rFonts w:ascii="Garamond" w:hAnsi="Garamond"/>
                <w:lang w:val="en-AU"/>
              </w:rPr>
              <w:t>Knowledge alone does not change practice</w:t>
            </w:r>
            <w:r>
              <w:rPr>
                <w:rFonts w:ascii="Garamond" w:hAnsi="Garamond"/>
                <w:lang w:val="en-AU"/>
              </w:rPr>
              <w:t>’ and the connections between variation, value, best practice, appropriateness choice and need.</w:t>
            </w:r>
            <w:r w:rsidR="00375A6F">
              <w:rPr>
                <w:rFonts w:ascii="Garamond" w:hAnsi="Garamond"/>
                <w:lang w:val="en-AU"/>
              </w:rPr>
              <w:t xml:space="preserve"> The challenge of going from knowledge of variation to changing practice in order to deliver high-value, appropriate </w:t>
            </w:r>
            <w:r w:rsidR="00D20512">
              <w:rPr>
                <w:rFonts w:ascii="Garamond" w:hAnsi="Garamond"/>
                <w:lang w:val="en-AU"/>
              </w:rPr>
              <w:t xml:space="preserve">and sustainable </w:t>
            </w:r>
            <w:r w:rsidR="00375A6F">
              <w:rPr>
                <w:rFonts w:ascii="Garamond" w:hAnsi="Garamond"/>
                <w:lang w:val="en-AU"/>
              </w:rPr>
              <w:t>care was also a focus of a 2024 piece (</w:t>
            </w:r>
            <w:hyperlink r:id="rId21" w:history="1">
              <w:r w:rsidR="00D20512" w:rsidRPr="001A33E9">
                <w:rPr>
                  <w:rStyle w:val="Hyperlink"/>
                  <w:rFonts w:ascii="Garamond" w:hAnsi="Garamond"/>
                  <w:lang w:val="en-AU"/>
                </w:rPr>
                <w:t>https://doi.org/10.1007/s43999-024-00056-8</w:t>
              </w:r>
            </w:hyperlink>
            <w:r w:rsidR="00375A6F">
              <w:rPr>
                <w:rFonts w:ascii="Garamond" w:hAnsi="Garamond"/>
                <w:lang w:val="en-AU"/>
              </w:rPr>
              <w:t>)</w:t>
            </w:r>
            <w:r w:rsidR="00D20512">
              <w:rPr>
                <w:rFonts w:ascii="Garamond" w:hAnsi="Garamond"/>
                <w:lang w:val="en-AU"/>
              </w:rPr>
              <w:t xml:space="preserve"> written by a group who worked on the </w:t>
            </w:r>
            <w:r w:rsidR="00D20512" w:rsidRPr="00D20512">
              <w:rPr>
                <w:rFonts w:ascii="Garamond" w:hAnsi="Garamond"/>
                <w:lang w:val="en-AU"/>
              </w:rPr>
              <w:t>Australian Atlas of Healthcare Variation series</w:t>
            </w:r>
            <w:r w:rsidR="00D20512">
              <w:rPr>
                <w:rFonts w:ascii="Garamond" w:hAnsi="Garamond"/>
                <w:lang w:val="en-AU"/>
              </w:rPr>
              <w:t>.</w:t>
            </w:r>
          </w:p>
        </w:tc>
      </w:tr>
    </w:tbl>
    <w:p w14:paraId="5618D63E" w14:textId="77777777" w:rsidR="00506E88" w:rsidRDefault="00506E88" w:rsidP="00531B45">
      <w:pPr>
        <w:rPr>
          <w:rFonts w:ascii="Garamond" w:hAnsi="Garamond"/>
          <w:bCs/>
          <w:lang w:val="en-AU"/>
        </w:rPr>
      </w:pPr>
    </w:p>
    <w:p w14:paraId="308DB330" w14:textId="77777777" w:rsidR="00541262" w:rsidRPr="0058334F" w:rsidRDefault="00541262" w:rsidP="00541262">
      <w:pPr>
        <w:keepNext/>
        <w:rPr>
          <w:rFonts w:ascii="Garamond" w:hAnsi="Garamond"/>
          <w:i/>
          <w:lang w:val="en-AU"/>
        </w:rPr>
      </w:pPr>
      <w:r w:rsidRPr="00904A5B">
        <w:rPr>
          <w:rFonts w:ascii="Garamond" w:hAnsi="Garamond"/>
          <w:i/>
          <w:lang w:val="en-AU"/>
        </w:rPr>
        <w:t>Public Health Research and Practice</w:t>
      </w:r>
    </w:p>
    <w:tbl>
      <w:tblPr>
        <w:tblStyle w:val="TableGrid"/>
        <w:tblW w:w="9360" w:type="dxa"/>
        <w:tblInd w:w="288" w:type="dxa"/>
        <w:tblLayout w:type="fixed"/>
        <w:tblLook w:val="01E0" w:firstRow="1" w:lastRow="1" w:firstColumn="1" w:lastColumn="1" w:noHBand="0" w:noVBand="0"/>
      </w:tblPr>
      <w:tblGrid>
        <w:gridCol w:w="1080"/>
        <w:gridCol w:w="8280"/>
      </w:tblGrid>
      <w:tr w:rsidR="00541262" w14:paraId="03830E35" w14:textId="77777777" w:rsidTr="001A1FCD">
        <w:tc>
          <w:tcPr>
            <w:tcW w:w="1080" w:type="dxa"/>
            <w:tcBorders>
              <w:top w:val="single" w:sz="4" w:space="0" w:color="auto"/>
              <w:left w:val="single" w:sz="4" w:space="0" w:color="auto"/>
              <w:bottom w:val="single" w:sz="4" w:space="0" w:color="auto"/>
              <w:right w:val="single" w:sz="4" w:space="0" w:color="auto"/>
            </w:tcBorders>
            <w:vAlign w:val="center"/>
            <w:hideMark/>
          </w:tcPr>
          <w:p w14:paraId="471FFBF3" w14:textId="77777777" w:rsidR="00541262" w:rsidRDefault="00541262" w:rsidP="001A1FCD">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1116601" w14:textId="77777777" w:rsidR="00541262" w:rsidRDefault="00541262" w:rsidP="001A1FCD">
            <w:pPr>
              <w:rPr>
                <w:rStyle w:val="Hyperlink"/>
                <w:rFonts w:ascii="Garamond" w:hAnsi="Garamond"/>
                <w:color w:val="auto"/>
                <w:u w:val="none"/>
                <w:lang w:val="en-AU"/>
              </w:rPr>
            </w:pPr>
            <w:hyperlink r:id="rId22" w:history="1">
              <w:r w:rsidRPr="00440082">
                <w:rPr>
                  <w:rStyle w:val="Hyperlink"/>
                  <w:rFonts w:ascii="Garamond" w:hAnsi="Garamond"/>
                  <w:lang w:val="en-AU"/>
                </w:rPr>
                <w:t>https://www.publish.csiro.au/pu</w:t>
              </w:r>
            </w:hyperlink>
          </w:p>
        </w:tc>
      </w:tr>
      <w:tr w:rsidR="00541262" w14:paraId="547FE9D1" w14:textId="77777777" w:rsidTr="001A1FCD">
        <w:tc>
          <w:tcPr>
            <w:tcW w:w="1080" w:type="dxa"/>
            <w:tcBorders>
              <w:top w:val="single" w:sz="4" w:space="0" w:color="auto"/>
              <w:left w:val="single" w:sz="4" w:space="0" w:color="auto"/>
              <w:bottom w:val="single" w:sz="4" w:space="0" w:color="auto"/>
              <w:right w:val="single" w:sz="4" w:space="0" w:color="auto"/>
            </w:tcBorders>
            <w:vAlign w:val="center"/>
            <w:hideMark/>
          </w:tcPr>
          <w:p w14:paraId="55C4B290" w14:textId="77777777" w:rsidR="00541262" w:rsidRDefault="00541262" w:rsidP="001A1FCD">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60317B3" w14:textId="77777777" w:rsidR="00541262" w:rsidRDefault="00541262" w:rsidP="001A1FCD">
            <w:pPr>
              <w:rPr>
                <w:rFonts w:ascii="Garamond" w:hAnsi="Garamond"/>
                <w:lang w:val="en-AU"/>
              </w:rPr>
            </w:pPr>
            <w:r w:rsidRPr="00904A5B">
              <w:rPr>
                <w:rFonts w:ascii="Garamond" w:hAnsi="Garamond"/>
                <w:i/>
                <w:iCs/>
                <w:lang w:val="en-AU"/>
              </w:rPr>
              <w:t>Public Health Research &amp; Practice</w:t>
            </w:r>
            <w:r>
              <w:rPr>
                <w:rFonts w:ascii="Garamond" w:hAnsi="Garamond"/>
                <w:i/>
                <w:iCs/>
                <w:lang w:val="en-AU"/>
              </w:rPr>
              <w:t xml:space="preserve"> </w:t>
            </w:r>
            <w:r w:rsidRPr="00904A5B">
              <w:rPr>
                <w:rFonts w:ascii="Garamond" w:hAnsi="Garamond"/>
                <w:lang w:val="en-AU"/>
              </w:rPr>
              <w:t>has moved to</w:t>
            </w:r>
            <w:r>
              <w:rPr>
                <w:rFonts w:ascii="Garamond" w:hAnsi="Garamond"/>
                <w:i/>
                <w:iCs/>
                <w:lang w:val="en-AU"/>
              </w:rPr>
              <w:t xml:space="preserve"> </w:t>
            </w:r>
            <w:r w:rsidRPr="00904A5B">
              <w:rPr>
                <w:rFonts w:ascii="Garamond" w:hAnsi="Garamond"/>
                <w:lang w:val="en-AU"/>
              </w:rPr>
              <w:t>a continuous publication model.</w:t>
            </w:r>
          </w:p>
          <w:p w14:paraId="6FB1229D" w14:textId="77777777" w:rsidR="00541262" w:rsidRDefault="00541262" w:rsidP="001A1FCD">
            <w:pPr>
              <w:rPr>
                <w:rFonts w:ascii="Garamond" w:hAnsi="Garamond"/>
                <w:lang w:val="en-AU"/>
              </w:rPr>
            </w:pPr>
            <w:r w:rsidRPr="00904A5B">
              <w:rPr>
                <w:rFonts w:ascii="Garamond" w:hAnsi="Garamond"/>
                <w:lang w:val="en-AU"/>
              </w:rPr>
              <w:t>Recent articles in</w:t>
            </w:r>
            <w:r>
              <w:rPr>
                <w:rFonts w:ascii="Garamond" w:hAnsi="Garamond"/>
                <w:i/>
                <w:iCs/>
                <w:lang w:val="en-AU"/>
              </w:rPr>
              <w:t xml:space="preserve"> </w:t>
            </w:r>
            <w:r w:rsidRPr="00904A5B">
              <w:rPr>
                <w:rFonts w:ascii="Garamond" w:hAnsi="Garamond"/>
                <w:i/>
                <w:iCs/>
                <w:lang w:val="en-AU"/>
              </w:rPr>
              <w:t>Public Health Research &amp; Practice</w:t>
            </w:r>
            <w:r>
              <w:rPr>
                <w:rFonts w:ascii="Garamond" w:hAnsi="Garamond"/>
                <w:i/>
                <w:iCs/>
                <w:lang w:val="en-AU"/>
              </w:rPr>
              <w:t xml:space="preserve"> </w:t>
            </w:r>
            <w:r w:rsidRPr="00904A5B">
              <w:rPr>
                <w:rFonts w:ascii="Garamond" w:hAnsi="Garamond"/>
                <w:lang w:val="en-AU"/>
              </w:rPr>
              <w:t>include:</w:t>
            </w:r>
          </w:p>
          <w:p w14:paraId="474EDC01" w14:textId="3CD43664" w:rsidR="00541262" w:rsidRPr="00541262" w:rsidRDefault="00541262" w:rsidP="00D1297A">
            <w:pPr>
              <w:pStyle w:val="ListParagraph"/>
              <w:numPr>
                <w:ilvl w:val="0"/>
                <w:numId w:val="28"/>
              </w:numPr>
              <w:rPr>
                <w:rFonts w:ascii="Garamond" w:hAnsi="Garamond"/>
                <w:lang w:val="en-AU"/>
              </w:rPr>
            </w:pPr>
            <w:r w:rsidRPr="00541262">
              <w:rPr>
                <w:rFonts w:ascii="Garamond" w:hAnsi="Garamond"/>
                <w:b/>
                <w:bCs/>
                <w:lang w:val="en-AU"/>
              </w:rPr>
              <w:t>Co-creating health interventions</w:t>
            </w:r>
            <w:r w:rsidRPr="00541262">
              <w:rPr>
                <w:rFonts w:ascii="Garamond" w:hAnsi="Garamond"/>
                <w:lang w:val="en-AU"/>
              </w:rPr>
              <w:t xml:space="preserve"> for adolescents: strategies for meaningful involvement (Louise Thornton, Matthew L. Watt, Florens de Groot, Sarah Y Ford and Angela Webster</w:t>
            </w:r>
            <w:r>
              <w:rPr>
                <w:rFonts w:ascii="Garamond" w:hAnsi="Garamond"/>
                <w:lang w:val="en-AU"/>
              </w:rPr>
              <w:t>)</w:t>
            </w:r>
          </w:p>
          <w:p w14:paraId="648D19AA" w14:textId="11A3B571" w:rsidR="00541262" w:rsidRPr="00541262" w:rsidRDefault="00541262" w:rsidP="00BD37DC">
            <w:pPr>
              <w:pStyle w:val="ListParagraph"/>
              <w:numPr>
                <w:ilvl w:val="0"/>
                <w:numId w:val="28"/>
              </w:numPr>
              <w:rPr>
                <w:rFonts w:ascii="Garamond" w:hAnsi="Garamond"/>
                <w:lang w:val="en-AU"/>
              </w:rPr>
            </w:pPr>
            <w:r w:rsidRPr="00541262">
              <w:rPr>
                <w:rFonts w:ascii="Garamond" w:hAnsi="Garamond"/>
                <w:lang w:val="en-AU"/>
              </w:rPr>
              <w:t xml:space="preserve">Why public health practitioners and researchers must stop using the term </w:t>
            </w:r>
            <w:r w:rsidRPr="00541262">
              <w:rPr>
                <w:rFonts w:ascii="Garamond" w:hAnsi="Garamond"/>
                <w:b/>
                <w:bCs/>
                <w:lang w:val="en-AU"/>
              </w:rPr>
              <w:t>‘culturally and linguistically diverse (CALD)’</w:t>
            </w:r>
            <w:r w:rsidRPr="00541262">
              <w:rPr>
                <w:rFonts w:ascii="Garamond" w:hAnsi="Garamond"/>
                <w:lang w:val="en-AU"/>
              </w:rPr>
              <w:t xml:space="preserve"> (Davoud Pourmarzi, Linda Murray, Tehzeeb Zulfiqar, Guddu Kaur and Anna Olsen</w:t>
            </w:r>
            <w:r>
              <w:rPr>
                <w:rFonts w:ascii="Garamond" w:hAnsi="Garamond"/>
                <w:lang w:val="en-AU"/>
              </w:rPr>
              <w:t>)</w:t>
            </w:r>
          </w:p>
          <w:p w14:paraId="7152A575" w14:textId="39C9FC5F" w:rsidR="00541262" w:rsidRPr="00541262" w:rsidRDefault="00541262" w:rsidP="000066ED">
            <w:pPr>
              <w:pStyle w:val="ListParagraph"/>
              <w:numPr>
                <w:ilvl w:val="0"/>
                <w:numId w:val="28"/>
              </w:numPr>
              <w:rPr>
                <w:rFonts w:ascii="Garamond" w:hAnsi="Garamond"/>
                <w:lang w:val="en-AU"/>
              </w:rPr>
            </w:pPr>
            <w:r w:rsidRPr="00541262">
              <w:rPr>
                <w:rFonts w:ascii="Garamond" w:hAnsi="Garamond"/>
                <w:lang w:val="en-AU"/>
              </w:rPr>
              <w:t xml:space="preserve">Demographic differences in Australia’s </w:t>
            </w:r>
            <w:r w:rsidRPr="00541262">
              <w:rPr>
                <w:rFonts w:ascii="Garamond" w:hAnsi="Garamond"/>
                <w:b/>
                <w:bCs/>
                <w:lang w:val="en-AU"/>
              </w:rPr>
              <w:t>local government adaptation planning for health and climate change</w:t>
            </w:r>
            <w:r w:rsidRPr="00541262">
              <w:rPr>
                <w:rFonts w:ascii="Garamond" w:hAnsi="Garamond"/>
                <w:lang w:val="en-AU"/>
              </w:rPr>
              <w:t xml:space="preserve"> (Barbara P F Davis, Paul J Beggs and Petra L Graham</w:t>
            </w:r>
            <w:r>
              <w:rPr>
                <w:rFonts w:ascii="Garamond" w:hAnsi="Garamond"/>
                <w:lang w:val="en-AU"/>
              </w:rPr>
              <w:t>)</w:t>
            </w:r>
          </w:p>
          <w:p w14:paraId="01C50818" w14:textId="1C73589A" w:rsidR="00541262" w:rsidRPr="00541262" w:rsidRDefault="00541262" w:rsidP="007E4826">
            <w:pPr>
              <w:pStyle w:val="ListParagraph"/>
              <w:numPr>
                <w:ilvl w:val="0"/>
                <w:numId w:val="28"/>
              </w:numPr>
              <w:rPr>
                <w:rFonts w:ascii="Garamond" w:hAnsi="Garamond"/>
                <w:lang w:val="en-AU"/>
              </w:rPr>
            </w:pPr>
            <w:r w:rsidRPr="00541262">
              <w:rPr>
                <w:rFonts w:ascii="Garamond" w:hAnsi="Garamond"/>
                <w:lang w:val="en-AU"/>
              </w:rPr>
              <w:t xml:space="preserve">A critical review of long-term funding for </w:t>
            </w:r>
            <w:r w:rsidRPr="00541262">
              <w:rPr>
                <w:rFonts w:ascii="Garamond" w:hAnsi="Garamond"/>
                <w:b/>
                <w:bCs/>
                <w:lang w:val="en-AU"/>
              </w:rPr>
              <w:t>reducing violence against women</w:t>
            </w:r>
            <w:r w:rsidRPr="00541262">
              <w:rPr>
                <w:rFonts w:ascii="Garamond" w:hAnsi="Garamond"/>
                <w:lang w:val="en-AU"/>
              </w:rPr>
              <w:t xml:space="preserve"> in Australia (Lauren Sheppard, Vicki Brown, Kim Robinson and Marj Moodie</w:t>
            </w:r>
            <w:r>
              <w:rPr>
                <w:rFonts w:ascii="Garamond" w:hAnsi="Garamond"/>
                <w:lang w:val="en-AU"/>
              </w:rPr>
              <w:t>)</w:t>
            </w:r>
          </w:p>
          <w:p w14:paraId="1DC97450" w14:textId="7BB0ACE3" w:rsidR="00541262" w:rsidRPr="00904A5B" w:rsidRDefault="00541262" w:rsidP="00541262">
            <w:pPr>
              <w:pStyle w:val="ListParagraph"/>
              <w:numPr>
                <w:ilvl w:val="0"/>
                <w:numId w:val="28"/>
              </w:numPr>
              <w:rPr>
                <w:rFonts w:ascii="Garamond" w:hAnsi="Garamond"/>
                <w:lang w:val="en-AU"/>
              </w:rPr>
            </w:pPr>
            <w:r w:rsidRPr="00541262">
              <w:rPr>
                <w:rFonts w:ascii="Garamond" w:hAnsi="Garamond"/>
                <w:lang w:val="en-AU"/>
              </w:rPr>
              <w:t xml:space="preserve">Australasian </w:t>
            </w:r>
            <w:r w:rsidRPr="00541262">
              <w:rPr>
                <w:rFonts w:ascii="Garamond" w:hAnsi="Garamond"/>
                <w:b/>
                <w:bCs/>
                <w:lang w:val="en-AU"/>
              </w:rPr>
              <w:t>public health alumni employment</w:t>
            </w:r>
            <w:r w:rsidRPr="00541262">
              <w:rPr>
                <w:rFonts w:ascii="Garamond" w:hAnsi="Garamond"/>
                <w:lang w:val="en-AU"/>
              </w:rPr>
              <w:t xml:space="preserve"> outcomes (Bethany Howard, Holly Wild, Rochelle Scheid, Holly Donaldson, D Ilic and J Choate</w:t>
            </w:r>
            <w:r>
              <w:rPr>
                <w:rFonts w:ascii="Garamond" w:hAnsi="Garamond"/>
                <w:lang w:val="en-AU"/>
              </w:rPr>
              <w:t>)</w:t>
            </w:r>
          </w:p>
        </w:tc>
      </w:tr>
    </w:tbl>
    <w:p w14:paraId="4A39DF13" w14:textId="77777777" w:rsidR="00541262" w:rsidRPr="00541262" w:rsidRDefault="00541262" w:rsidP="00541262">
      <w:pPr>
        <w:keepLines/>
        <w:autoSpaceDE w:val="0"/>
        <w:autoSpaceDN w:val="0"/>
        <w:adjustRightInd w:val="0"/>
        <w:rPr>
          <w:rFonts w:ascii="Garamond" w:hAnsi="Garamond"/>
        </w:rPr>
      </w:pPr>
    </w:p>
    <w:bookmarkEnd w:id="1"/>
    <w:p w14:paraId="7E1302AB" w14:textId="77777777" w:rsidR="003F6811" w:rsidRPr="003F6811" w:rsidRDefault="003F6811" w:rsidP="003F6811">
      <w:pPr>
        <w:keepNext/>
        <w:keepLines/>
        <w:rPr>
          <w:rFonts w:ascii="Garamond" w:hAnsi="Garamond"/>
          <w:i/>
          <w:lang w:val="en-AU"/>
        </w:rPr>
      </w:pPr>
      <w:r w:rsidRPr="003F6811">
        <w:rPr>
          <w:rFonts w:ascii="Garamond" w:hAnsi="Garamond"/>
          <w:i/>
          <w:lang w:val="en-AU"/>
        </w:rPr>
        <w:lastRenderedPageBreak/>
        <w:t>Healthcare Policy</w:t>
      </w:r>
    </w:p>
    <w:p w14:paraId="3A5A433F" w14:textId="7FCBD676" w:rsidR="003F6811" w:rsidRPr="007400B7" w:rsidRDefault="003F6811" w:rsidP="003F6811">
      <w:pPr>
        <w:keepNext/>
        <w:keepLines/>
        <w:rPr>
          <w:rFonts w:ascii="Garamond" w:hAnsi="Garamond"/>
          <w:iCs/>
          <w:lang w:val="en-AU"/>
        </w:rPr>
      </w:pPr>
      <w:r w:rsidRPr="007400B7">
        <w:rPr>
          <w:rFonts w:ascii="Garamond" w:hAnsi="Garamond"/>
          <w:iCs/>
          <w:lang w:val="en-AU"/>
        </w:rPr>
        <w:t xml:space="preserve">Volume </w:t>
      </w:r>
      <w:r>
        <w:rPr>
          <w:rFonts w:ascii="Garamond" w:hAnsi="Garamond"/>
          <w:iCs/>
          <w:lang w:val="en-AU"/>
        </w:rPr>
        <w:t>20</w:t>
      </w:r>
      <w:r w:rsidRPr="007400B7">
        <w:rPr>
          <w:rFonts w:ascii="Garamond" w:hAnsi="Garamond"/>
          <w:iCs/>
          <w:lang w:val="en-AU"/>
        </w:rPr>
        <w:t xml:space="preserve">, </w:t>
      </w:r>
      <w:r>
        <w:rPr>
          <w:rFonts w:ascii="Garamond" w:hAnsi="Garamond"/>
          <w:iCs/>
          <w:lang w:val="en-AU"/>
        </w:rPr>
        <w:t>Number 4</w:t>
      </w:r>
      <w:r w:rsidRPr="007400B7">
        <w:rPr>
          <w:rFonts w:ascii="Garamond" w:hAnsi="Garamond"/>
          <w:iCs/>
          <w:lang w:val="en-AU"/>
        </w:rPr>
        <w:t>, 2025</w:t>
      </w:r>
    </w:p>
    <w:tbl>
      <w:tblPr>
        <w:tblStyle w:val="TableGrid"/>
        <w:tblW w:w="9360" w:type="dxa"/>
        <w:tblInd w:w="288" w:type="dxa"/>
        <w:tblLayout w:type="fixed"/>
        <w:tblLook w:val="01E0" w:firstRow="1" w:lastRow="1" w:firstColumn="1" w:lastColumn="1" w:noHBand="0" w:noVBand="0"/>
      </w:tblPr>
      <w:tblGrid>
        <w:gridCol w:w="1080"/>
        <w:gridCol w:w="8280"/>
      </w:tblGrid>
      <w:tr w:rsidR="003F6811" w:rsidRPr="007400B7" w14:paraId="5D60C2A9" w14:textId="77777777" w:rsidTr="00880C3E">
        <w:tc>
          <w:tcPr>
            <w:tcW w:w="1080" w:type="dxa"/>
            <w:tcBorders>
              <w:top w:val="single" w:sz="4" w:space="0" w:color="auto"/>
              <w:left w:val="single" w:sz="4" w:space="0" w:color="auto"/>
              <w:bottom w:val="single" w:sz="4" w:space="0" w:color="auto"/>
              <w:right w:val="single" w:sz="4" w:space="0" w:color="auto"/>
            </w:tcBorders>
            <w:vAlign w:val="center"/>
            <w:hideMark/>
          </w:tcPr>
          <w:p w14:paraId="33D29BBC" w14:textId="77777777" w:rsidR="003F6811" w:rsidRPr="007400B7" w:rsidRDefault="003F6811" w:rsidP="00880C3E">
            <w:pPr>
              <w:keepNext/>
              <w:keepLines/>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1AD3897" w14:textId="69E7D97A" w:rsidR="003F6811" w:rsidRPr="007400B7" w:rsidRDefault="00A07434" w:rsidP="00880C3E">
            <w:pPr>
              <w:keepNext/>
              <w:keepLines/>
              <w:rPr>
                <w:rStyle w:val="Hyperlink"/>
                <w:rFonts w:ascii="Garamond" w:hAnsi="Garamond"/>
                <w:color w:val="auto"/>
                <w:u w:val="none"/>
                <w:lang w:val="en-AU"/>
              </w:rPr>
            </w:pPr>
            <w:hyperlink r:id="rId23" w:history="1">
              <w:r w:rsidRPr="001A33E9">
                <w:rPr>
                  <w:rStyle w:val="Hyperlink"/>
                  <w:rFonts w:ascii="Garamond" w:hAnsi="Garamond"/>
                  <w:lang w:val="en-AU"/>
                </w:rPr>
                <w:t>https://www.longwoods.com/publications/healthcare-policy/27619/</w:t>
              </w:r>
            </w:hyperlink>
          </w:p>
        </w:tc>
      </w:tr>
      <w:tr w:rsidR="003F6811" w:rsidRPr="007400B7" w14:paraId="25F1E70E" w14:textId="77777777" w:rsidTr="00880C3E">
        <w:tc>
          <w:tcPr>
            <w:tcW w:w="1080" w:type="dxa"/>
            <w:tcBorders>
              <w:top w:val="single" w:sz="4" w:space="0" w:color="auto"/>
              <w:left w:val="single" w:sz="4" w:space="0" w:color="auto"/>
              <w:bottom w:val="single" w:sz="4" w:space="0" w:color="auto"/>
              <w:right w:val="single" w:sz="4" w:space="0" w:color="auto"/>
            </w:tcBorders>
            <w:vAlign w:val="center"/>
            <w:hideMark/>
          </w:tcPr>
          <w:p w14:paraId="6418A402" w14:textId="77777777" w:rsidR="003F6811" w:rsidRPr="007400B7" w:rsidRDefault="003F6811" w:rsidP="00880C3E">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058E008" w14:textId="77777777" w:rsidR="003F6811" w:rsidRPr="007400B7" w:rsidRDefault="003F6811" w:rsidP="00880C3E">
            <w:pPr>
              <w:rPr>
                <w:rFonts w:ascii="Garamond" w:hAnsi="Garamond"/>
                <w:lang w:val="en-AU"/>
              </w:rPr>
            </w:pPr>
            <w:r w:rsidRPr="007400B7">
              <w:rPr>
                <w:rFonts w:ascii="Garamond" w:hAnsi="Garamond"/>
                <w:lang w:val="en-AU"/>
              </w:rPr>
              <w:t xml:space="preserve">A new issue of </w:t>
            </w:r>
            <w:r w:rsidRPr="003F6811">
              <w:rPr>
                <w:rFonts w:ascii="Garamond" w:hAnsi="Garamond"/>
                <w:i/>
                <w:lang w:val="en-AU"/>
              </w:rPr>
              <w:t>Healthcare Policy</w:t>
            </w:r>
            <w:r w:rsidRPr="005266D8">
              <w:rPr>
                <w:rFonts w:ascii="Garamond" w:hAnsi="Garamond"/>
                <w:iCs/>
                <w:lang w:val="en-AU"/>
              </w:rPr>
              <w:t xml:space="preserve"> </w:t>
            </w:r>
            <w:r w:rsidRPr="007400B7">
              <w:rPr>
                <w:rFonts w:ascii="Garamond" w:hAnsi="Garamond"/>
                <w:lang w:val="en-AU"/>
              </w:rPr>
              <w:t>has been published</w:t>
            </w:r>
            <w:r>
              <w:rPr>
                <w:rFonts w:ascii="Garamond" w:hAnsi="Garamond"/>
                <w:lang w:val="en-AU"/>
              </w:rPr>
              <w:t xml:space="preserve"> </w:t>
            </w:r>
            <w:r w:rsidRPr="007400B7">
              <w:rPr>
                <w:rFonts w:ascii="Garamond" w:hAnsi="Garamond"/>
                <w:lang w:val="en-AU"/>
              </w:rPr>
              <w:t xml:space="preserve">Articles in this issue of </w:t>
            </w:r>
            <w:r w:rsidRPr="003F6811">
              <w:rPr>
                <w:rFonts w:ascii="Garamond" w:hAnsi="Garamond"/>
                <w:i/>
                <w:lang w:val="en-AU"/>
              </w:rPr>
              <w:t>Healthcare Policy</w:t>
            </w:r>
            <w:r w:rsidRPr="005266D8">
              <w:rPr>
                <w:rFonts w:ascii="Garamond" w:hAnsi="Garamond"/>
                <w:iCs/>
                <w:lang w:val="en-AU"/>
              </w:rPr>
              <w:t xml:space="preserve"> </w:t>
            </w:r>
            <w:r w:rsidRPr="007400B7">
              <w:rPr>
                <w:rFonts w:ascii="Garamond" w:hAnsi="Garamond"/>
                <w:lang w:val="en-AU"/>
              </w:rPr>
              <w:t>include:</w:t>
            </w:r>
          </w:p>
          <w:p w14:paraId="5EA2E08D" w14:textId="2230A760" w:rsidR="003F6811" w:rsidRPr="003F6811" w:rsidRDefault="003F6811" w:rsidP="003921EF">
            <w:pPr>
              <w:pStyle w:val="ListParagraph"/>
              <w:keepNext/>
              <w:numPr>
                <w:ilvl w:val="0"/>
                <w:numId w:val="18"/>
              </w:numPr>
              <w:rPr>
                <w:rFonts w:ascii="Garamond" w:hAnsi="Garamond"/>
                <w:lang w:val="en-AU"/>
              </w:rPr>
            </w:pPr>
            <w:r w:rsidRPr="003F6811">
              <w:rPr>
                <w:rFonts w:ascii="Garamond" w:hAnsi="Garamond"/>
                <w:lang w:val="en-AU"/>
              </w:rPr>
              <w:t xml:space="preserve">Editorial: The Opportunity for </w:t>
            </w:r>
            <w:r w:rsidRPr="003F6811">
              <w:rPr>
                <w:rFonts w:ascii="Garamond" w:hAnsi="Garamond"/>
                <w:b/>
                <w:bCs/>
                <w:lang w:val="en-AU"/>
              </w:rPr>
              <w:t>Canada and Australia to Learn from One Another’s Health Systems</w:t>
            </w:r>
            <w:r w:rsidRPr="003F6811">
              <w:rPr>
                <w:rFonts w:ascii="Garamond" w:hAnsi="Garamond"/>
                <w:lang w:val="en-AU"/>
              </w:rPr>
              <w:t xml:space="preserve"> (Michael Pervan and Jason M Sutherland</w:t>
            </w:r>
            <w:r>
              <w:rPr>
                <w:rFonts w:ascii="Garamond" w:hAnsi="Garamond"/>
                <w:lang w:val="en-AU"/>
              </w:rPr>
              <w:t>)</w:t>
            </w:r>
          </w:p>
          <w:p w14:paraId="34ECE769" w14:textId="4916D12C" w:rsidR="003F6811" w:rsidRPr="003F6811" w:rsidRDefault="003F6811" w:rsidP="00745C95">
            <w:pPr>
              <w:pStyle w:val="ListParagraph"/>
              <w:keepNext/>
              <w:numPr>
                <w:ilvl w:val="0"/>
                <w:numId w:val="18"/>
              </w:numPr>
              <w:rPr>
                <w:rFonts w:ascii="Garamond" w:hAnsi="Garamond"/>
                <w:lang w:val="en-AU"/>
              </w:rPr>
            </w:pPr>
            <w:r w:rsidRPr="003F6811">
              <w:rPr>
                <w:rFonts w:ascii="Garamond" w:hAnsi="Garamond"/>
                <w:lang w:val="en-AU"/>
              </w:rPr>
              <w:t xml:space="preserve">Are </w:t>
            </w:r>
            <w:r w:rsidRPr="003F6811">
              <w:rPr>
                <w:rFonts w:ascii="Garamond" w:hAnsi="Garamond"/>
                <w:b/>
                <w:bCs/>
                <w:lang w:val="en-AU"/>
              </w:rPr>
              <w:t>Therapeutically Important Drugs No Longer Available</w:t>
            </w:r>
            <w:r w:rsidRPr="003F6811">
              <w:rPr>
                <w:rFonts w:ascii="Garamond" w:hAnsi="Garamond"/>
                <w:lang w:val="en-AU"/>
              </w:rPr>
              <w:t xml:space="preserve"> in Canada? (Joel Lexchin</w:t>
            </w:r>
            <w:r>
              <w:rPr>
                <w:rFonts w:ascii="Garamond" w:hAnsi="Garamond"/>
                <w:lang w:val="en-AU"/>
              </w:rPr>
              <w:t>)</w:t>
            </w:r>
          </w:p>
          <w:p w14:paraId="40ADEB9F" w14:textId="78E0A2C4" w:rsidR="003F6811" w:rsidRPr="003F6811" w:rsidRDefault="003F6811" w:rsidP="00556A40">
            <w:pPr>
              <w:pStyle w:val="ListParagraph"/>
              <w:keepNext/>
              <w:numPr>
                <w:ilvl w:val="0"/>
                <w:numId w:val="18"/>
              </w:numPr>
              <w:rPr>
                <w:rFonts w:ascii="Garamond" w:hAnsi="Garamond"/>
                <w:lang w:val="en-AU"/>
              </w:rPr>
            </w:pPr>
            <w:r w:rsidRPr="003F6811">
              <w:rPr>
                <w:rFonts w:ascii="Garamond" w:hAnsi="Garamond"/>
                <w:lang w:val="en-AU"/>
              </w:rPr>
              <w:t xml:space="preserve">Access, Value, and Reform: An Analysis of </w:t>
            </w:r>
            <w:r w:rsidRPr="003F6811">
              <w:rPr>
                <w:rFonts w:ascii="Garamond" w:hAnsi="Garamond"/>
                <w:b/>
                <w:bCs/>
                <w:lang w:val="en-AU"/>
              </w:rPr>
              <w:t>Canada’s Pharmaceutical Policy Framework</w:t>
            </w:r>
            <w:r w:rsidRPr="003F6811">
              <w:rPr>
                <w:rFonts w:ascii="Garamond" w:hAnsi="Garamond"/>
                <w:lang w:val="en-AU"/>
              </w:rPr>
              <w:t xml:space="preserve"> (Douglas Clark</w:t>
            </w:r>
            <w:r>
              <w:rPr>
                <w:rFonts w:ascii="Garamond" w:hAnsi="Garamond"/>
                <w:lang w:val="en-AU"/>
              </w:rPr>
              <w:t>)</w:t>
            </w:r>
          </w:p>
          <w:p w14:paraId="28162BA8" w14:textId="2F90C5CB" w:rsidR="003F6811" w:rsidRPr="003F6811" w:rsidRDefault="003F6811" w:rsidP="00B55BCC">
            <w:pPr>
              <w:pStyle w:val="ListParagraph"/>
              <w:keepNext/>
              <w:numPr>
                <w:ilvl w:val="0"/>
                <w:numId w:val="18"/>
              </w:numPr>
              <w:rPr>
                <w:rFonts w:ascii="Garamond" w:hAnsi="Garamond"/>
                <w:lang w:val="en-AU"/>
              </w:rPr>
            </w:pPr>
            <w:r w:rsidRPr="003F6811">
              <w:rPr>
                <w:rFonts w:ascii="Garamond" w:hAnsi="Garamond"/>
                <w:b/>
                <w:bCs/>
                <w:lang w:val="en-AU"/>
              </w:rPr>
              <w:t>Employment in the Canadian Medical Profession</w:t>
            </w:r>
            <w:r w:rsidRPr="003F6811">
              <w:rPr>
                <w:rFonts w:ascii="Garamond" w:hAnsi="Garamond"/>
                <w:lang w:val="en-AU"/>
              </w:rPr>
              <w:t xml:space="preserve"> by Immigrant Status, Racialized Group and Gender (Christoph Schimmele and Feng Hou</w:t>
            </w:r>
            <w:r>
              <w:rPr>
                <w:rFonts w:ascii="Garamond" w:hAnsi="Garamond"/>
                <w:lang w:val="en-AU"/>
              </w:rPr>
              <w:t>)</w:t>
            </w:r>
          </w:p>
          <w:p w14:paraId="7DF65E43" w14:textId="3371DDF2" w:rsidR="003F6811" w:rsidRPr="003F6811" w:rsidRDefault="003F6811" w:rsidP="00D97C2F">
            <w:pPr>
              <w:pStyle w:val="ListParagraph"/>
              <w:keepNext/>
              <w:numPr>
                <w:ilvl w:val="0"/>
                <w:numId w:val="18"/>
              </w:numPr>
              <w:rPr>
                <w:rFonts w:ascii="Garamond" w:hAnsi="Garamond"/>
                <w:lang w:val="en-AU"/>
              </w:rPr>
            </w:pPr>
            <w:r w:rsidRPr="003F6811">
              <w:rPr>
                <w:rFonts w:ascii="Garamond" w:hAnsi="Garamond"/>
                <w:lang w:val="en-AU"/>
              </w:rPr>
              <w:t xml:space="preserve">Virtual Care: Evidence from the Pandemic Regarding Changes in </w:t>
            </w:r>
            <w:r w:rsidRPr="003F6811">
              <w:rPr>
                <w:rFonts w:ascii="Garamond" w:hAnsi="Garamond"/>
                <w:b/>
                <w:bCs/>
                <w:lang w:val="en-AU"/>
              </w:rPr>
              <w:t>Access to Psychiatric Care</w:t>
            </w:r>
            <w:r w:rsidRPr="003F6811">
              <w:rPr>
                <w:rFonts w:ascii="Garamond" w:hAnsi="Garamond"/>
                <w:lang w:val="en-AU"/>
              </w:rPr>
              <w:t xml:space="preserve"> in Canada (Angel Ruhil, Mina Alizadehsadrdaneshpour, Turjoy Ghose and Eric Nauenberg</w:t>
            </w:r>
            <w:r>
              <w:rPr>
                <w:rFonts w:ascii="Garamond" w:hAnsi="Garamond"/>
                <w:lang w:val="en-AU"/>
              </w:rPr>
              <w:t>)</w:t>
            </w:r>
          </w:p>
          <w:p w14:paraId="74E104AE" w14:textId="0CAEB87D" w:rsidR="003F6811" w:rsidRPr="003F6811" w:rsidRDefault="003F6811" w:rsidP="00C31D56">
            <w:pPr>
              <w:pStyle w:val="ListParagraph"/>
              <w:keepNext/>
              <w:numPr>
                <w:ilvl w:val="0"/>
                <w:numId w:val="18"/>
              </w:numPr>
              <w:rPr>
                <w:rFonts w:ascii="Garamond" w:hAnsi="Garamond"/>
                <w:lang w:val="en-AU"/>
              </w:rPr>
            </w:pPr>
            <w:r w:rsidRPr="003F6811">
              <w:rPr>
                <w:rFonts w:ascii="Garamond" w:hAnsi="Garamond"/>
                <w:b/>
                <w:bCs/>
                <w:lang w:val="en-AU"/>
              </w:rPr>
              <w:t>Healthcare Access Gaps</w:t>
            </w:r>
            <w:r w:rsidRPr="003F6811">
              <w:rPr>
                <w:rFonts w:ascii="Garamond" w:hAnsi="Garamond"/>
                <w:lang w:val="en-AU"/>
              </w:rPr>
              <w:t xml:space="preserve"> Persist for French-Preferring Citizens in Canada’s Only Officially Bilingual Province: Analysis of New Brunswick Patient Care Experience Survey Data (François Gallant, Lise Babin and James Ted McDonald</w:t>
            </w:r>
            <w:r>
              <w:rPr>
                <w:rFonts w:ascii="Garamond" w:hAnsi="Garamond"/>
                <w:lang w:val="en-AU"/>
              </w:rPr>
              <w:t>)</w:t>
            </w:r>
          </w:p>
          <w:p w14:paraId="0C975DB0" w14:textId="524BB434" w:rsidR="003F6811" w:rsidRPr="007400B7" w:rsidRDefault="003F6811" w:rsidP="003F6811">
            <w:pPr>
              <w:pStyle w:val="ListParagraph"/>
              <w:keepNext/>
              <w:numPr>
                <w:ilvl w:val="0"/>
                <w:numId w:val="18"/>
              </w:numPr>
              <w:rPr>
                <w:rFonts w:ascii="Garamond" w:hAnsi="Garamond"/>
                <w:lang w:val="en-AU"/>
              </w:rPr>
            </w:pPr>
            <w:r w:rsidRPr="003F6811">
              <w:rPr>
                <w:rFonts w:ascii="Garamond" w:hAnsi="Garamond"/>
                <w:lang w:val="en-AU"/>
              </w:rPr>
              <w:t xml:space="preserve">Canadian Family Physician Preferences on Updating the </w:t>
            </w:r>
            <w:r w:rsidRPr="003F6811">
              <w:rPr>
                <w:rFonts w:ascii="Garamond" w:hAnsi="Garamond"/>
                <w:b/>
                <w:bCs/>
                <w:lang w:val="en-AU"/>
              </w:rPr>
              <w:t>Classification System for Health Conditions</w:t>
            </w:r>
            <w:r w:rsidRPr="003F6811">
              <w:rPr>
                <w:rFonts w:ascii="Garamond" w:hAnsi="Garamond"/>
                <w:lang w:val="en-AU"/>
              </w:rPr>
              <w:t xml:space="preserve"> and Related Issues </w:t>
            </w:r>
            <w:r>
              <w:rPr>
                <w:rFonts w:ascii="Garamond" w:hAnsi="Garamond"/>
                <w:lang w:val="en-AU"/>
              </w:rPr>
              <w:t>(</w:t>
            </w:r>
            <w:r w:rsidRPr="003F6811">
              <w:rPr>
                <w:rFonts w:ascii="Garamond" w:hAnsi="Garamond"/>
                <w:lang w:val="en-AU"/>
              </w:rPr>
              <w:t xml:space="preserve">Stephanie Garies, Dewdunee Himasara Pathiraja, Kerry McBrien, James A. Dickinson, Noah Crampton, </w:t>
            </w:r>
            <w:r w:rsidR="00A07434" w:rsidRPr="00A07434">
              <w:rPr>
                <w:rFonts w:ascii="Garamond" w:hAnsi="Garamond"/>
                <w:lang w:val="en-AU"/>
              </w:rPr>
              <w:t>Cathy A. Eastwood, Danielle A. Southern, Kees Van Boven, Huib Ten Napel, Maeve O’Beirne, Alexander Singer, Olawunmi Olagundoye, Keith Denny, David J. T. Campbell, Terrence McDonald, Neil Drummond, Hude Quan, Aimie Lee, Michelle Smekal, William Ghali, Rubee Dev and Tyler Williamson</w:t>
            </w:r>
            <w:r w:rsidR="00A07434">
              <w:rPr>
                <w:rFonts w:ascii="Garamond" w:hAnsi="Garamond"/>
                <w:lang w:val="en-AU"/>
              </w:rPr>
              <w:t>)</w:t>
            </w:r>
          </w:p>
        </w:tc>
      </w:tr>
    </w:tbl>
    <w:p w14:paraId="4C39CDD1" w14:textId="77777777" w:rsidR="003F6811" w:rsidRDefault="003F6811" w:rsidP="003F6811">
      <w:pPr>
        <w:keepLines/>
        <w:autoSpaceDE w:val="0"/>
        <w:autoSpaceDN w:val="0"/>
        <w:adjustRightInd w:val="0"/>
        <w:rPr>
          <w:rFonts w:ascii="Garamond" w:hAnsi="Garamond"/>
          <w:lang w:val="en-AU"/>
        </w:rPr>
      </w:pPr>
    </w:p>
    <w:p w14:paraId="2ADFA1A6" w14:textId="77777777" w:rsidR="009C2312" w:rsidRDefault="009C2312" w:rsidP="009C2312">
      <w:pPr>
        <w:rPr>
          <w:rFonts w:ascii="Garamond" w:hAnsi="Garamond"/>
          <w:bCs/>
          <w:i/>
          <w:iCs/>
          <w:lang w:val="en-AU"/>
        </w:rPr>
      </w:pPr>
      <w:r w:rsidRPr="0087526B">
        <w:rPr>
          <w:rFonts w:ascii="Garamond" w:hAnsi="Garamond"/>
          <w:bCs/>
          <w:i/>
          <w:iCs/>
          <w:lang w:val="en-AU"/>
        </w:rPr>
        <w:t>The Joint Commission Journal on Quality and Patient Safety</w:t>
      </w:r>
    </w:p>
    <w:p w14:paraId="604916FF" w14:textId="534FF97C" w:rsidR="009C2312" w:rsidRPr="007400B7" w:rsidRDefault="009C2312" w:rsidP="009C2312">
      <w:pPr>
        <w:keepNext/>
        <w:rPr>
          <w:rFonts w:ascii="Garamond" w:hAnsi="Garamond"/>
          <w:iCs/>
          <w:lang w:val="en-AU"/>
        </w:rPr>
      </w:pPr>
      <w:r w:rsidRPr="007400B7">
        <w:rPr>
          <w:rFonts w:ascii="Garamond" w:hAnsi="Garamond"/>
          <w:iCs/>
          <w:lang w:val="en-AU"/>
        </w:rPr>
        <w:t xml:space="preserve">Volume </w:t>
      </w:r>
      <w:r>
        <w:rPr>
          <w:rFonts w:ascii="Garamond" w:hAnsi="Garamond"/>
          <w:iCs/>
          <w:lang w:val="en-AU"/>
        </w:rPr>
        <w:t>51</w:t>
      </w:r>
      <w:r w:rsidRPr="007400B7">
        <w:rPr>
          <w:rFonts w:ascii="Garamond" w:hAnsi="Garamond"/>
          <w:iCs/>
          <w:lang w:val="en-AU"/>
        </w:rPr>
        <w:t xml:space="preserve">, </w:t>
      </w:r>
      <w:r>
        <w:rPr>
          <w:rFonts w:ascii="Garamond" w:hAnsi="Garamond"/>
          <w:iCs/>
          <w:lang w:val="en-AU"/>
        </w:rPr>
        <w:t>Issue 10</w:t>
      </w:r>
      <w:r w:rsidRPr="007400B7">
        <w:rPr>
          <w:rFonts w:ascii="Garamond" w:hAnsi="Garamond"/>
          <w:iCs/>
          <w:lang w:val="en-AU"/>
        </w:rPr>
        <w:t xml:space="preserve">, </w:t>
      </w:r>
      <w:r>
        <w:rPr>
          <w:rFonts w:ascii="Garamond" w:hAnsi="Garamond"/>
          <w:iCs/>
          <w:lang w:val="en-AU"/>
        </w:rPr>
        <w:t xml:space="preserve">October </w:t>
      </w:r>
      <w:r w:rsidRPr="007400B7">
        <w:rPr>
          <w:rFonts w:ascii="Garamond" w:hAnsi="Garamond"/>
          <w:iCs/>
          <w:lang w:val="en-AU"/>
        </w:rPr>
        <w:t>2025</w:t>
      </w:r>
    </w:p>
    <w:tbl>
      <w:tblPr>
        <w:tblStyle w:val="TableGrid"/>
        <w:tblW w:w="9360" w:type="dxa"/>
        <w:tblInd w:w="288" w:type="dxa"/>
        <w:tblLayout w:type="fixed"/>
        <w:tblLook w:val="01E0" w:firstRow="1" w:lastRow="1" w:firstColumn="1" w:lastColumn="1" w:noHBand="0" w:noVBand="0"/>
      </w:tblPr>
      <w:tblGrid>
        <w:gridCol w:w="1080"/>
        <w:gridCol w:w="8280"/>
      </w:tblGrid>
      <w:tr w:rsidR="009C2312" w:rsidRPr="00A72B35" w14:paraId="134CD057" w14:textId="77777777" w:rsidTr="00D255CA">
        <w:tc>
          <w:tcPr>
            <w:tcW w:w="1080" w:type="dxa"/>
            <w:tcBorders>
              <w:top w:val="single" w:sz="4" w:space="0" w:color="auto"/>
              <w:left w:val="single" w:sz="4" w:space="0" w:color="auto"/>
              <w:bottom w:val="single" w:sz="4" w:space="0" w:color="auto"/>
              <w:right w:val="single" w:sz="4" w:space="0" w:color="auto"/>
            </w:tcBorders>
            <w:vAlign w:val="center"/>
            <w:hideMark/>
          </w:tcPr>
          <w:p w14:paraId="6F042F97" w14:textId="77777777" w:rsidR="009C2312" w:rsidRPr="00A72B35" w:rsidRDefault="009C2312" w:rsidP="00D255CA">
            <w:pPr>
              <w:keepNext/>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A2B6D5" w14:textId="458A8263" w:rsidR="009C2312" w:rsidRPr="00A72B35" w:rsidRDefault="009C2312" w:rsidP="009C2312">
            <w:pPr>
              <w:keepNext/>
              <w:rPr>
                <w:rStyle w:val="Hyperlink"/>
                <w:rFonts w:ascii="Garamond" w:hAnsi="Garamond"/>
                <w:color w:val="auto"/>
                <w:u w:val="none"/>
                <w:lang w:val="en-AU"/>
              </w:rPr>
            </w:pPr>
            <w:hyperlink r:id="rId24" w:history="1">
              <w:r w:rsidRPr="00E35863">
                <w:rPr>
                  <w:rStyle w:val="Hyperlink"/>
                  <w:rFonts w:ascii="Garamond" w:hAnsi="Garamond"/>
                  <w:iCs/>
                  <w:lang w:val="en-AU"/>
                </w:rPr>
                <w:t>https://www.sciencedirect.com/journal/the-joint-commission-journal-on-quality-and-patient-safety/vol/51/issue/10</w:t>
              </w:r>
            </w:hyperlink>
          </w:p>
        </w:tc>
      </w:tr>
      <w:tr w:rsidR="009C2312" w:rsidRPr="00A72B35" w14:paraId="0E061175" w14:textId="77777777" w:rsidTr="00D255CA">
        <w:tc>
          <w:tcPr>
            <w:tcW w:w="1080" w:type="dxa"/>
            <w:tcBorders>
              <w:top w:val="single" w:sz="4" w:space="0" w:color="auto"/>
              <w:left w:val="single" w:sz="4" w:space="0" w:color="auto"/>
              <w:bottom w:val="single" w:sz="4" w:space="0" w:color="auto"/>
              <w:right w:val="single" w:sz="4" w:space="0" w:color="auto"/>
            </w:tcBorders>
            <w:vAlign w:val="center"/>
            <w:hideMark/>
          </w:tcPr>
          <w:p w14:paraId="04E14D9C" w14:textId="77777777" w:rsidR="009C2312" w:rsidRPr="00A72B35" w:rsidRDefault="009C2312" w:rsidP="00D255CA">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26B0F65" w14:textId="77777777" w:rsidR="009C2312" w:rsidRPr="00A72B35" w:rsidRDefault="009C2312" w:rsidP="00D255CA">
            <w:pPr>
              <w:rPr>
                <w:rFonts w:ascii="Garamond" w:hAnsi="Garamond"/>
                <w:lang w:val="en-AU"/>
              </w:rPr>
            </w:pPr>
            <w:r w:rsidRPr="00A72B35">
              <w:rPr>
                <w:rFonts w:ascii="Garamond" w:hAnsi="Garamond"/>
                <w:lang w:val="en-AU"/>
              </w:rPr>
              <w:t xml:space="preserve">A new issue of </w:t>
            </w:r>
            <w:r w:rsidRPr="009D56F1">
              <w:rPr>
                <w:rFonts w:ascii="Garamond" w:hAnsi="Garamond"/>
                <w:i/>
                <w:lang w:val="en-AU"/>
              </w:rPr>
              <w:t>The Joint Commission Journal on Quality and Patient Safety</w:t>
            </w:r>
            <w:r w:rsidRPr="00A72B35">
              <w:rPr>
                <w:rFonts w:ascii="Garamond" w:hAnsi="Garamond"/>
                <w:lang w:val="en-AU"/>
              </w:rPr>
              <w:t xml:space="preserve"> has been published. Articles in this issue of </w:t>
            </w:r>
            <w:r w:rsidRPr="009D56F1">
              <w:rPr>
                <w:rFonts w:ascii="Garamond" w:hAnsi="Garamond"/>
                <w:i/>
                <w:lang w:val="en-AU"/>
              </w:rPr>
              <w:t xml:space="preserve">The Joint Commission Journal on Quality and Patient Safety </w:t>
            </w:r>
            <w:r w:rsidRPr="00A72B35">
              <w:rPr>
                <w:rFonts w:ascii="Garamond" w:hAnsi="Garamond"/>
                <w:lang w:val="en-AU"/>
              </w:rPr>
              <w:t>include:</w:t>
            </w:r>
          </w:p>
          <w:p w14:paraId="55623974" w14:textId="77ADDCDD" w:rsidR="009C2312" w:rsidRPr="009C2312" w:rsidRDefault="009C2312" w:rsidP="00165652">
            <w:pPr>
              <w:pStyle w:val="ListParagraph"/>
              <w:numPr>
                <w:ilvl w:val="0"/>
                <w:numId w:val="18"/>
              </w:numPr>
              <w:rPr>
                <w:rFonts w:ascii="Garamond" w:hAnsi="Garamond"/>
                <w:lang w:val="en-AU"/>
              </w:rPr>
            </w:pPr>
            <w:r w:rsidRPr="009C2312">
              <w:rPr>
                <w:rFonts w:ascii="Garamond" w:hAnsi="Garamond"/>
                <w:b/>
                <w:bCs/>
                <w:lang w:val="en-AU"/>
              </w:rPr>
              <w:t>Simulation for Targeted Education, Process Improvement, and Systems Integration (STEPS)</w:t>
            </w:r>
            <w:r w:rsidRPr="009C2312">
              <w:rPr>
                <w:rFonts w:ascii="Garamond" w:hAnsi="Garamond"/>
                <w:lang w:val="en-AU"/>
              </w:rPr>
              <w:t>: A Novel Approach to Health Care Quality Improvement Using In Situ Simulation (Jessica C Schoen, Janee M Klipfel, Shelley M Wolfe, Valerie D Willis, Vanessa E Torbenson, Jason J DeWitt, Jennifer L Fang, Regan N Theiler</w:t>
            </w:r>
            <w:r>
              <w:rPr>
                <w:rFonts w:ascii="Garamond" w:hAnsi="Garamond"/>
                <w:lang w:val="en-AU"/>
              </w:rPr>
              <w:t>)</w:t>
            </w:r>
          </w:p>
          <w:p w14:paraId="76BE23E1" w14:textId="77777777" w:rsidR="009C2312" w:rsidRDefault="009C2312" w:rsidP="00F23579">
            <w:pPr>
              <w:pStyle w:val="ListParagraph"/>
              <w:numPr>
                <w:ilvl w:val="0"/>
                <w:numId w:val="18"/>
              </w:numPr>
              <w:rPr>
                <w:rFonts w:ascii="Garamond" w:hAnsi="Garamond"/>
                <w:lang w:val="en-AU"/>
              </w:rPr>
            </w:pPr>
            <w:r w:rsidRPr="009C2312">
              <w:rPr>
                <w:rFonts w:ascii="Garamond" w:hAnsi="Garamond"/>
                <w:lang w:val="en-AU"/>
              </w:rPr>
              <w:t xml:space="preserve">Super-Facilitators for Implementation of Leading </w:t>
            </w:r>
            <w:r w:rsidRPr="009C2312">
              <w:rPr>
                <w:rFonts w:ascii="Garamond" w:hAnsi="Garamond"/>
                <w:b/>
                <w:bCs/>
                <w:lang w:val="en-AU"/>
              </w:rPr>
              <w:t>Antimicrobial Stewardship</w:t>
            </w:r>
            <w:r w:rsidRPr="009C2312">
              <w:rPr>
                <w:rFonts w:ascii="Garamond" w:hAnsi="Garamond"/>
                <w:lang w:val="en-AU"/>
              </w:rPr>
              <w:t xml:space="preserve"> Practices in Hospitals: A Qualitative Study (Salome O Chitavi, Michael Kohut, Barbara I Braun, David Y Hyun</w:t>
            </w:r>
            <w:r>
              <w:rPr>
                <w:rFonts w:ascii="Garamond" w:hAnsi="Garamond"/>
                <w:lang w:val="en-AU"/>
              </w:rPr>
              <w:t>)</w:t>
            </w:r>
          </w:p>
          <w:p w14:paraId="403BF66D" w14:textId="77777777" w:rsidR="009C2312" w:rsidRDefault="009C2312" w:rsidP="00E44673">
            <w:pPr>
              <w:pStyle w:val="ListParagraph"/>
              <w:numPr>
                <w:ilvl w:val="0"/>
                <w:numId w:val="18"/>
              </w:numPr>
              <w:rPr>
                <w:rFonts w:ascii="Garamond" w:hAnsi="Garamond"/>
                <w:lang w:val="en-AU"/>
              </w:rPr>
            </w:pPr>
            <w:r w:rsidRPr="009C2312">
              <w:rPr>
                <w:rFonts w:ascii="Garamond" w:hAnsi="Garamond"/>
                <w:b/>
                <w:bCs/>
                <w:lang w:val="en-AU"/>
              </w:rPr>
              <w:t>Telehealth for Pediatric Patients</w:t>
            </w:r>
            <w:r w:rsidRPr="009C2312">
              <w:rPr>
                <w:rFonts w:ascii="Garamond" w:hAnsi="Garamond"/>
                <w:lang w:val="en-AU"/>
              </w:rPr>
              <w:t>: Facilitators, Barriers, and Impact on Disparities (Courtney Sump, Hadley Sauers-Ford, Sinem Toraman Turk, Kylee Denker, Carlos Casillas, Joanna Thomson</w:t>
            </w:r>
            <w:r>
              <w:rPr>
                <w:rFonts w:ascii="Garamond" w:hAnsi="Garamond"/>
                <w:lang w:val="en-AU"/>
              </w:rPr>
              <w:t>)</w:t>
            </w:r>
          </w:p>
          <w:p w14:paraId="268BE20F" w14:textId="77777777" w:rsidR="009C2312" w:rsidRDefault="009C2312" w:rsidP="008D669D">
            <w:pPr>
              <w:pStyle w:val="ListParagraph"/>
              <w:numPr>
                <w:ilvl w:val="0"/>
                <w:numId w:val="18"/>
              </w:numPr>
              <w:rPr>
                <w:rFonts w:ascii="Garamond" w:hAnsi="Garamond"/>
                <w:lang w:val="en-AU"/>
              </w:rPr>
            </w:pPr>
            <w:r w:rsidRPr="009C2312">
              <w:rPr>
                <w:rFonts w:ascii="Garamond" w:hAnsi="Garamond"/>
                <w:lang w:val="en-AU"/>
              </w:rPr>
              <w:t xml:space="preserve">Enhancing Clinical Guideline Adherence in </w:t>
            </w:r>
            <w:r w:rsidRPr="009C2312">
              <w:rPr>
                <w:rFonts w:ascii="Garamond" w:hAnsi="Garamond"/>
                <w:b/>
                <w:bCs/>
                <w:lang w:val="en-AU"/>
              </w:rPr>
              <w:t>Diabetic Foot Ulcer Prevention</w:t>
            </w:r>
            <w:r w:rsidRPr="009C2312">
              <w:rPr>
                <w:rFonts w:ascii="Garamond" w:hAnsi="Garamond"/>
                <w:lang w:val="en-AU"/>
              </w:rPr>
              <w:t>: A Case Study on Quality Improvement Interventions (Maja Ahlberg, Ulla Hellstrand Tang, Christina Petersson</w:t>
            </w:r>
            <w:r>
              <w:rPr>
                <w:rFonts w:ascii="Garamond" w:hAnsi="Garamond"/>
                <w:lang w:val="en-AU"/>
              </w:rPr>
              <w:t>)</w:t>
            </w:r>
          </w:p>
          <w:p w14:paraId="18CA527C" w14:textId="60AFC8C2" w:rsidR="009C2312" w:rsidRDefault="009C2312" w:rsidP="000B6110">
            <w:pPr>
              <w:pStyle w:val="ListParagraph"/>
              <w:numPr>
                <w:ilvl w:val="0"/>
                <w:numId w:val="18"/>
              </w:numPr>
              <w:rPr>
                <w:rFonts w:ascii="Garamond" w:hAnsi="Garamond"/>
                <w:lang w:val="en-AU"/>
              </w:rPr>
            </w:pPr>
            <w:r w:rsidRPr="009C2312">
              <w:rPr>
                <w:rFonts w:ascii="Garamond" w:hAnsi="Garamond"/>
                <w:lang w:val="en-AU"/>
              </w:rPr>
              <w:lastRenderedPageBreak/>
              <w:t xml:space="preserve">Improving the Treatment of </w:t>
            </w:r>
            <w:r w:rsidRPr="009C2312">
              <w:rPr>
                <w:rFonts w:ascii="Garamond" w:hAnsi="Garamond"/>
                <w:b/>
                <w:bCs/>
                <w:lang w:val="en-AU"/>
              </w:rPr>
              <w:t>Preoperative Anemia</w:t>
            </w:r>
            <w:r w:rsidRPr="009C2312">
              <w:rPr>
                <w:rFonts w:ascii="Garamond" w:hAnsi="Garamond"/>
                <w:lang w:val="en-AU"/>
              </w:rPr>
              <w:t xml:space="preserve"> in Colorectal and Hepato-Pancreato-Biliary Patients: A Quality Improvement Initiative (Helen Jingshu Jin, Tsan-Hua Tung, Sydney Selznick, Christine Cotton, Madeline Lemke, Lily J Park, Christopher C Harle, Bradley Moffat, Patrick Colquhoun, T M Zwiep)</w:t>
            </w:r>
          </w:p>
          <w:p w14:paraId="483B3E91" w14:textId="23DC21A3" w:rsidR="009C2312" w:rsidRDefault="009C2312" w:rsidP="00FA395B">
            <w:pPr>
              <w:pStyle w:val="ListParagraph"/>
              <w:numPr>
                <w:ilvl w:val="0"/>
                <w:numId w:val="18"/>
              </w:numPr>
              <w:rPr>
                <w:rFonts w:ascii="Garamond" w:hAnsi="Garamond"/>
                <w:lang w:val="en-AU"/>
              </w:rPr>
            </w:pPr>
            <w:r w:rsidRPr="009C2312">
              <w:rPr>
                <w:rFonts w:ascii="Garamond" w:hAnsi="Garamond"/>
                <w:lang w:val="en-AU"/>
              </w:rPr>
              <w:t xml:space="preserve">Improving Screening for </w:t>
            </w:r>
            <w:r w:rsidRPr="009C2312">
              <w:rPr>
                <w:rFonts w:ascii="Garamond" w:hAnsi="Garamond"/>
                <w:b/>
                <w:bCs/>
                <w:lang w:val="en-AU"/>
              </w:rPr>
              <w:t>Alpha-1 Antitrypsin Deficiency</w:t>
            </w:r>
            <w:r w:rsidRPr="009C2312">
              <w:rPr>
                <w:rFonts w:ascii="Garamond" w:hAnsi="Garamond"/>
                <w:lang w:val="en-AU"/>
              </w:rPr>
              <w:t xml:space="preserve"> in Adults with COPD (Margery Dell Smith, Kimberly A Couch</w:t>
            </w:r>
            <w:r>
              <w:rPr>
                <w:rFonts w:ascii="Garamond" w:hAnsi="Garamond"/>
                <w:lang w:val="en-AU"/>
              </w:rPr>
              <w:t>)</w:t>
            </w:r>
          </w:p>
          <w:p w14:paraId="54E35A5E" w14:textId="77777777" w:rsidR="009C2312" w:rsidRDefault="009C2312" w:rsidP="0035758A">
            <w:pPr>
              <w:pStyle w:val="ListParagraph"/>
              <w:numPr>
                <w:ilvl w:val="0"/>
                <w:numId w:val="18"/>
              </w:numPr>
              <w:rPr>
                <w:rFonts w:ascii="Garamond" w:hAnsi="Garamond"/>
                <w:lang w:val="en-AU"/>
              </w:rPr>
            </w:pPr>
            <w:r w:rsidRPr="009C2312">
              <w:rPr>
                <w:rFonts w:ascii="Garamond" w:hAnsi="Garamond"/>
                <w:lang w:val="en-AU"/>
              </w:rPr>
              <w:t xml:space="preserve">The DRIP Criteria: Reducing the Frequency of </w:t>
            </w:r>
            <w:r w:rsidRPr="009C2312">
              <w:rPr>
                <w:rFonts w:ascii="Garamond" w:hAnsi="Garamond"/>
                <w:b/>
                <w:bCs/>
                <w:lang w:val="en-AU"/>
              </w:rPr>
              <w:t>Peripheral Intravenous Catheter</w:t>
            </w:r>
            <w:r w:rsidRPr="009C2312">
              <w:rPr>
                <w:rFonts w:ascii="Garamond" w:hAnsi="Garamond"/>
                <w:lang w:val="en-AU"/>
              </w:rPr>
              <w:t xml:space="preserve"> Insertion in Hospitalized Patients (Nick May, Lucia Gillman</w:t>
            </w:r>
            <w:r>
              <w:rPr>
                <w:rFonts w:ascii="Garamond" w:hAnsi="Garamond"/>
                <w:lang w:val="en-AU"/>
              </w:rPr>
              <w:t>)</w:t>
            </w:r>
          </w:p>
          <w:p w14:paraId="212B1D0C" w14:textId="1BE6F2D2" w:rsidR="009C2312" w:rsidRPr="00A72B35" w:rsidRDefault="009C2312" w:rsidP="00F02C9C">
            <w:pPr>
              <w:pStyle w:val="ListParagraph"/>
              <w:numPr>
                <w:ilvl w:val="0"/>
                <w:numId w:val="18"/>
              </w:numPr>
              <w:rPr>
                <w:rFonts w:ascii="Garamond" w:hAnsi="Garamond"/>
                <w:lang w:val="en-AU"/>
              </w:rPr>
            </w:pPr>
            <w:r w:rsidRPr="00F02C9C">
              <w:rPr>
                <w:rFonts w:ascii="Garamond" w:hAnsi="Garamond"/>
                <w:b/>
                <w:bCs/>
                <w:lang w:val="en-AU"/>
              </w:rPr>
              <w:t>Generating Value</w:t>
            </w:r>
            <w:r w:rsidRPr="00F02C9C">
              <w:rPr>
                <w:rFonts w:ascii="Garamond" w:hAnsi="Garamond"/>
                <w:lang w:val="en-AU"/>
              </w:rPr>
              <w:t xml:space="preserve"> Through Structural Investment: Rebalancing Value-Based Payment, Pay for Transformation, and Fee-for-Service </w:t>
            </w:r>
            <w:r w:rsidR="00F02C9C" w:rsidRPr="00F02C9C">
              <w:rPr>
                <w:rFonts w:ascii="Garamond" w:hAnsi="Garamond"/>
                <w:lang w:val="en-AU"/>
              </w:rPr>
              <w:t>(</w:t>
            </w:r>
            <w:r w:rsidRPr="00F02C9C">
              <w:rPr>
                <w:rFonts w:ascii="Garamond" w:hAnsi="Garamond"/>
                <w:lang w:val="en-AU"/>
              </w:rPr>
              <w:t>Jeffrey J Geppert, Peta M</w:t>
            </w:r>
            <w:r w:rsidR="00F02C9C">
              <w:rPr>
                <w:rFonts w:ascii="Garamond" w:hAnsi="Garamond"/>
                <w:lang w:val="en-AU"/>
              </w:rPr>
              <w:t xml:space="preserve"> </w:t>
            </w:r>
            <w:r w:rsidRPr="00F02C9C">
              <w:rPr>
                <w:rFonts w:ascii="Garamond" w:hAnsi="Garamond"/>
                <w:lang w:val="en-AU"/>
              </w:rPr>
              <w:t>A Alexander, Nicole Brennan, Kedar S Mate, Kathy J Jenkins</w:t>
            </w:r>
            <w:r w:rsidR="00F02C9C">
              <w:rPr>
                <w:rFonts w:ascii="Garamond" w:hAnsi="Garamond"/>
                <w:lang w:val="en-AU"/>
              </w:rPr>
              <w:t>)</w:t>
            </w:r>
          </w:p>
        </w:tc>
      </w:tr>
    </w:tbl>
    <w:p w14:paraId="60B8C161" w14:textId="77777777" w:rsidR="009C2312" w:rsidRPr="007400B7" w:rsidRDefault="009C2312" w:rsidP="003F6811">
      <w:pPr>
        <w:keepLines/>
        <w:autoSpaceDE w:val="0"/>
        <w:autoSpaceDN w:val="0"/>
        <w:adjustRightInd w:val="0"/>
        <w:rPr>
          <w:rFonts w:ascii="Garamond" w:hAnsi="Garamond"/>
          <w:lang w:val="en-AU"/>
        </w:rPr>
      </w:pPr>
    </w:p>
    <w:p w14:paraId="608E5154" w14:textId="77777777" w:rsidR="00275F7D" w:rsidRPr="007400B7" w:rsidRDefault="00275F7D" w:rsidP="00275F7D">
      <w:pPr>
        <w:keepNext/>
        <w:rPr>
          <w:rFonts w:ascii="Garamond" w:hAnsi="Garamond"/>
          <w:lang w:val="en-AU"/>
        </w:rPr>
      </w:pPr>
      <w:r w:rsidRPr="007400B7">
        <w:rPr>
          <w:rFonts w:ascii="Garamond" w:hAnsi="Garamond"/>
          <w:i/>
          <w:lang w:val="en-AU"/>
        </w:rPr>
        <w:t xml:space="preserve">International Journal for Quality in Health Care </w:t>
      </w:r>
      <w:r w:rsidRPr="007400B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7400B7" w14:paraId="3C6D7A46" w14:textId="77777777" w:rsidTr="00B83644">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7400B7" w:rsidRDefault="00275F7D" w:rsidP="00B83644">
            <w:pPr>
              <w:keepNext/>
              <w:rPr>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7400B7" w:rsidRDefault="00275F7D" w:rsidP="00B83644">
            <w:pPr>
              <w:keepNext/>
              <w:rPr>
                <w:rFonts w:ascii="Garamond" w:hAnsi="Garamond"/>
                <w:lang w:val="en-AU"/>
              </w:rPr>
            </w:pPr>
            <w:hyperlink r:id="rId25" w:history="1">
              <w:r w:rsidRPr="007400B7">
                <w:rPr>
                  <w:rStyle w:val="Hyperlink"/>
                  <w:rFonts w:ascii="Garamond" w:hAnsi="Garamond"/>
                  <w:lang w:val="en-AU"/>
                </w:rPr>
                <w:t>https://academic.oup.com/intqhc/advance-articles</w:t>
              </w:r>
            </w:hyperlink>
          </w:p>
        </w:tc>
      </w:tr>
      <w:tr w:rsidR="00275F7D" w:rsidRPr="007400B7" w14:paraId="06C0CBE3" w14:textId="77777777" w:rsidTr="00B83644">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7400B7" w:rsidRDefault="00275F7D" w:rsidP="00B83644">
            <w:pPr>
              <w:rPr>
                <w:rFonts w:ascii="Garamond" w:hAnsi="Garamond"/>
                <w:lang w:val="en-AU"/>
              </w:rPr>
            </w:pPr>
            <w:r w:rsidRPr="007400B7">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7400B7" w:rsidRDefault="00275F7D" w:rsidP="00B83644">
            <w:pPr>
              <w:rPr>
                <w:rFonts w:ascii="Garamond" w:hAnsi="Garamond"/>
                <w:lang w:val="en-AU"/>
              </w:rPr>
            </w:pPr>
            <w:r w:rsidRPr="007400B7">
              <w:rPr>
                <w:rFonts w:ascii="Garamond" w:hAnsi="Garamond"/>
                <w:i/>
                <w:iCs/>
                <w:lang w:val="en-AU"/>
              </w:rPr>
              <w:t>International Journal for Quality in Health Care</w:t>
            </w:r>
            <w:r w:rsidRPr="007400B7">
              <w:rPr>
                <w:rFonts w:ascii="Garamond" w:hAnsi="Garamond"/>
                <w:lang w:val="en-AU"/>
              </w:rPr>
              <w:t xml:space="preserve"> has published a number of ‘online first’ articles, including:</w:t>
            </w:r>
          </w:p>
          <w:p w14:paraId="0FC74A2B" w14:textId="316242E9" w:rsidR="00ED220F" w:rsidRPr="00ED220F" w:rsidRDefault="00ED220F" w:rsidP="00F85342">
            <w:pPr>
              <w:pStyle w:val="ListParagraph"/>
              <w:numPr>
                <w:ilvl w:val="0"/>
                <w:numId w:val="16"/>
              </w:numPr>
              <w:rPr>
                <w:rFonts w:ascii="Garamond" w:hAnsi="Garamond"/>
                <w:lang w:val="en-AU"/>
              </w:rPr>
            </w:pPr>
            <w:r w:rsidRPr="00ED220F">
              <w:rPr>
                <w:rFonts w:ascii="Garamond" w:hAnsi="Garamond"/>
                <w:lang w:val="en-AU"/>
              </w:rPr>
              <w:t xml:space="preserve">Words in action: </w:t>
            </w:r>
            <w:r w:rsidRPr="00ED220F">
              <w:rPr>
                <w:rFonts w:ascii="Garamond" w:hAnsi="Garamond"/>
                <w:b/>
                <w:bCs/>
                <w:lang w:val="en-AU"/>
              </w:rPr>
              <w:t>centering the patient voice</w:t>
            </w:r>
            <w:r w:rsidRPr="00ED220F">
              <w:rPr>
                <w:rFonts w:ascii="Garamond" w:hAnsi="Garamond"/>
                <w:lang w:val="en-AU"/>
              </w:rPr>
              <w:t xml:space="preserve"> to achieve an efficient and compassionate healthcare system (Poonam Gupta and David Greenfield</w:t>
            </w:r>
            <w:r>
              <w:rPr>
                <w:rFonts w:ascii="Garamond" w:hAnsi="Garamond"/>
                <w:lang w:val="en-AU"/>
              </w:rPr>
              <w:t>)</w:t>
            </w:r>
          </w:p>
          <w:p w14:paraId="57519D5F" w14:textId="5A873348" w:rsidR="00986505" w:rsidRDefault="00986505" w:rsidP="0038370A">
            <w:pPr>
              <w:pStyle w:val="ListParagraph"/>
              <w:numPr>
                <w:ilvl w:val="0"/>
                <w:numId w:val="16"/>
              </w:numPr>
              <w:rPr>
                <w:rFonts w:ascii="Garamond" w:hAnsi="Garamond"/>
                <w:lang w:val="en-AU"/>
              </w:rPr>
            </w:pPr>
            <w:r w:rsidRPr="00986505">
              <w:rPr>
                <w:rFonts w:ascii="Garamond" w:hAnsi="Garamond"/>
                <w:b/>
                <w:bCs/>
                <w:lang w:val="en-AU"/>
              </w:rPr>
              <w:t>Knowledge dissemination</w:t>
            </w:r>
            <w:r w:rsidRPr="00986505">
              <w:rPr>
                <w:rFonts w:ascii="Garamond" w:hAnsi="Garamond"/>
                <w:lang w:val="en-AU"/>
              </w:rPr>
              <w:t xml:space="preserve">: essential work in quality and safety innovation </w:t>
            </w:r>
            <w:r>
              <w:rPr>
                <w:rFonts w:ascii="Garamond" w:hAnsi="Garamond"/>
                <w:lang w:val="en-AU"/>
              </w:rPr>
              <w:t>(</w:t>
            </w:r>
            <w:r w:rsidRPr="00986505">
              <w:rPr>
                <w:rFonts w:ascii="Garamond" w:hAnsi="Garamond"/>
                <w:lang w:val="en-AU"/>
              </w:rPr>
              <w:t>Reece Hinchcliff</w:t>
            </w:r>
            <w:r>
              <w:rPr>
                <w:rFonts w:ascii="Garamond" w:hAnsi="Garamond"/>
                <w:lang w:val="en-AU"/>
              </w:rPr>
              <w:t xml:space="preserve">, </w:t>
            </w:r>
            <w:r w:rsidRPr="00986505">
              <w:rPr>
                <w:rFonts w:ascii="Garamond" w:hAnsi="Garamond"/>
                <w:lang w:val="en-AU"/>
              </w:rPr>
              <w:t>Dilantha Dharmagunawardene, David Greenfield</w:t>
            </w:r>
            <w:r>
              <w:rPr>
                <w:rFonts w:ascii="Garamond" w:hAnsi="Garamond"/>
                <w:lang w:val="en-AU"/>
              </w:rPr>
              <w:t>)</w:t>
            </w:r>
          </w:p>
          <w:p w14:paraId="72BA49F9" w14:textId="77777777" w:rsidR="00986505" w:rsidRPr="00986505" w:rsidRDefault="00986505" w:rsidP="00986505">
            <w:pPr>
              <w:pStyle w:val="ListParagraph"/>
              <w:numPr>
                <w:ilvl w:val="0"/>
                <w:numId w:val="16"/>
              </w:numPr>
              <w:rPr>
                <w:rFonts w:ascii="Garamond" w:hAnsi="Garamond"/>
                <w:lang w:val="en-AU"/>
              </w:rPr>
            </w:pPr>
            <w:r w:rsidRPr="00986505">
              <w:rPr>
                <w:rFonts w:ascii="Garamond" w:hAnsi="Garamond"/>
                <w:lang w:val="en-AU"/>
              </w:rPr>
              <w:t xml:space="preserve">Don’t blame the </w:t>
            </w:r>
            <w:r w:rsidRPr="00986505">
              <w:rPr>
                <w:rFonts w:ascii="Garamond" w:hAnsi="Garamond"/>
                <w:b/>
                <w:bCs/>
                <w:lang w:val="en-AU"/>
              </w:rPr>
              <w:t>organisational culture</w:t>
            </w:r>
            <w:r w:rsidRPr="00986505">
              <w:rPr>
                <w:rFonts w:ascii="Garamond" w:hAnsi="Garamond"/>
                <w:lang w:val="en-AU"/>
              </w:rPr>
              <w:t xml:space="preserve"> for poor performance (Dinesh K Arya</w:t>
            </w:r>
            <w:r>
              <w:rPr>
                <w:rFonts w:ascii="Garamond" w:hAnsi="Garamond"/>
                <w:lang w:val="en-AU"/>
              </w:rPr>
              <w:t>)</w:t>
            </w:r>
          </w:p>
          <w:p w14:paraId="13A44C22" w14:textId="77777777" w:rsidR="00A527FF" w:rsidRDefault="00986505" w:rsidP="00986505">
            <w:pPr>
              <w:pStyle w:val="ListParagraph"/>
              <w:numPr>
                <w:ilvl w:val="0"/>
                <w:numId w:val="16"/>
              </w:numPr>
              <w:rPr>
                <w:rFonts w:ascii="Garamond" w:hAnsi="Garamond"/>
                <w:lang w:val="en-AU"/>
              </w:rPr>
            </w:pPr>
            <w:r w:rsidRPr="00986505">
              <w:rPr>
                <w:rFonts w:ascii="Garamond" w:hAnsi="Garamond"/>
                <w:lang w:val="en-AU"/>
              </w:rPr>
              <w:t xml:space="preserve">Freezing while preserving achievements: </w:t>
            </w:r>
            <w:r w:rsidRPr="00986505">
              <w:rPr>
                <w:rFonts w:ascii="Garamond" w:hAnsi="Garamond"/>
                <w:b/>
                <w:bCs/>
                <w:lang w:val="en-AU"/>
              </w:rPr>
              <w:t>Suspending quality indicators</w:t>
            </w:r>
            <w:r w:rsidRPr="00986505">
              <w:rPr>
                <w:rFonts w:ascii="Garamond" w:hAnsi="Garamond"/>
                <w:lang w:val="en-AU"/>
              </w:rPr>
              <w:t xml:space="preserve"> in healthcare, Israel’s experience (Yaron Niv </w:t>
            </w:r>
            <w:r>
              <w:rPr>
                <w:rFonts w:ascii="Garamond" w:hAnsi="Garamond"/>
                <w:lang w:val="en-AU"/>
              </w:rPr>
              <w:t>et al)</w:t>
            </w:r>
          </w:p>
          <w:p w14:paraId="0B800C78" w14:textId="77777777" w:rsidR="00E602EC" w:rsidRDefault="00E602EC" w:rsidP="002339F6">
            <w:pPr>
              <w:pStyle w:val="ListParagraph"/>
              <w:numPr>
                <w:ilvl w:val="0"/>
                <w:numId w:val="16"/>
              </w:numPr>
              <w:rPr>
                <w:rFonts w:ascii="Garamond" w:hAnsi="Garamond"/>
                <w:lang w:val="en-AU"/>
              </w:rPr>
            </w:pPr>
            <w:r w:rsidRPr="00E602EC">
              <w:rPr>
                <w:rFonts w:ascii="Garamond" w:hAnsi="Garamond"/>
                <w:b/>
                <w:bCs/>
                <w:lang w:val="en-AU"/>
              </w:rPr>
              <w:t>Quality Certifications in Andalusian Primary Care</w:t>
            </w:r>
            <w:r w:rsidRPr="00E602EC">
              <w:rPr>
                <w:rFonts w:ascii="Garamond" w:hAnsi="Garamond"/>
                <w:lang w:val="en-AU"/>
              </w:rPr>
              <w:t xml:space="preserve">: Current Status, Barriers, and Facilitators (Bonachela-Solás Patricia </w:t>
            </w:r>
            <w:r>
              <w:rPr>
                <w:rFonts w:ascii="Garamond" w:hAnsi="Garamond"/>
                <w:lang w:val="en-AU"/>
              </w:rPr>
              <w:t>et al)</w:t>
            </w:r>
          </w:p>
          <w:p w14:paraId="3B408FF6" w14:textId="04F3336A" w:rsidR="00E602EC" w:rsidRPr="00E602EC" w:rsidRDefault="00E602EC" w:rsidP="00033423">
            <w:pPr>
              <w:pStyle w:val="ListParagraph"/>
              <w:numPr>
                <w:ilvl w:val="0"/>
                <w:numId w:val="16"/>
              </w:numPr>
              <w:rPr>
                <w:rFonts w:ascii="Garamond" w:hAnsi="Garamond"/>
                <w:lang w:val="en-AU"/>
              </w:rPr>
            </w:pPr>
            <w:r w:rsidRPr="00E602EC">
              <w:rPr>
                <w:rFonts w:ascii="Garamond" w:hAnsi="Garamond"/>
                <w:lang w:val="en-AU"/>
              </w:rPr>
              <w:t xml:space="preserve">From Readiness to Results: </w:t>
            </w:r>
            <w:r w:rsidRPr="00E602EC">
              <w:rPr>
                <w:rFonts w:ascii="Garamond" w:hAnsi="Garamond"/>
                <w:b/>
                <w:bCs/>
                <w:lang w:val="en-AU"/>
              </w:rPr>
              <w:t>Clinical Audit</w:t>
            </w:r>
            <w:r w:rsidRPr="00E602EC">
              <w:rPr>
                <w:rFonts w:ascii="Garamond" w:hAnsi="Garamond"/>
                <w:lang w:val="en-AU"/>
              </w:rPr>
              <w:t xml:space="preserve"> as a Strategic Tool for Quality Health Care in Nepal (Amrit Pokhrel </w:t>
            </w:r>
            <w:r>
              <w:rPr>
                <w:rFonts w:ascii="Garamond" w:hAnsi="Garamond"/>
                <w:lang w:val="en-AU"/>
              </w:rPr>
              <w:t>et al)</w:t>
            </w:r>
          </w:p>
          <w:p w14:paraId="01877CE4" w14:textId="77777777" w:rsidR="00E602EC" w:rsidRDefault="00E602EC" w:rsidP="000D145F">
            <w:pPr>
              <w:pStyle w:val="ListParagraph"/>
              <w:numPr>
                <w:ilvl w:val="0"/>
                <w:numId w:val="16"/>
              </w:numPr>
              <w:rPr>
                <w:rFonts w:ascii="Garamond" w:hAnsi="Garamond"/>
                <w:lang w:val="en-AU"/>
              </w:rPr>
            </w:pPr>
            <w:r w:rsidRPr="00E602EC">
              <w:rPr>
                <w:rFonts w:ascii="Garamond" w:hAnsi="Garamond"/>
                <w:lang w:val="en-AU"/>
              </w:rPr>
              <w:t xml:space="preserve">Identifying hazards for </w:t>
            </w:r>
            <w:r w:rsidRPr="00E602EC">
              <w:rPr>
                <w:rFonts w:ascii="Garamond" w:hAnsi="Garamond"/>
                <w:b/>
                <w:bCs/>
                <w:lang w:val="en-AU"/>
              </w:rPr>
              <w:t>psychological harm in cancer care</w:t>
            </w:r>
            <w:r w:rsidRPr="00E602EC">
              <w:rPr>
                <w:rFonts w:ascii="Garamond" w:hAnsi="Garamond"/>
                <w:lang w:val="en-AU"/>
              </w:rPr>
              <w:t xml:space="preserve"> using incident reports: searching for the invisible (Yvonne Pfeiffer </w:t>
            </w:r>
            <w:r>
              <w:rPr>
                <w:rFonts w:ascii="Garamond" w:hAnsi="Garamond"/>
                <w:lang w:val="en-AU"/>
              </w:rPr>
              <w:t>et al)</w:t>
            </w:r>
          </w:p>
          <w:p w14:paraId="2AFEA9B2" w14:textId="0FD5AD50" w:rsidR="00E602EC" w:rsidRPr="007400B7" w:rsidRDefault="00E602EC" w:rsidP="00E602EC">
            <w:pPr>
              <w:pStyle w:val="ListParagraph"/>
              <w:numPr>
                <w:ilvl w:val="0"/>
                <w:numId w:val="16"/>
              </w:numPr>
              <w:rPr>
                <w:rFonts w:ascii="Garamond" w:hAnsi="Garamond"/>
                <w:lang w:val="en-AU"/>
              </w:rPr>
            </w:pPr>
            <w:r w:rsidRPr="00E602EC">
              <w:rPr>
                <w:rFonts w:ascii="Garamond" w:hAnsi="Garamond"/>
                <w:lang w:val="en-AU"/>
              </w:rPr>
              <w:t xml:space="preserve">Evolution and Challenges of </w:t>
            </w:r>
            <w:r w:rsidRPr="00E602EC">
              <w:rPr>
                <w:rFonts w:ascii="Garamond" w:hAnsi="Garamond"/>
                <w:b/>
                <w:bCs/>
                <w:lang w:val="en-AU"/>
              </w:rPr>
              <w:t>Physician-Led Home Visits</w:t>
            </w:r>
            <w:r w:rsidRPr="00E602EC">
              <w:rPr>
                <w:rFonts w:ascii="Garamond" w:hAnsi="Garamond"/>
                <w:lang w:val="en-AU"/>
              </w:rPr>
              <w:t xml:space="preserve"> in Japan </w:t>
            </w:r>
            <w:r>
              <w:rPr>
                <w:rFonts w:ascii="Garamond" w:hAnsi="Garamond"/>
                <w:lang w:val="en-AU"/>
              </w:rPr>
              <w:t>(</w:t>
            </w:r>
            <w:r w:rsidRPr="00E602EC">
              <w:rPr>
                <w:rFonts w:ascii="Garamond" w:hAnsi="Garamond"/>
                <w:lang w:val="en-AU"/>
              </w:rPr>
              <w:t xml:space="preserve">Kyohei Daigo </w:t>
            </w:r>
            <w:r>
              <w:rPr>
                <w:rFonts w:ascii="Garamond" w:hAnsi="Garamond"/>
                <w:lang w:val="en-AU"/>
              </w:rPr>
              <w:t>et al)</w:t>
            </w:r>
          </w:p>
        </w:tc>
      </w:tr>
    </w:tbl>
    <w:p w14:paraId="2D5A7C1D" w14:textId="77777777" w:rsidR="00275F7D" w:rsidRPr="009D24F7" w:rsidRDefault="00275F7D" w:rsidP="00275F7D">
      <w:pPr>
        <w:keepLines/>
        <w:autoSpaceDE w:val="0"/>
        <w:autoSpaceDN w:val="0"/>
        <w:adjustRightInd w:val="0"/>
        <w:rPr>
          <w:rFonts w:ascii="Garamond" w:hAnsi="Garamond"/>
        </w:rPr>
      </w:pPr>
    </w:p>
    <w:p w14:paraId="7C9EEDC8" w14:textId="77777777" w:rsidR="00FD67E9" w:rsidRPr="007400B7" w:rsidRDefault="00FD67E9" w:rsidP="00C62C05">
      <w:pPr>
        <w:keepLines/>
        <w:autoSpaceDE w:val="0"/>
        <w:autoSpaceDN w:val="0"/>
        <w:adjustRightInd w:val="0"/>
        <w:rPr>
          <w:rFonts w:ascii="Garamond" w:hAnsi="Garamond"/>
          <w:lang w:val="en-AU"/>
        </w:rPr>
      </w:pPr>
    </w:p>
    <w:p w14:paraId="5B667626" w14:textId="77777777" w:rsidR="00FD67E9" w:rsidRPr="009C2312" w:rsidRDefault="00FD67E9" w:rsidP="00C62C05">
      <w:pPr>
        <w:keepLines/>
        <w:autoSpaceDE w:val="0"/>
        <w:autoSpaceDN w:val="0"/>
        <w:adjustRightInd w:val="0"/>
        <w:rPr>
          <w:rFonts w:ascii="Garamond" w:hAnsi="Garamond"/>
          <w:lang w:val="en-AU"/>
        </w:rPr>
      </w:pPr>
    </w:p>
    <w:p w14:paraId="5A094A02" w14:textId="77777777" w:rsidR="003D2E27" w:rsidRDefault="003D2E27">
      <w:pPr>
        <w:rPr>
          <w:rFonts w:ascii="Garamond" w:hAnsi="Garamond"/>
          <w:b/>
          <w:lang w:val="en-AU"/>
        </w:rPr>
      </w:pPr>
      <w:r>
        <w:rPr>
          <w:rFonts w:ascii="Garamond" w:hAnsi="Garamond"/>
          <w:b/>
          <w:lang w:val="en-AU"/>
        </w:rPr>
        <w:br w:type="page"/>
      </w:r>
    </w:p>
    <w:p w14:paraId="71069483" w14:textId="02FDB4AF" w:rsidR="00FD67E9" w:rsidRPr="007400B7" w:rsidRDefault="00FD67E9" w:rsidP="00FD67E9">
      <w:pPr>
        <w:keepNext/>
        <w:keepLines/>
        <w:rPr>
          <w:rFonts w:ascii="Garamond" w:hAnsi="Garamond"/>
          <w:b/>
          <w:lang w:val="en-AU"/>
        </w:rPr>
      </w:pPr>
      <w:r w:rsidRPr="007400B7">
        <w:rPr>
          <w:rFonts w:ascii="Garamond" w:hAnsi="Garamond"/>
          <w:b/>
          <w:lang w:val="en-AU"/>
        </w:rPr>
        <w:lastRenderedPageBreak/>
        <w:t>Online resources</w:t>
      </w:r>
    </w:p>
    <w:p w14:paraId="2C97E649" w14:textId="77777777" w:rsidR="009A08B0" w:rsidRPr="009A08B0" w:rsidRDefault="009A08B0" w:rsidP="00FD67E9">
      <w:pPr>
        <w:keepNext/>
        <w:keepLines/>
        <w:rPr>
          <w:rFonts w:ascii="Garamond" w:hAnsi="Garamond"/>
          <w:b/>
          <w:bCs/>
          <w:iCs/>
          <w:lang w:val="en-AU"/>
        </w:rPr>
      </w:pPr>
    </w:p>
    <w:p w14:paraId="504C11AB" w14:textId="57C14599" w:rsidR="00FD67E9" w:rsidRPr="007400B7" w:rsidRDefault="00FD67E9" w:rsidP="00FD67E9">
      <w:pPr>
        <w:keepNext/>
        <w:keepLines/>
        <w:rPr>
          <w:rFonts w:ascii="Garamond" w:hAnsi="Garamond"/>
          <w:b/>
          <w:bCs/>
          <w:i/>
          <w:lang w:val="en-AU"/>
        </w:rPr>
      </w:pPr>
      <w:r w:rsidRPr="007400B7">
        <w:rPr>
          <w:rFonts w:ascii="Garamond" w:hAnsi="Garamond"/>
          <w:b/>
          <w:bCs/>
          <w:i/>
          <w:lang w:val="en-AU"/>
        </w:rPr>
        <w:t>Australian Living Evidence Collaboration</w:t>
      </w:r>
    </w:p>
    <w:p w14:paraId="114EB5E0" w14:textId="77777777" w:rsidR="00FD67E9" w:rsidRPr="007400B7" w:rsidRDefault="00FD67E9" w:rsidP="00FD67E9">
      <w:pPr>
        <w:keepLines/>
        <w:rPr>
          <w:rFonts w:ascii="Garamond" w:hAnsi="Garamond"/>
          <w:lang w:val="en-AU"/>
        </w:rPr>
      </w:pPr>
      <w:hyperlink r:id="rId26" w:history="1">
        <w:r w:rsidRPr="007400B7">
          <w:rPr>
            <w:rStyle w:val="Hyperlink"/>
            <w:rFonts w:ascii="Garamond" w:hAnsi="Garamond"/>
            <w:lang w:val="en-AU"/>
          </w:rPr>
          <w:t>https://livingevidence.org.au/</w:t>
        </w:r>
      </w:hyperlink>
    </w:p>
    <w:p w14:paraId="13A4034E" w14:textId="77777777" w:rsidR="00FD67E9" w:rsidRDefault="00FD67E9" w:rsidP="00FD67E9">
      <w:pPr>
        <w:keepNext/>
        <w:rPr>
          <w:rFonts w:ascii="Garamond" w:hAnsi="Garamond"/>
          <w:iCs/>
          <w:lang w:val="en-AU"/>
        </w:rPr>
      </w:pPr>
    </w:p>
    <w:p w14:paraId="081C56EA" w14:textId="77777777" w:rsidR="00275F7D" w:rsidRPr="007400B7" w:rsidRDefault="00275F7D" w:rsidP="00275F7D">
      <w:pPr>
        <w:keepNext/>
        <w:rPr>
          <w:rFonts w:ascii="Garamond" w:hAnsi="Garamond"/>
          <w:b/>
          <w:bCs/>
          <w:i/>
          <w:lang w:val="en-AU"/>
        </w:rPr>
      </w:pPr>
      <w:r w:rsidRPr="007400B7">
        <w:rPr>
          <w:rFonts w:ascii="Garamond" w:hAnsi="Garamond"/>
          <w:b/>
          <w:bCs/>
          <w:i/>
          <w:lang w:val="en-AU"/>
        </w:rPr>
        <w:t>Guidance</w:t>
      </w:r>
    </w:p>
    <w:p w14:paraId="423F0B66" w14:textId="6C9771A5" w:rsidR="00275F7D" w:rsidRPr="007400B7" w:rsidRDefault="00275F7D" w:rsidP="00275F7D">
      <w:pPr>
        <w:keepNext/>
        <w:rPr>
          <w:rFonts w:ascii="Garamond" w:hAnsi="Garamond"/>
          <w:iCs/>
          <w:lang w:val="en-AU"/>
        </w:rPr>
      </w:pPr>
      <w:r w:rsidRPr="007400B7">
        <w:rPr>
          <w:rFonts w:ascii="Garamond" w:hAnsi="Garamond"/>
          <w:iCs/>
          <w:lang w:val="en-AU"/>
        </w:rPr>
        <w:t>A number of guidelines or guidance have recently been published or updated</w:t>
      </w:r>
      <w:r w:rsidR="008E1962">
        <w:rPr>
          <w:rFonts w:ascii="Garamond" w:hAnsi="Garamond"/>
          <w:iCs/>
          <w:lang w:val="en-AU"/>
        </w:rPr>
        <w:t xml:space="preserve"> </w:t>
      </w:r>
      <w:r w:rsidRPr="007400B7">
        <w:rPr>
          <w:rFonts w:ascii="Garamond" w:hAnsi="Garamond"/>
          <w:iCs/>
          <w:lang w:val="en-AU"/>
        </w:rPr>
        <w:t>These include:</w:t>
      </w:r>
    </w:p>
    <w:p w14:paraId="3D91EC94" w14:textId="4277FA6C" w:rsidR="00CF641C" w:rsidRDefault="00BF6DDC" w:rsidP="00481225">
      <w:pPr>
        <w:pStyle w:val="ListParagraph"/>
        <w:keepNext/>
        <w:numPr>
          <w:ilvl w:val="0"/>
          <w:numId w:val="19"/>
        </w:numPr>
        <w:rPr>
          <w:rFonts w:ascii="Garamond" w:hAnsi="Garamond"/>
          <w:iCs/>
          <w:lang w:val="en-AU"/>
        </w:rPr>
      </w:pPr>
      <w:r w:rsidRPr="00BF6DDC">
        <w:rPr>
          <w:rFonts w:ascii="Garamond" w:hAnsi="Garamond"/>
          <w:b/>
          <w:bCs/>
          <w:i/>
          <w:lang w:val="en-AU"/>
        </w:rPr>
        <w:t>Deprescribing in older people: a clinical practice guideline.</w:t>
      </w:r>
      <w:r>
        <w:rPr>
          <w:rFonts w:ascii="Garamond" w:hAnsi="Garamond"/>
          <w:iCs/>
          <w:lang w:val="en-AU"/>
        </w:rPr>
        <w:br/>
      </w:r>
      <w:r w:rsidRPr="00BF6DDC">
        <w:rPr>
          <w:rFonts w:ascii="Garamond" w:hAnsi="Garamond"/>
          <w:iCs/>
          <w:lang w:val="en-AU"/>
        </w:rPr>
        <w:t>Quek HW, Perello XR, Lee K, Etherton-Beer C, Page AT, on behalf of the Guideline Development Group. Perth: The University of Western Australia; 2025. p. 299.</w:t>
      </w:r>
      <w:r>
        <w:rPr>
          <w:rFonts w:ascii="Garamond" w:hAnsi="Garamond"/>
          <w:iCs/>
          <w:lang w:val="en-AU"/>
        </w:rPr>
        <w:br/>
      </w:r>
      <w:hyperlink r:id="rId27" w:history="1">
        <w:r w:rsidRPr="00B540E5">
          <w:rPr>
            <w:rStyle w:val="Hyperlink"/>
            <w:rFonts w:ascii="Garamond" w:hAnsi="Garamond"/>
            <w:iCs/>
            <w:lang w:val="en-AU"/>
          </w:rPr>
          <w:t>https://doi.org/10.26182/xtsx-3r73</w:t>
        </w:r>
      </w:hyperlink>
      <w:r>
        <w:rPr>
          <w:rFonts w:ascii="Garamond" w:hAnsi="Garamond"/>
          <w:iCs/>
          <w:lang w:val="en-AU"/>
        </w:rPr>
        <w:br/>
      </w:r>
      <w:hyperlink r:id="rId28" w:history="1">
        <w:r w:rsidRPr="00B540E5">
          <w:rPr>
            <w:rStyle w:val="Hyperlink"/>
            <w:rFonts w:ascii="Garamond" w:hAnsi="Garamond"/>
            <w:iCs/>
            <w:lang w:val="en-AU"/>
          </w:rPr>
          <w:t>https://deprescribing.com/</w:t>
        </w:r>
      </w:hyperlink>
    </w:p>
    <w:p w14:paraId="0D1F46BC" w14:textId="77777777" w:rsidR="00BF6DDC" w:rsidRPr="00BF6DDC" w:rsidRDefault="00BF6DDC" w:rsidP="00481225">
      <w:pPr>
        <w:pStyle w:val="ListParagraph"/>
        <w:keepNext/>
        <w:numPr>
          <w:ilvl w:val="0"/>
          <w:numId w:val="19"/>
        </w:numPr>
        <w:rPr>
          <w:rFonts w:ascii="Garamond" w:hAnsi="Garamond"/>
          <w:iCs/>
          <w:lang w:val="en-AU"/>
        </w:rPr>
      </w:pPr>
    </w:p>
    <w:p w14:paraId="40067027" w14:textId="77777777" w:rsidR="00275F7D" w:rsidRPr="00BF6DDC" w:rsidRDefault="00275F7D" w:rsidP="00275F7D">
      <w:pPr>
        <w:keepNext/>
        <w:keepLines/>
        <w:rPr>
          <w:rFonts w:ascii="Garamond" w:hAnsi="Garamond"/>
          <w:b/>
          <w:bCs/>
          <w:i/>
          <w:lang w:val="en-AU"/>
        </w:rPr>
      </w:pPr>
    </w:p>
    <w:p w14:paraId="520956D8" w14:textId="2672BA22" w:rsidR="00275F7D" w:rsidRPr="007400B7" w:rsidRDefault="00275F7D" w:rsidP="00275F7D">
      <w:pPr>
        <w:keepNext/>
        <w:rPr>
          <w:rFonts w:ascii="Garamond" w:hAnsi="Garamond"/>
          <w:b/>
          <w:bCs/>
          <w:i/>
          <w:lang w:val="en-AU"/>
        </w:rPr>
      </w:pPr>
      <w:r w:rsidRPr="007400B7">
        <w:rPr>
          <w:rFonts w:ascii="Garamond" w:hAnsi="Garamond"/>
          <w:b/>
          <w:bCs/>
          <w:i/>
          <w:lang w:val="en-AU"/>
        </w:rPr>
        <w:t>[UK] NICE Guidelines and Quality Standards</w:t>
      </w:r>
    </w:p>
    <w:p w14:paraId="4B556BAB" w14:textId="77777777" w:rsidR="00275F7D" w:rsidRPr="007400B7" w:rsidRDefault="00275F7D" w:rsidP="00275F7D">
      <w:pPr>
        <w:keepNext/>
        <w:rPr>
          <w:rFonts w:ascii="Garamond" w:hAnsi="Garamond"/>
          <w:lang w:val="en-AU"/>
        </w:rPr>
      </w:pPr>
      <w:hyperlink r:id="rId29" w:history="1">
        <w:r w:rsidRPr="007400B7">
          <w:rPr>
            <w:rStyle w:val="Hyperlink"/>
            <w:rFonts w:ascii="Garamond" w:hAnsi="Garamond"/>
            <w:lang w:val="en-AU"/>
          </w:rPr>
          <w:t>https://www.nice.org.uk/guidance</w:t>
        </w:r>
      </w:hyperlink>
    </w:p>
    <w:p w14:paraId="271058BD" w14:textId="77777777" w:rsidR="00275F7D" w:rsidRPr="007400B7" w:rsidRDefault="00275F7D" w:rsidP="00275F7D">
      <w:pPr>
        <w:keepNext/>
        <w:rPr>
          <w:rFonts w:ascii="Garamond" w:hAnsi="Garamond"/>
          <w:lang w:val="en-AU"/>
        </w:rPr>
      </w:pPr>
      <w:r w:rsidRPr="007400B7">
        <w:rPr>
          <w:rFonts w:ascii="Garamond" w:hAnsi="Garamond"/>
          <w:lang w:val="en-AU"/>
        </w:rPr>
        <w:t>The UK’s National Institute for Health and Care Excellence (NICE) has published new (or updated) guidelines and quality standards The latest reviews or updates include:</w:t>
      </w:r>
    </w:p>
    <w:p w14:paraId="3FDB10FD" w14:textId="5B30C737" w:rsidR="00986505" w:rsidRDefault="00986505" w:rsidP="00986505">
      <w:pPr>
        <w:pStyle w:val="ListParagraph"/>
        <w:numPr>
          <w:ilvl w:val="0"/>
          <w:numId w:val="14"/>
        </w:numPr>
        <w:rPr>
          <w:rFonts w:ascii="Garamond" w:hAnsi="Garamond"/>
          <w:iCs/>
          <w:lang w:val="en-AU"/>
        </w:rPr>
      </w:pPr>
      <w:r w:rsidRPr="007400B7">
        <w:rPr>
          <w:rFonts w:ascii="Garamond" w:hAnsi="Garamond"/>
          <w:iCs/>
          <w:lang w:val="en-AU"/>
        </w:rPr>
        <w:t>Clinical Guideline CG</w:t>
      </w:r>
      <w:r>
        <w:rPr>
          <w:rFonts w:ascii="Garamond" w:hAnsi="Garamond"/>
          <w:iCs/>
          <w:lang w:val="en-AU"/>
        </w:rPr>
        <w:t xml:space="preserve">57 </w:t>
      </w:r>
      <w:r w:rsidRPr="00986505">
        <w:rPr>
          <w:rFonts w:ascii="Garamond" w:hAnsi="Garamond"/>
          <w:b/>
          <w:bCs/>
          <w:i/>
          <w:lang w:val="en-AU"/>
        </w:rPr>
        <w:t>Atopic eczema</w:t>
      </w:r>
      <w:r w:rsidRPr="00986505">
        <w:rPr>
          <w:rFonts w:ascii="Garamond" w:hAnsi="Garamond"/>
          <w:i/>
          <w:lang w:val="en-AU"/>
        </w:rPr>
        <w:t xml:space="preserve"> in under 12s: diagnosis and management</w:t>
      </w:r>
      <w:r>
        <w:rPr>
          <w:rFonts w:ascii="Garamond" w:hAnsi="Garamond"/>
          <w:iCs/>
          <w:lang w:val="en-AU"/>
        </w:rPr>
        <w:t xml:space="preserve"> </w:t>
      </w:r>
      <w:hyperlink r:id="rId30" w:history="1">
        <w:r w:rsidRPr="001A33E9">
          <w:rPr>
            <w:rStyle w:val="Hyperlink"/>
            <w:rFonts w:ascii="Garamond" w:hAnsi="Garamond"/>
            <w:iCs/>
            <w:lang w:val="en-AU"/>
          </w:rPr>
          <w:t>https://www.nice.org.uk/guidance/cg57</w:t>
        </w:r>
      </w:hyperlink>
    </w:p>
    <w:p w14:paraId="0189C1B3" w14:textId="77777777" w:rsidR="00275F7D" w:rsidRPr="007400B7" w:rsidRDefault="00275F7D" w:rsidP="00275F7D">
      <w:pPr>
        <w:keepNext/>
        <w:keepLines/>
        <w:rPr>
          <w:rFonts w:ascii="Garamond" w:hAnsi="Garamond"/>
          <w:b/>
          <w:bCs/>
          <w:i/>
          <w:lang w:val="en-AU"/>
        </w:rPr>
      </w:pPr>
    </w:p>
    <w:p w14:paraId="6133AB21" w14:textId="02D1BF93" w:rsidR="00F916F4" w:rsidRDefault="00F916F4" w:rsidP="00275F7D">
      <w:pPr>
        <w:keepNext/>
        <w:keepLines/>
        <w:rPr>
          <w:rFonts w:ascii="Garamond" w:hAnsi="Garamond"/>
          <w:b/>
          <w:bCs/>
          <w:i/>
          <w:lang w:val="en-AU"/>
        </w:rPr>
      </w:pPr>
      <w:r>
        <w:rPr>
          <w:rFonts w:ascii="Garamond" w:hAnsi="Garamond"/>
          <w:b/>
          <w:bCs/>
          <w:i/>
          <w:lang w:val="en-AU"/>
        </w:rPr>
        <w:t xml:space="preserve">[USA] </w:t>
      </w:r>
      <w:r w:rsidRPr="00F916F4">
        <w:rPr>
          <w:rFonts w:ascii="Garamond" w:hAnsi="Garamond"/>
          <w:b/>
          <w:bCs/>
          <w:i/>
          <w:lang w:val="en-AU"/>
        </w:rPr>
        <w:t>Evidence-to-Action Hub</w:t>
      </w:r>
    </w:p>
    <w:p w14:paraId="398DB66E" w14:textId="747977AA" w:rsidR="00F916F4" w:rsidRDefault="00F916F4" w:rsidP="00275F7D">
      <w:pPr>
        <w:keepNext/>
        <w:keepLines/>
        <w:rPr>
          <w:rFonts w:ascii="Garamond" w:hAnsi="Garamond"/>
          <w:iCs/>
          <w:lang w:val="en-AU"/>
        </w:rPr>
      </w:pPr>
      <w:hyperlink r:id="rId31" w:history="1">
        <w:r w:rsidRPr="001A33E9">
          <w:rPr>
            <w:rStyle w:val="Hyperlink"/>
            <w:rFonts w:ascii="Garamond" w:hAnsi="Garamond"/>
            <w:iCs/>
            <w:lang w:val="en-AU"/>
          </w:rPr>
          <w:t>https://www.chcs.org/evidence-to-action/</w:t>
        </w:r>
      </w:hyperlink>
    </w:p>
    <w:p w14:paraId="3B21A0E0" w14:textId="1A217C2C" w:rsidR="00F916F4" w:rsidRDefault="00F916F4" w:rsidP="00275F7D">
      <w:pPr>
        <w:keepNext/>
        <w:keepLines/>
        <w:rPr>
          <w:rFonts w:ascii="Garamond" w:hAnsi="Garamond"/>
          <w:iCs/>
          <w:lang w:val="en-AU"/>
        </w:rPr>
      </w:pPr>
      <w:r>
        <w:rPr>
          <w:rFonts w:ascii="Garamond" w:hAnsi="Garamond"/>
          <w:iCs/>
          <w:lang w:val="en-AU"/>
        </w:rPr>
        <w:t xml:space="preserve">What has previously been the </w:t>
      </w:r>
      <w:r w:rsidRPr="00F916F4">
        <w:rPr>
          <w:rFonts w:ascii="Garamond" w:hAnsi="Garamond"/>
          <w:iCs/>
          <w:lang w:val="en-AU"/>
        </w:rPr>
        <w:t>Better Care Playbo</w:t>
      </w:r>
      <w:r>
        <w:rPr>
          <w:rFonts w:ascii="Garamond" w:hAnsi="Garamond"/>
          <w:iCs/>
          <w:lang w:val="en-AU"/>
        </w:rPr>
        <w:t xml:space="preserve">ok has a new name and a new home at the </w:t>
      </w:r>
      <w:r w:rsidRPr="00F916F4">
        <w:rPr>
          <w:rFonts w:ascii="Garamond" w:hAnsi="Garamond"/>
          <w:iCs/>
          <w:lang w:val="en-AU"/>
        </w:rPr>
        <w:t>Center for Health Care Strategies (CHCS</w:t>
      </w:r>
      <w:r>
        <w:rPr>
          <w:rFonts w:ascii="Garamond" w:hAnsi="Garamond"/>
          <w:iCs/>
          <w:lang w:val="en-AU"/>
        </w:rPr>
        <w:t xml:space="preserve">). </w:t>
      </w:r>
      <w:r w:rsidRPr="00F916F4">
        <w:rPr>
          <w:rFonts w:ascii="Garamond" w:hAnsi="Garamond"/>
          <w:iCs/>
          <w:lang w:val="en-AU"/>
        </w:rPr>
        <w:t>The Evidence-to-Action Hub will continue to curate peer-reviewed research, case examples, implementation tools, and policy insights</w:t>
      </w:r>
      <w:r>
        <w:rPr>
          <w:rFonts w:ascii="Garamond" w:hAnsi="Garamond"/>
          <w:iCs/>
          <w:lang w:val="en-AU"/>
        </w:rPr>
        <w:t>.</w:t>
      </w:r>
    </w:p>
    <w:p w14:paraId="1097AB59" w14:textId="6794FFFF" w:rsidR="00FD67E9" w:rsidRPr="007400B7" w:rsidRDefault="00FD67E9">
      <w:pPr>
        <w:rPr>
          <w:rFonts w:ascii="Garamond" w:hAnsi="Garamond"/>
          <w:b/>
          <w:lang w:val="en-AU"/>
        </w:rPr>
      </w:pPr>
    </w:p>
    <w:p w14:paraId="362A3C57" w14:textId="77777777" w:rsidR="00CE7A49" w:rsidRDefault="00CE7A49">
      <w:pPr>
        <w:rPr>
          <w:rFonts w:ascii="Garamond" w:hAnsi="Garamond"/>
          <w:b/>
          <w:lang w:val="en-AU"/>
        </w:rPr>
      </w:pPr>
      <w:r>
        <w:rPr>
          <w:rFonts w:ascii="Garamond" w:hAnsi="Garamond"/>
          <w:b/>
          <w:lang w:val="en-AU"/>
        </w:rPr>
        <w:br w:type="page"/>
      </w:r>
    </w:p>
    <w:p w14:paraId="6F204B20" w14:textId="107D68CD" w:rsidR="00087550" w:rsidRPr="007400B7" w:rsidRDefault="00087550" w:rsidP="00087550">
      <w:pPr>
        <w:keepNext/>
        <w:tabs>
          <w:tab w:val="left" w:pos="0"/>
        </w:tabs>
        <w:rPr>
          <w:rFonts w:ascii="Garamond" w:hAnsi="Garamond"/>
          <w:b/>
          <w:lang w:val="en-AU"/>
        </w:rPr>
      </w:pPr>
      <w:r w:rsidRPr="007400B7">
        <w:rPr>
          <w:rFonts w:ascii="Garamond" w:hAnsi="Garamond"/>
          <w:b/>
          <w:lang w:val="en-AU"/>
        </w:rPr>
        <w:lastRenderedPageBreak/>
        <w:t>Infection prevention and control and COVID-19 resources</w:t>
      </w:r>
    </w:p>
    <w:p w14:paraId="44EF0189" w14:textId="545ED290" w:rsidR="00087550" w:rsidRPr="007400B7" w:rsidRDefault="00087550" w:rsidP="00087550">
      <w:pPr>
        <w:keepNext/>
        <w:tabs>
          <w:tab w:val="left" w:pos="0"/>
        </w:tabs>
        <w:rPr>
          <w:rFonts w:ascii="Garamond" w:hAnsi="Garamond"/>
          <w:lang w:val="en-AU"/>
        </w:rPr>
      </w:pPr>
      <w:r w:rsidRPr="007400B7">
        <w:rPr>
          <w:rFonts w:ascii="Garamond" w:hAnsi="Garamond"/>
          <w:lang w:val="en-AU"/>
        </w:rPr>
        <w:t>The Australian Commission on Safety and Quality in Health Care has developed a number of resources to assist healthcare organisations, facilities and clinicians</w:t>
      </w:r>
      <w:r w:rsidR="008E1962">
        <w:rPr>
          <w:rFonts w:ascii="Garamond" w:hAnsi="Garamond"/>
          <w:lang w:val="en-AU"/>
        </w:rPr>
        <w:t xml:space="preserve"> </w:t>
      </w:r>
      <w:r w:rsidRPr="007400B7">
        <w:rPr>
          <w:rFonts w:ascii="Garamond" w:hAnsi="Garamond"/>
          <w:lang w:val="en-AU"/>
        </w:rPr>
        <w:t>These resources include:</w:t>
      </w:r>
    </w:p>
    <w:p w14:paraId="201AC8CD" w14:textId="77777777" w:rsidR="00087550" w:rsidRPr="007400B7" w:rsidRDefault="00087550" w:rsidP="00087550">
      <w:pPr>
        <w:pStyle w:val="ListParagraph"/>
        <w:numPr>
          <w:ilvl w:val="0"/>
          <w:numId w:val="15"/>
        </w:numPr>
        <w:autoSpaceDE w:val="0"/>
        <w:autoSpaceDN w:val="0"/>
        <w:adjustRightInd w:val="0"/>
        <w:rPr>
          <w:rFonts w:ascii="Garamond" w:hAnsi="Garamond"/>
          <w:lang w:val="en-AU"/>
        </w:rPr>
      </w:pPr>
      <w:r w:rsidRPr="007400B7">
        <w:rPr>
          <w:rFonts w:ascii="Garamond" w:hAnsi="Garamond"/>
          <w:b/>
          <w:i/>
          <w:lang w:val="en-AU"/>
        </w:rPr>
        <w:t xml:space="preserve">Poster – Combined contact and droplet precautions </w:t>
      </w:r>
      <w:hyperlink r:id="rId32" w:history="1">
        <w:r w:rsidRPr="007400B7">
          <w:rPr>
            <w:rStyle w:val="Hyperlink"/>
            <w:rFonts w:ascii="Garamond" w:hAnsi="Garamond"/>
            <w:lang w:val="en-AU"/>
          </w:rPr>
          <w:t>https://www.safetyandquality.gov.au/publications-and-resources/resource-library/infection-prevention-and-control-poster-combined-contact-and-droplet-precautions</w:t>
        </w:r>
      </w:hyperlink>
      <w:r w:rsidRPr="007400B7">
        <w:rPr>
          <w:rFonts w:ascii="Garamond" w:hAnsi="Garamond"/>
          <w:lang w:val="en-AU"/>
        </w:rPr>
        <w:br/>
      </w:r>
      <w:r w:rsidRPr="007400B7">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Poster – Combined airborne and contact precautions</w:t>
      </w:r>
      <w:r w:rsidRPr="007400B7">
        <w:rPr>
          <w:rFonts w:ascii="Garamond" w:hAnsi="Garamond"/>
          <w:b/>
          <w:i/>
          <w:lang w:val="en-AU"/>
        </w:rPr>
        <w:br/>
      </w:r>
      <w:hyperlink r:id="rId34" w:history="1">
        <w:r w:rsidRPr="007400B7">
          <w:rPr>
            <w:rStyle w:val="Hyperlink"/>
            <w:rFonts w:ascii="Garamond" w:hAnsi="Garamond"/>
            <w:lang w:val="en-AU"/>
          </w:rPr>
          <w:t>https://www.safetyandquality.gov.au/publications-and-resources/resource-library/infection-prevention-and-control-poster-combined-airborne-and-contact-precautions</w:t>
        </w:r>
      </w:hyperlink>
      <w:r w:rsidRPr="007400B7">
        <w:rPr>
          <w:rFonts w:ascii="Garamond" w:hAnsi="Garamond"/>
          <w:lang w:val="en-AU"/>
        </w:rPr>
        <w:br/>
      </w:r>
      <w:r w:rsidRPr="007400B7">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5">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 xml:space="preserve">Environmental Cleaning and Infection Prevention and Control </w:t>
      </w:r>
      <w:hyperlink r:id="rId36" w:history="1">
        <w:r w:rsidRPr="007400B7">
          <w:rPr>
            <w:rStyle w:val="Hyperlink"/>
            <w:rFonts w:ascii="Garamond" w:hAnsi="Garamond"/>
            <w:lang w:val="en-AU"/>
          </w:rPr>
          <w:t>www.safetyandquality.gov.au/environmental-cleaning</w:t>
        </w:r>
      </w:hyperlink>
    </w:p>
    <w:p w14:paraId="06BB703A" w14:textId="77777777" w:rsidR="00087550" w:rsidRPr="007400B7" w:rsidRDefault="00087550" w:rsidP="00087550">
      <w:pPr>
        <w:pStyle w:val="ListParagraph"/>
        <w:numPr>
          <w:ilvl w:val="0"/>
          <w:numId w:val="15"/>
        </w:numPr>
        <w:tabs>
          <w:tab w:val="left" w:pos="0"/>
        </w:tabs>
        <w:rPr>
          <w:rFonts w:ascii="Garamond" w:hAnsi="Garamond"/>
          <w:lang w:val="en-AU"/>
        </w:rPr>
      </w:pPr>
      <w:r w:rsidRPr="007400B7">
        <w:rPr>
          <w:rFonts w:ascii="Garamond" w:hAnsi="Garamond"/>
          <w:b/>
          <w:i/>
          <w:lang w:val="en-AU"/>
        </w:rPr>
        <w:t xml:space="preserve">Break the chain of infection </w:t>
      </w:r>
      <w:r w:rsidRPr="007400B7">
        <w:rPr>
          <w:rFonts w:ascii="Garamond" w:hAnsi="Garamond"/>
          <w:lang w:val="en-AU"/>
        </w:rPr>
        <w:t>poster</w:t>
      </w:r>
      <w:r w:rsidRPr="007400B7">
        <w:rPr>
          <w:rFonts w:ascii="Garamond" w:hAnsi="Garamond"/>
          <w:b/>
          <w:i/>
          <w:lang w:val="en-AU"/>
        </w:rPr>
        <w:t xml:space="preserve"> </w:t>
      </w:r>
      <w:r w:rsidRPr="007400B7">
        <w:rPr>
          <w:rStyle w:val="Hyperlink"/>
          <w:rFonts w:ascii="Garamond" w:hAnsi="Garamond"/>
          <w:lang w:val="en-AU"/>
        </w:rPr>
        <w:br/>
      </w:r>
      <w:hyperlink r:id="rId37" w:history="1">
        <w:r w:rsidRPr="007400B7">
          <w:rPr>
            <w:rStyle w:val="Hyperlink"/>
            <w:rFonts w:ascii="Garamond" w:hAnsi="Garamond"/>
            <w:lang w:val="en-AU"/>
          </w:rPr>
          <w:t>https://www.safetyandquality.gov.au/publications-and-resources/resource-library/break-chain-infection-poster</w:t>
        </w:r>
      </w:hyperlink>
      <w:r w:rsidRPr="007400B7">
        <w:rPr>
          <w:rStyle w:val="Hyperlink"/>
          <w:rFonts w:ascii="Garamond" w:hAnsi="Garamond"/>
          <w:lang w:val="en-AU"/>
        </w:rPr>
        <w:br/>
      </w:r>
      <w:r w:rsidRPr="007400B7">
        <w:rPr>
          <w:rStyle w:val="Hyperlink"/>
          <w:rFonts w:ascii="Garamond" w:hAnsi="Garamond"/>
          <w:lang w:val="en-AU"/>
        </w:rPr>
        <w:br/>
      </w:r>
      <w:r w:rsidRPr="007400B7">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7400B7" w:rsidRDefault="00087550" w:rsidP="00087550">
      <w:pPr>
        <w:keepLines/>
        <w:rPr>
          <w:rFonts w:ascii="Garamond" w:hAnsi="Garamond"/>
          <w:lang w:val="en-AU"/>
        </w:rPr>
      </w:pPr>
    </w:p>
    <w:p w14:paraId="003ED1BD" w14:textId="77777777" w:rsidR="004C2887" w:rsidRPr="007400B7" w:rsidRDefault="004C2887" w:rsidP="009C6AF9">
      <w:pPr>
        <w:keepLines/>
        <w:rPr>
          <w:rFonts w:ascii="Garamond" w:hAnsi="Garamond"/>
          <w:lang w:val="en-AU"/>
        </w:rPr>
      </w:pPr>
    </w:p>
    <w:p w14:paraId="19F966AA" w14:textId="77777777" w:rsidR="00DD64D5" w:rsidRPr="007400B7" w:rsidRDefault="00DD64D5" w:rsidP="009C6AF9">
      <w:pPr>
        <w:keepLines/>
        <w:rPr>
          <w:rFonts w:ascii="Garamond" w:hAnsi="Garamond"/>
          <w:lang w:val="en-AU"/>
        </w:rPr>
      </w:pPr>
    </w:p>
    <w:p w14:paraId="42F071AC" w14:textId="77777777" w:rsidR="00B02F6E" w:rsidRPr="007400B7" w:rsidRDefault="00B02F6E" w:rsidP="00B02F6E">
      <w:pPr>
        <w:keepNext/>
        <w:pBdr>
          <w:top w:val="single" w:sz="4" w:space="1" w:color="auto"/>
        </w:pBdr>
        <w:rPr>
          <w:rFonts w:ascii="Garamond" w:hAnsi="Garamond"/>
          <w:b/>
          <w:lang w:val="en-AU"/>
        </w:rPr>
      </w:pPr>
      <w:r w:rsidRPr="007400B7">
        <w:rPr>
          <w:rFonts w:ascii="Garamond" w:hAnsi="Garamond"/>
          <w:b/>
          <w:lang w:val="en-AU"/>
        </w:rPr>
        <w:lastRenderedPageBreak/>
        <w:t>Disclaimer</w:t>
      </w:r>
    </w:p>
    <w:p w14:paraId="1D459A38" w14:textId="2C8D956D" w:rsidR="00B02F6E" w:rsidRPr="007400B7" w:rsidRDefault="00B02F6E" w:rsidP="00477233">
      <w:pPr>
        <w:keepNext/>
        <w:keepLines/>
        <w:jc w:val="both"/>
        <w:rPr>
          <w:rFonts w:ascii="Garamond" w:hAnsi="Garamond"/>
          <w:lang w:val="en-AU"/>
        </w:rPr>
      </w:pPr>
      <w:r w:rsidRPr="007400B7">
        <w:rPr>
          <w:rFonts w:ascii="Garamond" w:hAnsi="Garamond"/>
          <w:lang w:val="en-AU"/>
        </w:rPr>
        <w:t>On the Radar is an information resource of the Australian Commission on Safety and Quality in Health Care</w:t>
      </w:r>
      <w:r w:rsidR="008E1962">
        <w:rPr>
          <w:rFonts w:ascii="Garamond" w:hAnsi="Garamond"/>
          <w:lang w:val="en-AU"/>
        </w:rPr>
        <w:t xml:space="preserve"> </w:t>
      </w:r>
      <w:r w:rsidRPr="007400B7">
        <w:rPr>
          <w:rFonts w:ascii="Garamond" w:hAnsi="Garamond"/>
          <w:lang w:val="en-AU"/>
        </w:rPr>
        <w:t>The Commission is not responsible for the content of, nor does it endorse, any articles or sites listed</w:t>
      </w:r>
      <w:r w:rsidR="008E1962">
        <w:rPr>
          <w:rFonts w:ascii="Garamond" w:hAnsi="Garamond"/>
          <w:lang w:val="en-AU"/>
        </w:rPr>
        <w:t xml:space="preserve"> </w:t>
      </w:r>
      <w:r w:rsidRPr="007400B7">
        <w:rPr>
          <w:rFonts w:ascii="Garamond" w:hAnsi="Garamond"/>
          <w:lang w:val="en-AU"/>
        </w:rPr>
        <w:t>The Commission accepts no liability for the information or advice provided by these external links</w:t>
      </w:r>
      <w:r w:rsidR="008E1962">
        <w:rPr>
          <w:rFonts w:ascii="Garamond" w:hAnsi="Garamond"/>
          <w:lang w:val="en-AU"/>
        </w:rPr>
        <w:t xml:space="preserve"> </w:t>
      </w:r>
      <w:r w:rsidRPr="007400B7">
        <w:rPr>
          <w:rFonts w:ascii="Garamond" w:hAnsi="Garamond"/>
          <w:lang w:val="en-AU"/>
        </w:rPr>
        <w:t>Links are provided on the basis that users make their own decisions about the accuracy, currency and reliability of the information contained therein</w:t>
      </w:r>
      <w:r w:rsidR="008E1962">
        <w:rPr>
          <w:rFonts w:ascii="Garamond" w:hAnsi="Garamond"/>
          <w:lang w:val="en-AU"/>
        </w:rPr>
        <w:t xml:space="preserve"> </w:t>
      </w:r>
      <w:r w:rsidRPr="007400B7">
        <w:rPr>
          <w:rFonts w:ascii="Garamond" w:hAnsi="Garamond"/>
          <w:lang w:val="en-AU"/>
        </w:rPr>
        <w:t>Any opinions expressed are not necessarily those of the Australian Commission on Safety and Quality in Health Care.</w:t>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008A3C12" w:rsidRPr="007400B7">
        <w:rPr>
          <w:rFonts w:ascii="Garamond" w:hAnsi="Garamond"/>
          <w:lang w:val="en-AU"/>
        </w:rPr>
        <w:fldChar w:fldCharType="begin"/>
      </w:r>
      <w:r w:rsidR="008A3C12" w:rsidRPr="007400B7">
        <w:rPr>
          <w:rFonts w:ascii="Garamond" w:hAnsi="Garamond"/>
          <w:lang w:val="en-AU"/>
        </w:rPr>
        <w:instrText xml:space="preserve"> ADDIN </w:instrText>
      </w:r>
      <w:r w:rsidR="008A3C12" w:rsidRPr="007400B7">
        <w:rPr>
          <w:rFonts w:ascii="Garamond" w:hAnsi="Garamond"/>
          <w:lang w:val="en-AU"/>
        </w:rPr>
        <w:fldChar w:fldCharType="end"/>
      </w:r>
    </w:p>
    <w:sectPr w:rsidR="00B02F6E" w:rsidRPr="007400B7" w:rsidSect="005C5ABC">
      <w:footerReference w:type="even" r:id="rId40"/>
      <w:footerReference w:type="default" r:id="rId41"/>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EC18B" w14:textId="77777777" w:rsidR="005F12A0" w:rsidRDefault="005F12A0">
      <w:r>
        <w:separator/>
      </w:r>
    </w:p>
  </w:endnote>
  <w:endnote w:type="continuationSeparator" w:id="0">
    <w:p w14:paraId="24BD6CAC" w14:textId="77777777" w:rsidR="005F12A0" w:rsidRDefault="005F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7B99FD66"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42296C">
      <w:rPr>
        <w:rFonts w:ascii="Garamond" w:hAnsi="Garamond"/>
      </w:rPr>
      <w:t>1</w:t>
    </w:r>
    <w:r w:rsidR="00486D98">
      <w:rPr>
        <w:rFonts w:ascii="Garamond" w:hAnsi="Garamond"/>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7E270718"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42296C">
      <w:rPr>
        <w:rFonts w:ascii="Garamond" w:hAnsi="Garamond"/>
      </w:rPr>
      <w:t>1</w:t>
    </w:r>
    <w:r w:rsidR="00486D98">
      <w:rPr>
        <w:rFonts w:ascii="Garamond" w:hAnsi="Garamond"/>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6310" w14:textId="77777777" w:rsidR="005F12A0" w:rsidRDefault="005F12A0">
      <w:r>
        <w:separator/>
      </w:r>
    </w:p>
  </w:footnote>
  <w:footnote w:type="continuationSeparator" w:id="0">
    <w:p w14:paraId="675C2146" w14:textId="77777777" w:rsidR="005F12A0" w:rsidRDefault="005F1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2E4988"/>
    <w:multiLevelType w:val="hybridMultilevel"/>
    <w:tmpl w:val="445CC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1C1292"/>
    <w:multiLevelType w:val="hybridMultilevel"/>
    <w:tmpl w:val="1B4A3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A52D84"/>
    <w:multiLevelType w:val="hybridMultilevel"/>
    <w:tmpl w:val="B80C1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4C350E"/>
    <w:multiLevelType w:val="hybridMultilevel"/>
    <w:tmpl w:val="1CC64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BE68F1"/>
    <w:multiLevelType w:val="hybridMultilevel"/>
    <w:tmpl w:val="41AC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10437D"/>
    <w:multiLevelType w:val="hybridMultilevel"/>
    <w:tmpl w:val="C826F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9036AA"/>
    <w:multiLevelType w:val="hybridMultilevel"/>
    <w:tmpl w:val="9B22D9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A633CC"/>
    <w:multiLevelType w:val="hybridMultilevel"/>
    <w:tmpl w:val="8E62B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D49305F"/>
    <w:multiLevelType w:val="hybridMultilevel"/>
    <w:tmpl w:val="895868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201091">
    <w:abstractNumId w:val="16"/>
  </w:num>
  <w:num w:numId="2" w16cid:durableId="1683386478">
    <w:abstractNumId w:val="25"/>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1"/>
  </w:num>
  <w:num w:numId="14" w16cid:durableId="28579523">
    <w:abstractNumId w:val="17"/>
  </w:num>
  <w:num w:numId="15" w16cid:durableId="1756245841">
    <w:abstractNumId w:val="20"/>
  </w:num>
  <w:num w:numId="16" w16cid:durableId="1878159678">
    <w:abstractNumId w:val="11"/>
  </w:num>
  <w:num w:numId="17" w16cid:durableId="1406414453">
    <w:abstractNumId w:val="14"/>
  </w:num>
  <w:num w:numId="18" w16cid:durableId="1376396157">
    <w:abstractNumId w:val="12"/>
  </w:num>
  <w:num w:numId="19" w16cid:durableId="695890412">
    <w:abstractNumId w:val="13"/>
  </w:num>
  <w:num w:numId="20" w16cid:durableId="539126432">
    <w:abstractNumId w:val="15"/>
  </w:num>
  <w:num w:numId="21" w16cid:durableId="700252265">
    <w:abstractNumId w:val="22"/>
  </w:num>
  <w:num w:numId="22" w16cid:durableId="757948985">
    <w:abstractNumId w:val="26"/>
  </w:num>
  <w:num w:numId="23" w16cid:durableId="1167208696">
    <w:abstractNumId w:val="24"/>
  </w:num>
  <w:num w:numId="24" w16cid:durableId="1469392679">
    <w:abstractNumId w:val="27"/>
  </w:num>
  <w:num w:numId="25" w16cid:durableId="749617111">
    <w:abstractNumId w:val="18"/>
  </w:num>
  <w:num w:numId="26" w16cid:durableId="611398272">
    <w:abstractNumId w:val="10"/>
  </w:num>
  <w:num w:numId="27" w16cid:durableId="1878160920">
    <w:abstractNumId w:val="19"/>
  </w:num>
  <w:num w:numId="28" w16cid:durableId="783620893">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ED4"/>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C74"/>
    <w:rsid w:val="00095E62"/>
    <w:rsid w:val="0009610F"/>
    <w:rsid w:val="000961B0"/>
    <w:rsid w:val="00096256"/>
    <w:rsid w:val="00096418"/>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87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D52"/>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4E02"/>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2E27"/>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1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289"/>
    <w:rsid w:val="00431409"/>
    <w:rsid w:val="00431674"/>
    <w:rsid w:val="00431767"/>
    <w:rsid w:val="00431773"/>
    <w:rsid w:val="004318A7"/>
    <w:rsid w:val="00431B58"/>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25"/>
    <w:rsid w:val="00481243"/>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A31"/>
    <w:rsid w:val="00514BBE"/>
    <w:rsid w:val="00514D33"/>
    <w:rsid w:val="00514DA8"/>
    <w:rsid w:val="00514F86"/>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262"/>
    <w:rsid w:val="00541621"/>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2B4"/>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F4"/>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2A0"/>
    <w:rsid w:val="005F14C9"/>
    <w:rsid w:val="005F19E5"/>
    <w:rsid w:val="005F1A19"/>
    <w:rsid w:val="005F1B23"/>
    <w:rsid w:val="005F20D2"/>
    <w:rsid w:val="005F2245"/>
    <w:rsid w:val="005F2273"/>
    <w:rsid w:val="005F2366"/>
    <w:rsid w:val="005F2369"/>
    <w:rsid w:val="005F248B"/>
    <w:rsid w:val="005F25AC"/>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46C"/>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98"/>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A70"/>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8C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96"/>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2A7"/>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7E1"/>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B20"/>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56"/>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12"/>
    <w:rsid w:val="009C237F"/>
    <w:rsid w:val="009C24AE"/>
    <w:rsid w:val="009C2619"/>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A52"/>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E6C"/>
    <w:rsid w:val="00A054A0"/>
    <w:rsid w:val="00A054CA"/>
    <w:rsid w:val="00A05631"/>
    <w:rsid w:val="00A056E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BE5"/>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509"/>
    <w:rsid w:val="00BC6533"/>
    <w:rsid w:val="00BC6637"/>
    <w:rsid w:val="00BC6799"/>
    <w:rsid w:val="00BC6B2A"/>
    <w:rsid w:val="00BC6D53"/>
    <w:rsid w:val="00BC6D5B"/>
    <w:rsid w:val="00BC6EFE"/>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DC"/>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71E"/>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119"/>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606"/>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3E"/>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2EC"/>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531"/>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20F"/>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9C"/>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58"/>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7B5"/>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fetyandquality.gov.au" TargetMode="External"/><Relationship Id="rId18" Type="http://schemas.openxmlformats.org/officeDocument/2006/relationships/hyperlink" Target="https://tidsskriftet.no/en/2025/08/perspectives/unwarranted-variation-warranted-change" TargetMode="External"/><Relationship Id="rId26" Type="http://schemas.openxmlformats.org/officeDocument/2006/relationships/hyperlink" Target="https://livingevidence.org.au/" TargetMode="External"/><Relationship Id="rId39"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doi.org/10.1007/s43999-024-00056-8" TargetMode="External"/><Relationship Id="rId34" Type="http://schemas.openxmlformats.org/officeDocument/2006/relationships/hyperlink" Target="https://www.safetyandquality.gov.au/publications-and-resources/resource-library/infection-prevention-and-control-poster-combined-airborne-and-contact-precaution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mckellinstitute.org.au/research/reports/a-rare-kind-of-care/" TargetMode="External"/><Relationship Id="rId25" Type="http://schemas.openxmlformats.org/officeDocument/2006/relationships/hyperlink" Target="https://academic.oup.com/intqhc/advance-articles" TargetMode="External"/><Relationship Id="rId33" Type="http://schemas.openxmlformats.org/officeDocument/2006/relationships/image" Target="media/image2.PNG"/><Relationship Id="rId38"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2" Type="http://schemas.openxmlformats.org/officeDocument/2006/relationships/numbering" Target="numbering.xml"/><Relationship Id="rId16" Type="http://schemas.openxmlformats.org/officeDocument/2006/relationships/hyperlink" Target="https://www.safetyandquality.gov.au/our-work/healthcare-variation/atlas-focus-report-colonoscopy" TargetMode="External"/><Relationship Id="rId20" Type="http://schemas.openxmlformats.org/officeDocument/2006/relationships/hyperlink" Target="https://www.safetyandquality.gov.au/our-work/healthcare-variation/australian-atlas-healthcare-variation-series" TargetMode="External"/><Relationship Id="rId29" Type="http://schemas.openxmlformats.org/officeDocument/2006/relationships/hyperlink" Target="https://www.nice.org.uk/guidance"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www.sciencedirect.com/journal/the-joint-commission-journal-on-quality-and-patient-safety/vol/51/issue/10" TargetMode="External"/><Relationship Id="rId32" Type="http://schemas.openxmlformats.org/officeDocument/2006/relationships/hyperlink" Target="https://www.safetyandquality.gov.au/publications-and-resources/resource-library/infection-prevention-and-control-poster-combined-contact-and-droplet-precautions" TargetMode="External"/><Relationship Id="rId37" Type="http://schemas.openxmlformats.org/officeDocument/2006/relationships/hyperlink" Target="https://www.safetyandquality.gov.au/publications-and-resources/resource-library/break-chain-infection-poster"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fetyandquality.gov.au/standards/clinical-care-standards/colonoscopy-clinical-care-standard" TargetMode="External"/><Relationship Id="rId23" Type="http://schemas.openxmlformats.org/officeDocument/2006/relationships/hyperlink" Target="https://www.longwoods.com/publications/healthcare-policy/27619/" TargetMode="External"/><Relationship Id="rId28" Type="http://schemas.openxmlformats.org/officeDocument/2006/relationships/hyperlink" Target="https://deprescribing.com/" TargetMode="External"/><Relationship Id="rId36" Type="http://schemas.openxmlformats.org/officeDocument/2006/relationships/hyperlink" Target="http://www.safetyandquality.gov.au/environmental-cleaning"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doi.org/10.4045/tidsskr.25.0308" TargetMode="External"/><Relationship Id="rId31" Type="http://schemas.openxmlformats.org/officeDocument/2006/relationships/hyperlink" Target="https://www.chcs.org/evidence-to-action/" TargetMode="Externa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safetyandquality.gov.au/newsroom/colonoscopy-hub" TargetMode="External"/><Relationship Id="rId22" Type="http://schemas.openxmlformats.org/officeDocument/2006/relationships/hyperlink" Target="https://www.publish.csiro.au/pu" TargetMode="External"/><Relationship Id="rId27" Type="http://schemas.openxmlformats.org/officeDocument/2006/relationships/hyperlink" Target="https://doi.org/10.26182/xtsx-3r73" TargetMode="External"/><Relationship Id="rId30" Type="http://schemas.openxmlformats.org/officeDocument/2006/relationships/hyperlink" Target="https://www.nice.org.uk/guidance/cg57" TargetMode="External"/><Relationship Id="rId35" Type="http://schemas.openxmlformats.org/officeDocument/2006/relationships/image" Target="media/image3.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10</Pages>
  <Words>2136</Words>
  <Characters>14248</Characters>
  <Application>Microsoft Office Word</Application>
  <DocSecurity>0</DocSecurity>
  <Lines>323</Lines>
  <Paragraphs>147</Paragraphs>
  <ScaleCrop>false</ScaleCrop>
  <HeadingPairs>
    <vt:vector size="2" baseType="variant">
      <vt:variant>
        <vt:lpstr>Title</vt:lpstr>
      </vt:variant>
      <vt:variant>
        <vt:i4>1</vt:i4>
      </vt:variant>
    </vt:vector>
  </HeadingPairs>
  <TitlesOfParts>
    <vt:vector size="1" baseType="lpstr">
      <vt:lpstr>Draft On the Radar Issue 715</vt:lpstr>
    </vt:vector>
  </TitlesOfParts>
  <Company>ACSQHC</Company>
  <LinksUpToDate>false</LinksUpToDate>
  <CharactersWithSpaces>16237</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715</dc:title>
  <dc:subject/>
  <dc:creator>Dr Niall Johnson</dc:creator>
  <cp:keywords>On the Radar</cp:keywords>
  <dc:description/>
  <cp:lastModifiedBy>JOHNSON, Niall</cp:lastModifiedBy>
  <cp:revision>15</cp:revision>
  <cp:lastPrinted>2025-07-31T22:38:00Z</cp:lastPrinted>
  <dcterms:created xsi:type="dcterms:W3CDTF">2025-09-23T22:27:00Z</dcterms:created>
  <dcterms:modified xsi:type="dcterms:W3CDTF">2025-09-26T00:23:00Z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