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F2CFD9" w:rsidR="00B160EF" w:rsidRPr="006B2419" w:rsidRDefault="00824B99" w:rsidP="0089237C">
      <w:pPr>
        <w:pStyle w:val="Heading1"/>
        <w:rPr>
          <w:b w:val="0"/>
          <w:bCs w:val="0"/>
          <w:sz w:val="48"/>
          <w:szCs w:val="48"/>
          <w:lang w:val="en-AU"/>
        </w:rPr>
      </w:pPr>
      <w:r w:rsidRPr="006B2419">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6B2419">
        <w:rPr>
          <w:b w:val="0"/>
          <w:bCs w:val="0"/>
          <w:sz w:val="48"/>
          <w:szCs w:val="48"/>
          <w:lang w:val="en-AU"/>
        </w:rPr>
        <w:t>O</w:t>
      </w:r>
      <w:r w:rsidR="00070226" w:rsidRPr="006B2419">
        <w:rPr>
          <w:b w:val="0"/>
          <w:bCs w:val="0"/>
          <w:sz w:val="48"/>
          <w:szCs w:val="48"/>
          <w:lang w:val="en-AU"/>
        </w:rPr>
        <w:t>n</w:t>
      </w:r>
      <w:r w:rsidR="00B160EF" w:rsidRPr="006B2419">
        <w:rPr>
          <w:b w:val="0"/>
          <w:bCs w:val="0"/>
          <w:sz w:val="48"/>
          <w:szCs w:val="48"/>
          <w:lang w:val="en-AU"/>
        </w:rPr>
        <w:t xml:space="preserve"> the Ra</w:t>
      </w:r>
      <w:r w:rsidR="001E4F6B" w:rsidRPr="006B2419">
        <w:rPr>
          <w:b w:val="0"/>
          <w:bCs w:val="0"/>
          <w:sz w:val="48"/>
          <w:szCs w:val="48"/>
          <w:lang w:val="en-AU"/>
        </w:rPr>
        <w:t>d</w:t>
      </w:r>
      <w:r w:rsidR="00B160EF" w:rsidRPr="006B2419">
        <w:rPr>
          <w:b w:val="0"/>
          <w:bCs w:val="0"/>
          <w:sz w:val="48"/>
          <w:szCs w:val="48"/>
          <w:lang w:val="en-AU"/>
        </w:rPr>
        <w:t>ar</w:t>
      </w:r>
    </w:p>
    <w:p w14:paraId="7844D4AA" w14:textId="7E6229BC" w:rsidR="00E668E7" w:rsidRPr="006B2419" w:rsidRDefault="00E668E7" w:rsidP="00F738B5">
      <w:pPr>
        <w:rPr>
          <w:rFonts w:ascii="Garamond" w:hAnsi="Garamond"/>
          <w:lang w:val="en-AU"/>
        </w:rPr>
      </w:pPr>
      <w:r w:rsidRPr="006B2419">
        <w:rPr>
          <w:rFonts w:ascii="Garamond" w:hAnsi="Garamond"/>
          <w:lang w:val="en-AU"/>
        </w:rPr>
        <w:t>Issue 7</w:t>
      </w:r>
      <w:r w:rsidR="00C57FB3" w:rsidRPr="006B2419">
        <w:rPr>
          <w:rFonts w:ascii="Garamond" w:hAnsi="Garamond"/>
          <w:lang w:val="en-AU"/>
        </w:rPr>
        <w:t>2</w:t>
      </w:r>
      <w:r w:rsidR="001A1C44" w:rsidRPr="006B2419">
        <w:rPr>
          <w:rFonts w:ascii="Garamond" w:hAnsi="Garamond"/>
          <w:lang w:val="en-AU"/>
        </w:rPr>
        <w:t>2</w:t>
      </w:r>
    </w:p>
    <w:p w14:paraId="61605C05" w14:textId="5D61EAF0" w:rsidR="000E6619" w:rsidRPr="006B2419" w:rsidRDefault="00447E78" w:rsidP="00F738B5">
      <w:pPr>
        <w:rPr>
          <w:rFonts w:ascii="Garamond" w:hAnsi="Garamond"/>
          <w:lang w:val="en-AU"/>
        </w:rPr>
      </w:pPr>
      <w:r w:rsidRPr="006B2419">
        <w:rPr>
          <w:rFonts w:ascii="Garamond" w:hAnsi="Garamond"/>
          <w:lang w:val="en-AU"/>
        </w:rPr>
        <w:t>1</w:t>
      </w:r>
      <w:r w:rsidR="001A1C44" w:rsidRPr="006B2419">
        <w:rPr>
          <w:rFonts w:ascii="Garamond" w:hAnsi="Garamond"/>
          <w:lang w:val="en-AU"/>
        </w:rPr>
        <w:t>7</w:t>
      </w:r>
      <w:r w:rsidR="00C57FB3" w:rsidRPr="006B2419">
        <w:rPr>
          <w:rFonts w:ascii="Garamond" w:hAnsi="Garamond"/>
          <w:lang w:val="en-AU"/>
        </w:rPr>
        <w:t xml:space="preserve"> November </w:t>
      </w:r>
      <w:r w:rsidR="000E6619" w:rsidRPr="006B2419">
        <w:rPr>
          <w:rFonts w:ascii="Garamond" w:hAnsi="Garamond"/>
          <w:lang w:val="en-AU"/>
        </w:rPr>
        <w:t>2025</w:t>
      </w:r>
    </w:p>
    <w:p w14:paraId="7E131554" w14:textId="77777777" w:rsidR="005E07E9" w:rsidRPr="006B2419" w:rsidRDefault="005E07E9" w:rsidP="00F738B5">
      <w:pPr>
        <w:rPr>
          <w:rFonts w:ascii="Garamond" w:hAnsi="Garamond"/>
          <w:lang w:val="en-AU"/>
        </w:rPr>
      </w:pPr>
    </w:p>
    <w:p w14:paraId="36572305" w14:textId="5EBE2336" w:rsidR="00B160EF" w:rsidRPr="006B2419" w:rsidRDefault="00B160EF" w:rsidP="00FA11D5">
      <w:pPr>
        <w:rPr>
          <w:rFonts w:ascii="Garamond" w:hAnsi="Garamond"/>
          <w:b/>
          <w:lang w:val="en-AU"/>
        </w:rPr>
      </w:pPr>
      <w:r w:rsidRPr="006B2419">
        <w:rPr>
          <w:rFonts w:ascii="Garamond" w:hAnsi="Garamond"/>
          <w:i/>
          <w:lang w:val="en-AU"/>
        </w:rPr>
        <w:t>On the Radar</w:t>
      </w:r>
      <w:r w:rsidRPr="006B2419">
        <w:rPr>
          <w:rFonts w:ascii="Garamond" w:hAnsi="Garamond"/>
          <w:lang w:val="en-AU"/>
        </w:rPr>
        <w:t xml:space="preserve"> is a summary of some of the recent publications in </w:t>
      </w:r>
      <w:r w:rsidR="000025DB" w:rsidRPr="006B2419">
        <w:rPr>
          <w:rFonts w:ascii="Garamond" w:hAnsi="Garamond"/>
          <w:lang w:val="en-AU"/>
        </w:rPr>
        <w:t>the</w:t>
      </w:r>
      <w:r w:rsidRPr="006B2419">
        <w:rPr>
          <w:rFonts w:ascii="Garamond" w:hAnsi="Garamond"/>
          <w:lang w:val="en-AU"/>
        </w:rPr>
        <w:t xml:space="preserve"> areas of safety and quality in health care</w:t>
      </w:r>
      <w:r w:rsidR="008E1962" w:rsidRPr="006B2419">
        <w:rPr>
          <w:rFonts w:ascii="Garamond" w:hAnsi="Garamond"/>
          <w:lang w:val="en-AU"/>
        </w:rPr>
        <w:t xml:space="preserve"> </w:t>
      </w:r>
      <w:r w:rsidRPr="006B2419">
        <w:rPr>
          <w:rFonts w:ascii="Garamond" w:hAnsi="Garamond"/>
          <w:lang w:val="en-AU"/>
        </w:rPr>
        <w:t>Inclusion in this document is not an endorsement or recommendation of any publication or provider</w:t>
      </w:r>
      <w:r w:rsidR="008E1962" w:rsidRPr="006B2419">
        <w:rPr>
          <w:rFonts w:ascii="Garamond" w:hAnsi="Garamond"/>
          <w:lang w:val="en-AU"/>
        </w:rPr>
        <w:t xml:space="preserve"> </w:t>
      </w:r>
      <w:r w:rsidRPr="006B2419">
        <w:rPr>
          <w:rFonts w:ascii="Garamond" w:hAnsi="Garamond"/>
          <w:lang w:val="en-AU"/>
        </w:rPr>
        <w:t>Access to particular documents may depend on whether they are Open Access or not, and/or your individual or institutional access to subscription sites/services</w:t>
      </w:r>
      <w:r w:rsidR="008E1962" w:rsidRPr="006B2419">
        <w:rPr>
          <w:rFonts w:ascii="Garamond" w:hAnsi="Garamond"/>
          <w:lang w:val="en-AU"/>
        </w:rPr>
        <w:t xml:space="preserve"> </w:t>
      </w:r>
      <w:r w:rsidR="00F460A7" w:rsidRPr="006B2419">
        <w:rPr>
          <w:rFonts w:ascii="Garamond" w:hAnsi="Garamond"/>
          <w:lang w:val="en-AU"/>
        </w:rPr>
        <w:t>Material that may require subscription is included as it is considered relevant.</w:t>
      </w:r>
    </w:p>
    <w:p w14:paraId="47E75407" w14:textId="066BE536" w:rsidR="00B160EF" w:rsidRPr="006B2419" w:rsidRDefault="00B160EF" w:rsidP="00B160EF">
      <w:pPr>
        <w:rPr>
          <w:rFonts w:ascii="Garamond" w:hAnsi="Garamond"/>
          <w:lang w:val="en-AU"/>
        </w:rPr>
      </w:pPr>
    </w:p>
    <w:p w14:paraId="44E8CAB9" w14:textId="44C58551" w:rsidR="00394B64" w:rsidRPr="006B2419" w:rsidRDefault="00B160EF" w:rsidP="0045757F">
      <w:pPr>
        <w:autoSpaceDE w:val="0"/>
        <w:rPr>
          <w:rFonts w:ascii="Garamond" w:hAnsi="Garamond"/>
          <w:lang w:val="en-AU"/>
        </w:rPr>
      </w:pPr>
      <w:r w:rsidRPr="006B2419">
        <w:rPr>
          <w:rFonts w:ascii="Garamond" w:hAnsi="Garamond"/>
          <w:i/>
          <w:lang w:val="en-AU"/>
        </w:rPr>
        <w:t>On the Radar</w:t>
      </w:r>
      <w:r w:rsidRPr="006B2419">
        <w:rPr>
          <w:rFonts w:ascii="Garamond" w:hAnsi="Garamond"/>
          <w:lang w:val="en-AU"/>
        </w:rPr>
        <w:t xml:space="preserve"> is available </w:t>
      </w:r>
      <w:r w:rsidR="003D1E7A" w:rsidRPr="006B2419">
        <w:rPr>
          <w:rFonts w:ascii="Garamond" w:hAnsi="Garamond"/>
          <w:lang w:val="en-AU"/>
        </w:rPr>
        <w:t xml:space="preserve">online, </w:t>
      </w:r>
      <w:r w:rsidRPr="006B2419">
        <w:rPr>
          <w:rFonts w:ascii="Garamond" w:hAnsi="Garamond"/>
          <w:lang w:val="en-AU"/>
        </w:rPr>
        <w:t xml:space="preserve">via email or as a PDF </w:t>
      </w:r>
      <w:r w:rsidR="006F34BB" w:rsidRPr="006B2419">
        <w:rPr>
          <w:rFonts w:ascii="Garamond" w:hAnsi="Garamond"/>
          <w:lang w:val="en-AU"/>
        </w:rPr>
        <w:t xml:space="preserve">or Word </w:t>
      </w:r>
      <w:r w:rsidRPr="006B2419">
        <w:rPr>
          <w:rFonts w:ascii="Garamond" w:hAnsi="Garamond"/>
          <w:lang w:val="en-AU"/>
        </w:rPr>
        <w:t xml:space="preserve">document from </w:t>
      </w:r>
      <w:hyperlink r:id="rId9" w:history="1">
        <w:r w:rsidR="00F54F0D" w:rsidRPr="006B2419">
          <w:rPr>
            <w:rStyle w:val="Hyperlink"/>
            <w:rFonts w:ascii="Garamond" w:hAnsi="Garamond"/>
            <w:lang w:val="en-AU"/>
          </w:rPr>
          <w:t>https://www.safetyandquality.gov.au/newsroom/subscribe-news/radar</w:t>
        </w:r>
      </w:hyperlink>
    </w:p>
    <w:p w14:paraId="68B785DC" w14:textId="09846C2A" w:rsidR="003E0F57" w:rsidRPr="006B2419" w:rsidRDefault="003E0F57" w:rsidP="0045757F">
      <w:pPr>
        <w:autoSpaceDE w:val="0"/>
        <w:rPr>
          <w:rFonts w:ascii="Garamond" w:hAnsi="Garamond"/>
          <w:lang w:val="en-AU"/>
        </w:rPr>
      </w:pPr>
    </w:p>
    <w:p w14:paraId="63972801" w14:textId="3740664A" w:rsidR="00B160EF" w:rsidRPr="006B2419" w:rsidRDefault="00B160EF" w:rsidP="0045757F">
      <w:pPr>
        <w:autoSpaceDE w:val="0"/>
        <w:rPr>
          <w:rFonts w:ascii="Garamond" w:hAnsi="Garamond"/>
          <w:lang w:val="en-AU"/>
        </w:rPr>
      </w:pPr>
      <w:r w:rsidRPr="006B2419">
        <w:rPr>
          <w:rFonts w:ascii="Garamond" w:hAnsi="Garamond"/>
          <w:lang w:val="en-AU"/>
        </w:rPr>
        <w:t xml:space="preserve">If you would like to receive </w:t>
      </w:r>
      <w:r w:rsidRPr="006B2419">
        <w:rPr>
          <w:rFonts w:ascii="Garamond" w:hAnsi="Garamond"/>
          <w:i/>
          <w:lang w:val="en-AU"/>
        </w:rPr>
        <w:t>On the Radar</w:t>
      </w:r>
      <w:r w:rsidRPr="006B2419">
        <w:rPr>
          <w:rFonts w:ascii="Garamond" w:hAnsi="Garamond"/>
          <w:lang w:val="en-AU"/>
        </w:rPr>
        <w:t xml:space="preserve"> via email</w:t>
      </w:r>
      <w:r w:rsidR="003D7B9E" w:rsidRPr="006B2419">
        <w:rPr>
          <w:rFonts w:ascii="Garamond" w:hAnsi="Garamond"/>
          <w:lang w:val="en-AU"/>
        </w:rPr>
        <w:t>, you can</w:t>
      </w:r>
      <w:r w:rsidR="00F24F60" w:rsidRPr="006B2419">
        <w:rPr>
          <w:rFonts w:ascii="Garamond" w:hAnsi="Garamond"/>
          <w:lang w:val="en-AU"/>
        </w:rPr>
        <w:t xml:space="preserve"> subscribe on our website</w:t>
      </w:r>
      <w:r w:rsidR="003E0F57" w:rsidRPr="006B2419">
        <w:rPr>
          <w:rFonts w:ascii="Garamond" w:hAnsi="Garamond"/>
          <w:lang w:val="en-AU"/>
        </w:rPr>
        <w:t xml:space="preserve"> </w:t>
      </w:r>
      <w:hyperlink r:id="rId10" w:history="1">
        <w:r w:rsidR="00394B64" w:rsidRPr="006B2419">
          <w:rPr>
            <w:rStyle w:val="Hyperlink"/>
            <w:rFonts w:ascii="Garamond" w:hAnsi="Garamond"/>
            <w:lang w:val="en-AU"/>
          </w:rPr>
          <w:t>https://www.safetyandquality.gov.au/newsroom/subscribe-news</w:t>
        </w:r>
      </w:hyperlink>
      <w:r w:rsidR="00394B64" w:rsidRPr="006B2419">
        <w:rPr>
          <w:rFonts w:ascii="Garamond" w:hAnsi="Garamond"/>
          <w:lang w:val="en-AU"/>
        </w:rPr>
        <w:br/>
      </w:r>
      <w:r w:rsidR="003D7B9E" w:rsidRPr="006B2419">
        <w:rPr>
          <w:rFonts w:ascii="Garamond" w:hAnsi="Garamond"/>
          <w:lang w:val="en-AU"/>
        </w:rPr>
        <w:t xml:space="preserve">or by emailing us at </w:t>
      </w:r>
      <w:hyperlink r:id="rId11" w:history="1">
        <w:r w:rsidR="00FB740C" w:rsidRPr="006B2419">
          <w:rPr>
            <w:rStyle w:val="Hyperlink"/>
            <w:rFonts w:ascii="Garamond" w:hAnsi="Garamond"/>
            <w:lang w:val="en-AU"/>
          </w:rPr>
          <w:t>mail@safetyandquality.gov.au</w:t>
        </w:r>
      </w:hyperlink>
      <w:r w:rsidR="003D7B9E" w:rsidRPr="006B2419">
        <w:rPr>
          <w:rFonts w:ascii="Garamond" w:hAnsi="Garamond"/>
          <w:lang w:val="en-AU"/>
        </w:rPr>
        <w:t>.</w:t>
      </w:r>
      <w:r w:rsidR="00E51D23" w:rsidRPr="006B2419">
        <w:rPr>
          <w:rFonts w:ascii="Garamond" w:hAnsi="Garamond"/>
          <w:lang w:val="en-AU"/>
        </w:rPr>
        <w:br/>
      </w:r>
      <w:r w:rsidR="003D7B9E" w:rsidRPr="006B2419">
        <w:rPr>
          <w:rFonts w:ascii="Garamond" w:hAnsi="Garamond"/>
          <w:lang w:val="en-AU"/>
        </w:rPr>
        <w:t xml:space="preserve">You can also send feedback and comments to </w:t>
      </w:r>
      <w:hyperlink r:id="rId12" w:history="1">
        <w:r w:rsidR="00FB740C" w:rsidRPr="006B2419">
          <w:rPr>
            <w:rStyle w:val="Hyperlink"/>
            <w:rFonts w:ascii="Garamond" w:hAnsi="Garamond"/>
            <w:lang w:val="en-AU"/>
          </w:rPr>
          <w:t>mail@safetyandquality.gov.au</w:t>
        </w:r>
      </w:hyperlink>
      <w:r w:rsidR="003D7B9E" w:rsidRPr="006B2419">
        <w:rPr>
          <w:rFonts w:ascii="Garamond" w:hAnsi="Garamond"/>
          <w:lang w:val="en-AU"/>
        </w:rPr>
        <w:t>.</w:t>
      </w:r>
    </w:p>
    <w:p w14:paraId="38E69B76" w14:textId="77777777" w:rsidR="00B160EF" w:rsidRPr="006B2419" w:rsidRDefault="00B160EF" w:rsidP="00837FC4">
      <w:pPr>
        <w:tabs>
          <w:tab w:val="left" w:pos="7773"/>
        </w:tabs>
        <w:rPr>
          <w:rFonts w:ascii="Garamond" w:hAnsi="Garamond"/>
          <w:lang w:val="en-AU"/>
        </w:rPr>
      </w:pPr>
    </w:p>
    <w:p w14:paraId="01E6C354" w14:textId="1FD04B20" w:rsidR="00837FC4" w:rsidRPr="006B2419" w:rsidRDefault="00B160EF" w:rsidP="004554DB">
      <w:pPr>
        <w:autoSpaceDE w:val="0"/>
        <w:rPr>
          <w:rFonts w:ascii="Garamond" w:hAnsi="Garamond"/>
          <w:lang w:val="en-AU"/>
        </w:rPr>
      </w:pPr>
      <w:bookmarkStart w:id="0" w:name="OLE_LINK1"/>
      <w:r w:rsidRPr="006B2419">
        <w:rPr>
          <w:rFonts w:ascii="Garamond" w:hAnsi="Garamond"/>
          <w:lang w:val="en-AU"/>
        </w:rPr>
        <w:t xml:space="preserve">For information about the Commission and its programs and publications, please visit </w:t>
      </w:r>
      <w:hyperlink r:id="rId13" w:history="1">
        <w:r w:rsidR="00543EF2" w:rsidRPr="006B2419">
          <w:rPr>
            <w:rStyle w:val="Hyperlink"/>
            <w:rFonts w:ascii="Garamond" w:hAnsi="Garamond"/>
            <w:lang w:val="en-AU"/>
          </w:rPr>
          <w:t>https://www.safetyandquality.gov.au</w:t>
        </w:r>
      </w:hyperlink>
    </w:p>
    <w:p w14:paraId="61C9C3A4" w14:textId="1C56AA61" w:rsidR="000F5002" w:rsidRPr="006B2419" w:rsidRDefault="000F5002" w:rsidP="004554DB">
      <w:pPr>
        <w:autoSpaceDE w:val="0"/>
        <w:rPr>
          <w:rFonts w:ascii="Garamond" w:hAnsi="Garamond"/>
          <w:lang w:val="en-AU"/>
        </w:rPr>
      </w:pPr>
    </w:p>
    <w:p w14:paraId="0F8F08BB" w14:textId="75BA81D2" w:rsidR="00210235" w:rsidRPr="006B2419" w:rsidRDefault="00210235" w:rsidP="00EE5D5E">
      <w:pPr>
        <w:rPr>
          <w:rFonts w:ascii="Garamond" w:hAnsi="Garamond"/>
          <w:b/>
          <w:lang w:val="en-AU"/>
        </w:rPr>
      </w:pPr>
      <w:r w:rsidRPr="006B2419">
        <w:rPr>
          <w:rFonts w:ascii="Garamond" w:hAnsi="Garamond"/>
          <w:b/>
          <w:lang w:val="en-AU"/>
        </w:rPr>
        <w:t>On the Radar</w:t>
      </w:r>
    </w:p>
    <w:p w14:paraId="285C826A" w14:textId="6983EDD2" w:rsidR="00357B50" w:rsidRPr="006B2419" w:rsidRDefault="00340157" w:rsidP="00764AC3">
      <w:pPr>
        <w:rPr>
          <w:rFonts w:ascii="Garamond" w:hAnsi="Garamond"/>
          <w:bCs/>
          <w:lang w:val="en-AU"/>
        </w:rPr>
      </w:pPr>
      <w:r w:rsidRPr="006B2419">
        <w:rPr>
          <w:rFonts w:ascii="Garamond" w:hAnsi="Garamond"/>
          <w:bCs/>
          <w:lang w:val="en-AU"/>
        </w:rPr>
        <w:t xml:space="preserve">Editor: </w:t>
      </w:r>
      <w:r w:rsidR="00C8085B" w:rsidRPr="006B2419">
        <w:rPr>
          <w:rFonts w:ascii="Garamond" w:hAnsi="Garamond"/>
          <w:bCs/>
          <w:lang w:val="en-AU"/>
        </w:rPr>
        <w:t xml:space="preserve">Dr </w:t>
      </w:r>
      <w:r w:rsidRPr="006B2419">
        <w:rPr>
          <w:rFonts w:ascii="Garamond" w:hAnsi="Garamond"/>
          <w:bCs/>
          <w:lang w:val="en-AU"/>
        </w:rPr>
        <w:t>Niall Johnson</w:t>
      </w:r>
      <w:bookmarkEnd w:id="0"/>
      <w:r w:rsidR="000F0ADD" w:rsidRPr="006B2419">
        <w:rPr>
          <w:rFonts w:ascii="Garamond" w:hAnsi="Garamond"/>
          <w:bCs/>
          <w:lang w:val="en-AU"/>
        </w:rPr>
        <w:br/>
        <w:t>Contributors: Niall Johnson</w:t>
      </w:r>
    </w:p>
    <w:p w14:paraId="0F9E17A2" w14:textId="77777777" w:rsidR="001432ED" w:rsidRPr="006B2419" w:rsidRDefault="001432ED" w:rsidP="00764AC3">
      <w:pPr>
        <w:rPr>
          <w:rFonts w:ascii="Garamond" w:hAnsi="Garamond"/>
          <w:bCs/>
          <w:lang w:val="en-AU"/>
        </w:rPr>
      </w:pPr>
    </w:p>
    <w:p w14:paraId="0926DA5F" w14:textId="77777777" w:rsidR="001432ED" w:rsidRPr="006B2419" w:rsidRDefault="001432ED" w:rsidP="001432ED">
      <w:pPr>
        <w:keepLines/>
        <w:autoSpaceDE w:val="0"/>
        <w:autoSpaceDN w:val="0"/>
        <w:adjustRightInd w:val="0"/>
        <w:rPr>
          <w:rFonts w:ascii="Garamond" w:hAnsi="Garamond"/>
          <w:bCs/>
          <w:lang w:val="en-AU"/>
        </w:rPr>
      </w:pPr>
    </w:p>
    <w:p w14:paraId="2D6E54D6" w14:textId="196C5057" w:rsidR="000B0A01" w:rsidRPr="006B2419" w:rsidRDefault="000B0A01" w:rsidP="00D466AF">
      <w:pPr>
        <w:keepLines/>
        <w:autoSpaceDE w:val="0"/>
        <w:autoSpaceDN w:val="0"/>
        <w:adjustRightInd w:val="0"/>
        <w:rPr>
          <w:rFonts w:ascii="Garamond" w:hAnsi="Garamond"/>
          <w:b/>
          <w:lang w:val="en-AU"/>
        </w:rPr>
      </w:pPr>
      <w:r w:rsidRPr="006B2419">
        <w:rPr>
          <w:rFonts w:ascii="Garamond" w:hAnsi="Garamond"/>
          <w:b/>
          <w:lang w:val="en-AU"/>
        </w:rPr>
        <w:t>Reports</w:t>
      </w:r>
    </w:p>
    <w:p w14:paraId="4EE66C34" w14:textId="05479012" w:rsidR="00E5122C" w:rsidRPr="006B2419" w:rsidRDefault="00E5122C" w:rsidP="00D466AF">
      <w:pPr>
        <w:keepLines/>
        <w:autoSpaceDE w:val="0"/>
        <w:autoSpaceDN w:val="0"/>
        <w:adjustRightInd w:val="0"/>
        <w:rPr>
          <w:rFonts w:ascii="Garamond" w:hAnsi="Garamond"/>
          <w:lang w:val="en-AU"/>
        </w:rPr>
      </w:pPr>
    </w:p>
    <w:p w14:paraId="2537F2E2" w14:textId="5653DDCC" w:rsidR="001A1C44" w:rsidRPr="006B2419" w:rsidRDefault="00F82270" w:rsidP="00D466AF">
      <w:pPr>
        <w:keepLines/>
        <w:autoSpaceDE w:val="0"/>
        <w:autoSpaceDN w:val="0"/>
        <w:adjustRightInd w:val="0"/>
        <w:rPr>
          <w:rFonts w:ascii="Garamond" w:hAnsi="Garamond"/>
          <w:i/>
          <w:iCs/>
          <w:lang w:val="en-AU"/>
        </w:rPr>
      </w:pPr>
      <w:r w:rsidRPr="006B2419">
        <w:rPr>
          <w:rFonts w:ascii="Garamond" w:hAnsi="Garamond"/>
          <w:i/>
          <w:iCs/>
          <w:lang w:val="en-AU"/>
        </w:rPr>
        <w:t>Competency and outcomes framework for adolescent health and well-being</w:t>
      </w:r>
    </w:p>
    <w:p w14:paraId="41E086AC" w14:textId="77777777" w:rsidR="003A4C60" w:rsidRPr="006B2419" w:rsidRDefault="003A4C60" w:rsidP="00D466AF">
      <w:pPr>
        <w:keepLines/>
        <w:autoSpaceDE w:val="0"/>
        <w:autoSpaceDN w:val="0"/>
        <w:adjustRightInd w:val="0"/>
        <w:rPr>
          <w:rFonts w:ascii="Garamond" w:hAnsi="Garamond"/>
          <w:lang w:val="en-AU"/>
        </w:rPr>
      </w:pPr>
      <w:r w:rsidRPr="006B2419">
        <w:rPr>
          <w:rFonts w:ascii="Garamond" w:hAnsi="Garamond"/>
          <w:lang w:val="en-AU"/>
        </w:rPr>
        <w:t>World Health Organization</w:t>
      </w:r>
    </w:p>
    <w:p w14:paraId="02A3AB64" w14:textId="1D1175CA" w:rsidR="00F82270" w:rsidRPr="006B2419" w:rsidRDefault="003A4C60" w:rsidP="00D466AF">
      <w:pPr>
        <w:keepLines/>
        <w:autoSpaceDE w:val="0"/>
        <w:autoSpaceDN w:val="0"/>
        <w:adjustRightInd w:val="0"/>
        <w:rPr>
          <w:rFonts w:ascii="Garamond" w:hAnsi="Garamond"/>
          <w:lang w:val="en-AU"/>
        </w:rPr>
      </w:pPr>
      <w:r w:rsidRPr="006B2419">
        <w:rPr>
          <w:rFonts w:ascii="Garamond" w:hAnsi="Garamond"/>
          <w:lang w:val="en-AU"/>
        </w:rPr>
        <w:t>Geneva: WHO; 2025. p. 96.</w:t>
      </w:r>
    </w:p>
    <w:tbl>
      <w:tblPr>
        <w:tblStyle w:val="TableGrid"/>
        <w:tblW w:w="9360" w:type="dxa"/>
        <w:tblInd w:w="288" w:type="dxa"/>
        <w:tblLayout w:type="fixed"/>
        <w:tblLook w:val="01E0" w:firstRow="1" w:lastRow="1" w:firstColumn="1" w:lastColumn="1" w:noHBand="0" w:noVBand="0"/>
      </w:tblPr>
      <w:tblGrid>
        <w:gridCol w:w="1080"/>
        <w:gridCol w:w="8280"/>
      </w:tblGrid>
      <w:tr w:rsidR="00E5122C" w:rsidRPr="006B2419" w14:paraId="01CDBD3C" w14:textId="77777777" w:rsidTr="00A7707D">
        <w:tc>
          <w:tcPr>
            <w:tcW w:w="1080" w:type="dxa"/>
            <w:tcBorders>
              <w:top w:val="single" w:sz="4" w:space="0" w:color="auto"/>
              <w:left w:val="single" w:sz="4" w:space="0" w:color="auto"/>
              <w:bottom w:val="single" w:sz="4" w:space="0" w:color="auto"/>
              <w:right w:val="single" w:sz="4" w:space="0" w:color="auto"/>
            </w:tcBorders>
            <w:vAlign w:val="center"/>
          </w:tcPr>
          <w:p w14:paraId="78D1E479" w14:textId="77777777" w:rsidR="00E5122C" w:rsidRPr="006B2419" w:rsidRDefault="00E5122C" w:rsidP="00D466AF">
            <w:pPr>
              <w:rPr>
                <w:rStyle w:val="Hyperlink"/>
                <w:rFonts w:ascii="Garamond" w:hAnsi="Garamond"/>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736F124" w14:textId="7CA3C61A" w:rsidR="00E5122C" w:rsidRPr="006B2419" w:rsidRDefault="00F82270" w:rsidP="00D466AF">
            <w:pPr>
              <w:jc w:val="both"/>
              <w:rPr>
                <w:rStyle w:val="Hyperlink"/>
                <w:rFonts w:ascii="Garamond" w:hAnsi="Garamond"/>
                <w:color w:val="auto"/>
                <w:u w:val="none"/>
                <w:lang w:val="en-AU"/>
              </w:rPr>
            </w:pPr>
            <w:hyperlink r:id="rId14" w:history="1">
              <w:r w:rsidRPr="006B2419">
                <w:rPr>
                  <w:rStyle w:val="Hyperlink"/>
                  <w:rFonts w:ascii="Garamond" w:hAnsi="Garamond"/>
                  <w:lang w:val="en-AU"/>
                </w:rPr>
                <w:t>https://www.who.int/publications/i/item/9789240115736</w:t>
              </w:r>
            </w:hyperlink>
          </w:p>
        </w:tc>
      </w:tr>
      <w:tr w:rsidR="00E5122C" w:rsidRPr="006B2419" w14:paraId="36C57E74" w14:textId="77777777" w:rsidTr="00A7707D">
        <w:tc>
          <w:tcPr>
            <w:tcW w:w="1080" w:type="dxa"/>
            <w:tcBorders>
              <w:top w:val="single" w:sz="4" w:space="0" w:color="auto"/>
              <w:left w:val="single" w:sz="4" w:space="0" w:color="auto"/>
              <w:bottom w:val="single" w:sz="4" w:space="0" w:color="auto"/>
              <w:right w:val="single" w:sz="4" w:space="0" w:color="auto"/>
            </w:tcBorders>
            <w:vAlign w:val="center"/>
          </w:tcPr>
          <w:p w14:paraId="4CE16164" w14:textId="77777777" w:rsidR="00E5122C" w:rsidRPr="006B2419" w:rsidRDefault="00E5122C" w:rsidP="00D466AF">
            <w:pPr>
              <w:rPr>
                <w:rFonts w:ascii="Garamond" w:hAnsi="Garamond"/>
                <w:lang w:val="en-AU" w:eastAsia="en-AU"/>
              </w:rPr>
            </w:pPr>
            <w:r w:rsidRPr="006B241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2548CCA" w14:textId="77777777" w:rsidR="00072538" w:rsidRPr="006B2419" w:rsidRDefault="00072538" w:rsidP="00D466AF">
            <w:pPr>
              <w:keepLines/>
              <w:autoSpaceDE w:val="0"/>
              <w:autoSpaceDN w:val="0"/>
              <w:adjustRightInd w:val="0"/>
              <w:rPr>
                <w:rFonts w:ascii="Garamond" w:hAnsi="Garamond"/>
                <w:lang w:val="en-AU"/>
              </w:rPr>
            </w:pPr>
            <w:r w:rsidRPr="006B2419">
              <w:rPr>
                <w:rFonts w:ascii="Garamond" w:hAnsi="Garamond"/>
                <w:lang w:val="en-AU"/>
              </w:rPr>
              <w:t>This document from the World Health Organization (WHO) is an addendum to the he WHO Global Competency and Outcomes Framework for Universal Health Coverage that extends that framework ‘to serve the world’s 1.3 billion adolescents and highlights the importance of building a workforce adapted to the unique health needs of adolescents. It addresses emerging clinical priorities, technological advances, and the importance of adolescent participation in the development of health services.’</w:t>
            </w:r>
          </w:p>
          <w:p w14:paraId="7D6214D1" w14:textId="18A49901" w:rsidR="00072538" w:rsidRPr="006B2419" w:rsidRDefault="00487986" w:rsidP="00D466AF">
            <w:pPr>
              <w:keepLines/>
              <w:autoSpaceDE w:val="0"/>
              <w:autoSpaceDN w:val="0"/>
              <w:adjustRightInd w:val="0"/>
              <w:rPr>
                <w:rFonts w:ascii="Garamond" w:hAnsi="Garamond"/>
                <w:lang w:val="en-AU"/>
              </w:rPr>
            </w:pPr>
            <w:r w:rsidRPr="006B2419">
              <w:rPr>
                <w:rFonts w:ascii="Garamond" w:hAnsi="Garamond"/>
                <w:lang w:val="en-AU"/>
              </w:rPr>
              <w:lastRenderedPageBreak/>
              <w:t>The document’s Foreword states that the ‘Framework provides guidance for developing pre-service and in-service competency-based adolescent health education programmes, relevant curricula, learning activities and assessment approaches. It identifies essential competencies, behaviours, knowledge, and skills that enable health service providers to deliver quality, adolescent-centred care that is respectful, confidential, and responsive to adolescents’ evolving capacities.’</w:t>
            </w:r>
          </w:p>
        </w:tc>
      </w:tr>
    </w:tbl>
    <w:p w14:paraId="1D5DB723" w14:textId="77777777" w:rsidR="00D326A7" w:rsidRPr="006B2419" w:rsidRDefault="00D326A7" w:rsidP="00D466AF">
      <w:pPr>
        <w:autoSpaceDE w:val="0"/>
        <w:autoSpaceDN w:val="0"/>
        <w:adjustRightInd w:val="0"/>
        <w:rPr>
          <w:rFonts w:ascii="Garamond" w:hAnsi="Garamond"/>
          <w:bCs/>
          <w:lang w:val="en-AU"/>
        </w:rPr>
      </w:pPr>
    </w:p>
    <w:p w14:paraId="73D8E694" w14:textId="77777777" w:rsidR="00487986" w:rsidRPr="006B2419" w:rsidRDefault="00487986" w:rsidP="001A1C44">
      <w:pPr>
        <w:keepNext/>
        <w:keepLines/>
        <w:autoSpaceDE w:val="0"/>
        <w:autoSpaceDN w:val="0"/>
        <w:adjustRightInd w:val="0"/>
        <w:rPr>
          <w:rFonts w:ascii="Garamond" w:hAnsi="Garamond"/>
          <w:i/>
          <w:iCs/>
          <w:lang w:val="en-AU"/>
        </w:rPr>
      </w:pPr>
      <w:r w:rsidRPr="006B2419">
        <w:rPr>
          <w:rFonts w:ascii="Garamond" w:hAnsi="Garamond"/>
          <w:i/>
          <w:iCs/>
          <w:lang w:val="en-AU"/>
        </w:rPr>
        <w:t>The health of people in prison, on probation and in the secure NHS estate in England</w:t>
      </w:r>
    </w:p>
    <w:p w14:paraId="5C359664" w14:textId="77777777" w:rsidR="00487986" w:rsidRPr="006B2419" w:rsidRDefault="00487986" w:rsidP="001A1C44">
      <w:pPr>
        <w:keepNext/>
        <w:keepLines/>
        <w:autoSpaceDE w:val="0"/>
        <w:autoSpaceDN w:val="0"/>
        <w:adjustRightInd w:val="0"/>
        <w:rPr>
          <w:rFonts w:ascii="Garamond" w:hAnsi="Garamond"/>
          <w:lang w:val="en-AU"/>
        </w:rPr>
      </w:pPr>
      <w:r w:rsidRPr="006B2419">
        <w:rPr>
          <w:rFonts w:ascii="Garamond" w:hAnsi="Garamond"/>
          <w:lang w:val="en-AU"/>
        </w:rPr>
        <w:t>A report commissioned by the Lord Chancellor and Secretary of State for Justice and the Secretary of State for Health and Social Care from the Chief Medical Officer</w:t>
      </w:r>
    </w:p>
    <w:p w14:paraId="2B80066F" w14:textId="77777777" w:rsidR="00487986" w:rsidRPr="006B2419" w:rsidRDefault="00487986" w:rsidP="00487986">
      <w:pPr>
        <w:keepNext/>
        <w:keepLines/>
        <w:autoSpaceDE w:val="0"/>
        <w:autoSpaceDN w:val="0"/>
        <w:adjustRightInd w:val="0"/>
        <w:rPr>
          <w:rFonts w:ascii="Garamond" w:hAnsi="Garamond"/>
          <w:lang w:val="en-AU"/>
        </w:rPr>
      </w:pPr>
      <w:r w:rsidRPr="006B2419">
        <w:rPr>
          <w:rFonts w:ascii="Garamond" w:hAnsi="Garamond"/>
          <w:lang w:val="en-AU"/>
        </w:rPr>
        <w:t>Whitty C</w:t>
      </w:r>
    </w:p>
    <w:p w14:paraId="3854F211" w14:textId="79317FD8" w:rsidR="00487986" w:rsidRPr="006B2419" w:rsidRDefault="00487986" w:rsidP="001A1C44">
      <w:pPr>
        <w:keepNext/>
        <w:keepLines/>
        <w:autoSpaceDE w:val="0"/>
        <w:autoSpaceDN w:val="0"/>
        <w:adjustRightInd w:val="0"/>
        <w:rPr>
          <w:rFonts w:ascii="Garamond" w:hAnsi="Garamond"/>
          <w:lang w:val="en-AU"/>
        </w:rPr>
      </w:pPr>
      <w:r w:rsidRPr="006B2419">
        <w:rPr>
          <w:rFonts w:ascii="Garamond" w:hAnsi="Garamond"/>
          <w:lang w:val="en-AU"/>
        </w:rPr>
        <w:t>London: Department of Health and Social Care and Ministry of Justice; 2025. p. 409.</w:t>
      </w:r>
    </w:p>
    <w:tbl>
      <w:tblPr>
        <w:tblStyle w:val="TableGrid"/>
        <w:tblW w:w="9360" w:type="dxa"/>
        <w:tblInd w:w="288" w:type="dxa"/>
        <w:tblLayout w:type="fixed"/>
        <w:tblLook w:val="01E0" w:firstRow="1" w:lastRow="1" w:firstColumn="1" w:lastColumn="1" w:noHBand="0" w:noVBand="0"/>
      </w:tblPr>
      <w:tblGrid>
        <w:gridCol w:w="1080"/>
        <w:gridCol w:w="8280"/>
      </w:tblGrid>
      <w:tr w:rsidR="001A1C44" w:rsidRPr="006B2419" w14:paraId="0B882F2B" w14:textId="77777777" w:rsidTr="008231F1">
        <w:tc>
          <w:tcPr>
            <w:tcW w:w="1080" w:type="dxa"/>
            <w:tcBorders>
              <w:top w:val="single" w:sz="4" w:space="0" w:color="auto"/>
              <w:left w:val="single" w:sz="4" w:space="0" w:color="auto"/>
              <w:bottom w:val="single" w:sz="4" w:space="0" w:color="auto"/>
              <w:right w:val="single" w:sz="4" w:space="0" w:color="auto"/>
            </w:tcBorders>
            <w:vAlign w:val="center"/>
          </w:tcPr>
          <w:p w14:paraId="16EAEABB" w14:textId="77777777" w:rsidR="001A1C44" w:rsidRPr="006B2419" w:rsidRDefault="001A1C44" w:rsidP="008231F1">
            <w:pPr>
              <w:keepNext/>
              <w:rPr>
                <w:rStyle w:val="Hyperlink"/>
                <w:rFonts w:ascii="Garamond" w:hAnsi="Garamond"/>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D3BD5DC" w14:textId="31C92D58" w:rsidR="001A1C44" w:rsidRPr="006B2419" w:rsidRDefault="005E4CE6" w:rsidP="008231F1">
            <w:pPr>
              <w:keepNext/>
              <w:jc w:val="both"/>
              <w:rPr>
                <w:rStyle w:val="Hyperlink"/>
                <w:rFonts w:ascii="Garamond" w:hAnsi="Garamond"/>
                <w:color w:val="auto"/>
                <w:u w:val="none"/>
                <w:lang w:val="en-AU"/>
              </w:rPr>
            </w:pPr>
            <w:hyperlink r:id="rId15" w:history="1">
              <w:r w:rsidRPr="006B2419">
                <w:rPr>
                  <w:rStyle w:val="Hyperlink"/>
                  <w:rFonts w:ascii="Garamond" w:hAnsi="Garamond"/>
                  <w:lang w:val="en-AU"/>
                </w:rPr>
                <w:t>https://www.gov.uk/government/publications/the-health-of-people-in-prison-on-probation-and-in-the-secure-nhs-estate-in-england</w:t>
              </w:r>
            </w:hyperlink>
          </w:p>
        </w:tc>
      </w:tr>
      <w:tr w:rsidR="001A1C44" w:rsidRPr="006B2419" w14:paraId="53E887AD" w14:textId="77777777" w:rsidTr="008231F1">
        <w:tc>
          <w:tcPr>
            <w:tcW w:w="1080" w:type="dxa"/>
            <w:tcBorders>
              <w:top w:val="single" w:sz="4" w:space="0" w:color="auto"/>
              <w:left w:val="single" w:sz="4" w:space="0" w:color="auto"/>
              <w:bottom w:val="single" w:sz="4" w:space="0" w:color="auto"/>
              <w:right w:val="single" w:sz="4" w:space="0" w:color="auto"/>
            </w:tcBorders>
            <w:vAlign w:val="center"/>
          </w:tcPr>
          <w:p w14:paraId="02863AB9" w14:textId="77777777" w:rsidR="001A1C44" w:rsidRPr="006B2419" w:rsidRDefault="001A1C44" w:rsidP="008231F1">
            <w:pPr>
              <w:rPr>
                <w:rFonts w:ascii="Garamond" w:hAnsi="Garamond"/>
                <w:lang w:val="en-AU" w:eastAsia="en-AU"/>
              </w:rPr>
            </w:pPr>
            <w:r w:rsidRPr="006B241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22A97D7" w14:textId="77777777" w:rsidR="005E4CE6" w:rsidRPr="006B2419" w:rsidRDefault="00487986" w:rsidP="00487986">
            <w:pPr>
              <w:keepLines/>
              <w:autoSpaceDE w:val="0"/>
              <w:autoSpaceDN w:val="0"/>
              <w:adjustRightInd w:val="0"/>
              <w:rPr>
                <w:rFonts w:ascii="Garamond" w:hAnsi="Garamond"/>
                <w:lang w:val="en-AU"/>
              </w:rPr>
            </w:pPr>
            <w:r w:rsidRPr="006B2419">
              <w:rPr>
                <w:rFonts w:ascii="Garamond" w:hAnsi="Garamond"/>
                <w:lang w:val="en-AU"/>
              </w:rPr>
              <w:t>The carceral population has particular vulnerabilities and health challenges</w:t>
            </w:r>
            <w:r w:rsidR="000D1372" w:rsidRPr="006B2419">
              <w:rPr>
                <w:rFonts w:ascii="Garamond" w:hAnsi="Garamond"/>
                <w:lang w:val="en-AU"/>
              </w:rPr>
              <w:t xml:space="preserve"> and these can be exacerbated for women, younger people and older people.</w:t>
            </w:r>
            <w:r w:rsidRPr="006B2419">
              <w:rPr>
                <w:rFonts w:ascii="Garamond" w:hAnsi="Garamond"/>
                <w:lang w:val="en-AU"/>
              </w:rPr>
              <w:t xml:space="preserve"> </w:t>
            </w:r>
            <w:r w:rsidR="005E4CE6" w:rsidRPr="006B2419">
              <w:rPr>
                <w:rFonts w:ascii="Garamond" w:hAnsi="Garamond"/>
                <w:lang w:val="en-AU"/>
              </w:rPr>
              <w:t>This report</w:t>
            </w:r>
            <w:r w:rsidRPr="006B2419">
              <w:rPr>
                <w:rFonts w:ascii="Garamond" w:hAnsi="Garamond"/>
                <w:lang w:val="en-AU"/>
              </w:rPr>
              <w:t xml:space="preserve"> fr</w:t>
            </w:r>
            <w:r w:rsidR="000D1372" w:rsidRPr="006B2419">
              <w:rPr>
                <w:rFonts w:ascii="Garamond" w:hAnsi="Garamond"/>
                <w:lang w:val="en-AU"/>
              </w:rPr>
              <w:t>o</w:t>
            </w:r>
            <w:r w:rsidRPr="006B2419">
              <w:rPr>
                <w:rFonts w:ascii="Garamond" w:hAnsi="Garamond"/>
                <w:lang w:val="en-AU"/>
              </w:rPr>
              <w:t xml:space="preserve">m the </w:t>
            </w:r>
            <w:r w:rsidR="005E4CE6" w:rsidRPr="006B2419">
              <w:rPr>
                <w:rFonts w:ascii="Garamond" w:hAnsi="Garamond"/>
                <w:lang w:val="en-AU"/>
              </w:rPr>
              <w:t>Chief Medical Officer for England</w:t>
            </w:r>
            <w:r w:rsidRPr="006B2419">
              <w:rPr>
                <w:rFonts w:ascii="Garamond" w:hAnsi="Garamond"/>
                <w:lang w:val="en-AU"/>
              </w:rPr>
              <w:t xml:space="preserve"> seeks to </w:t>
            </w:r>
            <w:r w:rsidR="005E4CE6" w:rsidRPr="006B2419">
              <w:rPr>
                <w:rFonts w:ascii="Garamond" w:hAnsi="Garamond"/>
                <w:lang w:val="en-AU"/>
              </w:rPr>
              <w:t>improve health outcomes for people in prison, on probation, and within the secure NHS estate by supporting professionals, practitioners, and policymakers working across health and justice. It was produced in collaboration with the Ministry of Justice, HM Prison and Probation Service, NHS England, and the Department of Health and Social Care, following engagement with frontline health and justice professionals, as well as individuals with lived experience of the justice system.</w:t>
            </w:r>
            <w:r w:rsidR="000D1372" w:rsidRPr="006B2419">
              <w:rPr>
                <w:rFonts w:ascii="Garamond" w:hAnsi="Garamond"/>
                <w:lang w:val="en-AU"/>
              </w:rPr>
              <w:t xml:space="preserve"> Health and social factors are often involved in the lives of people as they interact with the justice system. </w:t>
            </w:r>
            <w:r w:rsidR="00D466AF" w:rsidRPr="006B2419">
              <w:rPr>
                <w:rFonts w:ascii="Garamond" w:hAnsi="Garamond"/>
                <w:lang w:val="en-AU"/>
              </w:rPr>
              <w:t>It is noted that ‘n some cases offending and reoffending on leaving prison or probation are linked to health. For example, access to treatment for drug and alcohol misuse and mental health in the community can help reduce offending behaviour. There are also benefits to the health of those in prison, prison and probation staff and wider society from addressing communicable diseases that might otherwise be passed on.’</w:t>
            </w:r>
          </w:p>
          <w:p w14:paraId="7287843A" w14:textId="2D9F62B5" w:rsidR="00D466AF" w:rsidRPr="006B2419" w:rsidRDefault="00D466AF" w:rsidP="00487986">
            <w:pPr>
              <w:keepLines/>
              <w:autoSpaceDE w:val="0"/>
              <w:autoSpaceDN w:val="0"/>
              <w:adjustRightInd w:val="0"/>
              <w:rPr>
                <w:rFonts w:ascii="Garamond" w:hAnsi="Garamond"/>
                <w:lang w:val="en-AU"/>
              </w:rPr>
            </w:pPr>
            <w:r w:rsidRPr="006B2419">
              <w:rPr>
                <w:rFonts w:ascii="Garamond" w:hAnsi="Garamond"/>
                <w:lang w:val="en-AU"/>
              </w:rPr>
              <w:t xml:space="preserve">It is recognised that structural barriers exist. It is </w:t>
            </w:r>
            <w:r w:rsidR="002E4034">
              <w:rPr>
                <w:rFonts w:ascii="Garamond" w:hAnsi="Garamond"/>
                <w:lang w:val="en-AU"/>
              </w:rPr>
              <w:t>also</w:t>
            </w:r>
            <w:r w:rsidRPr="006B2419">
              <w:rPr>
                <w:rFonts w:ascii="Garamond" w:hAnsi="Garamond"/>
                <w:lang w:val="en-AU"/>
              </w:rPr>
              <w:t xml:space="preserve"> recognised that ‘There will always be a tension between optimising security and safety …and health’. It is also acknowledged that ‘Many areas can be improved however, ranging from better medicine delivery through to improved integration of health data between NHS and prison and probation health services. Some of the greatest health risks predictably occur during and just after transitions: on arrival in prison; after transfer between prisons and just after release from prison or probation. These are exacerbated by poor data flows between prison health and wider NHS services. This report concentrates in particular on the areas where we consider improvements are practically possible and likely to have an impact in improved health for those in prison or on probation.’</w:t>
            </w:r>
          </w:p>
        </w:tc>
      </w:tr>
    </w:tbl>
    <w:p w14:paraId="1AA9EA44" w14:textId="77777777" w:rsidR="001A1C44" w:rsidRPr="006B2419" w:rsidRDefault="001A1C44" w:rsidP="001A1C44">
      <w:pPr>
        <w:keepLines/>
        <w:autoSpaceDE w:val="0"/>
        <w:autoSpaceDN w:val="0"/>
        <w:adjustRightInd w:val="0"/>
        <w:rPr>
          <w:rFonts w:ascii="Garamond" w:hAnsi="Garamond"/>
          <w:bCs/>
          <w:lang w:val="en-AU"/>
        </w:rPr>
      </w:pPr>
    </w:p>
    <w:p w14:paraId="7DD31B6F" w14:textId="77777777" w:rsidR="005444BD" w:rsidRPr="006B2419" w:rsidRDefault="005444BD" w:rsidP="005444BD">
      <w:pPr>
        <w:keepLines/>
        <w:autoSpaceDE w:val="0"/>
        <w:autoSpaceDN w:val="0"/>
        <w:adjustRightInd w:val="0"/>
        <w:rPr>
          <w:rFonts w:ascii="Garamond" w:hAnsi="Garamond"/>
          <w:bCs/>
          <w:lang w:val="en-AU"/>
        </w:rPr>
      </w:pPr>
    </w:p>
    <w:p w14:paraId="5FA0D483" w14:textId="77777777" w:rsidR="004D5103" w:rsidRPr="006B2419" w:rsidRDefault="004D5103" w:rsidP="005444BD">
      <w:pPr>
        <w:keepLines/>
        <w:autoSpaceDE w:val="0"/>
        <w:autoSpaceDN w:val="0"/>
        <w:adjustRightInd w:val="0"/>
        <w:rPr>
          <w:rFonts w:ascii="Garamond" w:hAnsi="Garamond"/>
          <w:bCs/>
          <w:lang w:val="en-AU"/>
        </w:rPr>
      </w:pPr>
    </w:p>
    <w:p w14:paraId="1A8603E3" w14:textId="77777777" w:rsidR="00D466AF" w:rsidRPr="006B2419" w:rsidRDefault="00D466AF">
      <w:pPr>
        <w:rPr>
          <w:rFonts w:ascii="Garamond" w:hAnsi="Garamond"/>
          <w:b/>
          <w:lang w:val="en-AU"/>
        </w:rPr>
      </w:pPr>
      <w:r w:rsidRPr="006B2419">
        <w:rPr>
          <w:rFonts w:ascii="Garamond" w:hAnsi="Garamond"/>
          <w:b/>
          <w:lang w:val="en-AU"/>
        </w:rPr>
        <w:br w:type="page"/>
      </w:r>
    </w:p>
    <w:p w14:paraId="604EB9F1" w14:textId="7AD6B90C" w:rsidR="00E02472" w:rsidRPr="00C019C1" w:rsidRDefault="00E02472" w:rsidP="000A3862">
      <w:pPr>
        <w:keepNext/>
        <w:keepLines/>
        <w:autoSpaceDE w:val="0"/>
        <w:autoSpaceDN w:val="0"/>
        <w:adjustRightInd w:val="0"/>
        <w:rPr>
          <w:rFonts w:ascii="Garamond" w:hAnsi="Garamond"/>
          <w:b/>
          <w:lang w:val="fr-FR"/>
        </w:rPr>
      </w:pPr>
      <w:r w:rsidRPr="00C019C1">
        <w:rPr>
          <w:rFonts w:ascii="Garamond" w:hAnsi="Garamond"/>
          <w:b/>
          <w:lang w:val="fr-FR"/>
        </w:rPr>
        <w:lastRenderedPageBreak/>
        <w:t>Journal articles</w:t>
      </w:r>
    </w:p>
    <w:p w14:paraId="0E8AC08B" w14:textId="77777777" w:rsidR="005A359E" w:rsidRPr="00C019C1" w:rsidRDefault="005A359E" w:rsidP="005444BD">
      <w:pPr>
        <w:keepLines/>
        <w:autoSpaceDE w:val="0"/>
        <w:autoSpaceDN w:val="0"/>
        <w:adjustRightInd w:val="0"/>
        <w:rPr>
          <w:rFonts w:ascii="Garamond" w:hAnsi="Garamond"/>
          <w:bCs/>
          <w:lang w:val="fr-FR"/>
        </w:rPr>
      </w:pPr>
    </w:p>
    <w:p w14:paraId="7D5545ED" w14:textId="77777777" w:rsidR="00456B19" w:rsidRPr="00C019C1" w:rsidRDefault="00456B19" w:rsidP="00456B19">
      <w:pPr>
        <w:keepNext/>
        <w:rPr>
          <w:rFonts w:ascii="Garamond" w:hAnsi="Garamond"/>
          <w:i/>
          <w:lang w:val="fr-FR"/>
        </w:rPr>
      </w:pPr>
      <w:r w:rsidRPr="00C019C1">
        <w:rPr>
          <w:rFonts w:ascii="Garamond" w:hAnsi="Garamond"/>
          <w:i/>
          <w:lang w:val="fr-FR"/>
        </w:rPr>
        <w:t>Patient Experience Journal</w:t>
      </w:r>
    </w:p>
    <w:p w14:paraId="4B68978C" w14:textId="1B0966FF" w:rsidR="00456B19" w:rsidRPr="00C019C1" w:rsidRDefault="00456B19" w:rsidP="00456B19">
      <w:pPr>
        <w:keepNext/>
        <w:rPr>
          <w:rFonts w:ascii="Garamond" w:hAnsi="Garamond"/>
          <w:iCs/>
          <w:lang w:val="fr-FR"/>
        </w:rPr>
      </w:pPr>
      <w:r w:rsidRPr="00C019C1">
        <w:rPr>
          <w:rFonts w:ascii="Garamond" w:hAnsi="Garamond"/>
          <w:iCs/>
          <w:lang w:val="fr-FR"/>
        </w:rPr>
        <w:t>Volume 12, Issue 3, 2025</w:t>
      </w:r>
    </w:p>
    <w:tbl>
      <w:tblPr>
        <w:tblStyle w:val="TableGrid"/>
        <w:tblW w:w="9360" w:type="dxa"/>
        <w:tblInd w:w="288" w:type="dxa"/>
        <w:tblLayout w:type="fixed"/>
        <w:tblLook w:val="01E0" w:firstRow="1" w:lastRow="1" w:firstColumn="1" w:lastColumn="1" w:noHBand="0" w:noVBand="0"/>
      </w:tblPr>
      <w:tblGrid>
        <w:gridCol w:w="1080"/>
        <w:gridCol w:w="8280"/>
      </w:tblGrid>
      <w:tr w:rsidR="00456B19" w:rsidRPr="006B2419" w14:paraId="7F8B1E13" w14:textId="77777777" w:rsidTr="00D765E4">
        <w:tc>
          <w:tcPr>
            <w:tcW w:w="1080" w:type="dxa"/>
            <w:tcBorders>
              <w:top w:val="single" w:sz="4" w:space="0" w:color="auto"/>
              <w:left w:val="single" w:sz="4" w:space="0" w:color="auto"/>
              <w:bottom w:val="single" w:sz="4" w:space="0" w:color="auto"/>
              <w:right w:val="single" w:sz="4" w:space="0" w:color="auto"/>
            </w:tcBorders>
            <w:vAlign w:val="center"/>
            <w:hideMark/>
          </w:tcPr>
          <w:p w14:paraId="068AB8D8" w14:textId="77777777" w:rsidR="00456B19" w:rsidRPr="006B2419" w:rsidRDefault="00456B19" w:rsidP="00D765E4">
            <w:pPr>
              <w:rPr>
                <w:rStyle w:val="Hyperlink"/>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2E1E7ED" w14:textId="3594BFFB" w:rsidR="00456B19" w:rsidRPr="006B2419" w:rsidRDefault="00456B19" w:rsidP="00456B19">
            <w:pPr>
              <w:rPr>
                <w:rStyle w:val="Hyperlink"/>
                <w:rFonts w:ascii="Garamond" w:hAnsi="Garamond"/>
                <w:color w:val="auto"/>
                <w:u w:val="none"/>
                <w:lang w:val="en-AU"/>
              </w:rPr>
            </w:pPr>
            <w:hyperlink r:id="rId16" w:history="1">
              <w:r w:rsidRPr="006B2419">
                <w:rPr>
                  <w:rStyle w:val="Hyperlink"/>
                  <w:rFonts w:ascii="Garamond" w:hAnsi="Garamond"/>
                  <w:lang w:val="en-AU"/>
                </w:rPr>
                <w:t>https://pxjournal.org/journal/vol12/iss3/</w:t>
              </w:r>
            </w:hyperlink>
          </w:p>
        </w:tc>
      </w:tr>
      <w:tr w:rsidR="00456B19" w:rsidRPr="006B2419" w14:paraId="6D3D89BB" w14:textId="77777777" w:rsidTr="00D765E4">
        <w:tc>
          <w:tcPr>
            <w:tcW w:w="1080" w:type="dxa"/>
            <w:tcBorders>
              <w:top w:val="single" w:sz="4" w:space="0" w:color="auto"/>
              <w:left w:val="single" w:sz="4" w:space="0" w:color="auto"/>
              <w:bottom w:val="single" w:sz="4" w:space="0" w:color="auto"/>
              <w:right w:val="single" w:sz="4" w:space="0" w:color="auto"/>
            </w:tcBorders>
            <w:vAlign w:val="center"/>
            <w:hideMark/>
          </w:tcPr>
          <w:p w14:paraId="170DBAD6" w14:textId="77777777" w:rsidR="00456B19" w:rsidRPr="006B2419" w:rsidRDefault="00456B19" w:rsidP="00D765E4">
            <w:pPr>
              <w:rPr>
                <w:lang w:val="en-AU" w:eastAsia="en-AU"/>
              </w:rPr>
            </w:pPr>
            <w:r w:rsidRPr="006B241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4C56801" w14:textId="77777777" w:rsidR="00456B19" w:rsidRPr="006B2419" w:rsidRDefault="00456B19" w:rsidP="00D765E4">
            <w:pPr>
              <w:rPr>
                <w:rFonts w:ascii="Garamond" w:hAnsi="Garamond"/>
                <w:lang w:val="en-AU"/>
              </w:rPr>
            </w:pPr>
            <w:r w:rsidRPr="006B2419">
              <w:rPr>
                <w:rFonts w:ascii="Garamond" w:hAnsi="Garamond"/>
                <w:lang w:val="en-AU"/>
              </w:rPr>
              <w:t xml:space="preserve">A new issue of the </w:t>
            </w:r>
            <w:r w:rsidRPr="006B2419">
              <w:rPr>
                <w:rFonts w:ascii="Garamond" w:hAnsi="Garamond"/>
                <w:i/>
                <w:lang w:val="en-AU"/>
              </w:rPr>
              <w:t xml:space="preserve">Patient Experience Journal </w:t>
            </w:r>
            <w:r w:rsidRPr="006B2419">
              <w:rPr>
                <w:rFonts w:ascii="Garamond" w:hAnsi="Garamond"/>
                <w:iCs/>
                <w:lang w:val="en-AU"/>
              </w:rPr>
              <w:t>(PXJ)</w:t>
            </w:r>
            <w:r w:rsidRPr="006B2419">
              <w:rPr>
                <w:rFonts w:ascii="Garamond" w:hAnsi="Garamond"/>
                <w:lang w:val="en-AU"/>
              </w:rPr>
              <w:t xml:space="preserve">has been published Articles in this issue of the </w:t>
            </w:r>
            <w:r w:rsidRPr="006B2419">
              <w:rPr>
                <w:rFonts w:ascii="Garamond" w:hAnsi="Garamond"/>
                <w:i/>
                <w:lang w:val="en-AU"/>
              </w:rPr>
              <w:t xml:space="preserve">Patient Experience Journal </w:t>
            </w:r>
            <w:r w:rsidRPr="006B2419">
              <w:rPr>
                <w:rFonts w:ascii="Garamond" w:hAnsi="Garamond"/>
                <w:lang w:val="en-AU"/>
              </w:rPr>
              <w:t>include:</w:t>
            </w:r>
          </w:p>
          <w:p w14:paraId="3D9B6DAB" w14:textId="0C816C50" w:rsidR="00456B19" w:rsidRPr="006B2419" w:rsidRDefault="00456B19" w:rsidP="008B5980">
            <w:pPr>
              <w:pStyle w:val="ListParagraph"/>
              <w:numPr>
                <w:ilvl w:val="0"/>
                <w:numId w:val="18"/>
              </w:numPr>
              <w:rPr>
                <w:rFonts w:ascii="Garamond" w:hAnsi="Garamond"/>
                <w:lang w:val="en-AU"/>
              </w:rPr>
            </w:pPr>
            <w:r w:rsidRPr="006B2419">
              <w:rPr>
                <w:rFonts w:ascii="Garamond" w:hAnsi="Garamond"/>
                <w:lang w:val="en-AU"/>
              </w:rPr>
              <w:t xml:space="preserve">Editorial: We Are Not THERE Yet! Why the Journey for </w:t>
            </w:r>
            <w:r w:rsidRPr="006B2419">
              <w:rPr>
                <w:rFonts w:ascii="Garamond" w:hAnsi="Garamond"/>
                <w:b/>
                <w:bCs/>
                <w:lang w:val="en-AU"/>
              </w:rPr>
              <w:t>Experience Excellence</w:t>
            </w:r>
            <w:r w:rsidRPr="006B2419">
              <w:rPr>
                <w:rFonts w:ascii="Garamond" w:hAnsi="Garamond"/>
                <w:lang w:val="en-AU"/>
              </w:rPr>
              <w:t xml:space="preserve"> Must Persist</w:t>
            </w:r>
            <w:r w:rsidR="00113F3B" w:rsidRPr="006B2419">
              <w:rPr>
                <w:rFonts w:ascii="Garamond" w:hAnsi="Garamond"/>
                <w:lang w:val="en-AU"/>
              </w:rPr>
              <w:t xml:space="preserve"> (</w:t>
            </w:r>
            <w:r w:rsidRPr="006B2419">
              <w:rPr>
                <w:rFonts w:ascii="Garamond" w:hAnsi="Garamond"/>
                <w:lang w:val="en-AU"/>
              </w:rPr>
              <w:t>Jason A Wolf</w:t>
            </w:r>
            <w:r w:rsidR="00113F3B" w:rsidRPr="006B2419">
              <w:rPr>
                <w:rFonts w:ascii="Garamond" w:hAnsi="Garamond"/>
                <w:lang w:val="en-AU"/>
              </w:rPr>
              <w:t>)</w:t>
            </w:r>
          </w:p>
          <w:p w14:paraId="7BE40855" w14:textId="2161FE21" w:rsidR="00456B19" w:rsidRPr="006B2419" w:rsidRDefault="00456B19" w:rsidP="003A6890">
            <w:pPr>
              <w:pStyle w:val="ListParagraph"/>
              <w:numPr>
                <w:ilvl w:val="0"/>
                <w:numId w:val="18"/>
              </w:numPr>
              <w:rPr>
                <w:rFonts w:ascii="Garamond" w:hAnsi="Garamond"/>
                <w:lang w:val="en-AU"/>
              </w:rPr>
            </w:pPr>
            <w:r w:rsidRPr="006B2419">
              <w:rPr>
                <w:rFonts w:ascii="Garamond" w:hAnsi="Garamond"/>
                <w:lang w:val="en-AU"/>
              </w:rPr>
              <w:t xml:space="preserve">Beyond the Numbers: Elevating Meaning through </w:t>
            </w:r>
            <w:r w:rsidRPr="006B2419">
              <w:rPr>
                <w:rFonts w:ascii="Garamond" w:hAnsi="Garamond"/>
                <w:b/>
                <w:bCs/>
                <w:lang w:val="en-AU"/>
              </w:rPr>
              <w:t>Metrics in Patient Experience</w:t>
            </w:r>
            <w:r w:rsidR="00113F3B" w:rsidRPr="006B2419">
              <w:rPr>
                <w:rFonts w:ascii="Garamond" w:hAnsi="Garamond"/>
                <w:lang w:val="en-AU"/>
              </w:rPr>
              <w:t xml:space="preserve"> (</w:t>
            </w:r>
            <w:r w:rsidRPr="006B2419">
              <w:rPr>
                <w:rFonts w:ascii="Garamond" w:hAnsi="Garamond"/>
                <w:lang w:val="en-AU"/>
              </w:rPr>
              <w:t>Geoffrey A</w:t>
            </w:r>
            <w:r w:rsidR="00113F3B" w:rsidRPr="006B2419">
              <w:rPr>
                <w:rFonts w:ascii="Garamond" w:hAnsi="Garamond"/>
                <w:lang w:val="en-AU"/>
              </w:rPr>
              <w:t xml:space="preserve"> </w:t>
            </w:r>
            <w:r w:rsidRPr="006B2419">
              <w:rPr>
                <w:rFonts w:ascii="Garamond" w:hAnsi="Garamond"/>
                <w:lang w:val="en-AU"/>
              </w:rPr>
              <w:t>Silvera</w:t>
            </w:r>
            <w:r w:rsidR="00113F3B" w:rsidRPr="006B2419">
              <w:rPr>
                <w:rFonts w:ascii="Garamond" w:hAnsi="Garamond"/>
                <w:lang w:val="en-AU"/>
              </w:rPr>
              <w:t>)</w:t>
            </w:r>
          </w:p>
          <w:p w14:paraId="21CCCF41" w14:textId="76305C11" w:rsidR="00456B19" w:rsidRPr="006B2419" w:rsidRDefault="00456B19" w:rsidP="00FD2B0C">
            <w:pPr>
              <w:pStyle w:val="ListParagraph"/>
              <w:numPr>
                <w:ilvl w:val="0"/>
                <w:numId w:val="18"/>
              </w:numPr>
              <w:rPr>
                <w:rFonts w:ascii="Garamond" w:hAnsi="Garamond"/>
                <w:lang w:val="en-AU"/>
              </w:rPr>
            </w:pPr>
            <w:r w:rsidRPr="006B2419">
              <w:rPr>
                <w:rFonts w:ascii="Garamond" w:hAnsi="Garamond"/>
                <w:lang w:val="en-AU"/>
              </w:rPr>
              <w:t xml:space="preserve">Changing Myths Into Truths: Dispelling </w:t>
            </w:r>
            <w:r w:rsidRPr="006B2419">
              <w:rPr>
                <w:rFonts w:ascii="Garamond" w:hAnsi="Garamond"/>
                <w:b/>
                <w:bCs/>
                <w:lang w:val="en-AU"/>
              </w:rPr>
              <w:t>Physician Misconceptions on Patient Experience</w:t>
            </w:r>
            <w:r w:rsidR="00113F3B" w:rsidRPr="006B2419">
              <w:rPr>
                <w:rFonts w:ascii="Garamond" w:hAnsi="Garamond"/>
                <w:lang w:val="en-AU"/>
              </w:rPr>
              <w:t xml:space="preserve"> (</w:t>
            </w:r>
            <w:r w:rsidRPr="006B2419">
              <w:rPr>
                <w:rFonts w:ascii="Garamond" w:hAnsi="Garamond"/>
                <w:lang w:val="en-AU"/>
              </w:rPr>
              <w:t>Amit Singh, Syed Ahmed, James Castellone, Michael H Kanter, Mikelle Key-Solle, Sherry Kroll, Paul A Lansdowne, Winnie Lee, Swati Mehta, Sofie Morgan, Sephora Morrison, Susan N Nathan, Sachin Patel, Alexie Puran, Donald Wickline, and Liza DiLeo Thomas</w:t>
            </w:r>
            <w:r w:rsidR="00113F3B" w:rsidRPr="006B2419">
              <w:rPr>
                <w:rFonts w:ascii="Garamond" w:hAnsi="Garamond"/>
                <w:lang w:val="en-AU"/>
              </w:rPr>
              <w:t>)</w:t>
            </w:r>
          </w:p>
          <w:p w14:paraId="6F387B07" w14:textId="65D1BBFD" w:rsidR="00456B19" w:rsidRPr="006B2419" w:rsidRDefault="00456B19" w:rsidP="002A657F">
            <w:pPr>
              <w:pStyle w:val="ListParagraph"/>
              <w:numPr>
                <w:ilvl w:val="0"/>
                <w:numId w:val="18"/>
              </w:numPr>
              <w:rPr>
                <w:rFonts w:ascii="Garamond" w:hAnsi="Garamond"/>
                <w:lang w:val="en-AU"/>
              </w:rPr>
            </w:pPr>
            <w:r w:rsidRPr="006B2419">
              <w:rPr>
                <w:rFonts w:ascii="Garamond" w:hAnsi="Garamond"/>
                <w:lang w:val="en-AU"/>
              </w:rPr>
              <w:t xml:space="preserve">The Hand We Hold: Reflections on </w:t>
            </w:r>
            <w:r w:rsidRPr="006B2419">
              <w:rPr>
                <w:rFonts w:ascii="Garamond" w:hAnsi="Garamond"/>
                <w:b/>
                <w:bCs/>
                <w:lang w:val="en-AU"/>
              </w:rPr>
              <w:t>Empathetic Practice</w:t>
            </w:r>
            <w:r w:rsidRPr="006B2419">
              <w:rPr>
                <w:rFonts w:ascii="Garamond" w:hAnsi="Garamond"/>
                <w:lang w:val="en-AU"/>
              </w:rPr>
              <w:t xml:space="preserve"> in Medicine</w:t>
            </w:r>
            <w:r w:rsidR="00113F3B" w:rsidRPr="006B2419">
              <w:rPr>
                <w:rFonts w:ascii="Garamond" w:hAnsi="Garamond"/>
                <w:lang w:val="en-AU"/>
              </w:rPr>
              <w:t xml:space="preserve"> (</w:t>
            </w:r>
            <w:r w:rsidRPr="006B2419">
              <w:rPr>
                <w:rFonts w:ascii="Garamond" w:hAnsi="Garamond"/>
                <w:lang w:val="en-AU"/>
              </w:rPr>
              <w:t>Aravind Sreeram</w:t>
            </w:r>
            <w:r w:rsidR="00113F3B" w:rsidRPr="006B2419">
              <w:rPr>
                <w:rFonts w:ascii="Garamond" w:hAnsi="Garamond"/>
                <w:lang w:val="en-AU"/>
              </w:rPr>
              <w:t>)</w:t>
            </w:r>
          </w:p>
          <w:p w14:paraId="6A446CAE" w14:textId="3F70ED55" w:rsidR="00456B19" w:rsidRPr="006B2419" w:rsidRDefault="00456B19" w:rsidP="001D6491">
            <w:pPr>
              <w:pStyle w:val="ListParagraph"/>
              <w:numPr>
                <w:ilvl w:val="0"/>
                <w:numId w:val="18"/>
              </w:numPr>
              <w:rPr>
                <w:rFonts w:ascii="Garamond" w:hAnsi="Garamond"/>
                <w:lang w:val="en-AU"/>
              </w:rPr>
            </w:pPr>
            <w:r w:rsidRPr="006B2419">
              <w:rPr>
                <w:rFonts w:ascii="Garamond" w:hAnsi="Garamond"/>
                <w:lang w:val="en-AU"/>
              </w:rPr>
              <w:t xml:space="preserve">Narrative Medicine Skills for </w:t>
            </w:r>
            <w:r w:rsidRPr="006B2419">
              <w:rPr>
                <w:rFonts w:ascii="Garamond" w:hAnsi="Garamond"/>
                <w:b/>
                <w:bCs/>
                <w:lang w:val="en-AU"/>
              </w:rPr>
              <w:t>End-of-Life</w:t>
            </w:r>
            <w:r w:rsidR="00113F3B" w:rsidRPr="006B2419">
              <w:rPr>
                <w:rFonts w:ascii="Garamond" w:hAnsi="Garamond"/>
                <w:lang w:val="en-AU"/>
              </w:rPr>
              <w:t xml:space="preserve"> (</w:t>
            </w:r>
            <w:r w:rsidRPr="006B2419">
              <w:rPr>
                <w:rFonts w:ascii="Garamond" w:hAnsi="Garamond"/>
                <w:lang w:val="en-AU"/>
              </w:rPr>
              <w:t>Elizabeth Summerfield</w:t>
            </w:r>
            <w:r w:rsidR="00113F3B" w:rsidRPr="006B2419">
              <w:rPr>
                <w:rFonts w:ascii="Garamond" w:hAnsi="Garamond"/>
                <w:lang w:val="en-AU"/>
              </w:rPr>
              <w:t>)</w:t>
            </w:r>
          </w:p>
          <w:p w14:paraId="1FB06C19" w14:textId="375CB6DF" w:rsidR="00456B19" w:rsidRPr="006B2419" w:rsidRDefault="00456B19" w:rsidP="00BB1A6F">
            <w:pPr>
              <w:pStyle w:val="ListParagraph"/>
              <w:numPr>
                <w:ilvl w:val="0"/>
                <w:numId w:val="18"/>
              </w:numPr>
              <w:rPr>
                <w:rFonts w:ascii="Garamond" w:hAnsi="Garamond"/>
                <w:lang w:val="en-AU"/>
              </w:rPr>
            </w:pPr>
            <w:r w:rsidRPr="006B2419">
              <w:rPr>
                <w:rFonts w:ascii="Garamond" w:hAnsi="Garamond"/>
                <w:b/>
                <w:bCs/>
                <w:lang w:val="en-AU"/>
              </w:rPr>
              <w:t>Patients’ Experiences of Triage and Waiting in Emergency Departments</w:t>
            </w:r>
            <w:r w:rsidRPr="006B2419">
              <w:rPr>
                <w:rFonts w:ascii="Garamond" w:hAnsi="Garamond"/>
                <w:lang w:val="en-AU"/>
              </w:rPr>
              <w:t>: A Cross-sectional Survey</w:t>
            </w:r>
            <w:r w:rsidR="00113F3B" w:rsidRPr="006B2419">
              <w:rPr>
                <w:rFonts w:ascii="Garamond" w:hAnsi="Garamond"/>
                <w:lang w:val="en-AU"/>
              </w:rPr>
              <w:t xml:space="preserve"> (</w:t>
            </w:r>
            <w:r w:rsidRPr="006B2419">
              <w:rPr>
                <w:rFonts w:ascii="Garamond" w:hAnsi="Garamond"/>
                <w:lang w:val="en-AU"/>
              </w:rPr>
              <w:t>Carrie Janerka, Leslie D Gavin, Fenella J Gill, and PCC ED Triage Group</w:t>
            </w:r>
            <w:r w:rsidR="00113F3B" w:rsidRPr="006B2419">
              <w:rPr>
                <w:rFonts w:ascii="Garamond" w:hAnsi="Garamond"/>
                <w:lang w:val="en-AU"/>
              </w:rPr>
              <w:t>)</w:t>
            </w:r>
          </w:p>
          <w:p w14:paraId="5FF9BE7A" w14:textId="1781570C" w:rsidR="00456B19" w:rsidRPr="006B2419" w:rsidRDefault="00456B19" w:rsidP="00CD5D52">
            <w:pPr>
              <w:pStyle w:val="ListParagraph"/>
              <w:numPr>
                <w:ilvl w:val="0"/>
                <w:numId w:val="18"/>
              </w:numPr>
              <w:rPr>
                <w:rFonts w:ascii="Garamond" w:hAnsi="Garamond"/>
                <w:lang w:val="en-AU"/>
              </w:rPr>
            </w:pPr>
            <w:r w:rsidRPr="006B2419">
              <w:rPr>
                <w:rFonts w:ascii="Garamond" w:hAnsi="Garamond"/>
                <w:lang w:val="en-AU"/>
              </w:rPr>
              <w:t xml:space="preserve">Correlation Between Resident Physician and Patient Perceptions of </w:t>
            </w:r>
            <w:r w:rsidRPr="006B2419">
              <w:rPr>
                <w:rFonts w:ascii="Garamond" w:hAnsi="Garamond"/>
                <w:b/>
                <w:bCs/>
                <w:lang w:val="en-AU"/>
              </w:rPr>
              <w:t>Empathy in the Emergency Department</w:t>
            </w:r>
            <w:r w:rsidR="00D342BB" w:rsidRPr="006B2419">
              <w:rPr>
                <w:rFonts w:ascii="Garamond" w:hAnsi="Garamond"/>
                <w:lang w:val="en-AU"/>
              </w:rPr>
              <w:t xml:space="preserve"> (</w:t>
            </w:r>
            <w:r w:rsidRPr="006B2419">
              <w:rPr>
                <w:rFonts w:ascii="Garamond" w:hAnsi="Garamond"/>
                <w:lang w:val="en-AU"/>
              </w:rPr>
              <w:t>Austin Porter, James Christian, Meryll E Bouldin, Erin Willard, S Graw, S House, S Morgan, K Parker, and C Eastin</w:t>
            </w:r>
            <w:r w:rsidR="00D342BB" w:rsidRPr="006B2419">
              <w:rPr>
                <w:rFonts w:ascii="Garamond" w:hAnsi="Garamond"/>
                <w:lang w:val="en-AU"/>
              </w:rPr>
              <w:t>)</w:t>
            </w:r>
          </w:p>
          <w:p w14:paraId="15577825" w14:textId="298B350D" w:rsidR="00456B19" w:rsidRPr="006B2419" w:rsidRDefault="00456B19" w:rsidP="00551C8C">
            <w:pPr>
              <w:pStyle w:val="ListParagraph"/>
              <w:numPr>
                <w:ilvl w:val="0"/>
                <w:numId w:val="18"/>
              </w:numPr>
              <w:rPr>
                <w:rFonts w:ascii="Garamond" w:hAnsi="Garamond"/>
                <w:lang w:val="en-AU"/>
              </w:rPr>
            </w:pPr>
            <w:r w:rsidRPr="006B2419">
              <w:rPr>
                <w:rFonts w:ascii="Garamond" w:hAnsi="Garamond"/>
                <w:lang w:val="en-AU"/>
              </w:rPr>
              <w:t xml:space="preserve">Perceived Social Support and Its Associated Factors in </w:t>
            </w:r>
            <w:r w:rsidRPr="006B2419">
              <w:rPr>
                <w:rFonts w:ascii="Garamond" w:hAnsi="Garamond"/>
                <w:b/>
                <w:bCs/>
                <w:lang w:val="en-AU"/>
              </w:rPr>
              <w:t>Patients Undergoing Hemodialysis</w:t>
            </w:r>
            <w:r w:rsidRPr="006B2419">
              <w:rPr>
                <w:rFonts w:ascii="Garamond" w:hAnsi="Garamond"/>
                <w:lang w:val="en-AU"/>
              </w:rPr>
              <w:t>: A Cross-Sectional Study</w:t>
            </w:r>
            <w:r w:rsidR="00D342BB" w:rsidRPr="006B2419">
              <w:rPr>
                <w:rFonts w:ascii="Garamond" w:hAnsi="Garamond"/>
                <w:lang w:val="en-AU"/>
              </w:rPr>
              <w:t xml:space="preserve"> (</w:t>
            </w:r>
            <w:r w:rsidRPr="006B2419">
              <w:rPr>
                <w:rFonts w:ascii="Garamond" w:hAnsi="Garamond"/>
                <w:lang w:val="en-AU"/>
              </w:rPr>
              <w:t>Hosna Karami and Parvin Abbasi</w:t>
            </w:r>
            <w:r w:rsidR="00D342BB" w:rsidRPr="006B2419">
              <w:rPr>
                <w:rFonts w:ascii="Garamond" w:hAnsi="Garamond"/>
                <w:lang w:val="en-AU"/>
              </w:rPr>
              <w:t>)</w:t>
            </w:r>
          </w:p>
          <w:p w14:paraId="51EC4096" w14:textId="5FB08C68" w:rsidR="00456B19" w:rsidRPr="006B2419" w:rsidRDefault="00456B19" w:rsidP="00E90A80">
            <w:pPr>
              <w:pStyle w:val="ListParagraph"/>
              <w:numPr>
                <w:ilvl w:val="0"/>
                <w:numId w:val="18"/>
              </w:numPr>
              <w:rPr>
                <w:rFonts w:ascii="Garamond" w:hAnsi="Garamond"/>
                <w:lang w:val="en-AU"/>
              </w:rPr>
            </w:pPr>
            <w:r w:rsidRPr="006B2419">
              <w:rPr>
                <w:rFonts w:ascii="Garamond" w:hAnsi="Garamond"/>
                <w:lang w:val="en-AU"/>
              </w:rPr>
              <w:t xml:space="preserve">Impact of Non-Pharmacological Interventions on Patient Experience, Opioid Use, and Healthcare Utilization in </w:t>
            </w:r>
            <w:r w:rsidRPr="006B2419">
              <w:rPr>
                <w:rFonts w:ascii="Garamond" w:hAnsi="Garamond"/>
                <w:b/>
                <w:bCs/>
                <w:lang w:val="en-AU"/>
              </w:rPr>
              <w:t>Adult Cardiac Surgery</w:t>
            </w:r>
            <w:r w:rsidRPr="006B2419">
              <w:rPr>
                <w:rFonts w:ascii="Garamond" w:hAnsi="Garamond"/>
                <w:lang w:val="en-AU"/>
              </w:rPr>
              <w:t>: A Randomized Controlled Mixed Methods Trial</w:t>
            </w:r>
            <w:r w:rsidR="00D342BB" w:rsidRPr="006B2419">
              <w:rPr>
                <w:rFonts w:ascii="Garamond" w:hAnsi="Garamond"/>
                <w:lang w:val="en-AU"/>
              </w:rPr>
              <w:t xml:space="preserve"> (</w:t>
            </w:r>
            <w:r w:rsidRPr="006B2419">
              <w:rPr>
                <w:rFonts w:ascii="Garamond" w:hAnsi="Garamond"/>
                <w:lang w:val="en-AU"/>
              </w:rPr>
              <w:t>Julie R Piazza, Alexander A Brescia, Jessica N Jenkins, Alexander J Ivacko, Xiaoting Wu, Sara M Jafri, Christopher J Varlamos, James C Piazza, Lindsay K Heering, Stefanie L Peters, Molly Dwyer-White, Bailey H Brown, Faraz N Longi, Katelyn P Monaghan, Frederick W Bauer, Varun G Kathawate, Melissa C Webster, Amanda M Kasperek, Nickole L Garvey, Claudia Schwenzer, Kiran H Lagisetty, Michelle Riba, D S Likosky, J</w:t>
            </w:r>
            <w:r w:rsidR="00D342BB" w:rsidRPr="006B2419">
              <w:rPr>
                <w:rFonts w:ascii="Garamond" w:hAnsi="Garamond"/>
                <w:lang w:val="en-AU"/>
              </w:rPr>
              <w:t xml:space="preserve"> </w:t>
            </w:r>
            <w:r w:rsidRPr="006B2419">
              <w:rPr>
                <w:rFonts w:ascii="Garamond" w:hAnsi="Garamond"/>
                <w:lang w:val="en-AU"/>
              </w:rPr>
              <w:t>F Waljee, N H Osborne, M E Byrnes, and G M Deeb</w:t>
            </w:r>
            <w:r w:rsidR="00D342BB" w:rsidRPr="006B2419">
              <w:rPr>
                <w:rFonts w:ascii="Garamond" w:hAnsi="Garamond"/>
                <w:lang w:val="en-AU"/>
              </w:rPr>
              <w:t>)</w:t>
            </w:r>
          </w:p>
          <w:p w14:paraId="2F449D48" w14:textId="7D3971A3" w:rsidR="00456B19" w:rsidRPr="006B2419" w:rsidRDefault="00456B19" w:rsidP="001F0BF2">
            <w:pPr>
              <w:pStyle w:val="ListParagraph"/>
              <w:numPr>
                <w:ilvl w:val="0"/>
                <w:numId w:val="18"/>
              </w:numPr>
              <w:rPr>
                <w:rFonts w:ascii="Garamond" w:hAnsi="Garamond"/>
                <w:lang w:val="en-AU"/>
              </w:rPr>
            </w:pPr>
            <w:r w:rsidRPr="006B2419">
              <w:rPr>
                <w:rFonts w:ascii="Garamond" w:hAnsi="Garamond"/>
                <w:lang w:val="en-AU"/>
              </w:rPr>
              <w:t xml:space="preserve">“Better Than Any Medicine:” Understanding How </w:t>
            </w:r>
            <w:r w:rsidRPr="006B2419">
              <w:rPr>
                <w:rFonts w:ascii="Garamond" w:hAnsi="Garamond"/>
                <w:b/>
                <w:bCs/>
                <w:lang w:val="en-AU"/>
              </w:rPr>
              <w:t>Therapy Dogs</w:t>
            </w:r>
            <w:r w:rsidRPr="006B2419">
              <w:rPr>
                <w:rFonts w:ascii="Garamond" w:hAnsi="Garamond"/>
                <w:lang w:val="en-AU"/>
              </w:rPr>
              <w:t xml:space="preserve"> Support Patients Presenting with Mental Health and Substance Use Concerns in an Emergency Department Setting</w:t>
            </w:r>
            <w:r w:rsidR="00D732E8" w:rsidRPr="006B2419">
              <w:rPr>
                <w:rFonts w:ascii="Garamond" w:hAnsi="Garamond"/>
                <w:lang w:val="en-AU"/>
              </w:rPr>
              <w:t xml:space="preserve"> (</w:t>
            </w:r>
            <w:r w:rsidRPr="006B2419">
              <w:rPr>
                <w:rFonts w:ascii="Garamond" w:hAnsi="Garamond"/>
                <w:lang w:val="en-AU"/>
              </w:rPr>
              <w:t>Alexandria R Pavelich, C A Dell, J Stempien, H McKenzie, A Hozack, J Smith, A Rowsell, J Gunderson, and E Pease</w:t>
            </w:r>
            <w:r w:rsidR="00D732E8" w:rsidRPr="006B2419">
              <w:rPr>
                <w:rFonts w:ascii="Garamond" w:hAnsi="Garamond"/>
                <w:lang w:val="en-AU"/>
              </w:rPr>
              <w:t>)</w:t>
            </w:r>
          </w:p>
          <w:p w14:paraId="40DCA581" w14:textId="4A23D828" w:rsidR="00456B19" w:rsidRPr="006B2419" w:rsidRDefault="00456B19" w:rsidP="00A943FB">
            <w:pPr>
              <w:pStyle w:val="ListParagraph"/>
              <w:numPr>
                <w:ilvl w:val="0"/>
                <w:numId w:val="18"/>
              </w:numPr>
              <w:rPr>
                <w:rFonts w:ascii="Garamond" w:hAnsi="Garamond"/>
                <w:lang w:val="en-AU"/>
              </w:rPr>
            </w:pPr>
            <w:r w:rsidRPr="006B2419">
              <w:rPr>
                <w:rFonts w:ascii="Garamond" w:hAnsi="Garamond"/>
                <w:lang w:val="en-AU"/>
              </w:rPr>
              <w:t xml:space="preserve">Communicating Effectively when Engaging People with Lived Experience in </w:t>
            </w:r>
            <w:r w:rsidRPr="006B2419">
              <w:rPr>
                <w:rFonts w:ascii="Garamond" w:hAnsi="Garamond"/>
                <w:b/>
                <w:bCs/>
                <w:lang w:val="en-AU"/>
              </w:rPr>
              <w:t>Mental Health and Substance use Health Research</w:t>
            </w:r>
            <w:r w:rsidRPr="006B2419">
              <w:rPr>
                <w:rFonts w:ascii="Garamond" w:hAnsi="Garamond"/>
                <w:lang w:val="en-AU"/>
              </w:rPr>
              <w:t>: A Qualitative Descriptive Study</w:t>
            </w:r>
            <w:r w:rsidR="00D732E8" w:rsidRPr="006B2419">
              <w:rPr>
                <w:rFonts w:ascii="Garamond" w:hAnsi="Garamond"/>
                <w:lang w:val="en-AU"/>
              </w:rPr>
              <w:t xml:space="preserve"> (</w:t>
            </w:r>
            <w:r w:rsidRPr="006B2419">
              <w:rPr>
                <w:rFonts w:ascii="Garamond" w:hAnsi="Garamond"/>
                <w:lang w:val="en-AU"/>
              </w:rPr>
              <w:t>Lisa D Hawke, Wuraola Dada-Phillips, Charlotte Munro, S Hauer, C Sendanyoye, Y Lunsky, G Strudwick, T Halsall, and N Y Sheikhan</w:t>
            </w:r>
            <w:r w:rsidR="00D732E8" w:rsidRPr="006B2419">
              <w:rPr>
                <w:rFonts w:ascii="Garamond" w:hAnsi="Garamond"/>
                <w:lang w:val="en-AU"/>
              </w:rPr>
              <w:t>)</w:t>
            </w:r>
          </w:p>
          <w:p w14:paraId="0EB99F51" w14:textId="47DFA5EE" w:rsidR="00456B19" w:rsidRPr="006B2419" w:rsidRDefault="00456B19" w:rsidP="00C537CE">
            <w:pPr>
              <w:pStyle w:val="ListParagraph"/>
              <w:numPr>
                <w:ilvl w:val="0"/>
                <w:numId w:val="18"/>
              </w:numPr>
              <w:rPr>
                <w:rFonts w:ascii="Garamond" w:hAnsi="Garamond"/>
                <w:lang w:val="en-AU"/>
              </w:rPr>
            </w:pPr>
            <w:r w:rsidRPr="006B2419">
              <w:rPr>
                <w:rFonts w:ascii="Garamond" w:hAnsi="Garamond"/>
                <w:lang w:val="en-AU"/>
              </w:rPr>
              <w:t xml:space="preserve">The </w:t>
            </w:r>
            <w:r w:rsidRPr="006B2419">
              <w:rPr>
                <w:rFonts w:ascii="Garamond" w:hAnsi="Garamond"/>
                <w:b/>
                <w:bCs/>
                <w:lang w:val="en-AU"/>
              </w:rPr>
              <w:t>Patient Experience of the #Hellomynameis... Campaign</w:t>
            </w:r>
            <w:r w:rsidRPr="006B2419">
              <w:rPr>
                <w:rFonts w:ascii="Garamond" w:hAnsi="Garamond"/>
                <w:lang w:val="en-AU"/>
              </w:rPr>
              <w:t xml:space="preserve"> and the Value of Personalised Embroidered Student Uniforms</w:t>
            </w:r>
            <w:r w:rsidR="00D732E8" w:rsidRPr="006B2419">
              <w:rPr>
                <w:rFonts w:ascii="Garamond" w:hAnsi="Garamond"/>
                <w:lang w:val="en-AU"/>
              </w:rPr>
              <w:t xml:space="preserve"> (</w:t>
            </w:r>
            <w:r w:rsidRPr="006B2419">
              <w:rPr>
                <w:rFonts w:ascii="Garamond" w:hAnsi="Garamond"/>
                <w:lang w:val="en-AU"/>
              </w:rPr>
              <w:t>Julie Derbyshire, Gemma Bradley, Sasha Ban, Lianne Horscroft, and Joanne Woodhead</w:t>
            </w:r>
            <w:r w:rsidR="00D732E8" w:rsidRPr="006B2419">
              <w:rPr>
                <w:rFonts w:ascii="Garamond" w:hAnsi="Garamond"/>
                <w:lang w:val="en-AU"/>
              </w:rPr>
              <w:t>)</w:t>
            </w:r>
          </w:p>
          <w:p w14:paraId="01D026E2" w14:textId="23508AE2" w:rsidR="00456B19" w:rsidRPr="006B2419" w:rsidRDefault="00456B19" w:rsidP="00E021B8">
            <w:pPr>
              <w:pStyle w:val="ListParagraph"/>
              <w:numPr>
                <w:ilvl w:val="0"/>
                <w:numId w:val="18"/>
              </w:numPr>
              <w:rPr>
                <w:rFonts w:ascii="Garamond" w:hAnsi="Garamond"/>
                <w:lang w:val="en-AU"/>
              </w:rPr>
            </w:pPr>
            <w:r w:rsidRPr="006B2419">
              <w:rPr>
                <w:rFonts w:ascii="Garamond" w:hAnsi="Garamond"/>
                <w:b/>
                <w:bCs/>
                <w:lang w:val="en-AU"/>
              </w:rPr>
              <w:t>Patient Experience Second Opinion</w:t>
            </w:r>
            <w:r w:rsidRPr="006B2419">
              <w:rPr>
                <w:rFonts w:ascii="Garamond" w:hAnsi="Garamond"/>
                <w:lang w:val="en-AU"/>
              </w:rPr>
              <w:t>: Expanded Telemed Simulation Broadens Inquiry of Health Care Provider Verbal and Nonverbal Communication Issues</w:t>
            </w:r>
            <w:r w:rsidR="004D51D3" w:rsidRPr="006B2419">
              <w:rPr>
                <w:rFonts w:ascii="Garamond" w:hAnsi="Garamond"/>
                <w:lang w:val="en-AU"/>
              </w:rPr>
              <w:t xml:space="preserve"> (</w:t>
            </w:r>
            <w:r w:rsidRPr="006B2419">
              <w:rPr>
                <w:rFonts w:ascii="Garamond" w:hAnsi="Garamond"/>
                <w:lang w:val="en-AU"/>
              </w:rPr>
              <w:t>Mike C Porter, Xiaowen Guan, and Paul G Omodt</w:t>
            </w:r>
            <w:r w:rsidR="004D51D3" w:rsidRPr="006B2419">
              <w:rPr>
                <w:rFonts w:ascii="Garamond" w:hAnsi="Garamond"/>
                <w:lang w:val="en-AU"/>
              </w:rPr>
              <w:t>)</w:t>
            </w:r>
          </w:p>
          <w:p w14:paraId="0219FECA" w14:textId="473AE612" w:rsidR="00456B19" w:rsidRPr="006B2419" w:rsidRDefault="00456B19" w:rsidP="0002497E">
            <w:pPr>
              <w:pStyle w:val="ListParagraph"/>
              <w:numPr>
                <w:ilvl w:val="0"/>
                <w:numId w:val="18"/>
              </w:numPr>
              <w:rPr>
                <w:rFonts w:ascii="Garamond" w:hAnsi="Garamond"/>
                <w:lang w:val="en-AU"/>
              </w:rPr>
            </w:pPr>
            <w:r w:rsidRPr="006B2419">
              <w:rPr>
                <w:rFonts w:ascii="Garamond" w:hAnsi="Garamond"/>
                <w:b/>
                <w:bCs/>
                <w:lang w:val="en-AU"/>
              </w:rPr>
              <w:lastRenderedPageBreak/>
              <w:t>Understanding Patient Experience Through Narrative Complaint Analysis</w:t>
            </w:r>
            <w:r w:rsidRPr="006B2419">
              <w:rPr>
                <w:rFonts w:ascii="Garamond" w:hAnsi="Garamond"/>
                <w:lang w:val="en-AU"/>
              </w:rPr>
              <w:t>: A Mixed Methods Study in a Rural Academic Health System</w:t>
            </w:r>
            <w:r w:rsidR="004D51D3" w:rsidRPr="006B2419">
              <w:rPr>
                <w:rFonts w:ascii="Garamond" w:hAnsi="Garamond"/>
                <w:lang w:val="en-AU"/>
              </w:rPr>
              <w:t xml:space="preserve"> (</w:t>
            </w:r>
            <w:r w:rsidRPr="006B2419">
              <w:rPr>
                <w:rFonts w:ascii="Garamond" w:hAnsi="Garamond"/>
                <w:lang w:val="en-AU"/>
              </w:rPr>
              <w:t>Htun Ja Mai, Jabeen Ahmad, and Brant Oliver</w:t>
            </w:r>
            <w:r w:rsidR="004D51D3" w:rsidRPr="006B2419">
              <w:rPr>
                <w:rFonts w:ascii="Garamond" w:hAnsi="Garamond"/>
                <w:lang w:val="en-AU"/>
              </w:rPr>
              <w:t>)</w:t>
            </w:r>
          </w:p>
          <w:p w14:paraId="2F7CFD20" w14:textId="2334A1EF" w:rsidR="00456B19" w:rsidRPr="006B2419" w:rsidRDefault="00456B19" w:rsidP="001109E4">
            <w:pPr>
              <w:pStyle w:val="ListParagraph"/>
              <w:numPr>
                <w:ilvl w:val="0"/>
                <w:numId w:val="18"/>
              </w:numPr>
              <w:rPr>
                <w:rFonts w:ascii="Garamond" w:hAnsi="Garamond"/>
                <w:lang w:val="en-AU"/>
              </w:rPr>
            </w:pPr>
            <w:r w:rsidRPr="006B2419">
              <w:rPr>
                <w:rFonts w:ascii="Garamond" w:hAnsi="Garamond"/>
                <w:lang w:val="en-AU"/>
              </w:rPr>
              <w:t xml:space="preserve">Enhancing System-Level Quality Improvement through </w:t>
            </w:r>
            <w:r w:rsidRPr="006B2419">
              <w:rPr>
                <w:rFonts w:ascii="Garamond" w:hAnsi="Garamond"/>
                <w:b/>
                <w:bCs/>
                <w:lang w:val="en-AU"/>
              </w:rPr>
              <w:t>Patient-Inclusive Teamwork</w:t>
            </w:r>
            <w:r w:rsidRPr="006B2419">
              <w:rPr>
                <w:rFonts w:ascii="Garamond" w:hAnsi="Garamond"/>
                <w:lang w:val="en-AU"/>
              </w:rPr>
              <w:t>: A Review</w:t>
            </w:r>
            <w:r w:rsidR="004D51D3" w:rsidRPr="006B2419">
              <w:rPr>
                <w:rFonts w:ascii="Garamond" w:hAnsi="Garamond"/>
                <w:lang w:val="en-AU"/>
              </w:rPr>
              <w:t xml:space="preserve"> (</w:t>
            </w:r>
            <w:r w:rsidRPr="006B2419">
              <w:rPr>
                <w:rFonts w:ascii="Garamond" w:hAnsi="Garamond"/>
                <w:lang w:val="en-AU"/>
              </w:rPr>
              <w:t>Shaik Mohiuddin</w:t>
            </w:r>
            <w:r w:rsidR="004D51D3" w:rsidRPr="006B2419">
              <w:rPr>
                <w:rFonts w:ascii="Garamond" w:hAnsi="Garamond"/>
                <w:lang w:val="en-AU"/>
              </w:rPr>
              <w:t>)</w:t>
            </w:r>
          </w:p>
          <w:p w14:paraId="6DBBFE56" w14:textId="4928FA7A" w:rsidR="00456B19" w:rsidRPr="006B2419" w:rsidRDefault="00456B19" w:rsidP="0069306C">
            <w:pPr>
              <w:pStyle w:val="ListParagraph"/>
              <w:numPr>
                <w:ilvl w:val="0"/>
                <w:numId w:val="18"/>
              </w:numPr>
              <w:rPr>
                <w:rFonts w:ascii="Garamond" w:hAnsi="Garamond"/>
                <w:lang w:val="en-AU"/>
              </w:rPr>
            </w:pPr>
            <w:r w:rsidRPr="006B2419">
              <w:rPr>
                <w:rFonts w:ascii="Garamond" w:hAnsi="Garamond"/>
                <w:b/>
                <w:bCs/>
                <w:lang w:val="en-AU"/>
              </w:rPr>
              <w:t>Using Patient Experience Data</w:t>
            </w:r>
            <w:r w:rsidRPr="006B2419">
              <w:rPr>
                <w:rFonts w:ascii="Garamond" w:hAnsi="Garamond"/>
                <w:lang w:val="en-AU"/>
              </w:rPr>
              <w:t xml:space="preserve"> With IMPACT: A Framework for Healthcare Improvement</w:t>
            </w:r>
            <w:r w:rsidR="004D51D3" w:rsidRPr="006B2419">
              <w:rPr>
                <w:rFonts w:ascii="Garamond" w:hAnsi="Garamond"/>
                <w:lang w:val="en-AU"/>
              </w:rPr>
              <w:t xml:space="preserve"> (</w:t>
            </w:r>
            <w:r w:rsidRPr="006B2419">
              <w:rPr>
                <w:rFonts w:ascii="Garamond" w:hAnsi="Garamond"/>
                <w:lang w:val="en-AU"/>
              </w:rPr>
              <w:t>Corey Adams, Ramesh Walpola, and R Harrison</w:t>
            </w:r>
            <w:r w:rsidR="004D51D3" w:rsidRPr="006B2419">
              <w:rPr>
                <w:rFonts w:ascii="Garamond" w:hAnsi="Garamond"/>
                <w:lang w:val="en-AU"/>
              </w:rPr>
              <w:t>)</w:t>
            </w:r>
          </w:p>
          <w:p w14:paraId="71EB5451" w14:textId="30C7FBCB" w:rsidR="00456B19" w:rsidRPr="006B2419" w:rsidRDefault="00456B19" w:rsidP="0071102C">
            <w:pPr>
              <w:pStyle w:val="ListParagraph"/>
              <w:numPr>
                <w:ilvl w:val="0"/>
                <w:numId w:val="18"/>
              </w:numPr>
              <w:rPr>
                <w:rFonts w:ascii="Garamond" w:hAnsi="Garamond"/>
                <w:lang w:val="en-AU"/>
              </w:rPr>
            </w:pPr>
            <w:r w:rsidRPr="006B2419">
              <w:rPr>
                <w:rFonts w:ascii="Garamond" w:hAnsi="Garamond"/>
                <w:lang w:val="en-AU"/>
              </w:rPr>
              <w:t xml:space="preserve">Assessing </w:t>
            </w:r>
            <w:r w:rsidRPr="006B2419">
              <w:rPr>
                <w:rFonts w:ascii="Garamond" w:hAnsi="Garamond"/>
                <w:b/>
                <w:bCs/>
                <w:lang w:val="en-AU"/>
              </w:rPr>
              <w:t>patient satisfaction</w:t>
            </w:r>
            <w:r w:rsidRPr="006B2419">
              <w:rPr>
                <w:rFonts w:ascii="Garamond" w:hAnsi="Garamond"/>
                <w:lang w:val="en-AU"/>
              </w:rPr>
              <w:t xml:space="preserve"> with the services provided under the National Health Insurance Scheme at the Outpatient Department of the Levy Mwanawasa University Teaching Hospital in Lusaka, Zambia</w:t>
            </w:r>
            <w:r w:rsidR="004D51D3" w:rsidRPr="006B2419">
              <w:rPr>
                <w:rFonts w:ascii="Garamond" w:hAnsi="Garamond"/>
                <w:lang w:val="en-AU"/>
              </w:rPr>
              <w:t xml:space="preserve"> (</w:t>
            </w:r>
            <w:r w:rsidRPr="006B2419">
              <w:rPr>
                <w:rFonts w:ascii="Garamond" w:hAnsi="Garamond"/>
                <w:lang w:val="en-AU"/>
              </w:rPr>
              <w:t>Wesley Kapaya Mwambazi and Mubanga Mpundu</w:t>
            </w:r>
            <w:r w:rsidR="004D51D3" w:rsidRPr="006B2419">
              <w:rPr>
                <w:rFonts w:ascii="Garamond" w:hAnsi="Garamond"/>
                <w:lang w:val="en-AU"/>
              </w:rPr>
              <w:t>)</w:t>
            </w:r>
          </w:p>
          <w:p w14:paraId="6F01A729" w14:textId="10CD64F9" w:rsidR="00456B19" w:rsidRPr="006B2419" w:rsidRDefault="00456B19" w:rsidP="0069329B">
            <w:pPr>
              <w:pStyle w:val="ListParagraph"/>
              <w:numPr>
                <w:ilvl w:val="0"/>
                <w:numId w:val="18"/>
              </w:numPr>
              <w:rPr>
                <w:rFonts w:ascii="Garamond" w:hAnsi="Garamond"/>
                <w:lang w:val="en-AU"/>
              </w:rPr>
            </w:pPr>
            <w:r w:rsidRPr="006B2419">
              <w:rPr>
                <w:rFonts w:ascii="Garamond" w:hAnsi="Garamond"/>
                <w:lang w:val="en-AU"/>
              </w:rPr>
              <w:t xml:space="preserve">Reliability and Validity of a Modified Version of the </w:t>
            </w:r>
            <w:r w:rsidRPr="006B2419">
              <w:rPr>
                <w:rFonts w:ascii="Garamond" w:hAnsi="Garamond"/>
                <w:b/>
                <w:bCs/>
                <w:lang w:val="en-AU"/>
              </w:rPr>
              <w:t>Consumer Assessment of Healthcare Providers and Systems (CAHPS®)</w:t>
            </w:r>
            <w:r w:rsidRPr="006B2419">
              <w:rPr>
                <w:rFonts w:ascii="Garamond" w:hAnsi="Garamond"/>
                <w:lang w:val="en-AU"/>
              </w:rPr>
              <w:t xml:space="preserve"> Clinician and Group Visit Survey 4.0 (beta) for Ambulatory Behavioral Health Care</w:t>
            </w:r>
            <w:r w:rsidR="004D51D3" w:rsidRPr="006B2419">
              <w:rPr>
                <w:rFonts w:ascii="Garamond" w:hAnsi="Garamond"/>
                <w:lang w:val="en-AU"/>
              </w:rPr>
              <w:t xml:space="preserve"> (</w:t>
            </w:r>
            <w:r w:rsidRPr="006B2419">
              <w:rPr>
                <w:rFonts w:ascii="Garamond" w:hAnsi="Garamond"/>
                <w:lang w:val="en-AU"/>
              </w:rPr>
              <w:t>Jessica K Jeffrey, Ron D Hays, Randi Hissom, Mark Grossman, and Samuel A Skootsky</w:t>
            </w:r>
            <w:r w:rsidR="004D51D3" w:rsidRPr="006B2419">
              <w:rPr>
                <w:rFonts w:ascii="Garamond" w:hAnsi="Garamond"/>
                <w:lang w:val="en-AU"/>
              </w:rPr>
              <w:t>)</w:t>
            </w:r>
          </w:p>
          <w:p w14:paraId="2EA363F4" w14:textId="7885D263" w:rsidR="00456B19" w:rsidRPr="006B2419" w:rsidRDefault="00456B19" w:rsidP="00FA7135">
            <w:pPr>
              <w:pStyle w:val="ListParagraph"/>
              <w:numPr>
                <w:ilvl w:val="0"/>
                <w:numId w:val="18"/>
              </w:numPr>
              <w:rPr>
                <w:rFonts w:ascii="Garamond" w:hAnsi="Garamond"/>
                <w:lang w:val="en-AU"/>
              </w:rPr>
            </w:pPr>
            <w:r w:rsidRPr="006B2419">
              <w:rPr>
                <w:rFonts w:ascii="Garamond" w:hAnsi="Garamond"/>
                <w:lang w:val="en-AU"/>
              </w:rPr>
              <w:t xml:space="preserve">A Systematic Review of the Literature on the Validity, Reliability, and Utility of the </w:t>
            </w:r>
            <w:r w:rsidRPr="006B2419">
              <w:rPr>
                <w:rFonts w:ascii="Garamond" w:hAnsi="Garamond"/>
                <w:b/>
                <w:bCs/>
                <w:lang w:val="en-AU"/>
              </w:rPr>
              <w:t>NHS Friends and Family Test</w:t>
            </w:r>
            <w:r w:rsidRPr="006B2419">
              <w:rPr>
                <w:rFonts w:ascii="Garamond" w:hAnsi="Garamond"/>
                <w:lang w:val="en-AU"/>
              </w:rPr>
              <w:t xml:space="preserve"> as a Method for Gathering Feedback on and Improving the Experiences of Patients</w:t>
            </w:r>
            <w:r w:rsidR="004D51D3" w:rsidRPr="006B2419">
              <w:rPr>
                <w:rFonts w:ascii="Garamond" w:hAnsi="Garamond"/>
                <w:lang w:val="en-AU"/>
              </w:rPr>
              <w:t xml:space="preserve"> (</w:t>
            </w:r>
            <w:r w:rsidRPr="006B2419">
              <w:rPr>
                <w:rFonts w:ascii="Garamond" w:hAnsi="Garamond"/>
                <w:lang w:val="en-AU"/>
              </w:rPr>
              <w:t>enny King, Catherine Davidson, Hannah Wade, and Chris Graham</w:t>
            </w:r>
            <w:r w:rsidR="004D51D3" w:rsidRPr="006B2419">
              <w:rPr>
                <w:rFonts w:ascii="Garamond" w:hAnsi="Garamond"/>
                <w:lang w:val="en-AU"/>
              </w:rPr>
              <w:t>)</w:t>
            </w:r>
          </w:p>
          <w:p w14:paraId="42567413" w14:textId="30D89AF7" w:rsidR="00456B19" w:rsidRPr="006B2419" w:rsidRDefault="00456B19" w:rsidP="002260CB">
            <w:pPr>
              <w:pStyle w:val="ListParagraph"/>
              <w:numPr>
                <w:ilvl w:val="0"/>
                <w:numId w:val="18"/>
              </w:numPr>
              <w:rPr>
                <w:rFonts w:ascii="Garamond" w:hAnsi="Garamond"/>
                <w:lang w:val="en-AU"/>
              </w:rPr>
            </w:pPr>
            <w:r w:rsidRPr="006B2419">
              <w:rPr>
                <w:rFonts w:ascii="Garamond" w:hAnsi="Garamond"/>
                <w:lang w:val="en-AU"/>
              </w:rPr>
              <w:t xml:space="preserve">A Case Report on Meeting the Spiritual Need of </w:t>
            </w:r>
            <w:r w:rsidRPr="006B2419">
              <w:rPr>
                <w:rFonts w:ascii="Garamond" w:hAnsi="Garamond"/>
                <w:b/>
                <w:bCs/>
                <w:lang w:val="en-AU"/>
              </w:rPr>
              <w:t>Intubated Conscious Patient</w:t>
            </w:r>
            <w:r w:rsidR="004D51D3" w:rsidRPr="006B2419">
              <w:rPr>
                <w:rFonts w:ascii="Garamond" w:hAnsi="Garamond"/>
                <w:lang w:val="en-AU"/>
              </w:rPr>
              <w:t xml:space="preserve"> (</w:t>
            </w:r>
            <w:r w:rsidRPr="006B2419">
              <w:rPr>
                <w:rFonts w:ascii="Garamond" w:hAnsi="Garamond"/>
                <w:lang w:val="en-AU"/>
              </w:rPr>
              <w:t>Mahuya Karmakar, Santhna Letchmi Panduragan, and F Mohd Said</w:t>
            </w:r>
            <w:r w:rsidR="004D51D3" w:rsidRPr="006B2419">
              <w:rPr>
                <w:rFonts w:ascii="Garamond" w:hAnsi="Garamond"/>
                <w:lang w:val="en-AU"/>
              </w:rPr>
              <w:t>)</w:t>
            </w:r>
          </w:p>
          <w:p w14:paraId="675D5EEE" w14:textId="0196C909" w:rsidR="00456B19" w:rsidRPr="006B2419" w:rsidRDefault="00456B19" w:rsidP="00CB067C">
            <w:pPr>
              <w:pStyle w:val="ListParagraph"/>
              <w:numPr>
                <w:ilvl w:val="0"/>
                <w:numId w:val="18"/>
              </w:numPr>
              <w:rPr>
                <w:rFonts w:ascii="Garamond" w:hAnsi="Garamond"/>
                <w:lang w:val="en-AU"/>
              </w:rPr>
            </w:pPr>
            <w:r w:rsidRPr="006B2419">
              <w:rPr>
                <w:rFonts w:ascii="Garamond" w:hAnsi="Garamond"/>
                <w:lang w:val="en-AU"/>
              </w:rPr>
              <w:t xml:space="preserve">Empowering Frontline Staff in </w:t>
            </w:r>
            <w:r w:rsidRPr="006B2419">
              <w:rPr>
                <w:rFonts w:ascii="Garamond" w:hAnsi="Garamond"/>
                <w:b/>
                <w:bCs/>
                <w:lang w:val="en-AU"/>
              </w:rPr>
              <w:t>Service Recovery</w:t>
            </w:r>
            <w:r w:rsidR="004D51D3" w:rsidRPr="006B2419">
              <w:rPr>
                <w:rFonts w:ascii="Garamond" w:hAnsi="Garamond"/>
                <w:lang w:val="en-AU"/>
              </w:rPr>
              <w:t xml:space="preserve"> (</w:t>
            </w:r>
            <w:r w:rsidRPr="006B2419">
              <w:rPr>
                <w:rFonts w:ascii="Garamond" w:hAnsi="Garamond"/>
                <w:lang w:val="en-AU"/>
              </w:rPr>
              <w:t>Sarah E Duncan, Brianna Camera, Iva Ervin-Stanberry, and Heather L Pezzullo</w:t>
            </w:r>
            <w:r w:rsidR="004D51D3" w:rsidRPr="006B2419">
              <w:rPr>
                <w:rFonts w:ascii="Garamond" w:hAnsi="Garamond"/>
                <w:lang w:val="en-AU"/>
              </w:rPr>
              <w:t>)</w:t>
            </w:r>
          </w:p>
          <w:p w14:paraId="7995345C" w14:textId="77777777" w:rsidR="004D51D3" w:rsidRPr="006B2419" w:rsidRDefault="00456B19" w:rsidP="00FD5F56">
            <w:pPr>
              <w:pStyle w:val="ListParagraph"/>
              <w:numPr>
                <w:ilvl w:val="0"/>
                <w:numId w:val="18"/>
              </w:numPr>
              <w:rPr>
                <w:rFonts w:ascii="Garamond" w:hAnsi="Garamond"/>
                <w:lang w:val="en-AU"/>
              </w:rPr>
            </w:pPr>
            <w:r w:rsidRPr="006B2419">
              <w:rPr>
                <w:rFonts w:ascii="Garamond" w:hAnsi="Garamond"/>
                <w:lang w:val="en-AU"/>
              </w:rPr>
              <w:t xml:space="preserve">Triad: A Novel Team Structure Pilot and its Impact on Patient Experience in the </w:t>
            </w:r>
            <w:r w:rsidRPr="006B2419">
              <w:rPr>
                <w:rFonts w:ascii="Garamond" w:hAnsi="Garamond"/>
                <w:b/>
                <w:bCs/>
                <w:lang w:val="en-AU"/>
              </w:rPr>
              <w:t>Pediatric Emergency Department</w:t>
            </w:r>
            <w:r w:rsidR="004D51D3" w:rsidRPr="006B2419">
              <w:rPr>
                <w:rFonts w:ascii="Garamond" w:hAnsi="Garamond"/>
                <w:lang w:val="en-AU"/>
              </w:rPr>
              <w:t xml:space="preserve"> (</w:t>
            </w:r>
            <w:r w:rsidRPr="006B2419">
              <w:rPr>
                <w:rFonts w:ascii="Garamond" w:hAnsi="Garamond"/>
                <w:lang w:val="en-AU"/>
              </w:rPr>
              <w:t>Walter Palmer; Joseph R Mijares III; and Sephora Morrison</w:t>
            </w:r>
            <w:r w:rsidR="004D51D3" w:rsidRPr="006B2419">
              <w:rPr>
                <w:rFonts w:ascii="Garamond" w:hAnsi="Garamond"/>
                <w:lang w:val="en-AU"/>
              </w:rPr>
              <w:t>)</w:t>
            </w:r>
          </w:p>
          <w:p w14:paraId="671278DE" w14:textId="0BD74347" w:rsidR="00456B19" w:rsidRPr="006B2419" w:rsidRDefault="00456B19" w:rsidP="001675C2">
            <w:pPr>
              <w:pStyle w:val="ListParagraph"/>
              <w:numPr>
                <w:ilvl w:val="0"/>
                <w:numId w:val="18"/>
              </w:numPr>
              <w:rPr>
                <w:rFonts w:ascii="Garamond" w:hAnsi="Garamond"/>
                <w:lang w:val="en-AU"/>
              </w:rPr>
            </w:pPr>
            <w:r w:rsidRPr="006B2419">
              <w:rPr>
                <w:rFonts w:ascii="Garamond" w:hAnsi="Garamond"/>
                <w:b/>
                <w:bCs/>
                <w:lang w:val="en-AU"/>
              </w:rPr>
              <w:t>Virtual Nurse Discharge</w:t>
            </w:r>
            <w:r w:rsidRPr="006B2419">
              <w:rPr>
                <w:rFonts w:ascii="Garamond" w:hAnsi="Garamond"/>
                <w:lang w:val="en-AU"/>
              </w:rPr>
              <w:t>: Improving Patient and Nurse Experience</w:t>
            </w:r>
            <w:r w:rsidR="004D51D3" w:rsidRPr="006B2419">
              <w:rPr>
                <w:rFonts w:ascii="Garamond" w:hAnsi="Garamond"/>
                <w:lang w:val="en-AU"/>
              </w:rPr>
              <w:t xml:space="preserve"> (</w:t>
            </w:r>
            <w:r w:rsidRPr="006B2419">
              <w:rPr>
                <w:rFonts w:ascii="Garamond" w:hAnsi="Garamond"/>
                <w:lang w:val="en-AU"/>
              </w:rPr>
              <w:t>Dina Flihan, Christine Odell, Stacey Davis, Carolyn Oates, and Fay Wright</w:t>
            </w:r>
            <w:r w:rsidR="004D51D3" w:rsidRPr="006B2419">
              <w:rPr>
                <w:rFonts w:ascii="Garamond" w:hAnsi="Garamond"/>
                <w:lang w:val="en-AU"/>
              </w:rPr>
              <w:t>)</w:t>
            </w:r>
          </w:p>
          <w:p w14:paraId="600709F5" w14:textId="7E79A4CA" w:rsidR="00456B19" w:rsidRPr="006B2419" w:rsidRDefault="00456B19" w:rsidP="004E7FE7">
            <w:pPr>
              <w:pStyle w:val="ListParagraph"/>
              <w:numPr>
                <w:ilvl w:val="0"/>
                <w:numId w:val="18"/>
              </w:numPr>
              <w:rPr>
                <w:rFonts w:ascii="Garamond" w:hAnsi="Garamond"/>
                <w:lang w:val="en-AU"/>
              </w:rPr>
            </w:pPr>
            <w:r w:rsidRPr="006B2419">
              <w:rPr>
                <w:rFonts w:ascii="Garamond" w:hAnsi="Garamond"/>
                <w:lang w:val="en-AU"/>
              </w:rPr>
              <w:t xml:space="preserve">Leading Through Partnership: Development of a </w:t>
            </w:r>
            <w:r w:rsidRPr="006B2419">
              <w:rPr>
                <w:rFonts w:ascii="Garamond" w:hAnsi="Garamond"/>
                <w:b/>
                <w:bCs/>
                <w:lang w:val="en-AU"/>
              </w:rPr>
              <w:t>Hospital-Wide Family-Centered Care Collaborative</w:t>
            </w:r>
            <w:r w:rsidR="004D51D3" w:rsidRPr="006B2419">
              <w:rPr>
                <w:rFonts w:ascii="Garamond" w:hAnsi="Garamond"/>
                <w:b/>
                <w:bCs/>
                <w:lang w:val="en-AU"/>
              </w:rPr>
              <w:t xml:space="preserve"> </w:t>
            </w:r>
            <w:r w:rsidR="004D51D3" w:rsidRPr="006B2419">
              <w:rPr>
                <w:rFonts w:ascii="Garamond" w:hAnsi="Garamond"/>
                <w:lang w:val="en-AU"/>
              </w:rPr>
              <w:t>(</w:t>
            </w:r>
            <w:r w:rsidRPr="006B2419">
              <w:rPr>
                <w:rFonts w:ascii="Garamond" w:hAnsi="Garamond"/>
                <w:lang w:val="en-AU"/>
              </w:rPr>
              <w:t>Jessica T Fry, Naomi Shapiro, Barbara Lawlor Burke, Kalee Ryan, and Kerri Z Machut</w:t>
            </w:r>
            <w:r w:rsidR="004D51D3" w:rsidRPr="006B2419">
              <w:rPr>
                <w:rFonts w:ascii="Garamond" w:hAnsi="Garamond"/>
                <w:lang w:val="en-AU"/>
              </w:rPr>
              <w:t>)</w:t>
            </w:r>
          </w:p>
          <w:p w14:paraId="1B537F0B" w14:textId="7A5A983A" w:rsidR="00456B19" w:rsidRPr="006B2419" w:rsidRDefault="00456B19" w:rsidP="004D51D3">
            <w:pPr>
              <w:pStyle w:val="ListParagraph"/>
              <w:numPr>
                <w:ilvl w:val="0"/>
                <w:numId w:val="18"/>
              </w:numPr>
              <w:rPr>
                <w:rFonts w:ascii="Garamond" w:hAnsi="Garamond"/>
                <w:lang w:val="en-AU"/>
              </w:rPr>
            </w:pPr>
            <w:r w:rsidRPr="006B2419">
              <w:rPr>
                <w:rFonts w:ascii="Garamond" w:hAnsi="Garamond"/>
                <w:lang w:val="en-AU"/>
              </w:rPr>
              <w:t xml:space="preserve">Co-Designing a Patient-Facing Version of a </w:t>
            </w:r>
            <w:r w:rsidRPr="006B2419">
              <w:rPr>
                <w:rFonts w:ascii="Garamond" w:hAnsi="Garamond"/>
                <w:b/>
                <w:bCs/>
                <w:lang w:val="en-AU"/>
              </w:rPr>
              <w:t>Mental Healthcare Pathway for People Receiving Dialysis</w:t>
            </w:r>
            <w:r w:rsidR="004D51D3" w:rsidRPr="006B2419">
              <w:rPr>
                <w:rFonts w:ascii="Garamond" w:hAnsi="Garamond"/>
                <w:lang w:val="en-AU"/>
              </w:rPr>
              <w:t xml:space="preserve"> (</w:t>
            </w:r>
            <w:r w:rsidRPr="006B2419">
              <w:rPr>
                <w:rFonts w:ascii="Garamond" w:hAnsi="Garamond"/>
                <w:lang w:val="en-AU"/>
              </w:rPr>
              <w:t>Alexandra Albers, Charlotte Berendonk, Julie Robison, Richard Sawatzky, Loretta Lee, Monika Bolin, J Costley, S Johnstone, K Kemp, J LeRoux, M Tourangeau, S Zaman, and K Schick-Makaroff</w:t>
            </w:r>
            <w:r w:rsidR="004D51D3" w:rsidRPr="006B2419">
              <w:rPr>
                <w:rFonts w:ascii="Garamond" w:hAnsi="Garamond"/>
                <w:lang w:val="en-AU"/>
              </w:rPr>
              <w:t>)</w:t>
            </w:r>
          </w:p>
        </w:tc>
      </w:tr>
    </w:tbl>
    <w:p w14:paraId="6CD9C8BC" w14:textId="77777777" w:rsidR="00456B19" w:rsidRPr="006B2419" w:rsidRDefault="00456B19" w:rsidP="00456B19">
      <w:pPr>
        <w:keepLines/>
        <w:autoSpaceDE w:val="0"/>
        <w:autoSpaceDN w:val="0"/>
        <w:adjustRightInd w:val="0"/>
        <w:rPr>
          <w:rFonts w:ascii="Garamond" w:hAnsi="Garamond"/>
          <w:lang w:val="en-AU"/>
        </w:rPr>
      </w:pPr>
    </w:p>
    <w:p w14:paraId="691F9F36" w14:textId="77777777" w:rsidR="007D7124" w:rsidRPr="006B2419" w:rsidRDefault="007D7124" w:rsidP="007D7124">
      <w:pPr>
        <w:keepNext/>
        <w:rPr>
          <w:rFonts w:ascii="Garamond" w:hAnsi="Garamond"/>
          <w:i/>
          <w:lang w:val="en-AU"/>
        </w:rPr>
      </w:pPr>
      <w:r w:rsidRPr="006B2419">
        <w:rPr>
          <w:rFonts w:ascii="Garamond" w:hAnsi="Garamond"/>
          <w:i/>
          <w:lang w:val="en-AU"/>
        </w:rPr>
        <w:t>Health Policy</w:t>
      </w:r>
    </w:p>
    <w:p w14:paraId="7D2BCBAE" w14:textId="08D34461" w:rsidR="007D7124" w:rsidRPr="006B2419" w:rsidRDefault="007D7124" w:rsidP="007D7124">
      <w:pPr>
        <w:keepNext/>
        <w:rPr>
          <w:rFonts w:ascii="Garamond" w:hAnsi="Garamond"/>
          <w:iCs/>
          <w:lang w:val="en-AU"/>
        </w:rPr>
      </w:pPr>
      <w:r w:rsidRPr="006B2419">
        <w:rPr>
          <w:rFonts w:ascii="Garamond" w:hAnsi="Garamond"/>
          <w:iCs/>
          <w:lang w:val="en-AU"/>
        </w:rPr>
        <w:t>Volume 162, December 2025</w:t>
      </w:r>
    </w:p>
    <w:tbl>
      <w:tblPr>
        <w:tblStyle w:val="TableGrid"/>
        <w:tblW w:w="9360" w:type="dxa"/>
        <w:tblInd w:w="288" w:type="dxa"/>
        <w:tblLayout w:type="fixed"/>
        <w:tblLook w:val="01E0" w:firstRow="1" w:lastRow="1" w:firstColumn="1" w:lastColumn="1" w:noHBand="0" w:noVBand="0"/>
      </w:tblPr>
      <w:tblGrid>
        <w:gridCol w:w="1080"/>
        <w:gridCol w:w="8280"/>
      </w:tblGrid>
      <w:tr w:rsidR="007D7124" w:rsidRPr="006B2419" w14:paraId="23DB48BF" w14:textId="77777777" w:rsidTr="00D765E4">
        <w:tc>
          <w:tcPr>
            <w:tcW w:w="1080" w:type="dxa"/>
            <w:tcBorders>
              <w:top w:val="single" w:sz="4" w:space="0" w:color="auto"/>
              <w:left w:val="single" w:sz="4" w:space="0" w:color="auto"/>
              <w:bottom w:val="single" w:sz="4" w:space="0" w:color="auto"/>
              <w:right w:val="single" w:sz="4" w:space="0" w:color="auto"/>
            </w:tcBorders>
            <w:vAlign w:val="center"/>
            <w:hideMark/>
          </w:tcPr>
          <w:p w14:paraId="1431D616" w14:textId="77777777" w:rsidR="007D7124" w:rsidRPr="006B2419" w:rsidRDefault="007D7124" w:rsidP="00D765E4">
            <w:pPr>
              <w:rPr>
                <w:rStyle w:val="Hyperlink"/>
                <w:rFonts w:ascii="Garamond" w:hAnsi="Garamond"/>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6EED7D7" w14:textId="79DC3A17" w:rsidR="007D7124" w:rsidRPr="006B2419" w:rsidRDefault="007D7124" w:rsidP="007D7124">
            <w:pPr>
              <w:rPr>
                <w:rStyle w:val="Hyperlink"/>
                <w:rFonts w:ascii="Garamond" w:hAnsi="Garamond"/>
                <w:color w:val="auto"/>
                <w:u w:val="none"/>
                <w:lang w:val="en-AU"/>
              </w:rPr>
            </w:pPr>
            <w:hyperlink r:id="rId17" w:history="1">
              <w:r w:rsidRPr="006B2419">
                <w:rPr>
                  <w:rStyle w:val="Hyperlink"/>
                  <w:rFonts w:ascii="Garamond" w:hAnsi="Garamond"/>
                  <w:lang w:val="en-AU"/>
                </w:rPr>
                <w:t>https://www.sciencedirect.com/journal/health-policy/vol/162/</w:t>
              </w:r>
            </w:hyperlink>
          </w:p>
        </w:tc>
      </w:tr>
      <w:tr w:rsidR="007D7124" w:rsidRPr="006B2419" w14:paraId="45E4F0F1" w14:textId="77777777" w:rsidTr="00D765E4">
        <w:tc>
          <w:tcPr>
            <w:tcW w:w="1080" w:type="dxa"/>
            <w:tcBorders>
              <w:top w:val="single" w:sz="4" w:space="0" w:color="auto"/>
              <w:left w:val="single" w:sz="4" w:space="0" w:color="auto"/>
              <w:bottom w:val="single" w:sz="4" w:space="0" w:color="auto"/>
              <w:right w:val="single" w:sz="4" w:space="0" w:color="auto"/>
            </w:tcBorders>
            <w:vAlign w:val="center"/>
            <w:hideMark/>
          </w:tcPr>
          <w:p w14:paraId="2E82819B" w14:textId="77777777" w:rsidR="007D7124" w:rsidRPr="006B2419" w:rsidRDefault="007D7124" w:rsidP="00D765E4">
            <w:pPr>
              <w:rPr>
                <w:rFonts w:ascii="Garamond" w:hAnsi="Garamond"/>
                <w:lang w:val="en-AU" w:eastAsia="en-AU"/>
              </w:rPr>
            </w:pPr>
            <w:r w:rsidRPr="006B241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FB2F651" w14:textId="77777777" w:rsidR="007D7124" w:rsidRPr="006B2419" w:rsidRDefault="007D7124" w:rsidP="00D765E4">
            <w:pPr>
              <w:keepNext/>
              <w:rPr>
                <w:rFonts w:ascii="Garamond" w:hAnsi="Garamond"/>
                <w:lang w:val="en-AU"/>
              </w:rPr>
            </w:pPr>
            <w:r w:rsidRPr="006B2419">
              <w:rPr>
                <w:rFonts w:ascii="Garamond" w:hAnsi="Garamond"/>
                <w:lang w:val="en-AU"/>
              </w:rPr>
              <w:t xml:space="preserve">A new issue of </w:t>
            </w:r>
            <w:r w:rsidRPr="006B2419">
              <w:rPr>
                <w:rFonts w:ascii="Garamond" w:hAnsi="Garamond"/>
                <w:i/>
                <w:lang w:val="en-AU"/>
              </w:rPr>
              <w:t xml:space="preserve">Health Policy </w:t>
            </w:r>
            <w:r w:rsidRPr="006B2419">
              <w:rPr>
                <w:rFonts w:ascii="Garamond" w:hAnsi="Garamond"/>
                <w:lang w:val="en-AU"/>
              </w:rPr>
              <w:t xml:space="preserve">has been published. Articles in this issue of </w:t>
            </w:r>
            <w:r w:rsidRPr="006B2419">
              <w:rPr>
                <w:rFonts w:ascii="Garamond" w:hAnsi="Garamond"/>
                <w:i/>
                <w:lang w:val="en-AU"/>
              </w:rPr>
              <w:t xml:space="preserve">Health Policy </w:t>
            </w:r>
            <w:r w:rsidRPr="006B2419">
              <w:rPr>
                <w:rFonts w:ascii="Garamond" w:hAnsi="Garamond"/>
                <w:lang w:val="en-AU"/>
              </w:rPr>
              <w:t>include:</w:t>
            </w:r>
          </w:p>
          <w:p w14:paraId="45405607" w14:textId="225E4C71" w:rsidR="007D7124" w:rsidRPr="006B2419" w:rsidRDefault="007D7124" w:rsidP="00D558F8">
            <w:pPr>
              <w:pStyle w:val="ListParagraph"/>
              <w:numPr>
                <w:ilvl w:val="0"/>
                <w:numId w:val="18"/>
              </w:numPr>
              <w:rPr>
                <w:rFonts w:ascii="Garamond" w:hAnsi="Garamond"/>
                <w:lang w:val="en-AU"/>
              </w:rPr>
            </w:pPr>
            <w:r w:rsidRPr="006B2419">
              <w:rPr>
                <w:rFonts w:ascii="Garamond" w:hAnsi="Garamond"/>
                <w:b/>
                <w:bCs/>
                <w:lang w:val="en-AU"/>
              </w:rPr>
              <w:t>Health impact assessments</w:t>
            </w:r>
            <w:r w:rsidRPr="006B2419">
              <w:rPr>
                <w:rFonts w:ascii="Garamond" w:hAnsi="Garamond"/>
                <w:lang w:val="en-AU"/>
              </w:rPr>
              <w:t xml:space="preserve"> should be mandatory for all relevant government policies </w:t>
            </w:r>
            <w:r w:rsidR="0013591A" w:rsidRPr="006B2419">
              <w:rPr>
                <w:rFonts w:ascii="Garamond" w:hAnsi="Garamond"/>
                <w:lang w:val="en-AU"/>
              </w:rPr>
              <w:t>(</w:t>
            </w:r>
            <w:r w:rsidRPr="006B2419">
              <w:rPr>
                <w:rFonts w:ascii="Garamond" w:hAnsi="Garamond"/>
                <w:lang w:val="en-AU"/>
              </w:rPr>
              <w:t>Heidi Lynch, Ian Holdroyd, Martin Birley, Daniel Black, Ben Cave, Margaret Douglas, Rowena Ekermawi, Liz Green, Fiona Haigh, Ben Harris-Roxas, Monica O'Mullane, J Purdy, A</w:t>
            </w:r>
            <w:r w:rsidR="0013591A" w:rsidRPr="006B2419">
              <w:rPr>
                <w:rFonts w:ascii="Garamond" w:hAnsi="Garamond"/>
                <w:lang w:val="en-AU"/>
              </w:rPr>
              <w:t xml:space="preserve"> </w:t>
            </w:r>
            <w:r w:rsidRPr="006B2419">
              <w:rPr>
                <w:rFonts w:ascii="Garamond" w:hAnsi="Garamond"/>
                <w:lang w:val="en-AU"/>
              </w:rPr>
              <w:t>Stevenson, S Vohra, J Ford</w:t>
            </w:r>
            <w:r w:rsidR="0013591A" w:rsidRPr="006B2419">
              <w:rPr>
                <w:rFonts w:ascii="Garamond" w:hAnsi="Garamond"/>
                <w:lang w:val="en-AU"/>
              </w:rPr>
              <w:t>)</w:t>
            </w:r>
          </w:p>
          <w:p w14:paraId="0CBAE597" w14:textId="5EBE81D5" w:rsidR="007D7124" w:rsidRPr="006B2419" w:rsidRDefault="007D7124" w:rsidP="008F074F">
            <w:pPr>
              <w:pStyle w:val="ListParagraph"/>
              <w:numPr>
                <w:ilvl w:val="0"/>
                <w:numId w:val="18"/>
              </w:numPr>
              <w:rPr>
                <w:rFonts w:ascii="Garamond" w:hAnsi="Garamond"/>
                <w:lang w:val="en-AU"/>
              </w:rPr>
            </w:pPr>
            <w:r w:rsidRPr="006B2419">
              <w:rPr>
                <w:rFonts w:ascii="Garamond" w:hAnsi="Garamond"/>
                <w:lang w:val="en-AU"/>
              </w:rPr>
              <w:t xml:space="preserve">Anticipating ethical and social dimensions of the </w:t>
            </w:r>
            <w:r w:rsidRPr="006B2419">
              <w:rPr>
                <w:rFonts w:ascii="Garamond" w:hAnsi="Garamond"/>
                <w:b/>
                <w:bCs/>
                <w:lang w:val="en-AU"/>
              </w:rPr>
              <w:t>European Health Data Space</w:t>
            </w:r>
            <w:r w:rsidRPr="006B2419">
              <w:rPr>
                <w:rFonts w:ascii="Garamond" w:hAnsi="Garamond"/>
                <w:lang w:val="en-AU"/>
              </w:rPr>
              <w:t xml:space="preserve">: A rapid systematic review </w:t>
            </w:r>
            <w:r w:rsidR="0013591A" w:rsidRPr="006B2419">
              <w:rPr>
                <w:rFonts w:ascii="Garamond" w:hAnsi="Garamond"/>
                <w:lang w:val="en-AU"/>
              </w:rPr>
              <w:t>(</w:t>
            </w:r>
            <w:r w:rsidRPr="006B2419">
              <w:rPr>
                <w:rFonts w:ascii="Garamond" w:hAnsi="Garamond"/>
                <w:lang w:val="en-AU"/>
              </w:rPr>
              <w:t xml:space="preserve">Joseph Donia, Luca Marelli </w:t>
            </w:r>
            <w:r w:rsidR="0013591A" w:rsidRPr="006B2419">
              <w:rPr>
                <w:rFonts w:ascii="Garamond" w:hAnsi="Garamond"/>
                <w:lang w:val="en-AU"/>
              </w:rPr>
              <w:t>)</w:t>
            </w:r>
          </w:p>
          <w:p w14:paraId="355F747A" w14:textId="5D4979E6" w:rsidR="007D7124" w:rsidRPr="006B2419" w:rsidRDefault="007D7124" w:rsidP="00832BF5">
            <w:pPr>
              <w:pStyle w:val="ListParagraph"/>
              <w:numPr>
                <w:ilvl w:val="0"/>
                <w:numId w:val="18"/>
              </w:numPr>
              <w:rPr>
                <w:rFonts w:ascii="Garamond" w:hAnsi="Garamond"/>
                <w:lang w:val="en-AU"/>
              </w:rPr>
            </w:pPr>
            <w:r w:rsidRPr="006B2419">
              <w:rPr>
                <w:rFonts w:ascii="Garamond" w:hAnsi="Garamond"/>
                <w:b/>
                <w:bCs/>
                <w:lang w:val="en-AU"/>
              </w:rPr>
              <w:t>Gender differences in healthcare utilization</w:t>
            </w:r>
            <w:r w:rsidRPr="006B2419">
              <w:rPr>
                <w:rFonts w:ascii="Garamond" w:hAnsi="Garamond"/>
                <w:lang w:val="en-AU"/>
              </w:rPr>
              <w:t xml:space="preserve"> across Europe: Evidence from the European Health Interview Survey </w:t>
            </w:r>
            <w:r w:rsidR="0013591A" w:rsidRPr="006B2419">
              <w:rPr>
                <w:rFonts w:ascii="Garamond" w:hAnsi="Garamond"/>
                <w:lang w:val="en-AU"/>
              </w:rPr>
              <w:t>(</w:t>
            </w:r>
            <w:r w:rsidRPr="006B2419">
              <w:rPr>
                <w:rFonts w:ascii="Garamond" w:hAnsi="Garamond"/>
                <w:lang w:val="en-AU"/>
              </w:rPr>
              <w:t>Davide Golinelli, Francesco Sanmarchi, Giovanni Guarducci, J Palombarini, P Benetti, S Rosa, J Lenzi</w:t>
            </w:r>
            <w:r w:rsidR="0013591A" w:rsidRPr="006B2419">
              <w:rPr>
                <w:rFonts w:ascii="Garamond" w:hAnsi="Garamond"/>
                <w:lang w:val="en-AU"/>
              </w:rPr>
              <w:t>)</w:t>
            </w:r>
          </w:p>
          <w:p w14:paraId="2CCD6184" w14:textId="77777777" w:rsidR="0013591A" w:rsidRPr="006B2419" w:rsidRDefault="007D7124" w:rsidP="004039C2">
            <w:pPr>
              <w:pStyle w:val="ListParagraph"/>
              <w:numPr>
                <w:ilvl w:val="0"/>
                <w:numId w:val="18"/>
              </w:numPr>
              <w:rPr>
                <w:rFonts w:ascii="Garamond" w:hAnsi="Garamond"/>
                <w:lang w:val="en-AU"/>
              </w:rPr>
            </w:pPr>
            <w:r w:rsidRPr="006B2419">
              <w:rPr>
                <w:rFonts w:ascii="Garamond" w:hAnsi="Garamond"/>
                <w:lang w:val="en-AU"/>
              </w:rPr>
              <w:lastRenderedPageBreak/>
              <w:t xml:space="preserve">Communication difficulties and strategies in </w:t>
            </w:r>
            <w:r w:rsidRPr="006B2419">
              <w:rPr>
                <w:rFonts w:ascii="Garamond" w:hAnsi="Garamond"/>
                <w:b/>
                <w:bCs/>
                <w:lang w:val="en-AU"/>
              </w:rPr>
              <w:t>migrant mental healthcare</w:t>
            </w:r>
            <w:r w:rsidRPr="006B2419">
              <w:rPr>
                <w:rFonts w:ascii="Garamond" w:hAnsi="Garamond"/>
                <w:lang w:val="en-AU"/>
              </w:rPr>
              <w:t xml:space="preserve">: A European survey of health and social care professionals </w:t>
            </w:r>
            <w:r w:rsidR="0013591A" w:rsidRPr="006B2419">
              <w:rPr>
                <w:rFonts w:ascii="Garamond" w:hAnsi="Garamond"/>
                <w:lang w:val="en-AU"/>
              </w:rPr>
              <w:t>(</w:t>
            </w:r>
            <w:r w:rsidRPr="006B2419">
              <w:rPr>
                <w:rFonts w:ascii="Garamond" w:hAnsi="Garamond"/>
                <w:lang w:val="en-AU"/>
              </w:rPr>
              <w:t>Graham Hieke, Demi Krystallidou, Özlem Temizöz, Fang Wang, Cristina Álvaro Aranda, Łucja Biel, Agnieszka Biernacka, Antoon Cox, Katarzyna Czarnocka-Gołębiewska, Silviya Damianova Radeva, Melanie de Looper, Nora Gattiglia, Saskia Hanft-Robert, Soňa Hodáková, Ily Hollebeke, Koen Kerremans, Raquel Lázaro Gutiérrez, Dalia Mankauskienė, Mike Mösko, Urszula Okulska-Łukawska</w:t>
            </w:r>
            <w:r w:rsidR="0013591A" w:rsidRPr="006B2419">
              <w:rPr>
                <w:rFonts w:ascii="Garamond" w:hAnsi="Garamond"/>
                <w:lang w:val="en-AU"/>
              </w:rPr>
              <w:t>)</w:t>
            </w:r>
          </w:p>
          <w:p w14:paraId="515B32AD" w14:textId="77777777" w:rsidR="0013591A" w:rsidRPr="006B2419" w:rsidRDefault="007D7124" w:rsidP="000210F1">
            <w:pPr>
              <w:pStyle w:val="ListParagraph"/>
              <w:numPr>
                <w:ilvl w:val="0"/>
                <w:numId w:val="18"/>
              </w:numPr>
              <w:rPr>
                <w:rFonts w:ascii="Garamond" w:hAnsi="Garamond"/>
                <w:lang w:val="en-AU"/>
              </w:rPr>
            </w:pPr>
            <w:r w:rsidRPr="006B2419">
              <w:rPr>
                <w:rFonts w:ascii="Garamond" w:hAnsi="Garamond"/>
                <w:lang w:val="en-AU"/>
              </w:rPr>
              <w:t xml:space="preserve">Impact of </w:t>
            </w:r>
            <w:r w:rsidRPr="006B2419">
              <w:rPr>
                <w:rFonts w:ascii="Garamond" w:hAnsi="Garamond"/>
                <w:b/>
                <w:bCs/>
                <w:lang w:val="en-AU"/>
              </w:rPr>
              <w:t>midwifery-led units</w:t>
            </w:r>
            <w:r w:rsidRPr="006B2419">
              <w:rPr>
                <w:rFonts w:ascii="Garamond" w:hAnsi="Garamond"/>
                <w:lang w:val="en-AU"/>
              </w:rPr>
              <w:t xml:space="preserve"> in Spain: lessons from the first 5 years </w:t>
            </w:r>
            <w:r w:rsidR="0013591A" w:rsidRPr="006B2419">
              <w:rPr>
                <w:rFonts w:ascii="Garamond" w:hAnsi="Garamond"/>
                <w:lang w:val="en-AU"/>
              </w:rPr>
              <w:t>(</w:t>
            </w:r>
            <w:r w:rsidRPr="006B2419">
              <w:rPr>
                <w:rFonts w:ascii="Garamond" w:hAnsi="Garamond"/>
                <w:lang w:val="en-AU"/>
              </w:rPr>
              <w:t>Roser Palau-Costafreda, Lluna Orus-Covisa, Edgar Vicente-Castellví, Xavier Espada-Trespalacios, Albert Medina Català, Carlota Alcover, Noemí Obregón Gutiérrez, Ramon Escuriet, Eva Padrosa</w:t>
            </w:r>
            <w:r w:rsidR="0013591A" w:rsidRPr="006B2419">
              <w:rPr>
                <w:rFonts w:ascii="Garamond" w:hAnsi="Garamond"/>
                <w:lang w:val="en-AU"/>
              </w:rPr>
              <w:t>)</w:t>
            </w:r>
          </w:p>
          <w:p w14:paraId="472C241A" w14:textId="5BB6712A" w:rsidR="007D7124" w:rsidRPr="006B2419" w:rsidRDefault="007D7124" w:rsidP="00D0372D">
            <w:pPr>
              <w:pStyle w:val="ListParagraph"/>
              <w:numPr>
                <w:ilvl w:val="0"/>
                <w:numId w:val="18"/>
              </w:numPr>
              <w:rPr>
                <w:rFonts w:ascii="Garamond" w:hAnsi="Garamond"/>
                <w:lang w:val="en-AU"/>
              </w:rPr>
            </w:pPr>
            <w:r w:rsidRPr="006B2419">
              <w:rPr>
                <w:rFonts w:ascii="Garamond" w:hAnsi="Garamond"/>
                <w:lang w:val="en-AU"/>
              </w:rPr>
              <w:t xml:space="preserve">Are </w:t>
            </w:r>
            <w:r w:rsidRPr="006B2419">
              <w:rPr>
                <w:rFonts w:ascii="Garamond" w:hAnsi="Garamond"/>
                <w:b/>
                <w:bCs/>
                <w:lang w:val="en-AU"/>
              </w:rPr>
              <w:t>long-term care systems</w:t>
            </w:r>
            <w:r w:rsidRPr="006B2419">
              <w:rPr>
                <w:rFonts w:ascii="Garamond" w:hAnsi="Garamond"/>
                <w:lang w:val="en-AU"/>
              </w:rPr>
              <w:t xml:space="preserve"> aligned with person-centered integrated care? Evidence from the Western Pacific </w:t>
            </w:r>
            <w:r w:rsidR="0013591A" w:rsidRPr="006B2419">
              <w:rPr>
                <w:rFonts w:ascii="Garamond" w:hAnsi="Garamond"/>
                <w:lang w:val="en-AU"/>
              </w:rPr>
              <w:t>(</w:t>
            </w:r>
            <w:r w:rsidRPr="006B2419">
              <w:rPr>
                <w:rFonts w:ascii="Garamond" w:hAnsi="Garamond"/>
                <w:lang w:val="en-AU"/>
              </w:rPr>
              <w:t>Dongkyu Lee, Soojung Kim, Soonman Kwon, Sunghun Yun, Mikiko Kanda, Siwon Lee, N Sutton, P Ong, A Inder</w:t>
            </w:r>
            <w:r w:rsidR="0013591A" w:rsidRPr="006B2419">
              <w:rPr>
                <w:rFonts w:ascii="Garamond" w:hAnsi="Garamond"/>
                <w:lang w:val="en-AU"/>
              </w:rPr>
              <w:t>)</w:t>
            </w:r>
          </w:p>
          <w:p w14:paraId="63853407" w14:textId="77777777" w:rsidR="0013591A" w:rsidRPr="006B2419" w:rsidRDefault="007D7124" w:rsidP="00172EE8">
            <w:pPr>
              <w:pStyle w:val="ListParagraph"/>
              <w:numPr>
                <w:ilvl w:val="0"/>
                <w:numId w:val="18"/>
              </w:numPr>
              <w:rPr>
                <w:rFonts w:ascii="Garamond" w:hAnsi="Garamond"/>
                <w:lang w:val="en-AU"/>
              </w:rPr>
            </w:pPr>
            <w:r w:rsidRPr="006B2419">
              <w:rPr>
                <w:rFonts w:ascii="Garamond" w:hAnsi="Garamond"/>
                <w:b/>
                <w:bCs/>
                <w:lang w:val="en-AU"/>
              </w:rPr>
              <w:t>Emotions associated with teleconsultation</w:t>
            </w:r>
            <w:r w:rsidRPr="006B2419">
              <w:rPr>
                <w:rFonts w:ascii="Garamond" w:hAnsi="Garamond"/>
                <w:lang w:val="en-AU"/>
              </w:rPr>
              <w:t xml:space="preserve">: An analysis of users' messages on X (Twitter) in Chile </w:t>
            </w:r>
            <w:r w:rsidR="0013591A" w:rsidRPr="006B2419">
              <w:rPr>
                <w:rFonts w:ascii="Garamond" w:hAnsi="Garamond"/>
                <w:lang w:val="en-AU"/>
              </w:rPr>
              <w:t>(</w:t>
            </w:r>
            <w:r w:rsidRPr="006B2419">
              <w:rPr>
                <w:rFonts w:ascii="Garamond" w:hAnsi="Garamond"/>
                <w:lang w:val="en-AU"/>
              </w:rPr>
              <w:t>Patricio E Ramírez-Correa, F. Javier Rondán-Cataluña, Jorge Arenas-Gaitán</w:t>
            </w:r>
            <w:r w:rsidR="0013591A" w:rsidRPr="006B2419">
              <w:rPr>
                <w:rFonts w:ascii="Garamond" w:hAnsi="Garamond"/>
                <w:lang w:val="en-AU"/>
              </w:rPr>
              <w:t>)</w:t>
            </w:r>
          </w:p>
          <w:p w14:paraId="3580AAEE" w14:textId="6F81F134" w:rsidR="0013591A" w:rsidRPr="006B2419" w:rsidRDefault="007D7124" w:rsidP="00300397">
            <w:pPr>
              <w:pStyle w:val="ListParagraph"/>
              <w:numPr>
                <w:ilvl w:val="0"/>
                <w:numId w:val="18"/>
              </w:numPr>
              <w:rPr>
                <w:rFonts w:ascii="Garamond" w:hAnsi="Garamond"/>
                <w:lang w:val="en-AU"/>
              </w:rPr>
            </w:pPr>
            <w:r w:rsidRPr="006B2419">
              <w:rPr>
                <w:rFonts w:ascii="Garamond" w:hAnsi="Garamond"/>
                <w:b/>
                <w:bCs/>
                <w:lang w:val="en-AU"/>
              </w:rPr>
              <w:t>Public Health Guidelines for Social Connection</w:t>
            </w:r>
            <w:r w:rsidRPr="006B2419">
              <w:rPr>
                <w:rFonts w:ascii="Garamond" w:hAnsi="Garamond"/>
                <w:lang w:val="en-AU"/>
              </w:rPr>
              <w:t xml:space="preserve">: An International Delphi Study </w:t>
            </w:r>
            <w:r w:rsidR="0013591A" w:rsidRPr="006B2419">
              <w:rPr>
                <w:rFonts w:ascii="Garamond" w:hAnsi="Garamond"/>
                <w:lang w:val="en-AU"/>
              </w:rPr>
              <w:t>(</w:t>
            </w:r>
            <w:r w:rsidRPr="006B2419">
              <w:rPr>
                <w:rFonts w:ascii="Garamond" w:hAnsi="Garamond"/>
                <w:lang w:val="en-AU"/>
              </w:rPr>
              <w:t>Kiffer G Card, Jocelle Refol, Taylor G Hill, Cecilia Benoit, Robert J Coplan, Steve Joordens, Charlotte M. Roddick, John L Oliffe, Erin Dej, Frances S Chen, E C Pinel, P J Helm, S Skakoon-Sparling, K McKenzie</w:t>
            </w:r>
            <w:r w:rsidR="0013591A" w:rsidRPr="006B2419">
              <w:rPr>
                <w:rFonts w:ascii="Garamond" w:hAnsi="Garamond"/>
                <w:lang w:val="en-AU"/>
              </w:rPr>
              <w:t>)</w:t>
            </w:r>
          </w:p>
          <w:p w14:paraId="2093D391" w14:textId="77777777" w:rsidR="0013591A" w:rsidRPr="006B2419" w:rsidRDefault="007D7124" w:rsidP="00E11947">
            <w:pPr>
              <w:pStyle w:val="ListParagraph"/>
              <w:numPr>
                <w:ilvl w:val="0"/>
                <w:numId w:val="18"/>
              </w:numPr>
              <w:rPr>
                <w:rFonts w:ascii="Garamond" w:hAnsi="Garamond"/>
                <w:lang w:val="en-AU"/>
              </w:rPr>
            </w:pPr>
            <w:r w:rsidRPr="006B2419">
              <w:rPr>
                <w:rFonts w:ascii="Garamond" w:hAnsi="Garamond"/>
                <w:lang w:val="en-AU"/>
              </w:rPr>
              <w:t xml:space="preserve">Barriers to </w:t>
            </w:r>
            <w:r w:rsidRPr="006B2419">
              <w:rPr>
                <w:rFonts w:ascii="Garamond" w:hAnsi="Garamond"/>
                <w:b/>
                <w:bCs/>
                <w:lang w:val="en-AU"/>
              </w:rPr>
              <w:t>Responsiveness and Provision of Dignified care</w:t>
            </w:r>
            <w:r w:rsidRPr="006B2419">
              <w:rPr>
                <w:rFonts w:ascii="Garamond" w:hAnsi="Garamond"/>
                <w:lang w:val="en-AU"/>
              </w:rPr>
              <w:t xml:space="preserve">: A qualitative study of Israeli Physicians </w:t>
            </w:r>
            <w:r w:rsidR="0013591A" w:rsidRPr="006B2419">
              <w:rPr>
                <w:rFonts w:ascii="Garamond" w:hAnsi="Garamond"/>
                <w:lang w:val="en-AU"/>
              </w:rPr>
              <w:t>(</w:t>
            </w:r>
            <w:r w:rsidRPr="006B2419">
              <w:rPr>
                <w:rFonts w:ascii="Garamond" w:hAnsi="Garamond"/>
                <w:lang w:val="en-AU"/>
              </w:rPr>
              <w:t>Keren Semyonov-Tal</w:t>
            </w:r>
            <w:r w:rsidR="0013591A" w:rsidRPr="006B2419">
              <w:rPr>
                <w:rFonts w:ascii="Garamond" w:hAnsi="Garamond"/>
                <w:lang w:val="en-AU"/>
              </w:rPr>
              <w:t>)</w:t>
            </w:r>
          </w:p>
          <w:p w14:paraId="4739BA04" w14:textId="77777777" w:rsidR="0013591A" w:rsidRPr="006B2419" w:rsidRDefault="007D7124" w:rsidP="00B70203">
            <w:pPr>
              <w:pStyle w:val="ListParagraph"/>
              <w:numPr>
                <w:ilvl w:val="0"/>
                <w:numId w:val="18"/>
              </w:numPr>
              <w:rPr>
                <w:rFonts w:ascii="Garamond" w:hAnsi="Garamond"/>
                <w:lang w:val="en-AU"/>
              </w:rPr>
            </w:pPr>
            <w:r w:rsidRPr="006B2419">
              <w:rPr>
                <w:rFonts w:ascii="Garamond" w:hAnsi="Garamond"/>
                <w:lang w:val="en-AU"/>
              </w:rPr>
              <w:t xml:space="preserve">Population health impacts of </w:t>
            </w:r>
            <w:r w:rsidRPr="006B2419">
              <w:rPr>
                <w:rFonts w:ascii="Garamond" w:hAnsi="Garamond"/>
                <w:b/>
                <w:bCs/>
                <w:lang w:val="en-AU"/>
              </w:rPr>
              <w:t>national health insurance coverage for neonatal intensive care unit admission</w:t>
            </w:r>
            <w:r w:rsidRPr="006B2419">
              <w:rPr>
                <w:rFonts w:ascii="Garamond" w:hAnsi="Garamond"/>
                <w:lang w:val="en-AU"/>
              </w:rPr>
              <w:t xml:space="preserve"> in South Korea: evidence from regression discontinuity analyses </w:t>
            </w:r>
            <w:r w:rsidR="0013591A" w:rsidRPr="006B2419">
              <w:rPr>
                <w:rFonts w:ascii="Garamond" w:hAnsi="Garamond"/>
                <w:lang w:val="en-AU"/>
              </w:rPr>
              <w:t>(</w:t>
            </w:r>
            <w:r w:rsidRPr="006B2419">
              <w:rPr>
                <w:rFonts w:ascii="Garamond" w:hAnsi="Garamond"/>
                <w:lang w:val="en-AU"/>
              </w:rPr>
              <w:t>Jin-Hwan Kim, Woojoo Lee</w:t>
            </w:r>
            <w:r w:rsidR="0013591A" w:rsidRPr="006B2419">
              <w:rPr>
                <w:rFonts w:ascii="Garamond" w:hAnsi="Garamond"/>
                <w:lang w:val="en-AU"/>
              </w:rPr>
              <w:t>)</w:t>
            </w:r>
          </w:p>
          <w:p w14:paraId="592A8129" w14:textId="77777777" w:rsidR="0013591A" w:rsidRPr="006B2419" w:rsidRDefault="007D7124" w:rsidP="00570801">
            <w:pPr>
              <w:pStyle w:val="ListParagraph"/>
              <w:numPr>
                <w:ilvl w:val="0"/>
                <w:numId w:val="18"/>
              </w:numPr>
              <w:rPr>
                <w:rFonts w:ascii="Garamond" w:hAnsi="Garamond"/>
                <w:lang w:val="en-AU"/>
              </w:rPr>
            </w:pPr>
            <w:r w:rsidRPr="006B2419">
              <w:rPr>
                <w:rFonts w:ascii="Garamond" w:hAnsi="Garamond"/>
                <w:lang w:val="en-AU"/>
              </w:rPr>
              <w:t xml:space="preserve">Frameworks, theories and models used in the </w:t>
            </w:r>
            <w:r w:rsidRPr="006B2419">
              <w:rPr>
                <w:rFonts w:ascii="Garamond" w:hAnsi="Garamond"/>
                <w:b/>
                <w:bCs/>
                <w:lang w:val="en-AU"/>
              </w:rPr>
              <w:t>development of health policies</w:t>
            </w:r>
            <w:r w:rsidRPr="006B2419">
              <w:rPr>
                <w:rFonts w:ascii="Garamond" w:hAnsi="Garamond"/>
                <w:lang w:val="en-AU"/>
              </w:rPr>
              <w:t xml:space="preserve">: A systematic review of systematic reviews </w:t>
            </w:r>
            <w:r w:rsidR="0013591A" w:rsidRPr="006B2419">
              <w:rPr>
                <w:rFonts w:ascii="Garamond" w:hAnsi="Garamond"/>
                <w:lang w:val="en-AU"/>
              </w:rPr>
              <w:t>(</w:t>
            </w:r>
            <w:r w:rsidRPr="006B2419">
              <w:rPr>
                <w:rFonts w:ascii="Garamond" w:hAnsi="Garamond"/>
                <w:lang w:val="en-AU"/>
              </w:rPr>
              <w:t>Simone Diamandis, Tracey Thornley, Shalom Charlie Benrimoj, Kevin Ou, Sarah Dineen-Griffin</w:t>
            </w:r>
            <w:r w:rsidR="0013591A" w:rsidRPr="006B2419">
              <w:rPr>
                <w:rFonts w:ascii="Garamond" w:hAnsi="Garamond"/>
                <w:lang w:val="en-AU"/>
              </w:rPr>
              <w:t>)</w:t>
            </w:r>
          </w:p>
          <w:p w14:paraId="5F1F97CE" w14:textId="77777777" w:rsidR="0013591A" w:rsidRPr="006B2419" w:rsidRDefault="007D7124" w:rsidP="003C1806">
            <w:pPr>
              <w:pStyle w:val="ListParagraph"/>
              <w:numPr>
                <w:ilvl w:val="0"/>
                <w:numId w:val="18"/>
              </w:numPr>
              <w:rPr>
                <w:rFonts w:ascii="Garamond" w:hAnsi="Garamond"/>
                <w:lang w:val="en-AU"/>
              </w:rPr>
            </w:pPr>
            <w:r w:rsidRPr="006B2419">
              <w:rPr>
                <w:rFonts w:ascii="Garamond" w:hAnsi="Garamond"/>
                <w:b/>
                <w:bCs/>
                <w:lang w:val="en-AU"/>
              </w:rPr>
              <w:t>Governance of nonpowdered firearms</w:t>
            </w:r>
            <w:r w:rsidRPr="006B2419">
              <w:rPr>
                <w:rFonts w:ascii="Garamond" w:hAnsi="Garamond"/>
                <w:lang w:val="en-AU"/>
              </w:rPr>
              <w:t xml:space="preserve"> across high-income countries: Results of a scoping review </w:t>
            </w:r>
            <w:r w:rsidR="0013591A" w:rsidRPr="006B2419">
              <w:rPr>
                <w:rFonts w:ascii="Garamond" w:hAnsi="Garamond"/>
                <w:lang w:val="en-AU"/>
              </w:rPr>
              <w:t>(</w:t>
            </w:r>
            <w:r w:rsidRPr="006B2419">
              <w:rPr>
                <w:rFonts w:ascii="Garamond" w:hAnsi="Garamond"/>
                <w:lang w:val="en-AU"/>
              </w:rPr>
              <w:t>Nardin Kirolos, Rachel Strauss, Tharani Raveendran, Charlotte Moore Hepburn, Natasha Saunders</w:t>
            </w:r>
            <w:r w:rsidR="0013591A" w:rsidRPr="006B2419">
              <w:rPr>
                <w:rFonts w:ascii="Garamond" w:hAnsi="Garamond"/>
                <w:lang w:val="en-AU"/>
              </w:rPr>
              <w:t>)</w:t>
            </w:r>
          </w:p>
          <w:p w14:paraId="1F85C6AD" w14:textId="76E6B902" w:rsidR="0013591A" w:rsidRPr="006B2419" w:rsidRDefault="007D7124" w:rsidP="006D5B1E">
            <w:pPr>
              <w:pStyle w:val="ListParagraph"/>
              <w:numPr>
                <w:ilvl w:val="0"/>
                <w:numId w:val="18"/>
              </w:numPr>
              <w:rPr>
                <w:rFonts w:ascii="Garamond" w:hAnsi="Garamond"/>
                <w:lang w:val="en-AU"/>
              </w:rPr>
            </w:pPr>
            <w:r w:rsidRPr="006B2419">
              <w:rPr>
                <w:rFonts w:ascii="Garamond" w:hAnsi="Garamond"/>
                <w:lang w:val="en-AU"/>
              </w:rPr>
              <w:t xml:space="preserve">Physician and relatives’ role change after shifting to an </w:t>
            </w:r>
            <w:r w:rsidRPr="006B2419">
              <w:rPr>
                <w:rFonts w:ascii="Garamond" w:hAnsi="Garamond"/>
                <w:b/>
                <w:bCs/>
                <w:lang w:val="en-AU"/>
              </w:rPr>
              <w:t>opt-out organ donation system</w:t>
            </w:r>
            <w:r w:rsidRPr="006B2419">
              <w:rPr>
                <w:rFonts w:ascii="Garamond" w:hAnsi="Garamond"/>
                <w:lang w:val="en-AU"/>
              </w:rPr>
              <w:t xml:space="preserve"> in the Netherlands: A before and after ethnographic study </w:t>
            </w:r>
            <w:r w:rsidR="0013591A" w:rsidRPr="006B2419">
              <w:rPr>
                <w:rFonts w:ascii="Garamond" w:hAnsi="Garamond"/>
                <w:lang w:val="en-AU"/>
              </w:rPr>
              <w:t>(</w:t>
            </w:r>
            <w:r w:rsidRPr="006B2419">
              <w:rPr>
                <w:rFonts w:ascii="Garamond" w:hAnsi="Garamond"/>
                <w:lang w:val="en-AU"/>
              </w:rPr>
              <w:t>Niek Kok, Myrthe van de Meulenhof, W F Abdo, J L</w:t>
            </w:r>
            <w:r w:rsidR="0013591A" w:rsidRPr="006B2419">
              <w:rPr>
                <w:rFonts w:ascii="Garamond" w:hAnsi="Garamond"/>
                <w:lang w:val="en-AU"/>
              </w:rPr>
              <w:t xml:space="preserve"> </w:t>
            </w:r>
            <w:r w:rsidRPr="006B2419">
              <w:rPr>
                <w:rFonts w:ascii="Garamond" w:hAnsi="Garamond"/>
                <w:lang w:val="en-AU"/>
              </w:rPr>
              <w:t>P van Gurp, G Olthuis</w:t>
            </w:r>
            <w:r w:rsidR="0013591A" w:rsidRPr="006B2419">
              <w:rPr>
                <w:rFonts w:ascii="Garamond" w:hAnsi="Garamond"/>
                <w:lang w:val="en-AU"/>
              </w:rPr>
              <w:t>)</w:t>
            </w:r>
          </w:p>
          <w:p w14:paraId="5221C41D" w14:textId="77777777" w:rsidR="0013591A" w:rsidRPr="006B2419" w:rsidRDefault="007D7124" w:rsidP="005F3F4A">
            <w:pPr>
              <w:pStyle w:val="ListParagraph"/>
              <w:numPr>
                <w:ilvl w:val="0"/>
                <w:numId w:val="18"/>
              </w:numPr>
              <w:rPr>
                <w:rFonts w:ascii="Garamond" w:hAnsi="Garamond"/>
                <w:lang w:val="en-AU"/>
              </w:rPr>
            </w:pPr>
            <w:r w:rsidRPr="006B2419">
              <w:rPr>
                <w:rFonts w:ascii="Garamond" w:hAnsi="Garamond"/>
                <w:lang w:val="en-AU"/>
              </w:rPr>
              <w:t xml:space="preserve">Determinants of </w:t>
            </w:r>
            <w:r w:rsidRPr="006B2419">
              <w:rPr>
                <w:rFonts w:ascii="Garamond" w:hAnsi="Garamond"/>
                <w:b/>
                <w:bCs/>
                <w:lang w:val="en-AU"/>
              </w:rPr>
              <w:t>time to access to EMA-approved cancer drugs</w:t>
            </w:r>
            <w:r w:rsidRPr="006B2419">
              <w:rPr>
                <w:rFonts w:ascii="Garamond" w:hAnsi="Garamond"/>
                <w:lang w:val="en-AU"/>
              </w:rPr>
              <w:t xml:space="preserve"> in Spanish NHS in the past decade: a two cohorts study </w:t>
            </w:r>
            <w:r w:rsidR="0013591A" w:rsidRPr="006B2419">
              <w:rPr>
                <w:rFonts w:ascii="Garamond" w:hAnsi="Garamond"/>
                <w:lang w:val="en-AU"/>
              </w:rPr>
              <w:t>(</w:t>
            </w:r>
            <w:r w:rsidRPr="006B2419">
              <w:rPr>
                <w:rFonts w:ascii="Garamond" w:hAnsi="Garamond"/>
                <w:lang w:val="en-AU"/>
              </w:rPr>
              <w:t>Pelayo Nieto-Gómez, Celia Castaño-Amores, Antonio José García-Ruiz, Juan Oliva-Moreno</w:t>
            </w:r>
            <w:r w:rsidR="0013591A" w:rsidRPr="006B2419">
              <w:rPr>
                <w:rFonts w:ascii="Garamond" w:hAnsi="Garamond"/>
                <w:lang w:val="en-AU"/>
              </w:rPr>
              <w:t>)</w:t>
            </w:r>
          </w:p>
          <w:p w14:paraId="623001B9" w14:textId="77777777" w:rsidR="0013591A" w:rsidRPr="006B2419" w:rsidRDefault="007D7124" w:rsidP="00493F91">
            <w:pPr>
              <w:pStyle w:val="ListParagraph"/>
              <w:numPr>
                <w:ilvl w:val="0"/>
                <w:numId w:val="18"/>
              </w:numPr>
              <w:rPr>
                <w:rFonts w:ascii="Garamond" w:hAnsi="Garamond"/>
                <w:lang w:val="en-AU"/>
              </w:rPr>
            </w:pPr>
            <w:r w:rsidRPr="006B2419">
              <w:rPr>
                <w:rFonts w:ascii="Garamond" w:hAnsi="Garamond"/>
                <w:lang w:val="en-AU"/>
              </w:rPr>
              <w:t xml:space="preserve">The same, but different: Understanding </w:t>
            </w:r>
            <w:r w:rsidRPr="006B2419">
              <w:rPr>
                <w:rFonts w:ascii="Garamond" w:hAnsi="Garamond"/>
                <w:b/>
                <w:bCs/>
                <w:lang w:val="en-AU"/>
              </w:rPr>
              <w:t>responsibility attributions for depression</w:t>
            </w:r>
            <w:r w:rsidRPr="006B2419">
              <w:rPr>
                <w:rFonts w:ascii="Garamond" w:hAnsi="Garamond"/>
                <w:lang w:val="en-AU"/>
              </w:rPr>
              <w:t xml:space="preserve"> with a cross-national survey in the United States and Germany </w:t>
            </w:r>
            <w:r w:rsidR="0013591A" w:rsidRPr="006B2419">
              <w:rPr>
                <w:rFonts w:ascii="Garamond" w:hAnsi="Garamond"/>
                <w:lang w:val="en-AU"/>
              </w:rPr>
              <w:t>(</w:t>
            </w:r>
            <w:r w:rsidRPr="006B2419">
              <w:rPr>
                <w:rFonts w:ascii="Garamond" w:hAnsi="Garamond"/>
                <w:lang w:val="en-AU"/>
              </w:rPr>
              <w:t>Anna Wagner, Doreen Reifegerste, Sebastian Scherr</w:t>
            </w:r>
            <w:r w:rsidR="0013591A" w:rsidRPr="006B2419">
              <w:rPr>
                <w:rFonts w:ascii="Garamond" w:hAnsi="Garamond"/>
                <w:lang w:val="en-AU"/>
              </w:rPr>
              <w:t>)</w:t>
            </w:r>
          </w:p>
          <w:p w14:paraId="13A03859" w14:textId="77777777" w:rsidR="0013591A" w:rsidRPr="006B2419" w:rsidRDefault="007D7124" w:rsidP="00A2380F">
            <w:pPr>
              <w:pStyle w:val="ListParagraph"/>
              <w:numPr>
                <w:ilvl w:val="0"/>
                <w:numId w:val="18"/>
              </w:numPr>
              <w:rPr>
                <w:rFonts w:ascii="Garamond" w:hAnsi="Garamond"/>
                <w:lang w:val="en-AU"/>
              </w:rPr>
            </w:pPr>
            <w:r w:rsidRPr="006B2419">
              <w:rPr>
                <w:rFonts w:ascii="Garamond" w:hAnsi="Garamond"/>
                <w:b/>
                <w:bCs/>
                <w:lang w:val="en-AU"/>
              </w:rPr>
              <w:t>Health hazard discrimination or prejudice?</w:t>
            </w:r>
            <w:r w:rsidRPr="006B2419">
              <w:rPr>
                <w:rFonts w:ascii="Garamond" w:hAnsi="Garamond"/>
                <w:lang w:val="en-AU"/>
              </w:rPr>
              <w:t xml:space="preserve"> A correspondence experiment in Italy </w:t>
            </w:r>
            <w:r w:rsidR="0013591A" w:rsidRPr="006B2419">
              <w:rPr>
                <w:rFonts w:ascii="Garamond" w:hAnsi="Garamond"/>
                <w:lang w:val="en-AU"/>
              </w:rPr>
              <w:t>(</w:t>
            </w:r>
            <w:r w:rsidRPr="006B2419">
              <w:rPr>
                <w:rFonts w:ascii="Garamond" w:hAnsi="Garamond"/>
                <w:lang w:val="en-AU"/>
              </w:rPr>
              <w:t>Paolo Buonanno, Flavio Porta, Marcello Puca</w:t>
            </w:r>
            <w:r w:rsidR="0013591A" w:rsidRPr="006B2419">
              <w:rPr>
                <w:rFonts w:ascii="Garamond" w:hAnsi="Garamond"/>
                <w:lang w:val="en-AU"/>
              </w:rPr>
              <w:t>)</w:t>
            </w:r>
          </w:p>
          <w:p w14:paraId="7AA8AF82" w14:textId="77777777" w:rsidR="0013591A" w:rsidRPr="006B2419" w:rsidRDefault="007D7124" w:rsidP="00BD60F4">
            <w:pPr>
              <w:pStyle w:val="ListParagraph"/>
              <w:numPr>
                <w:ilvl w:val="0"/>
                <w:numId w:val="18"/>
              </w:numPr>
              <w:rPr>
                <w:rFonts w:ascii="Garamond" w:hAnsi="Garamond"/>
                <w:lang w:val="en-AU"/>
              </w:rPr>
            </w:pPr>
            <w:r w:rsidRPr="006B2419">
              <w:rPr>
                <w:rFonts w:ascii="Garamond" w:hAnsi="Garamond"/>
                <w:lang w:val="en-AU"/>
              </w:rPr>
              <w:t xml:space="preserve">The contribution of health and health systems to other </w:t>
            </w:r>
            <w:r w:rsidRPr="006B2419">
              <w:rPr>
                <w:rFonts w:ascii="Garamond" w:hAnsi="Garamond"/>
                <w:b/>
                <w:bCs/>
                <w:lang w:val="en-AU"/>
              </w:rPr>
              <w:t>sustainable development goals</w:t>
            </w:r>
            <w:r w:rsidRPr="006B2419">
              <w:rPr>
                <w:rFonts w:ascii="Garamond" w:hAnsi="Garamond"/>
                <w:lang w:val="en-AU"/>
              </w:rPr>
              <w:t xml:space="preserve">. An overview of the evidence on co-benefits </w:t>
            </w:r>
            <w:r w:rsidR="0013591A" w:rsidRPr="006B2419">
              <w:rPr>
                <w:rFonts w:ascii="Garamond" w:hAnsi="Garamond"/>
                <w:lang w:val="en-AU"/>
              </w:rPr>
              <w:t>(</w:t>
            </w:r>
            <w:r w:rsidRPr="006B2419">
              <w:rPr>
                <w:rFonts w:ascii="Garamond" w:hAnsi="Garamond"/>
                <w:lang w:val="en-AU"/>
              </w:rPr>
              <w:t>Luigi Siciliani, Jonathan Cylus</w:t>
            </w:r>
            <w:r w:rsidR="0013591A" w:rsidRPr="006B2419">
              <w:rPr>
                <w:rFonts w:ascii="Garamond" w:hAnsi="Garamond"/>
                <w:lang w:val="en-AU"/>
              </w:rPr>
              <w:t>)</w:t>
            </w:r>
          </w:p>
          <w:p w14:paraId="5CEE6E46" w14:textId="77777777" w:rsidR="0013591A" w:rsidRPr="006B2419" w:rsidRDefault="007D7124" w:rsidP="008156BC">
            <w:pPr>
              <w:pStyle w:val="ListParagraph"/>
              <w:numPr>
                <w:ilvl w:val="0"/>
                <w:numId w:val="18"/>
              </w:numPr>
              <w:rPr>
                <w:rFonts w:ascii="Garamond" w:hAnsi="Garamond"/>
                <w:lang w:val="en-AU"/>
              </w:rPr>
            </w:pPr>
            <w:r w:rsidRPr="006B2419">
              <w:rPr>
                <w:rFonts w:ascii="Garamond" w:hAnsi="Garamond"/>
                <w:lang w:val="en-AU"/>
              </w:rPr>
              <w:t xml:space="preserve">Conceptualising the </w:t>
            </w:r>
            <w:r w:rsidRPr="006B2419">
              <w:rPr>
                <w:rFonts w:ascii="Garamond" w:hAnsi="Garamond"/>
                <w:b/>
                <w:bCs/>
                <w:lang w:val="en-AU"/>
              </w:rPr>
              <w:t>primary health care workforce</w:t>
            </w:r>
            <w:r w:rsidRPr="006B2419">
              <w:rPr>
                <w:rFonts w:ascii="Garamond" w:hAnsi="Garamond"/>
                <w:lang w:val="en-AU"/>
              </w:rPr>
              <w:t xml:space="preserve">: A meta-narrative-inspired review of stakeholder perspectives in Denmark </w:t>
            </w:r>
            <w:r w:rsidR="0013591A" w:rsidRPr="006B2419">
              <w:rPr>
                <w:rFonts w:ascii="Garamond" w:hAnsi="Garamond"/>
                <w:lang w:val="en-AU"/>
              </w:rPr>
              <w:t>(</w:t>
            </w:r>
            <w:r w:rsidRPr="006B2419">
              <w:rPr>
                <w:rFonts w:ascii="Garamond" w:hAnsi="Garamond"/>
                <w:lang w:val="en-AU"/>
              </w:rPr>
              <w:t>Andreas Nielsen Hald, Ulrika Enemark, Martin Limbikani Mwale, Viola Burau</w:t>
            </w:r>
            <w:r w:rsidR="0013591A" w:rsidRPr="006B2419">
              <w:rPr>
                <w:rFonts w:ascii="Garamond" w:hAnsi="Garamond"/>
                <w:lang w:val="en-AU"/>
              </w:rPr>
              <w:t>)</w:t>
            </w:r>
          </w:p>
          <w:p w14:paraId="759DE847" w14:textId="0F5056E6" w:rsidR="007D7124" w:rsidRPr="006B2419" w:rsidRDefault="007D7124" w:rsidP="0013591A">
            <w:pPr>
              <w:pStyle w:val="ListParagraph"/>
              <w:numPr>
                <w:ilvl w:val="0"/>
                <w:numId w:val="18"/>
              </w:numPr>
              <w:rPr>
                <w:rFonts w:ascii="Garamond" w:hAnsi="Garamond"/>
                <w:lang w:val="en-AU"/>
              </w:rPr>
            </w:pPr>
            <w:r w:rsidRPr="006B2419">
              <w:rPr>
                <w:rFonts w:ascii="Garamond" w:hAnsi="Garamond"/>
                <w:b/>
                <w:bCs/>
                <w:lang w:val="en-AU"/>
              </w:rPr>
              <w:lastRenderedPageBreak/>
              <w:t>High health system performance, low health system resilience</w:t>
            </w:r>
            <w:r w:rsidRPr="006B2419">
              <w:rPr>
                <w:rFonts w:ascii="Garamond" w:hAnsi="Garamond"/>
                <w:lang w:val="en-AU"/>
              </w:rPr>
              <w:t xml:space="preserve">: Navigating vulnerability – an illustrative example using Small and Island States </w:t>
            </w:r>
            <w:r w:rsidR="0013591A" w:rsidRPr="006B2419">
              <w:rPr>
                <w:rFonts w:ascii="Garamond" w:hAnsi="Garamond"/>
                <w:lang w:val="en-AU"/>
              </w:rPr>
              <w:t>(</w:t>
            </w:r>
            <w:r w:rsidRPr="006B2419">
              <w:rPr>
                <w:rFonts w:ascii="Garamond" w:hAnsi="Garamond"/>
                <w:lang w:val="en-AU"/>
              </w:rPr>
              <w:t>Finn McGuire, Megha Rao, Simon Walker, Bruno Meessen, Juliet Nabyonga-Orem, Gibril Jarjue, N Ginindza, E Odame, S Bland, A Bershteyn, P Revill</w:t>
            </w:r>
            <w:r w:rsidR="0013591A" w:rsidRPr="006B2419">
              <w:rPr>
                <w:rFonts w:ascii="Garamond" w:hAnsi="Garamond"/>
                <w:lang w:val="en-AU"/>
              </w:rPr>
              <w:t>)</w:t>
            </w:r>
          </w:p>
        </w:tc>
      </w:tr>
    </w:tbl>
    <w:p w14:paraId="3F7E3E0F" w14:textId="77777777" w:rsidR="007D7124" w:rsidRPr="006B2419" w:rsidRDefault="007D7124" w:rsidP="00456B19">
      <w:pPr>
        <w:keepLines/>
        <w:autoSpaceDE w:val="0"/>
        <w:autoSpaceDN w:val="0"/>
        <w:adjustRightInd w:val="0"/>
        <w:rPr>
          <w:rFonts w:ascii="Garamond" w:hAnsi="Garamond"/>
          <w:lang w:val="en-AU"/>
        </w:rPr>
      </w:pPr>
    </w:p>
    <w:p w14:paraId="02EC9922" w14:textId="77777777" w:rsidR="00447E78" w:rsidRPr="006B2419" w:rsidRDefault="00447E78" w:rsidP="00447E78">
      <w:pPr>
        <w:keepNext/>
        <w:rPr>
          <w:rFonts w:ascii="Garamond" w:hAnsi="Garamond"/>
          <w:i/>
          <w:lang w:val="en-AU"/>
        </w:rPr>
      </w:pPr>
      <w:r w:rsidRPr="006B2419">
        <w:rPr>
          <w:rFonts w:ascii="Garamond" w:hAnsi="Garamond"/>
          <w:i/>
          <w:lang w:val="en-AU"/>
        </w:rPr>
        <w:t>JBI Evidence Synthesis</w:t>
      </w:r>
    </w:p>
    <w:p w14:paraId="49BB51B1" w14:textId="42E80955" w:rsidR="00447E78" w:rsidRPr="006B2419" w:rsidRDefault="00447E78" w:rsidP="00447E78">
      <w:pPr>
        <w:keepNext/>
        <w:rPr>
          <w:rFonts w:ascii="Garamond" w:hAnsi="Garamond"/>
          <w:iCs/>
          <w:lang w:val="en-AU"/>
        </w:rPr>
      </w:pPr>
      <w:r w:rsidRPr="006B2419">
        <w:rPr>
          <w:rFonts w:ascii="Garamond" w:hAnsi="Garamond"/>
          <w:iCs/>
          <w:lang w:val="en-AU"/>
        </w:rPr>
        <w:t>Volume 23, Issue 1</w:t>
      </w:r>
      <w:r w:rsidR="003A4C60" w:rsidRPr="006B2419">
        <w:rPr>
          <w:rFonts w:ascii="Garamond" w:hAnsi="Garamond"/>
          <w:iCs/>
          <w:lang w:val="en-AU"/>
        </w:rPr>
        <w:t>1</w:t>
      </w:r>
      <w:r w:rsidRPr="006B2419">
        <w:rPr>
          <w:rFonts w:ascii="Garamond" w:hAnsi="Garamond"/>
          <w:iCs/>
          <w:lang w:val="en-AU"/>
        </w:rPr>
        <w:t xml:space="preserve">, </w:t>
      </w:r>
      <w:r w:rsidR="003A4C60" w:rsidRPr="006B2419">
        <w:rPr>
          <w:rFonts w:ascii="Garamond" w:hAnsi="Garamond"/>
          <w:iCs/>
          <w:lang w:val="en-AU"/>
        </w:rPr>
        <w:t>N</w:t>
      </w:r>
      <w:r w:rsidRPr="006B2419">
        <w:rPr>
          <w:rFonts w:ascii="Garamond" w:hAnsi="Garamond"/>
          <w:iCs/>
          <w:lang w:val="en-AU"/>
        </w:rPr>
        <w:t>o</w:t>
      </w:r>
      <w:r w:rsidR="003A4C60" w:rsidRPr="006B2419">
        <w:rPr>
          <w:rFonts w:ascii="Garamond" w:hAnsi="Garamond"/>
          <w:iCs/>
          <w:lang w:val="en-AU"/>
        </w:rPr>
        <w:t>vem</w:t>
      </w:r>
      <w:r w:rsidRPr="006B2419">
        <w:rPr>
          <w:rFonts w:ascii="Garamond" w:hAnsi="Garamond"/>
          <w:iCs/>
          <w:lang w:val="en-AU"/>
        </w:rPr>
        <w:t>ber 2025</w:t>
      </w:r>
    </w:p>
    <w:tbl>
      <w:tblPr>
        <w:tblStyle w:val="TableGrid"/>
        <w:tblW w:w="9360" w:type="dxa"/>
        <w:tblInd w:w="288" w:type="dxa"/>
        <w:tblLayout w:type="fixed"/>
        <w:tblLook w:val="01E0" w:firstRow="1" w:lastRow="1" w:firstColumn="1" w:lastColumn="1" w:noHBand="0" w:noVBand="0"/>
      </w:tblPr>
      <w:tblGrid>
        <w:gridCol w:w="1080"/>
        <w:gridCol w:w="8280"/>
      </w:tblGrid>
      <w:tr w:rsidR="00447E78" w:rsidRPr="006B2419" w14:paraId="5272EF14" w14:textId="77777777" w:rsidTr="00693CE0">
        <w:tc>
          <w:tcPr>
            <w:tcW w:w="1080" w:type="dxa"/>
            <w:tcBorders>
              <w:top w:val="single" w:sz="4" w:space="0" w:color="auto"/>
              <w:left w:val="single" w:sz="4" w:space="0" w:color="auto"/>
              <w:bottom w:val="single" w:sz="4" w:space="0" w:color="auto"/>
              <w:right w:val="single" w:sz="4" w:space="0" w:color="auto"/>
            </w:tcBorders>
            <w:vAlign w:val="center"/>
            <w:hideMark/>
          </w:tcPr>
          <w:p w14:paraId="3239D0D1" w14:textId="77777777" w:rsidR="00447E78" w:rsidRPr="006B2419" w:rsidRDefault="00447E78" w:rsidP="00693CE0">
            <w:pPr>
              <w:rPr>
                <w:rStyle w:val="Hyperlink"/>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F0CA06A" w14:textId="432BC249" w:rsidR="00447E78" w:rsidRPr="006B2419" w:rsidRDefault="003A4C60" w:rsidP="00693CE0">
            <w:pPr>
              <w:rPr>
                <w:rStyle w:val="Hyperlink"/>
                <w:rFonts w:ascii="Garamond" w:hAnsi="Garamond"/>
                <w:color w:val="auto"/>
                <w:u w:val="none"/>
                <w:lang w:val="en-AU"/>
              </w:rPr>
            </w:pPr>
            <w:hyperlink r:id="rId18" w:history="1">
              <w:r w:rsidRPr="006B2419">
                <w:rPr>
                  <w:rStyle w:val="Hyperlink"/>
                  <w:rFonts w:ascii="Garamond" w:hAnsi="Garamond"/>
                  <w:lang w:val="en-AU"/>
                </w:rPr>
                <w:t>https://journals.lww.com/jbisrir/toc/2025/11000</w:t>
              </w:r>
            </w:hyperlink>
          </w:p>
        </w:tc>
      </w:tr>
      <w:tr w:rsidR="00447E78" w:rsidRPr="006B2419" w14:paraId="237F7D61" w14:textId="77777777" w:rsidTr="00693CE0">
        <w:tc>
          <w:tcPr>
            <w:tcW w:w="1080" w:type="dxa"/>
            <w:tcBorders>
              <w:top w:val="single" w:sz="4" w:space="0" w:color="auto"/>
              <w:left w:val="single" w:sz="4" w:space="0" w:color="auto"/>
              <w:bottom w:val="single" w:sz="4" w:space="0" w:color="auto"/>
              <w:right w:val="single" w:sz="4" w:space="0" w:color="auto"/>
            </w:tcBorders>
            <w:vAlign w:val="center"/>
            <w:hideMark/>
          </w:tcPr>
          <w:p w14:paraId="1E4AB3C0" w14:textId="77777777" w:rsidR="00447E78" w:rsidRPr="006B2419" w:rsidRDefault="00447E78" w:rsidP="00693CE0">
            <w:pPr>
              <w:rPr>
                <w:lang w:val="en-AU" w:eastAsia="en-AU"/>
              </w:rPr>
            </w:pPr>
            <w:r w:rsidRPr="006B241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2DE8C4A" w14:textId="77777777" w:rsidR="00447E78" w:rsidRPr="006B2419" w:rsidRDefault="00447E78" w:rsidP="00693CE0">
            <w:pPr>
              <w:rPr>
                <w:rFonts w:ascii="Garamond" w:hAnsi="Garamond"/>
                <w:lang w:val="en-AU"/>
              </w:rPr>
            </w:pPr>
            <w:r w:rsidRPr="006B2419">
              <w:rPr>
                <w:rFonts w:ascii="Garamond" w:hAnsi="Garamond"/>
                <w:lang w:val="en-AU"/>
              </w:rPr>
              <w:t xml:space="preserve">A new issue of </w:t>
            </w:r>
            <w:r w:rsidRPr="006B2419">
              <w:rPr>
                <w:rFonts w:ascii="Garamond" w:hAnsi="Garamond"/>
                <w:i/>
                <w:lang w:val="en-AU"/>
              </w:rPr>
              <w:t xml:space="preserve">JBI Evidence Synthesis </w:t>
            </w:r>
            <w:r w:rsidRPr="006B2419">
              <w:rPr>
                <w:rFonts w:ascii="Garamond" w:hAnsi="Garamond"/>
                <w:lang w:val="en-AU"/>
              </w:rPr>
              <w:t xml:space="preserve">has been published. Articles in this issue of </w:t>
            </w:r>
            <w:r w:rsidRPr="006B2419">
              <w:rPr>
                <w:rFonts w:ascii="Garamond" w:hAnsi="Garamond"/>
                <w:i/>
                <w:lang w:val="en-AU"/>
              </w:rPr>
              <w:t>JBI Evidence Synthesis</w:t>
            </w:r>
            <w:r w:rsidRPr="006B2419">
              <w:rPr>
                <w:rFonts w:ascii="Garamond" w:hAnsi="Garamond"/>
                <w:lang w:val="en-AU"/>
              </w:rPr>
              <w:t xml:space="preserve"> include:</w:t>
            </w:r>
          </w:p>
          <w:p w14:paraId="06DF0581" w14:textId="67A4DD60" w:rsidR="003A4C60" w:rsidRPr="006B2419" w:rsidRDefault="003A4C60" w:rsidP="00D76B33">
            <w:pPr>
              <w:pStyle w:val="ListParagraph"/>
              <w:numPr>
                <w:ilvl w:val="0"/>
                <w:numId w:val="18"/>
              </w:numPr>
              <w:rPr>
                <w:rFonts w:ascii="Garamond" w:hAnsi="Garamond"/>
                <w:lang w:val="en-AU"/>
              </w:rPr>
            </w:pPr>
            <w:r w:rsidRPr="006B2419">
              <w:rPr>
                <w:rFonts w:ascii="Garamond" w:hAnsi="Garamond"/>
                <w:lang w:val="en-AU"/>
              </w:rPr>
              <w:t xml:space="preserve">Editorial: Position statement on </w:t>
            </w:r>
            <w:r w:rsidRPr="006B2419">
              <w:rPr>
                <w:rFonts w:ascii="Garamond" w:hAnsi="Garamond"/>
                <w:b/>
                <w:bCs/>
                <w:lang w:val="en-AU"/>
              </w:rPr>
              <w:t>artificial intelligence (AI) use in evidence synthesis</w:t>
            </w:r>
            <w:r w:rsidRPr="006B2419">
              <w:rPr>
                <w:rFonts w:ascii="Garamond" w:hAnsi="Garamond"/>
                <w:lang w:val="en-AU"/>
              </w:rPr>
              <w:t xml:space="preserve"> across Cochrane, the Campbell Collaboration, JBI, and the Collaboration for Environmental Evidence 2025</w:t>
            </w:r>
            <w:r w:rsidR="0013591A" w:rsidRPr="006B2419">
              <w:rPr>
                <w:rFonts w:ascii="Garamond" w:hAnsi="Garamond"/>
                <w:lang w:val="en-AU"/>
              </w:rPr>
              <w:t xml:space="preserve"> (</w:t>
            </w:r>
            <w:r w:rsidRPr="006B2419">
              <w:rPr>
                <w:rFonts w:ascii="Garamond" w:hAnsi="Garamond"/>
                <w:lang w:val="en-AU"/>
              </w:rPr>
              <w:t>Ella Flemyng, Anna Noel-Storr, Biljana Macura, Gerald Gartlehner, James Thomas, Joerg J Meerpohl, Z Jordan, J Minx, A Eisele-Metzger, C Hamel, P Jemioło, K Porritt, M Grainger</w:t>
            </w:r>
            <w:r w:rsidR="0013591A" w:rsidRPr="006B2419">
              <w:rPr>
                <w:rFonts w:ascii="Garamond" w:hAnsi="Garamond"/>
                <w:lang w:val="en-AU"/>
              </w:rPr>
              <w:t>)</w:t>
            </w:r>
          </w:p>
          <w:p w14:paraId="7C2D6511" w14:textId="50B6278F" w:rsidR="003A4C60" w:rsidRPr="006B2419" w:rsidRDefault="003A4C60" w:rsidP="00604E0C">
            <w:pPr>
              <w:pStyle w:val="ListParagraph"/>
              <w:numPr>
                <w:ilvl w:val="0"/>
                <w:numId w:val="18"/>
              </w:numPr>
              <w:rPr>
                <w:rFonts w:ascii="Garamond" w:hAnsi="Garamond"/>
                <w:lang w:val="en-AU"/>
              </w:rPr>
            </w:pPr>
            <w:r w:rsidRPr="006B2419">
              <w:rPr>
                <w:rFonts w:ascii="Garamond" w:hAnsi="Garamond"/>
                <w:lang w:val="en-AU"/>
              </w:rPr>
              <w:t xml:space="preserve">Health care professionals’ experiences and perceptions of </w:t>
            </w:r>
            <w:r w:rsidRPr="006B2419">
              <w:rPr>
                <w:rFonts w:ascii="Garamond" w:hAnsi="Garamond"/>
                <w:b/>
                <w:bCs/>
                <w:lang w:val="en-AU"/>
              </w:rPr>
              <w:t>making treatment decisions for older adults</w:t>
            </w:r>
            <w:r w:rsidRPr="006B2419">
              <w:rPr>
                <w:rFonts w:ascii="Garamond" w:hAnsi="Garamond"/>
                <w:lang w:val="en-AU"/>
              </w:rPr>
              <w:t xml:space="preserve"> with memory loss and comorbid conditions: a qualitative systematic review</w:t>
            </w:r>
            <w:r w:rsidR="0013591A" w:rsidRPr="006B2419">
              <w:rPr>
                <w:rFonts w:ascii="Garamond" w:hAnsi="Garamond"/>
                <w:lang w:val="en-AU"/>
              </w:rPr>
              <w:t xml:space="preserve"> (</w:t>
            </w:r>
            <w:r w:rsidRPr="006B2419">
              <w:rPr>
                <w:rFonts w:ascii="Garamond" w:hAnsi="Garamond"/>
                <w:lang w:val="en-AU"/>
              </w:rPr>
              <w:t>Kimberly Shapkin, Karen MacKinnon, Esther Sangster-Gormley, Bernadette Zakher, Lorelei Newton, Jayna Holroyd-Leduc</w:t>
            </w:r>
            <w:r w:rsidR="0013591A" w:rsidRPr="006B2419">
              <w:rPr>
                <w:rFonts w:ascii="Garamond" w:hAnsi="Garamond"/>
                <w:lang w:val="en-AU"/>
              </w:rPr>
              <w:t>)</w:t>
            </w:r>
          </w:p>
          <w:p w14:paraId="1BB05025" w14:textId="2081F826" w:rsidR="003A4C60" w:rsidRPr="006B2419" w:rsidRDefault="003A4C60" w:rsidP="00E67FD9">
            <w:pPr>
              <w:pStyle w:val="ListParagraph"/>
              <w:numPr>
                <w:ilvl w:val="0"/>
                <w:numId w:val="18"/>
              </w:numPr>
              <w:rPr>
                <w:rFonts w:ascii="Garamond" w:hAnsi="Garamond"/>
                <w:lang w:val="en-AU"/>
              </w:rPr>
            </w:pPr>
            <w:r w:rsidRPr="006B2419">
              <w:rPr>
                <w:rFonts w:ascii="Garamond" w:hAnsi="Garamond"/>
                <w:lang w:val="en-AU"/>
              </w:rPr>
              <w:t xml:space="preserve">Methodological rigor and reporting quality of clinical practice guidelines for adults hospitalized with </w:t>
            </w:r>
            <w:r w:rsidRPr="006B2419">
              <w:rPr>
                <w:rFonts w:ascii="Garamond" w:hAnsi="Garamond"/>
                <w:b/>
                <w:bCs/>
                <w:lang w:val="en-AU"/>
              </w:rPr>
              <w:t>bacterial pneumonia</w:t>
            </w:r>
            <w:r w:rsidRPr="006B2419">
              <w:rPr>
                <w:rFonts w:ascii="Garamond" w:hAnsi="Garamond"/>
                <w:lang w:val="en-AU"/>
              </w:rPr>
              <w:t>: a scoping review</w:t>
            </w:r>
            <w:r w:rsidR="0013591A" w:rsidRPr="006B2419">
              <w:rPr>
                <w:rFonts w:ascii="Garamond" w:hAnsi="Garamond"/>
                <w:lang w:val="en-AU"/>
              </w:rPr>
              <w:t xml:space="preserve"> (</w:t>
            </w:r>
            <w:r w:rsidRPr="006B2419">
              <w:rPr>
                <w:rFonts w:ascii="Garamond" w:hAnsi="Garamond"/>
                <w:lang w:val="en-AU"/>
              </w:rPr>
              <w:t>Amy Hagedorn Wonder, Jan M Nick, Olayemi O Adeoye, Gurmeet Sehgal</w:t>
            </w:r>
            <w:r w:rsidR="0013591A" w:rsidRPr="006B2419">
              <w:rPr>
                <w:rFonts w:ascii="Garamond" w:hAnsi="Garamond"/>
                <w:lang w:val="en-AU"/>
              </w:rPr>
              <w:t>)</w:t>
            </w:r>
          </w:p>
          <w:p w14:paraId="40100D32" w14:textId="529783DF" w:rsidR="003A4C60" w:rsidRPr="006B2419" w:rsidRDefault="003A4C60" w:rsidP="00D63131">
            <w:pPr>
              <w:pStyle w:val="ListParagraph"/>
              <w:numPr>
                <w:ilvl w:val="0"/>
                <w:numId w:val="18"/>
              </w:numPr>
              <w:rPr>
                <w:rFonts w:ascii="Garamond" w:hAnsi="Garamond"/>
                <w:lang w:val="en-AU"/>
              </w:rPr>
            </w:pPr>
            <w:r w:rsidRPr="006B2419">
              <w:rPr>
                <w:rFonts w:ascii="Garamond" w:hAnsi="Garamond"/>
                <w:lang w:val="en-AU"/>
              </w:rPr>
              <w:t xml:space="preserve">Intervention mapping in the development of </w:t>
            </w:r>
            <w:r w:rsidRPr="006B2419">
              <w:rPr>
                <w:rFonts w:ascii="Garamond" w:hAnsi="Garamond"/>
                <w:b/>
                <w:bCs/>
                <w:lang w:val="en-AU"/>
              </w:rPr>
              <w:t xml:space="preserve">health promotion interventions </w:t>
            </w:r>
            <w:r w:rsidRPr="006B2419">
              <w:rPr>
                <w:rFonts w:ascii="Garamond" w:hAnsi="Garamond"/>
                <w:lang w:val="en-AU"/>
              </w:rPr>
              <w:t>for adults with chronic conditions: a scoping review</w:t>
            </w:r>
            <w:r w:rsidR="0013591A" w:rsidRPr="006B2419">
              <w:rPr>
                <w:rFonts w:ascii="Garamond" w:hAnsi="Garamond"/>
                <w:lang w:val="en-AU"/>
              </w:rPr>
              <w:t xml:space="preserve"> (</w:t>
            </w:r>
            <w:r w:rsidRPr="006B2419">
              <w:rPr>
                <w:rFonts w:ascii="Garamond" w:hAnsi="Garamond"/>
                <w:lang w:val="en-AU"/>
              </w:rPr>
              <w:t>Tom Herbert, Michael Malone, Nicola Rhind, Kay Cooper</w:t>
            </w:r>
            <w:r w:rsidR="0013591A" w:rsidRPr="006B2419">
              <w:rPr>
                <w:rFonts w:ascii="Garamond" w:hAnsi="Garamond"/>
                <w:lang w:val="en-AU"/>
              </w:rPr>
              <w:t>)</w:t>
            </w:r>
          </w:p>
          <w:p w14:paraId="0EA3ED29" w14:textId="4C7CD924" w:rsidR="003A4C60" w:rsidRPr="006B2419" w:rsidRDefault="003A4C60" w:rsidP="0040037E">
            <w:pPr>
              <w:pStyle w:val="ListParagraph"/>
              <w:numPr>
                <w:ilvl w:val="0"/>
                <w:numId w:val="18"/>
              </w:numPr>
              <w:rPr>
                <w:rFonts w:ascii="Garamond" w:hAnsi="Garamond"/>
                <w:lang w:val="en-AU"/>
              </w:rPr>
            </w:pPr>
            <w:r w:rsidRPr="006B2419">
              <w:rPr>
                <w:rFonts w:ascii="Garamond" w:hAnsi="Garamond"/>
                <w:lang w:val="en-AU"/>
              </w:rPr>
              <w:t xml:space="preserve">Assessment tools to measure the </w:t>
            </w:r>
            <w:r w:rsidRPr="006B2419">
              <w:rPr>
                <w:rFonts w:ascii="Garamond" w:hAnsi="Garamond"/>
                <w:b/>
                <w:bCs/>
                <w:lang w:val="en-AU"/>
              </w:rPr>
              <w:t>vulnerability of older people</w:t>
            </w:r>
            <w:r w:rsidRPr="006B2419">
              <w:rPr>
                <w:rFonts w:ascii="Garamond" w:hAnsi="Garamond"/>
                <w:lang w:val="en-AU"/>
              </w:rPr>
              <w:t>: a systematic review protocol of measurement properties</w:t>
            </w:r>
            <w:r w:rsidR="0013591A" w:rsidRPr="006B2419">
              <w:rPr>
                <w:rFonts w:ascii="Garamond" w:hAnsi="Garamond"/>
                <w:lang w:val="en-AU"/>
              </w:rPr>
              <w:t xml:space="preserve"> (</w:t>
            </w:r>
            <w:r w:rsidRPr="006B2419">
              <w:rPr>
                <w:rFonts w:ascii="Garamond" w:hAnsi="Garamond"/>
                <w:lang w:val="en-AU"/>
              </w:rPr>
              <w:t>Tainá Maria Cavassana, Henrique Ceretta Oliveira, Kirsten Hanrahan, Flávia de Oliveira Motta Maia</w:t>
            </w:r>
            <w:r w:rsidR="0013591A" w:rsidRPr="006B2419">
              <w:rPr>
                <w:rFonts w:ascii="Garamond" w:hAnsi="Garamond"/>
                <w:lang w:val="en-AU"/>
              </w:rPr>
              <w:t>)</w:t>
            </w:r>
          </w:p>
          <w:p w14:paraId="183DF252" w14:textId="529FCBA3" w:rsidR="003A4C60" w:rsidRPr="006B2419" w:rsidRDefault="003A4C60" w:rsidP="00616438">
            <w:pPr>
              <w:pStyle w:val="ListParagraph"/>
              <w:numPr>
                <w:ilvl w:val="0"/>
                <w:numId w:val="18"/>
              </w:numPr>
              <w:rPr>
                <w:rFonts w:ascii="Garamond" w:hAnsi="Garamond"/>
                <w:lang w:val="en-AU"/>
              </w:rPr>
            </w:pPr>
            <w:r w:rsidRPr="006B2419">
              <w:rPr>
                <w:rFonts w:ascii="Garamond" w:hAnsi="Garamond"/>
                <w:lang w:val="en-AU"/>
              </w:rPr>
              <w:t xml:space="preserve">Alternative grading approaches in </w:t>
            </w:r>
            <w:r w:rsidRPr="006B2419">
              <w:rPr>
                <w:rFonts w:ascii="Garamond" w:hAnsi="Garamond"/>
                <w:b/>
                <w:bCs/>
                <w:lang w:val="en-AU"/>
              </w:rPr>
              <w:t>health professions education</w:t>
            </w:r>
            <w:r w:rsidRPr="006B2419">
              <w:rPr>
                <w:rFonts w:ascii="Garamond" w:hAnsi="Garamond"/>
                <w:lang w:val="en-AU"/>
              </w:rPr>
              <w:t>: a scoping review protocol</w:t>
            </w:r>
            <w:r w:rsidR="0013591A" w:rsidRPr="006B2419">
              <w:rPr>
                <w:rFonts w:ascii="Garamond" w:hAnsi="Garamond"/>
                <w:lang w:val="en-AU"/>
              </w:rPr>
              <w:t xml:space="preserve"> (</w:t>
            </w:r>
            <w:r w:rsidRPr="006B2419">
              <w:rPr>
                <w:rFonts w:ascii="Garamond" w:hAnsi="Garamond"/>
                <w:lang w:val="en-AU"/>
              </w:rPr>
              <w:t>Elena Wong Espiritu, Aine O’Connor, Sara Blass, Kathryn L Dambrino, Angela Shelton Clauson</w:t>
            </w:r>
            <w:r w:rsidR="0013591A" w:rsidRPr="006B2419">
              <w:rPr>
                <w:rFonts w:ascii="Garamond" w:hAnsi="Garamond"/>
                <w:lang w:val="en-AU"/>
              </w:rPr>
              <w:t>)</w:t>
            </w:r>
          </w:p>
          <w:p w14:paraId="7B452A87" w14:textId="6E2E7819" w:rsidR="003A4C60" w:rsidRPr="006B2419" w:rsidRDefault="003A4C60" w:rsidP="001C19FE">
            <w:pPr>
              <w:pStyle w:val="ListParagraph"/>
              <w:numPr>
                <w:ilvl w:val="0"/>
                <w:numId w:val="18"/>
              </w:numPr>
              <w:rPr>
                <w:rFonts w:ascii="Garamond" w:hAnsi="Garamond"/>
                <w:lang w:val="en-AU"/>
              </w:rPr>
            </w:pPr>
            <w:r w:rsidRPr="006B2419">
              <w:rPr>
                <w:rFonts w:ascii="Garamond" w:hAnsi="Garamond"/>
                <w:b/>
                <w:bCs/>
                <w:lang w:val="en-AU"/>
              </w:rPr>
              <w:t>Resilience development in nursing</w:t>
            </w:r>
            <w:r w:rsidRPr="006B2419">
              <w:rPr>
                <w:rFonts w:ascii="Garamond" w:hAnsi="Garamond"/>
                <w:lang w:val="en-AU"/>
              </w:rPr>
              <w:t xml:space="preserve"> students and new nurse graduates: a qualitative umbrella review protocol</w:t>
            </w:r>
            <w:r w:rsidR="0013591A" w:rsidRPr="006B2419">
              <w:rPr>
                <w:rFonts w:ascii="Garamond" w:hAnsi="Garamond"/>
                <w:lang w:val="en-AU"/>
              </w:rPr>
              <w:t xml:space="preserve"> (</w:t>
            </w:r>
            <w:r w:rsidRPr="006B2419">
              <w:rPr>
                <w:rFonts w:ascii="Garamond" w:hAnsi="Garamond"/>
                <w:lang w:val="en-AU"/>
              </w:rPr>
              <w:t>Susan Salmond, Lisa Keeping-Burke, Andrea Norberg, Barbara Sinacori, Susan Maiocco, Amanda Ross-White</w:t>
            </w:r>
            <w:r w:rsidR="0013591A" w:rsidRPr="006B2419">
              <w:rPr>
                <w:rFonts w:ascii="Garamond" w:hAnsi="Garamond"/>
                <w:lang w:val="en-AU"/>
              </w:rPr>
              <w:t>)</w:t>
            </w:r>
          </w:p>
          <w:p w14:paraId="1212C478" w14:textId="4A1FDFAF" w:rsidR="003A4C60" w:rsidRPr="006B2419" w:rsidRDefault="003A4C60" w:rsidP="00702C05">
            <w:pPr>
              <w:pStyle w:val="ListParagraph"/>
              <w:numPr>
                <w:ilvl w:val="0"/>
                <w:numId w:val="18"/>
              </w:numPr>
              <w:rPr>
                <w:rFonts w:ascii="Garamond" w:hAnsi="Garamond"/>
                <w:lang w:val="en-AU"/>
              </w:rPr>
            </w:pPr>
            <w:r w:rsidRPr="006B2419">
              <w:rPr>
                <w:rFonts w:ascii="Garamond" w:hAnsi="Garamond"/>
                <w:b/>
                <w:bCs/>
                <w:lang w:val="en-AU"/>
              </w:rPr>
              <w:t>Assessment of clinical skills in laboratory settings</w:t>
            </w:r>
            <w:r w:rsidRPr="006B2419">
              <w:rPr>
                <w:rFonts w:ascii="Garamond" w:hAnsi="Garamond"/>
                <w:lang w:val="en-AU"/>
              </w:rPr>
              <w:t xml:space="preserve"> in prelicensure health education programs: a scoping review protocol</w:t>
            </w:r>
            <w:r w:rsidR="0013591A" w:rsidRPr="006B2419">
              <w:rPr>
                <w:rFonts w:ascii="Garamond" w:hAnsi="Garamond"/>
                <w:lang w:val="en-AU"/>
              </w:rPr>
              <w:t xml:space="preserve"> (</w:t>
            </w:r>
            <w:r w:rsidRPr="006B2419">
              <w:rPr>
                <w:rFonts w:ascii="Garamond" w:hAnsi="Garamond"/>
                <w:lang w:val="en-AU"/>
              </w:rPr>
              <w:t>Karen Eileen Furlong, Jaime Riley, Alexis McGill, Richelle Witherspoon, Patricia Morris, Rose McCloskey, Renee Gordon, Lisa Keeping-Burke</w:t>
            </w:r>
            <w:r w:rsidR="0013591A" w:rsidRPr="006B2419">
              <w:rPr>
                <w:rFonts w:ascii="Garamond" w:hAnsi="Garamond"/>
                <w:lang w:val="en-AU"/>
              </w:rPr>
              <w:t>)</w:t>
            </w:r>
          </w:p>
          <w:p w14:paraId="497128CA" w14:textId="6329DBC7" w:rsidR="003A4C60" w:rsidRPr="006B2419" w:rsidRDefault="003A4C60" w:rsidP="00BB6FA6">
            <w:pPr>
              <w:pStyle w:val="ListParagraph"/>
              <w:numPr>
                <w:ilvl w:val="0"/>
                <w:numId w:val="18"/>
              </w:numPr>
              <w:rPr>
                <w:rFonts w:ascii="Garamond" w:hAnsi="Garamond"/>
                <w:lang w:val="en-AU"/>
              </w:rPr>
            </w:pPr>
            <w:r w:rsidRPr="006B2419">
              <w:rPr>
                <w:rFonts w:ascii="Garamond" w:hAnsi="Garamond"/>
                <w:b/>
                <w:bCs/>
                <w:lang w:val="en-AU"/>
              </w:rPr>
              <w:t>Alternatives to traditional pharmacy internships</w:t>
            </w:r>
            <w:r w:rsidRPr="006B2419">
              <w:rPr>
                <w:rFonts w:ascii="Garamond" w:hAnsi="Garamond"/>
                <w:lang w:val="en-AU"/>
              </w:rPr>
              <w:t>: a scoping review protocol</w:t>
            </w:r>
            <w:r w:rsidR="0013591A" w:rsidRPr="006B2419">
              <w:rPr>
                <w:rFonts w:ascii="Garamond" w:hAnsi="Garamond"/>
                <w:lang w:val="en-AU"/>
              </w:rPr>
              <w:t xml:space="preserve"> (</w:t>
            </w:r>
            <w:r w:rsidRPr="006B2419">
              <w:rPr>
                <w:rFonts w:ascii="Garamond" w:hAnsi="Garamond"/>
                <w:lang w:val="en-AU"/>
              </w:rPr>
              <w:t>Sabreen Yousif Mohammed Alhassan Nasr, Fazlollah Keshavarzi, Phayom Sookaneknun Olson, Ratree Sawangjit, A K Thabit, J Jose, P Bhatarasakoon</w:t>
            </w:r>
            <w:r w:rsidR="0013591A" w:rsidRPr="006B2419">
              <w:rPr>
                <w:rFonts w:ascii="Garamond" w:hAnsi="Garamond"/>
                <w:lang w:val="en-AU"/>
              </w:rPr>
              <w:t>)</w:t>
            </w:r>
          </w:p>
          <w:p w14:paraId="6E46B588" w14:textId="653EE152" w:rsidR="003A4C60" w:rsidRPr="006B2419" w:rsidRDefault="003A4C60" w:rsidP="00F20F30">
            <w:pPr>
              <w:pStyle w:val="ListParagraph"/>
              <w:numPr>
                <w:ilvl w:val="0"/>
                <w:numId w:val="18"/>
              </w:numPr>
              <w:rPr>
                <w:rFonts w:ascii="Garamond" w:hAnsi="Garamond"/>
                <w:lang w:val="en-AU"/>
              </w:rPr>
            </w:pPr>
            <w:r w:rsidRPr="006B2419">
              <w:rPr>
                <w:rFonts w:ascii="Garamond" w:hAnsi="Garamond"/>
                <w:b/>
                <w:bCs/>
                <w:lang w:val="en-AU"/>
              </w:rPr>
              <w:t>Effect of edible marine seaweeds on plasma glucose</w:t>
            </w:r>
            <w:r w:rsidRPr="006B2419">
              <w:rPr>
                <w:rFonts w:ascii="Garamond" w:hAnsi="Garamond"/>
                <w:lang w:val="en-AU"/>
              </w:rPr>
              <w:t xml:space="preserve"> in healthy, at-risk, and type-2 diabetic individuals: a systematic review protocol</w:t>
            </w:r>
            <w:r w:rsidR="0013591A" w:rsidRPr="006B2419">
              <w:rPr>
                <w:rFonts w:ascii="Garamond" w:hAnsi="Garamond"/>
                <w:lang w:val="en-AU"/>
              </w:rPr>
              <w:t xml:space="preserve"> (</w:t>
            </w:r>
            <w:r w:rsidRPr="006B2419">
              <w:rPr>
                <w:rFonts w:ascii="Garamond" w:hAnsi="Garamond"/>
                <w:lang w:val="en-AU"/>
              </w:rPr>
              <w:t>Pratishtha Jain, Lokesh Ravi, Denny John</w:t>
            </w:r>
            <w:r w:rsidR="0013591A" w:rsidRPr="006B2419">
              <w:rPr>
                <w:rFonts w:ascii="Garamond" w:hAnsi="Garamond"/>
                <w:lang w:val="en-AU"/>
              </w:rPr>
              <w:t>)</w:t>
            </w:r>
          </w:p>
          <w:p w14:paraId="3A0143C5" w14:textId="16126808" w:rsidR="003A4C60" w:rsidRPr="006B2419" w:rsidRDefault="003A4C60" w:rsidP="004121DB">
            <w:pPr>
              <w:pStyle w:val="ListParagraph"/>
              <w:numPr>
                <w:ilvl w:val="0"/>
                <w:numId w:val="18"/>
              </w:numPr>
              <w:rPr>
                <w:rFonts w:ascii="Garamond" w:hAnsi="Garamond"/>
                <w:lang w:val="en-AU"/>
              </w:rPr>
            </w:pPr>
            <w:r w:rsidRPr="006B2419">
              <w:rPr>
                <w:rFonts w:ascii="Garamond" w:hAnsi="Garamond"/>
                <w:lang w:val="en-AU"/>
              </w:rPr>
              <w:t xml:space="preserve">Implementation strategies for </w:t>
            </w:r>
            <w:r w:rsidRPr="006B2419">
              <w:rPr>
                <w:rFonts w:ascii="Garamond" w:hAnsi="Garamond"/>
                <w:b/>
                <w:bCs/>
                <w:lang w:val="en-AU"/>
              </w:rPr>
              <w:t>reducing carbon emissions in acute care</w:t>
            </w:r>
            <w:r w:rsidRPr="006B2419">
              <w:rPr>
                <w:rFonts w:ascii="Garamond" w:hAnsi="Garamond"/>
                <w:lang w:val="en-AU"/>
              </w:rPr>
              <w:t>: a scoping review protocol</w:t>
            </w:r>
            <w:r w:rsidR="0013591A" w:rsidRPr="006B2419">
              <w:rPr>
                <w:rFonts w:ascii="Garamond" w:hAnsi="Garamond"/>
                <w:lang w:val="en-AU"/>
              </w:rPr>
              <w:t xml:space="preserve"> (</w:t>
            </w:r>
            <w:r w:rsidRPr="006B2419">
              <w:rPr>
                <w:rFonts w:ascii="Garamond" w:hAnsi="Garamond"/>
                <w:lang w:val="en-AU"/>
              </w:rPr>
              <w:t>Brittany Victoria Barber, Fiona A Miller, Daniel Rainham, Sean Christie, Melissa Berry, Kelachi Nsitem, Georgia Murray, Stephanie Hanna, Leah Boulos, Doug Sinclair, Christine Cassidy</w:t>
            </w:r>
            <w:r w:rsidR="0013591A" w:rsidRPr="006B2419">
              <w:rPr>
                <w:rFonts w:ascii="Garamond" w:hAnsi="Garamond"/>
                <w:lang w:val="en-AU"/>
              </w:rPr>
              <w:t>)</w:t>
            </w:r>
          </w:p>
          <w:p w14:paraId="3AE71BC1" w14:textId="329FF751" w:rsidR="003A4C60" w:rsidRPr="006B2419" w:rsidRDefault="003A4C60" w:rsidP="00FC14B7">
            <w:pPr>
              <w:pStyle w:val="ListParagraph"/>
              <w:numPr>
                <w:ilvl w:val="0"/>
                <w:numId w:val="18"/>
              </w:numPr>
              <w:rPr>
                <w:rFonts w:ascii="Garamond" w:hAnsi="Garamond"/>
                <w:lang w:val="en-AU"/>
              </w:rPr>
            </w:pPr>
            <w:r w:rsidRPr="006B2419">
              <w:rPr>
                <w:rFonts w:ascii="Garamond" w:hAnsi="Garamond"/>
                <w:lang w:val="en-AU"/>
              </w:rPr>
              <w:lastRenderedPageBreak/>
              <w:t xml:space="preserve">Investigating multilevel language interventions targeting spoken production in </w:t>
            </w:r>
            <w:r w:rsidRPr="006B2419">
              <w:rPr>
                <w:rFonts w:ascii="Garamond" w:hAnsi="Garamond"/>
                <w:b/>
                <w:bCs/>
                <w:lang w:val="en-AU"/>
              </w:rPr>
              <w:t>post-stroke aphasia</w:t>
            </w:r>
            <w:r w:rsidRPr="006B2419">
              <w:rPr>
                <w:rFonts w:ascii="Garamond" w:hAnsi="Garamond"/>
                <w:lang w:val="en-AU"/>
              </w:rPr>
              <w:t>: a scoping review protocol</w:t>
            </w:r>
            <w:r w:rsidR="0013591A" w:rsidRPr="006B2419">
              <w:rPr>
                <w:rFonts w:ascii="Garamond" w:hAnsi="Garamond"/>
                <w:lang w:val="en-AU"/>
              </w:rPr>
              <w:t xml:space="preserve"> (</w:t>
            </w:r>
            <w:r w:rsidRPr="006B2419">
              <w:rPr>
                <w:rFonts w:ascii="Garamond" w:hAnsi="Garamond"/>
                <w:lang w:val="en-AU"/>
              </w:rPr>
              <w:t>Grace Aryee, Jade Cartwright, Denis Visentin, Janet Webster, Anne Whitworth</w:t>
            </w:r>
            <w:r w:rsidR="0013591A" w:rsidRPr="006B2419">
              <w:rPr>
                <w:rFonts w:ascii="Garamond" w:hAnsi="Garamond"/>
                <w:lang w:val="en-AU"/>
              </w:rPr>
              <w:t>)</w:t>
            </w:r>
          </w:p>
          <w:p w14:paraId="32C0A4D0" w14:textId="45DE231A" w:rsidR="00447E78" w:rsidRPr="006B2419" w:rsidRDefault="003A4C60" w:rsidP="0013591A">
            <w:pPr>
              <w:pStyle w:val="ListParagraph"/>
              <w:numPr>
                <w:ilvl w:val="0"/>
                <w:numId w:val="18"/>
              </w:numPr>
              <w:rPr>
                <w:rFonts w:ascii="Garamond" w:hAnsi="Garamond"/>
                <w:lang w:val="en-AU"/>
              </w:rPr>
            </w:pPr>
            <w:r w:rsidRPr="006B2419">
              <w:rPr>
                <w:rFonts w:ascii="Garamond" w:hAnsi="Garamond"/>
                <w:lang w:val="en-AU"/>
              </w:rPr>
              <w:t xml:space="preserve">Factors influencing the </w:t>
            </w:r>
            <w:r w:rsidRPr="006B2419">
              <w:rPr>
                <w:rFonts w:ascii="Garamond" w:hAnsi="Garamond"/>
                <w:b/>
                <w:bCs/>
                <w:lang w:val="en-AU"/>
              </w:rPr>
              <w:t>de-implementation of seclusion and restraint in inpatient mental health</w:t>
            </w:r>
            <w:r w:rsidRPr="006B2419">
              <w:rPr>
                <w:rFonts w:ascii="Garamond" w:hAnsi="Garamond"/>
                <w:lang w:val="en-AU"/>
              </w:rPr>
              <w:t xml:space="preserve"> settings: a qualitative systematic review protocol</w:t>
            </w:r>
            <w:r w:rsidR="0013591A" w:rsidRPr="006B2419">
              <w:rPr>
                <w:rFonts w:ascii="Garamond" w:hAnsi="Garamond"/>
                <w:lang w:val="en-AU"/>
              </w:rPr>
              <w:t xml:space="preserve"> (</w:t>
            </w:r>
            <w:r w:rsidRPr="006B2419">
              <w:rPr>
                <w:rFonts w:ascii="Garamond" w:hAnsi="Garamond"/>
                <w:lang w:val="en-AU"/>
              </w:rPr>
              <w:t>Sophie Sergerie-Richard, Guillaume Fontaine, Lewys Beames, Vincent Billé, Rachael Laritz, Marie-Hélène Goulet</w:t>
            </w:r>
            <w:r w:rsidR="0013591A" w:rsidRPr="006B2419">
              <w:rPr>
                <w:rFonts w:ascii="Garamond" w:hAnsi="Garamond"/>
                <w:lang w:val="en-AU"/>
              </w:rPr>
              <w:t>)</w:t>
            </w:r>
          </w:p>
        </w:tc>
      </w:tr>
    </w:tbl>
    <w:p w14:paraId="6CF9C675" w14:textId="77777777" w:rsidR="00447E78" w:rsidRPr="006B2419" w:rsidRDefault="00447E78" w:rsidP="00447E78">
      <w:pPr>
        <w:rPr>
          <w:rFonts w:ascii="Garamond" w:hAnsi="Garamond"/>
          <w:b/>
          <w:lang w:val="en-AU"/>
        </w:rPr>
      </w:pPr>
    </w:p>
    <w:p w14:paraId="31A22402" w14:textId="77777777" w:rsidR="00F9255C" w:rsidRPr="006B2419" w:rsidRDefault="00F9255C" w:rsidP="00F9255C">
      <w:pPr>
        <w:keepNext/>
        <w:rPr>
          <w:rFonts w:ascii="Garamond" w:hAnsi="Garamond"/>
          <w:lang w:val="en-AU"/>
        </w:rPr>
      </w:pPr>
      <w:r w:rsidRPr="006B2419">
        <w:rPr>
          <w:rFonts w:ascii="Garamond" w:hAnsi="Garamond"/>
          <w:i/>
          <w:lang w:val="en-AU"/>
        </w:rPr>
        <w:t xml:space="preserve">BMJ Quality &amp; Safety </w:t>
      </w:r>
      <w:r w:rsidRPr="006B2419">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6B2419"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6B2419" w:rsidRDefault="00F9255C">
            <w:pPr>
              <w:keepNext/>
              <w:rPr>
                <w:rFonts w:ascii="Garamond" w:hAnsi="Garamond"/>
                <w:lang w:val="en-AU"/>
              </w:rPr>
            </w:pPr>
            <w:r w:rsidRPr="006B2419">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38824153" w:rsidR="001B0DA5" w:rsidRPr="006B2419" w:rsidRDefault="001B0DA5" w:rsidP="001B0DA5">
            <w:pPr>
              <w:keepNext/>
              <w:rPr>
                <w:rFonts w:ascii="Garamond" w:hAnsi="Garamond"/>
                <w:lang w:val="en-AU"/>
              </w:rPr>
            </w:pPr>
            <w:hyperlink r:id="rId19" w:history="1">
              <w:r w:rsidRPr="00E84630">
                <w:rPr>
                  <w:rStyle w:val="Hyperlink"/>
                  <w:rFonts w:ascii="Garamond" w:hAnsi="Garamond"/>
                  <w:lang w:val="en-AU"/>
                </w:rPr>
                <w:t>https://qualitysafety.bmj.com/content/early/recent</w:t>
              </w:r>
            </w:hyperlink>
          </w:p>
        </w:tc>
      </w:tr>
      <w:tr w:rsidR="00F9255C" w:rsidRPr="006B2419"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6B2419" w:rsidRDefault="00F9255C">
            <w:pPr>
              <w:rPr>
                <w:rFonts w:ascii="Garamond" w:hAnsi="Garamond"/>
                <w:lang w:val="en-AU"/>
              </w:rPr>
            </w:pPr>
            <w:r w:rsidRPr="006B2419">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6B2419" w:rsidRDefault="00F9255C">
            <w:pPr>
              <w:rPr>
                <w:rFonts w:ascii="Garamond" w:hAnsi="Garamond"/>
                <w:lang w:val="en-AU"/>
              </w:rPr>
            </w:pPr>
            <w:r w:rsidRPr="006B2419">
              <w:rPr>
                <w:rFonts w:ascii="Garamond" w:hAnsi="Garamond"/>
                <w:i/>
                <w:lang w:val="en-AU"/>
              </w:rPr>
              <w:t>BMJ Quality &amp;Safety</w:t>
            </w:r>
            <w:r w:rsidRPr="006B2419">
              <w:rPr>
                <w:rFonts w:ascii="Garamond" w:hAnsi="Garamond"/>
                <w:lang w:val="en-AU"/>
              </w:rPr>
              <w:t xml:space="preserve"> has published a number of ‘online first’ articles, including:</w:t>
            </w:r>
          </w:p>
          <w:p w14:paraId="2F15730C" w14:textId="32678805" w:rsidR="00337152" w:rsidRPr="006B2419" w:rsidRDefault="007607D0" w:rsidP="00072538">
            <w:pPr>
              <w:pStyle w:val="ListParagraph"/>
              <w:numPr>
                <w:ilvl w:val="0"/>
                <w:numId w:val="16"/>
              </w:numPr>
              <w:rPr>
                <w:rFonts w:ascii="Garamond" w:hAnsi="Garamond"/>
                <w:lang w:val="en-AU"/>
              </w:rPr>
            </w:pPr>
            <w:r w:rsidRPr="006B2419">
              <w:rPr>
                <w:rFonts w:ascii="Garamond" w:hAnsi="Garamond"/>
                <w:lang w:val="en-AU"/>
              </w:rPr>
              <w:t xml:space="preserve">Editorial: </w:t>
            </w:r>
            <w:r w:rsidRPr="006B2419">
              <w:rPr>
                <w:rFonts w:ascii="Garamond" w:hAnsi="Garamond"/>
                <w:b/>
                <w:bCs/>
                <w:lang w:val="en-AU"/>
              </w:rPr>
              <w:t>Inappropriate prescribing</w:t>
            </w:r>
            <w:r w:rsidRPr="006B2419">
              <w:rPr>
                <w:rFonts w:ascii="Garamond" w:hAnsi="Garamond"/>
                <w:lang w:val="en-AU"/>
              </w:rPr>
              <w:t xml:space="preserve"> for older people with reduced kidney function: can we do better at the primary care level? (Laetitia Hattingh, Matt Percival)</w:t>
            </w:r>
          </w:p>
        </w:tc>
      </w:tr>
    </w:tbl>
    <w:p w14:paraId="33F1CFEB" w14:textId="77777777" w:rsidR="00F9255C" w:rsidRPr="006B2419" w:rsidRDefault="00F9255C" w:rsidP="00F9255C">
      <w:pPr>
        <w:keepLines/>
        <w:autoSpaceDE w:val="0"/>
        <w:autoSpaceDN w:val="0"/>
        <w:adjustRightInd w:val="0"/>
        <w:rPr>
          <w:rFonts w:ascii="Garamond" w:hAnsi="Garamond"/>
          <w:i/>
          <w:lang w:val="en-AU"/>
        </w:rPr>
      </w:pPr>
    </w:p>
    <w:p w14:paraId="608E5154" w14:textId="77777777" w:rsidR="00275F7D" w:rsidRPr="006B2419" w:rsidRDefault="00275F7D" w:rsidP="00275F7D">
      <w:pPr>
        <w:keepNext/>
        <w:rPr>
          <w:rFonts w:ascii="Garamond" w:hAnsi="Garamond"/>
          <w:lang w:val="en-AU"/>
        </w:rPr>
      </w:pPr>
      <w:r w:rsidRPr="006B2419">
        <w:rPr>
          <w:rFonts w:ascii="Garamond" w:hAnsi="Garamond"/>
          <w:i/>
          <w:lang w:val="en-AU"/>
        </w:rPr>
        <w:t xml:space="preserve">International Journal for Quality in Health Care </w:t>
      </w:r>
      <w:r w:rsidRPr="006B2419">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6B2419"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6B2419" w:rsidRDefault="00275F7D" w:rsidP="00B8228D">
            <w:pPr>
              <w:keepNext/>
              <w:rPr>
                <w:rFonts w:ascii="Garamond" w:hAnsi="Garamond"/>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6B2419" w:rsidRDefault="00275F7D" w:rsidP="00B8228D">
            <w:pPr>
              <w:keepNext/>
              <w:rPr>
                <w:rFonts w:ascii="Garamond" w:hAnsi="Garamond"/>
                <w:lang w:val="en-AU"/>
              </w:rPr>
            </w:pPr>
            <w:hyperlink r:id="rId20" w:history="1">
              <w:r w:rsidRPr="006B2419">
                <w:rPr>
                  <w:rStyle w:val="Hyperlink"/>
                  <w:rFonts w:ascii="Garamond" w:hAnsi="Garamond"/>
                  <w:lang w:val="en-AU"/>
                </w:rPr>
                <w:t>https://academic.oup.com/intqhc/advance-articles</w:t>
              </w:r>
            </w:hyperlink>
          </w:p>
        </w:tc>
      </w:tr>
      <w:tr w:rsidR="00275F7D" w:rsidRPr="006B2419"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6B2419" w:rsidRDefault="00275F7D" w:rsidP="00B8228D">
            <w:pPr>
              <w:rPr>
                <w:rFonts w:ascii="Garamond" w:hAnsi="Garamond"/>
                <w:lang w:val="en-AU"/>
              </w:rPr>
            </w:pPr>
            <w:r w:rsidRPr="006B2419">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6B2419" w:rsidRDefault="00275F7D" w:rsidP="00B8228D">
            <w:pPr>
              <w:rPr>
                <w:rFonts w:ascii="Garamond" w:hAnsi="Garamond"/>
                <w:lang w:val="en-AU"/>
              </w:rPr>
            </w:pPr>
            <w:r w:rsidRPr="006B2419">
              <w:rPr>
                <w:rFonts w:ascii="Garamond" w:hAnsi="Garamond"/>
                <w:i/>
                <w:iCs/>
                <w:lang w:val="en-AU"/>
              </w:rPr>
              <w:t>International Journal for Quality in Health Care</w:t>
            </w:r>
            <w:r w:rsidRPr="006B2419">
              <w:rPr>
                <w:rFonts w:ascii="Garamond" w:hAnsi="Garamond"/>
                <w:lang w:val="en-AU"/>
              </w:rPr>
              <w:t xml:space="preserve"> has published a number of ‘online first’ articles, including:</w:t>
            </w:r>
          </w:p>
          <w:p w14:paraId="2AFEA9B2" w14:textId="12B3C8B2" w:rsidR="00FC3635" w:rsidRPr="006B2419" w:rsidRDefault="00785AFD" w:rsidP="00072538">
            <w:pPr>
              <w:pStyle w:val="ListParagraph"/>
              <w:numPr>
                <w:ilvl w:val="0"/>
                <w:numId w:val="16"/>
              </w:numPr>
              <w:rPr>
                <w:rFonts w:ascii="Garamond" w:hAnsi="Garamond"/>
                <w:lang w:val="en-AU"/>
              </w:rPr>
            </w:pPr>
            <w:r w:rsidRPr="006B2419">
              <w:rPr>
                <w:rFonts w:ascii="Garamond" w:hAnsi="Garamond"/>
                <w:lang w:val="en-AU"/>
              </w:rPr>
              <w:t xml:space="preserve">Predictive values of </w:t>
            </w:r>
            <w:r w:rsidRPr="006B2419">
              <w:rPr>
                <w:rFonts w:ascii="Garamond" w:hAnsi="Garamond"/>
                <w:b/>
                <w:bCs/>
                <w:lang w:val="en-AU"/>
              </w:rPr>
              <w:t>trigger tools for identifying adverse events</w:t>
            </w:r>
            <w:r w:rsidRPr="006B2419">
              <w:rPr>
                <w:rFonts w:ascii="Garamond" w:hAnsi="Garamond"/>
                <w:lang w:val="en-AU"/>
              </w:rPr>
              <w:t xml:space="preserve"> in hospitalised patients using a medical record review: A systematic review (Luis Meave Gutierrez-Mendoza, Elizabeth Manías, Patricia Nicholson)</w:t>
            </w:r>
          </w:p>
        </w:tc>
      </w:tr>
    </w:tbl>
    <w:p w14:paraId="2D5A7C1D" w14:textId="77777777" w:rsidR="00275F7D" w:rsidRPr="006B2419" w:rsidRDefault="00275F7D" w:rsidP="00275F7D">
      <w:pPr>
        <w:keepLines/>
        <w:autoSpaceDE w:val="0"/>
        <w:autoSpaceDN w:val="0"/>
        <w:adjustRightInd w:val="0"/>
        <w:rPr>
          <w:rFonts w:ascii="Garamond" w:hAnsi="Garamond"/>
          <w:lang w:val="en-AU"/>
        </w:rPr>
      </w:pPr>
    </w:p>
    <w:p w14:paraId="7C9EEDC8" w14:textId="77777777" w:rsidR="00FD67E9" w:rsidRPr="006B2419" w:rsidRDefault="00FD67E9" w:rsidP="00C62C05">
      <w:pPr>
        <w:keepLines/>
        <w:autoSpaceDE w:val="0"/>
        <w:autoSpaceDN w:val="0"/>
        <w:adjustRightInd w:val="0"/>
        <w:rPr>
          <w:rFonts w:ascii="Garamond" w:hAnsi="Garamond"/>
          <w:lang w:val="en-AU"/>
        </w:rPr>
      </w:pPr>
    </w:p>
    <w:p w14:paraId="090D0261" w14:textId="77777777" w:rsidR="00782ABF" w:rsidRPr="006B2419" w:rsidRDefault="00782ABF" w:rsidP="00C62C05">
      <w:pPr>
        <w:keepLines/>
        <w:autoSpaceDE w:val="0"/>
        <w:autoSpaceDN w:val="0"/>
        <w:adjustRightInd w:val="0"/>
        <w:rPr>
          <w:rFonts w:ascii="Garamond" w:hAnsi="Garamond"/>
          <w:lang w:val="en-AU"/>
        </w:rPr>
      </w:pPr>
    </w:p>
    <w:p w14:paraId="71069483" w14:textId="6F1F8FD3" w:rsidR="00FD67E9" w:rsidRPr="006B2419" w:rsidRDefault="00FD67E9" w:rsidP="00FD67E9">
      <w:pPr>
        <w:keepNext/>
        <w:keepLines/>
        <w:rPr>
          <w:rFonts w:ascii="Garamond" w:hAnsi="Garamond"/>
          <w:b/>
          <w:lang w:val="en-AU"/>
        </w:rPr>
      </w:pPr>
      <w:r w:rsidRPr="006B2419">
        <w:rPr>
          <w:rFonts w:ascii="Garamond" w:hAnsi="Garamond"/>
          <w:b/>
          <w:lang w:val="en-AU"/>
        </w:rPr>
        <w:t>Online resources</w:t>
      </w:r>
    </w:p>
    <w:p w14:paraId="2C97E649" w14:textId="77777777" w:rsidR="009A08B0" w:rsidRPr="006B2419" w:rsidRDefault="009A08B0" w:rsidP="00FD67E9">
      <w:pPr>
        <w:keepNext/>
        <w:keepLines/>
        <w:rPr>
          <w:rFonts w:ascii="Garamond" w:hAnsi="Garamond"/>
          <w:b/>
          <w:bCs/>
          <w:iCs/>
          <w:lang w:val="en-AU"/>
        </w:rPr>
      </w:pPr>
    </w:p>
    <w:p w14:paraId="504C11AB" w14:textId="57C14599" w:rsidR="00FD67E9" w:rsidRPr="006B2419" w:rsidRDefault="00FD67E9" w:rsidP="00FD67E9">
      <w:pPr>
        <w:keepNext/>
        <w:keepLines/>
        <w:rPr>
          <w:rFonts w:ascii="Garamond" w:hAnsi="Garamond"/>
          <w:b/>
          <w:bCs/>
          <w:i/>
          <w:lang w:val="en-AU"/>
        </w:rPr>
      </w:pPr>
      <w:r w:rsidRPr="006B2419">
        <w:rPr>
          <w:rFonts w:ascii="Garamond" w:hAnsi="Garamond"/>
          <w:b/>
          <w:bCs/>
          <w:i/>
          <w:lang w:val="en-AU"/>
        </w:rPr>
        <w:t>Australian Living Evidence Collaboration</w:t>
      </w:r>
    </w:p>
    <w:p w14:paraId="114EB5E0" w14:textId="77777777" w:rsidR="00FD67E9" w:rsidRPr="006B2419" w:rsidRDefault="00FD67E9" w:rsidP="00FD67E9">
      <w:pPr>
        <w:keepLines/>
        <w:rPr>
          <w:rFonts w:ascii="Garamond" w:hAnsi="Garamond"/>
          <w:lang w:val="en-AU"/>
        </w:rPr>
      </w:pPr>
      <w:hyperlink r:id="rId21" w:history="1">
        <w:r w:rsidRPr="006B2419">
          <w:rPr>
            <w:rStyle w:val="Hyperlink"/>
            <w:rFonts w:ascii="Garamond" w:hAnsi="Garamond"/>
            <w:lang w:val="en-AU"/>
          </w:rPr>
          <w:t>https://livingevidence.org.au/</w:t>
        </w:r>
      </w:hyperlink>
    </w:p>
    <w:p w14:paraId="13A4034E" w14:textId="77777777" w:rsidR="00FD67E9" w:rsidRPr="006B2419" w:rsidRDefault="00FD67E9" w:rsidP="00FD67E9">
      <w:pPr>
        <w:keepNext/>
        <w:rPr>
          <w:rFonts w:ascii="Garamond" w:hAnsi="Garamond"/>
          <w:iCs/>
          <w:lang w:val="en-AU"/>
        </w:rPr>
      </w:pPr>
    </w:p>
    <w:p w14:paraId="081C56EA" w14:textId="77777777" w:rsidR="00275F7D" w:rsidRPr="006B2419" w:rsidRDefault="00275F7D" w:rsidP="00275F7D">
      <w:pPr>
        <w:keepNext/>
        <w:rPr>
          <w:rFonts w:ascii="Garamond" w:hAnsi="Garamond"/>
          <w:b/>
          <w:bCs/>
          <w:i/>
          <w:lang w:val="en-AU"/>
        </w:rPr>
      </w:pPr>
      <w:r w:rsidRPr="006B2419">
        <w:rPr>
          <w:rFonts w:ascii="Garamond" w:hAnsi="Garamond"/>
          <w:b/>
          <w:bCs/>
          <w:i/>
          <w:lang w:val="en-AU"/>
        </w:rPr>
        <w:t>Guidance</w:t>
      </w:r>
    </w:p>
    <w:p w14:paraId="423F0B66" w14:textId="6C9771A5" w:rsidR="00275F7D" w:rsidRPr="006B2419" w:rsidRDefault="00275F7D" w:rsidP="00275F7D">
      <w:pPr>
        <w:keepNext/>
        <w:rPr>
          <w:rFonts w:ascii="Garamond" w:hAnsi="Garamond"/>
          <w:iCs/>
          <w:lang w:val="en-AU"/>
        </w:rPr>
      </w:pPr>
      <w:r w:rsidRPr="006B2419">
        <w:rPr>
          <w:rFonts w:ascii="Garamond" w:hAnsi="Garamond"/>
          <w:iCs/>
          <w:lang w:val="en-AU"/>
        </w:rPr>
        <w:t>A number of guidelines or guidance have recently been published or updated</w:t>
      </w:r>
      <w:r w:rsidR="008E1962" w:rsidRPr="006B2419">
        <w:rPr>
          <w:rFonts w:ascii="Garamond" w:hAnsi="Garamond"/>
          <w:iCs/>
          <w:lang w:val="en-AU"/>
        </w:rPr>
        <w:t xml:space="preserve"> </w:t>
      </w:r>
      <w:r w:rsidRPr="006B2419">
        <w:rPr>
          <w:rFonts w:ascii="Garamond" w:hAnsi="Garamond"/>
          <w:iCs/>
          <w:lang w:val="en-AU"/>
        </w:rPr>
        <w:t>These include:</w:t>
      </w:r>
    </w:p>
    <w:p w14:paraId="71368523" w14:textId="2411E1B6" w:rsidR="00751DFD" w:rsidRPr="006B2419" w:rsidRDefault="00751DFD" w:rsidP="00CC492C">
      <w:pPr>
        <w:pStyle w:val="ListParagraph"/>
        <w:keepNext/>
        <w:numPr>
          <w:ilvl w:val="0"/>
          <w:numId w:val="19"/>
        </w:numPr>
        <w:rPr>
          <w:rFonts w:ascii="Garamond" w:hAnsi="Garamond"/>
          <w:iCs/>
          <w:lang w:val="en-AU"/>
        </w:rPr>
      </w:pPr>
      <w:r w:rsidRPr="001B0DA5">
        <w:rPr>
          <w:rFonts w:ascii="Garamond" w:hAnsi="Garamond"/>
          <w:b/>
          <w:bCs/>
          <w:i/>
          <w:lang w:val="en-AU"/>
        </w:rPr>
        <w:t>Mild traumatic brain injury and concussion</w:t>
      </w:r>
      <w:r w:rsidRPr="006B2419">
        <w:rPr>
          <w:rFonts w:ascii="Garamond" w:hAnsi="Garamond"/>
          <w:iCs/>
          <w:lang w:val="en-AU"/>
        </w:rPr>
        <w:t xml:space="preserve"> and persisting post-concussion symptoms: new guidelines to support evidence-based assessment and management in Australia and Aotearoa New Zealand </w:t>
      </w:r>
      <w:hyperlink r:id="rId22" w:history="1">
        <w:r w:rsidRPr="006B2419">
          <w:rPr>
            <w:rStyle w:val="Hyperlink"/>
            <w:rFonts w:ascii="Garamond" w:hAnsi="Garamond"/>
            <w:iCs/>
            <w:lang w:val="en-AU"/>
          </w:rPr>
          <w:t>https://doi.org/10.5694/mja2.70082</w:t>
        </w:r>
      </w:hyperlink>
      <w:r w:rsidRPr="006B2419">
        <w:rPr>
          <w:rFonts w:ascii="Garamond" w:hAnsi="Garamond"/>
          <w:iCs/>
          <w:lang w:val="en-AU"/>
        </w:rPr>
        <w:br/>
      </w:r>
      <w:r w:rsidRPr="001B0DA5">
        <w:rPr>
          <w:rFonts w:ascii="Garamond" w:hAnsi="Garamond"/>
          <w:b/>
          <w:bCs/>
          <w:i/>
          <w:lang w:val="en-AU"/>
        </w:rPr>
        <w:t>ANZ concussion guidelines</w:t>
      </w:r>
      <w:r w:rsidRPr="006B2419">
        <w:rPr>
          <w:rFonts w:ascii="Garamond" w:hAnsi="Garamond"/>
          <w:iCs/>
          <w:lang w:val="en-AU"/>
        </w:rPr>
        <w:t xml:space="preserve"> </w:t>
      </w:r>
      <w:hyperlink r:id="rId23" w:history="1">
        <w:r w:rsidRPr="006B2419">
          <w:rPr>
            <w:rStyle w:val="Hyperlink"/>
            <w:rFonts w:ascii="Garamond" w:hAnsi="Garamond"/>
            <w:iCs/>
            <w:lang w:val="en-AU"/>
          </w:rPr>
          <w:t>https://anzconcussionguidelines.com/</w:t>
        </w:r>
      </w:hyperlink>
    </w:p>
    <w:p w14:paraId="229B8AA8" w14:textId="77777777" w:rsidR="003B10CB" w:rsidRPr="006B2419" w:rsidRDefault="003B10CB" w:rsidP="00275F7D">
      <w:pPr>
        <w:keepNext/>
        <w:keepLines/>
        <w:rPr>
          <w:rFonts w:ascii="Garamond" w:hAnsi="Garamond"/>
          <w:iCs/>
          <w:lang w:val="en-AU"/>
        </w:rPr>
      </w:pPr>
    </w:p>
    <w:p w14:paraId="520956D8" w14:textId="13B7D7F7" w:rsidR="00275F7D" w:rsidRPr="006B2419" w:rsidRDefault="00275F7D" w:rsidP="00275F7D">
      <w:pPr>
        <w:keepNext/>
        <w:rPr>
          <w:rFonts w:ascii="Garamond" w:hAnsi="Garamond"/>
          <w:b/>
          <w:bCs/>
          <w:i/>
          <w:lang w:val="en-AU"/>
        </w:rPr>
      </w:pPr>
      <w:r w:rsidRPr="006B2419">
        <w:rPr>
          <w:rFonts w:ascii="Garamond" w:hAnsi="Garamond"/>
          <w:b/>
          <w:bCs/>
          <w:i/>
          <w:lang w:val="en-AU"/>
        </w:rPr>
        <w:t>[UK] NICE Guidelines and Quality Standards</w:t>
      </w:r>
    </w:p>
    <w:p w14:paraId="4B556BAB" w14:textId="77777777" w:rsidR="00275F7D" w:rsidRPr="006B2419" w:rsidRDefault="00275F7D" w:rsidP="00275F7D">
      <w:pPr>
        <w:keepNext/>
        <w:rPr>
          <w:rFonts w:ascii="Garamond" w:hAnsi="Garamond"/>
          <w:lang w:val="en-AU"/>
        </w:rPr>
      </w:pPr>
      <w:hyperlink r:id="rId24" w:history="1">
        <w:r w:rsidRPr="006B2419">
          <w:rPr>
            <w:rStyle w:val="Hyperlink"/>
            <w:rFonts w:ascii="Garamond" w:hAnsi="Garamond"/>
            <w:lang w:val="en-AU"/>
          </w:rPr>
          <w:t>https://www.nice.org.uk/guidance</w:t>
        </w:r>
      </w:hyperlink>
    </w:p>
    <w:p w14:paraId="271058BD" w14:textId="77777777" w:rsidR="00275F7D" w:rsidRPr="006B2419" w:rsidRDefault="00275F7D" w:rsidP="00275F7D">
      <w:pPr>
        <w:keepNext/>
        <w:rPr>
          <w:rFonts w:ascii="Garamond" w:hAnsi="Garamond"/>
          <w:lang w:val="en-AU"/>
        </w:rPr>
      </w:pPr>
      <w:r w:rsidRPr="006B2419">
        <w:rPr>
          <w:rFonts w:ascii="Garamond" w:hAnsi="Garamond"/>
          <w:lang w:val="en-AU"/>
        </w:rPr>
        <w:t>The UK’s National Institute for Health and Care Excellence (NICE) has published new (or updated) guidelines and quality standards The latest reviews or updates include:</w:t>
      </w:r>
    </w:p>
    <w:p w14:paraId="100BECED" w14:textId="7CB5D935" w:rsidR="00456B19" w:rsidRPr="006B2419" w:rsidRDefault="00456B19" w:rsidP="00456B19">
      <w:pPr>
        <w:pStyle w:val="ListParagraph"/>
        <w:numPr>
          <w:ilvl w:val="0"/>
          <w:numId w:val="14"/>
        </w:numPr>
        <w:rPr>
          <w:rFonts w:ascii="Garamond" w:hAnsi="Garamond"/>
          <w:iCs/>
          <w:lang w:val="en-AU"/>
        </w:rPr>
      </w:pPr>
      <w:r w:rsidRPr="006B2419">
        <w:rPr>
          <w:rFonts w:ascii="Garamond" w:hAnsi="Garamond"/>
          <w:iCs/>
          <w:lang w:val="en-AU"/>
        </w:rPr>
        <w:t xml:space="preserve">NICE Guideline NG229 </w:t>
      </w:r>
      <w:r w:rsidRPr="006B2419">
        <w:rPr>
          <w:rFonts w:ascii="Garamond" w:hAnsi="Garamond"/>
          <w:b/>
          <w:bCs/>
          <w:i/>
          <w:lang w:val="en-AU"/>
        </w:rPr>
        <w:t>Fetal monitoring in labour</w:t>
      </w:r>
      <w:r w:rsidRPr="006B2419">
        <w:rPr>
          <w:rFonts w:ascii="Garamond" w:hAnsi="Garamond"/>
          <w:iCs/>
          <w:lang w:val="en-AU"/>
        </w:rPr>
        <w:t xml:space="preserve"> </w:t>
      </w:r>
      <w:hyperlink r:id="rId25" w:history="1">
        <w:r w:rsidRPr="006B2419">
          <w:rPr>
            <w:rStyle w:val="Hyperlink"/>
            <w:rFonts w:ascii="Garamond" w:hAnsi="Garamond"/>
            <w:iCs/>
            <w:lang w:val="en-AU"/>
          </w:rPr>
          <w:t>https://www.nice.org.uk/guidance/ng229</w:t>
        </w:r>
      </w:hyperlink>
    </w:p>
    <w:p w14:paraId="52F7D111" w14:textId="77777777" w:rsidR="00275F7D" w:rsidRPr="006B2419" w:rsidRDefault="00275F7D" w:rsidP="00FD67E9">
      <w:pPr>
        <w:keepNext/>
        <w:rPr>
          <w:rFonts w:ascii="Garamond" w:hAnsi="Garamond"/>
          <w:iCs/>
          <w:lang w:val="en-AU"/>
        </w:rPr>
      </w:pPr>
    </w:p>
    <w:p w14:paraId="61BD2E78" w14:textId="77777777" w:rsidR="00072538" w:rsidRPr="006B2419" w:rsidRDefault="00072538" w:rsidP="00FD67E9">
      <w:pPr>
        <w:keepNext/>
        <w:rPr>
          <w:rFonts w:ascii="Garamond" w:hAnsi="Garamond"/>
          <w:iCs/>
          <w:lang w:val="en-AU"/>
        </w:rPr>
      </w:pPr>
    </w:p>
    <w:p w14:paraId="1097AB59" w14:textId="6794FFFF" w:rsidR="00FD67E9" w:rsidRPr="006B2419" w:rsidRDefault="00FD67E9">
      <w:pPr>
        <w:rPr>
          <w:rFonts w:ascii="Garamond" w:hAnsi="Garamond"/>
          <w:b/>
          <w:lang w:val="en-AU"/>
        </w:rPr>
      </w:pPr>
    </w:p>
    <w:p w14:paraId="362A3C57" w14:textId="77777777" w:rsidR="00CE7A49" w:rsidRPr="006B2419" w:rsidRDefault="00CE7A49">
      <w:pPr>
        <w:rPr>
          <w:rFonts w:ascii="Garamond" w:hAnsi="Garamond"/>
          <w:b/>
          <w:lang w:val="en-AU"/>
        </w:rPr>
      </w:pPr>
      <w:r w:rsidRPr="006B2419">
        <w:rPr>
          <w:rFonts w:ascii="Garamond" w:hAnsi="Garamond"/>
          <w:b/>
          <w:lang w:val="en-AU"/>
        </w:rPr>
        <w:br w:type="page"/>
      </w:r>
    </w:p>
    <w:p w14:paraId="6F204B20" w14:textId="107D68CD" w:rsidR="00087550" w:rsidRPr="006B2419" w:rsidRDefault="00087550" w:rsidP="00087550">
      <w:pPr>
        <w:keepNext/>
        <w:tabs>
          <w:tab w:val="left" w:pos="0"/>
        </w:tabs>
        <w:rPr>
          <w:rFonts w:ascii="Garamond" w:hAnsi="Garamond"/>
          <w:b/>
          <w:lang w:val="en-AU"/>
        </w:rPr>
      </w:pPr>
      <w:r w:rsidRPr="006B2419">
        <w:rPr>
          <w:rFonts w:ascii="Garamond" w:hAnsi="Garamond"/>
          <w:b/>
          <w:lang w:val="en-AU"/>
        </w:rPr>
        <w:lastRenderedPageBreak/>
        <w:t>Infection prevention and control and COVID-19 resources</w:t>
      </w:r>
    </w:p>
    <w:p w14:paraId="44EF0189" w14:textId="545ED290" w:rsidR="00087550" w:rsidRPr="006B2419" w:rsidRDefault="00087550" w:rsidP="00087550">
      <w:pPr>
        <w:keepNext/>
        <w:tabs>
          <w:tab w:val="left" w:pos="0"/>
        </w:tabs>
        <w:rPr>
          <w:rFonts w:ascii="Garamond" w:hAnsi="Garamond"/>
          <w:lang w:val="en-AU"/>
        </w:rPr>
      </w:pPr>
      <w:r w:rsidRPr="006B2419">
        <w:rPr>
          <w:rFonts w:ascii="Garamond" w:hAnsi="Garamond"/>
          <w:lang w:val="en-AU"/>
        </w:rPr>
        <w:t>The Australian Commission on Safety and Quality in Health Care has developed a number of resources to assist healthcare organisations, facilities and clinicians</w:t>
      </w:r>
      <w:r w:rsidR="008E1962" w:rsidRPr="006B2419">
        <w:rPr>
          <w:rFonts w:ascii="Garamond" w:hAnsi="Garamond"/>
          <w:lang w:val="en-AU"/>
        </w:rPr>
        <w:t xml:space="preserve"> </w:t>
      </w:r>
      <w:r w:rsidRPr="006B2419">
        <w:rPr>
          <w:rFonts w:ascii="Garamond" w:hAnsi="Garamond"/>
          <w:lang w:val="en-AU"/>
        </w:rPr>
        <w:t>These resources include:</w:t>
      </w:r>
    </w:p>
    <w:p w14:paraId="201AC8CD" w14:textId="77777777" w:rsidR="00087550" w:rsidRPr="006B2419" w:rsidRDefault="00087550" w:rsidP="00087550">
      <w:pPr>
        <w:pStyle w:val="ListParagraph"/>
        <w:numPr>
          <w:ilvl w:val="0"/>
          <w:numId w:val="15"/>
        </w:numPr>
        <w:autoSpaceDE w:val="0"/>
        <w:autoSpaceDN w:val="0"/>
        <w:adjustRightInd w:val="0"/>
        <w:rPr>
          <w:rFonts w:ascii="Garamond" w:hAnsi="Garamond"/>
          <w:lang w:val="en-AU"/>
        </w:rPr>
      </w:pPr>
      <w:r w:rsidRPr="006B2419">
        <w:rPr>
          <w:rFonts w:ascii="Garamond" w:hAnsi="Garamond"/>
          <w:b/>
          <w:i/>
          <w:lang w:val="en-AU"/>
        </w:rPr>
        <w:t xml:space="preserve">Poster – Combined contact and droplet precautions </w:t>
      </w:r>
      <w:hyperlink r:id="rId26" w:history="1">
        <w:r w:rsidRPr="006B2419">
          <w:rPr>
            <w:rStyle w:val="Hyperlink"/>
            <w:rFonts w:ascii="Garamond" w:hAnsi="Garamond"/>
            <w:lang w:val="en-AU"/>
          </w:rPr>
          <w:t>https://www.safetyandquality.gov.au/publications-and-resources/resource-library/infection-prevention-and-control-poster-combined-contact-and-droplet-precautions</w:t>
        </w:r>
      </w:hyperlink>
      <w:r w:rsidRPr="006B2419">
        <w:rPr>
          <w:rFonts w:ascii="Garamond" w:hAnsi="Garamond"/>
          <w:lang w:val="en-AU"/>
        </w:rPr>
        <w:br/>
      </w:r>
      <w:r w:rsidRPr="006B2419">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6B2419" w:rsidRDefault="00087550" w:rsidP="00087550">
      <w:pPr>
        <w:pStyle w:val="ListParagraph"/>
        <w:keepNext/>
        <w:keepLines/>
        <w:numPr>
          <w:ilvl w:val="0"/>
          <w:numId w:val="15"/>
        </w:numPr>
        <w:autoSpaceDE w:val="0"/>
        <w:autoSpaceDN w:val="0"/>
        <w:adjustRightInd w:val="0"/>
        <w:rPr>
          <w:rFonts w:ascii="Garamond" w:hAnsi="Garamond"/>
          <w:lang w:val="en-AU"/>
        </w:rPr>
      </w:pPr>
      <w:r w:rsidRPr="006B2419">
        <w:rPr>
          <w:rFonts w:ascii="Garamond" w:hAnsi="Garamond"/>
          <w:b/>
          <w:i/>
          <w:lang w:val="en-AU"/>
        </w:rPr>
        <w:lastRenderedPageBreak/>
        <w:t>Poster – Combined airborne and contact precautions</w:t>
      </w:r>
      <w:r w:rsidRPr="006B2419">
        <w:rPr>
          <w:rFonts w:ascii="Garamond" w:hAnsi="Garamond"/>
          <w:b/>
          <w:i/>
          <w:lang w:val="en-AU"/>
        </w:rPr>
        <w:br/>
      </w:r>
      <w:hyperlink r:id="rId28" w:history="1">
        <w:r w:rsidRPr="006B2419">
          <w:rPr>
            <w:rStyle w:val="Hyperlink"/>
            <w:rFonts w:ascii="Garamond" w:hAnsi="Garamond"/>
            <w:lang w:val="en-AU"/>
          </w:rPr>
          <w:t>https://www.safetyandquality.gov.au/publications-and-resources/resource-library/infection-prevention-and-control-poster-combined-airborne-and-contact-precautions</w:t>
        </w:r>
      </w:hyperlink>
      <w:r w:rsidRPr="006B2419">
        <w:rPr>
          <w:rFonts w:ascii="Garamond" w:hAnsi="Garamond"/>
          <w:lang w:val="en-AU"/>
        </w:rPr>
        <w:br/>
      </w:r>
      <w:r w:rsidRPr="006B2419">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29">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6B2419" w:rsidRDefault="00087550" w:rsidP="00087550">
      <w:pPr>
        <w:pStyle w:val="ListParagraph"/>
        <w:keepNext/>
        <w:keepLines/>
        <w:numPr>
          <w:ilvl w:val="0"/>
          <w:numId w:val="15"/>
        </w:numPr>
        <w:autoSpaceDE w:val="0"/>
        <w:autoSpaceDN w:val="0"/>
        <w:adjustRightInd w:val="0"/>
        <w:rPr>
          <w:rFonts w:ascii="Garamond" w:hAnsi="Garamond"/>
          <w:lang w:val="en-AU"/>
        </w:rPr>
      </w:pPr>
      <w:r w:rsidRPr="006B2419">
        <w:rPr>
          <w:rFonts w:ascii="Garamond" w:hAnsi="Garamond"/>
          <w:b/>
          <w:i/>
          <w:lang w:val="en-AU"/>
        </w:rPr>
        <w:lastRenderedPageBreak/>
        <w:t xml:space="preserve">Environmental Cleaning and Infection Prevention and Control </w:t>
      </w:r>
      <w:hyperlink r:id="rId30" w:history="1">
        <w:r w:rsidRPr="006B2419">
          <w:rPr>
            <w:rStyle w:val="Hyperlink"/>
            <w:rFonts w:ascii="Garamond" w:hAnsi="Garamond"/>
            <w:lang w:val="en-AU"/>
          </w:rPr>
          <w:t>www.safetyandquality.gov.au/environmental-cleaning</w:t>
        </w:r>
      </w:hyperlink>
    </w:p>
    <w:p w14:paraId="06BB703A" w14:textId="77777777" w:rsidR="00087550" w:rsidRPr="006B2419" w:rsidRDefault="00087550" w:rsidP="00087550">
      <w:pPr>
        <w:pStyle w:val="ListParagraph"/>
        <w:numPr>
          <w:ilvl w:val="0"/>
          <w:numId w:val="15"/>
        </w:numPr>
        <w:tabs>
          <w:tab w:val="left" w:pos="0"/>
        </w:tabs>
        <w:rPr>
          <w:rFonts w:ascii="Garamond" w:hAnsi="Garamond"/>
          <w:lang w:val="en-AU"/>
        </w:rPr>
      </w:pPr>
      <w:r w:rsidRPr="006B2419">
        <w:rPr>
          <w:rFonts w:ascii="Garamond" w:hAnsi="Garamond"/>
          <w:b/>
          <w:i/>
          <w:lang w:val="en-AU"/>
        </w:rPr>
        <w:t xml:space="preserve">Break the chain of infection </w:t>
      </w:r>
      <w:r w:rsidRPr="006B2419">
        <w:rPr>
          <w:rFonts w:ascii="Garamond" w:hAnsi="Garamond"/>
          <w:lang w:val="en-AU"/>
        </w:rPr>
        <w:t>poster</w:t>
      </w:r>
      <w:r w:rsidRPr="006B2419">
        <w:rPr>
          <w:rFonts w:ascii="Garamond" w:hAnsi="Garamond"/>
          <w:b/>
          <w:i/>
          <w:lang w:val="en-AU"/>
        </w:rPr>
        <w:t xml:space="preserve"> </w:t>
      </w:r>
      <w:r w:rsidRPr="006B2419">
        <w:rPr>
          <w:rStyle w:val="Hyperlink"/>
          <w:rFonts w:ascii="Garamond" w:hAnsi="Garamond"/>
          <w:lang w:val="en-AU"/>
        </w:rPr>
        <w:br/>
      </w:r>
      <w:hyperlink r:id="rId31" w:history="1">
        <w:r w:rsidRPr="006B2419">
          <w:rPr>
            <w:rStyle w:val="Hyperlink"/>
            <w:rFonts w:ascii="Garamond" w:hAnsi="Garamond"/>
            <w:lang w:val="en-AU"/>
          </w:rPr>
          <w:t>https://www.safetyandquality.gov.au/publications-and-resources/resource-library/break-chain-infection-poster</w:t>
        </w:r>
      </w:hyperlink>
      <w:r w:rsidRPr="006B2419">
        <w:rPr>
          <w:rStyle w:val="Hyperlink"/>
          <w:rFonts w:ascii="Garamond" w:hAnsi="Garamond"/>
          <w:lang w:val="en-AU"/>
        </w:rPr>
        <w:br/>
      </w:r>
      <w:r w:rsidRPr="006B2419">
        <w:rPr>
          <w:rStyle w:val="Hyperlink"/>
          <w:rFonts w:ascii="Garamond" w:hAnsi="Garamond"/>
          <w:lang w:val="en-AU"/>
        </w:rPr>
        <w:br/>
      </w:r>
      <w:r w:rsidRPr="006B2419">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6B2419" w:rsidRDefault="00087550" w:rsidP="00087550">
      <w:pPr>
        <w:keepLines/>
        <w:rPr>
          <w:rFonts w:ascii="Garamond" w:hAnsi="Garamond"/>
          <w:lang w:val="en-AU"/>
        </w:rPr>
      </w:pPr>
    </w:p>
    <w:p w14:paraId="003ED1BD" w14:textId="77777777" w:rsidR="004C2887" w:rsidRPr="006B2419" w:rsidRDefault="004C2887" w:rsidP="009C6AF9">
      <w:pPr>
        <w:keepLines/>
        <w:rPr>
          <w:rFonts w:ascii="Garamond" w:hAnsi="Garamond"/>
          <w:lang w:val="en-AU"/>
        </w:rPr>
      </w:pPr>
    </w:p>
    <w:p w14:paraId="19F966AA" w14:textId="77777777" w:rsidR="00DD64D5" w:rsidRPr="006B2419" w:rsidRDefault="00DD64D5" w:rsidP="009C6AF9">
      <w:pPr>
        <w:keepLines/>
        <w:rPr>
          <w:rFonts w:ascii="Garamond" w:hAnsi="Garamond"/>
          <w:lang w:val="en-AU"/>
        </w:rPr>
      </w:pPr>
    </w:p>
    <w:p w14:paraId="42F071AC" w14:textId="77777777" w:rsidR="00B02F6E" w:rsidRPr="006B2419" w:rsidRDefault="00B02F6E" w:rsidP="00B02F6E">
      <w:pPr>
        <w:keepNext/>
        <w:pBdr>
          <w:top w:val="single" w:sz="4" w:space="1" w:color="auto"/>
        </w:pBdr>
        <w:rPr>
          <w:rFonts w:ascii="Garamond" w:hAnsi="Garamond"/>
          <w:b/>
          <w:lang w:val="en-AU"/>
        </w:rPr>
      </w:pPr>
      <w:r w:rsidRPr="006B2419">
        <w:rPr>
          <w:rFonts w:ascii="Garamond" w:hAnsi="Garamond"/>
          <w:b/>
          <w:lang w:val="en-AU"/>
        </w:rPr>
        <w:lastRenderedPageBreak/>
        <w:t>Disclaimer</w:t>
      </w:r>
    </w:p>
    <w:p w14:paraId="1D459A38" w14:textId="2C8D956D" w:rsidR="00B02F6E" w:rsidRPr="006B2419" w:rsidRDefault="00B02F6E" w:rsidP="00477233">
      <w:pPr>
        <w:keepNext/>
        <w:keepLines/>
        <w:jc w:val="both"/>
        <w:rPr>
          <w:rFonts w:ascii="Garamond" w:hAnsi="Garamond"/>
          <w:lang w:val="en-AU"/>
        </w:rPr>
      </w:pPr>
      <w:r w:rsidRPr="006B2419">
        <w:rPr>
          <w:rFonts w:ascii="Garamond" w:hAnsi="Garamond"/>
          <w:lang w:val="en-AU"/>
        </w:rPr>
        <w:t>On the Radar is an information resource of the Australian Commission on Safety and Quality in Health Care</w:t>
      </w:r>
      <w:r w:rsidR="008E1962" w:rsidRPr="006B2419">
        <w:rPr>
          <w:rFonts w:ascii="Garamond" w:hAnsi="Garamond"/>
          <w:lang w:val="en-AU"/>
        </w:rPr>
        <w:t xml:space="preserve"> </w:t>
      </w:r>
      <w:r w:rsidRPr="006B2419">
        <w:rPr>
          <w:rFonts w:ascii="Garamond" w:hAnsi="Garamond"/>
          <w:lang w:val="en-AU"/>
        </w:rPr>
        <w:t>The Commission is not responsible for the content of, nor does it endorse, any articles or sites listed</w:t>
      </w:r>
      <w:r w:rsidR="008E1962" w:rsidRPr="006B2419">
        <w:rPr>
          <w:rFonts w:ascii="Garamond" w:hAnsi="Garamond"/>
          <w:lang w:val="en-AU"/>
        </w:rPr>
        <w:t xml:space="preserve"> </w:t>
      </w:r>
      <w:r w:rsidRPr="006B2419">
        <w:rPr>
          <w:rFonts w:ascii="Garamond" w:hAnsi="Garamond"/>
          <w:lang w:val="en-AU"/>
        </w:rPr>
        <w:t>The Commission accepts no liability for the information or advice provided by these external links</w:t>
      </w:r>
      <w:r w:rsidR="008E1962" w:rsidRPr="006B2419">
        <w:rPr>
          <w:rFonts w:ascii="Garamond" w:hAnsi="Garamond"/>
          <w:lang w:val="en-AU"/>
        </w:rPr>
        <w:t xml:space="preserve"> </w:t>
      </w:r>
      <w:r w:rsidRPr="006B2419">
        <w:rPr>
          <w:rFonts w:ascii="Garamond" w:hAnsi="Garamond"/>
          <w:lang w:val="en-AU"/>
        </w:rPr>
        <w:t>Links are provided on the basis that users make their own decisions about the accuracy, currency and reliability of the information contained therein</w:t>
      </w:r>
      <w:r w:rsidR="008E1962" w:rsidRPr="006B2419">
        <w:rPr>
          <w:rFonts w:ascii="Garamond" w:hAnsi="Garamond"/>
          <w:lang w:val="en-AU"/>
        </w:rPr>
        <w:t xml:space="preserve"> </w:t>
      </w:r>
      <w:r w:rsidRPr="006B2419">
        <w:rPr>
          <w:rFonts w:ascii="Garamond" w:hAnsi="Garamond"/>
          <w:lang w:val="en-AU"/>
        </w:rPr>
        <w:t>Any opinions expressed are not necessarily those of the Australian Commission on Safety and Quality in Health Care.</w:t>
      </w:r>
      <w:r w:rsidRPr="006B2419">
        <w:rPr>
          <w:rFonts w:ascii="Garamond" w:hAnsi="Garamond"/>
          <w:lang w:val="en-AU"/>
        </w:rPr>
        <w:fldChar w:fldCharType="begin"/>
      </w:r>
      <w:r w:rsidRPr="006B2419">
        <w:rPr>
          <w:rFonts w:ascii="Garamond" w:hAnsi="Garamond"/>
          <w:lang w:val="en-AU"/>
        </w:rPr>
        <w:instrText xml:space="preserve"> ADDIN </w:instrText>
      </w:r>
      <w:r w:rsidRPr="006B2419">
        <w:rPr>
          <w:rFonts w:ascii="Garamond" w:hAnsi="Garamond"/>
          <w:lang w:val="en-AU"/>
        </w:rPr>
        <w:fldChar w:fldCharType="end"/>
      </w:r>
      <w:r w:rsidRPr="006B2419">
        <w:rPr>
          <w:rFonts w:ascii="Garamond" w:hAnsi="Garamond"/>
          <w:lang w:val="en-AU"/>
        </w:rPr>
        <w:fldChar w:fldCharType="begin"/>
      </w:r>
      <w:r w:rsidRPr="006B2419">
        <w:rPr>
          <w:rFonts w:ascii="Garamond" w:hAnsi="Garamond"/>
          <w:lang w:val="en-AU"/>
        </w:rPr>
        <w:instrText xml:space="preserve"> ADDIN </w:instrText>
      </w:r>
      <w:r w:rsidRPr="006B2419">
        <w:rPr>
          <w:rFonts w:ascii="Garamond" w:hAnsi="Garamond"/>
          <w:lang w:val="en-AU"/>
        </w:rPr>
        <w:fldChar w:fldCharType="end"/>
      </w:r>
      <w:r w:rsidR="008A3C12" w:rsidRPr="006B2419">
        <w:rPr>
          <w:rFonts w:ascii="Garamond" w:hAnsi="Garamond"/>
          <w:lang w:val="en-AU"/>
        </w:rPr>
        <w:fldChar w:fldCharType="begin"/>
      </w:r>
      <w:r w:rsidR="008A3C12" w:rsidRPr="006B2419">
        <w:rPr>
          <w:rFonts w:ascii="Garamond" w:hAnsi="Garamond"/>
          <w:lang w:val="en-AU"/>
        </w:rPr>
        <w:instrText xml:space="preserve"> ADDIN </w:instrText>
      </w:r>
      <w:r w:rsidR="008A3C12" w:rsidRPr="006B2419">
        <w:rPr>
          <w:rFonts w:ascii="Garamond" w:hAnsi="Garamond"/>
          <w:lang w:val="en-AU"/>
        </w:rPr>
        <w:fldChar w:fldCharType="end"/>
      </w:r>
    </w:p>
    <w:sectPr w:rsidR="00B02F6E" w:rsidRPr="006B2419" w:rsidSect="005C5ABC">
      <w:footerReference w:type="even" r:id="rId34"/>
      <w:footerReference w:type="default" r:id="rId35"/>
      <w:headerReference w:type="first" r:id="rId36"/>
      <w:footerReference w:type="first" r:id="rId37"/>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0A61" w14:textId="77777777" w:rsidR="00D50820" w:rsidRDefault="00D50820">
      <w:r>
        <w:separator/>
      </w:r>
    </w:p>
  </w:endnote>
  <w:endnote w:type="continuationSeparator" w:id="0">
    <w:p w14:paraId="79CE0EAF" w14:textId="77777777" w:rsidR="00D50820" w:rsidRDefault="00D5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05716031"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1A1C44">
      <w:rPr>
        <w:rFonts w:ascii="Garamond" w:hAnsi="Garamond"/>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3B8D111B"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1A1C44">
      <w:rPr>
        <w:rFonts w:ascii="Garamond" w:hAnsi="Garamond"/>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76CE" w14:textId="77777777" w:rsidR="00D50820" w:rsidRDefault="00D50820">
      <w:r>
        <w:separator/>
      </w:r>
    </w:p>
  </w:footnote>
  <w:footnote w:type="continuationSeparator" w:id="0">
    <w:p w14:paraId="3306B2C2" w14:textId="77777777" w:rsidR="00D50820" w:rsidRDefault="00D5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561B1"/>
    <w:multiLevelType w:val="hybridMultilevel"/>
    <w:tmpl w:val="3BD0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1"/>
  </w:num>
  <w:num w:numId="2" w16cid:durableId="1683386478">
    <w:abstractNumId w:val="31"/>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7"/>
  </w:num>
  <w:num w:numId="14" w16cid:durableId="28579523">
    <w:abstractNumId w:val="22"/>
  </w:num>
  <w:num w:numId="15" w16cid:durableId="1756245841">
    <w:abstractNumId w:val="26"/>
  </w:num>
  <w:num w:numId="16" w16cid:durableId="1878159678">
    <w:abstractNumId w:val="14"/>
  </w:num>
  <w:num w:numId="17" w16cid:durableId="1406414453">
    <w:abstractNumId w:val="19"/>
  </w:num>
  <w:num w:numId="18" w16cid:durableId="1376396157">
    <w:abstractNumId w:val="15"/>
  </w:num>
  <w:num w:numId="19" w16cid:durableId="695890412">
    <w:abstractNumId w:val="16"/>
  </w:num>
  <w:num w:numId="20" w16cid:durableId="539126432">
    <w:abstractNumId w:val="20"/>
  </w:num>
  <w:num w:numId="21" w16cid:durableId="700252265">
    <w:abstractNumId w:val="28"/>
  </w:num>
  <w:num w:numId="22" w16cid:durableId="757948985">
    <w:abstractNumId w:val="32"/>
  </w:num>
  <w:num w:numId="23" w16cid:durableId="1167208696">
    <w:abstractNumId w:val="30"/>
  </w:num>
  <w:num w:numId="24" w16cid:durableId="1469392679">
    <w:abstractNumId w:val="37"/>
  </w:num>
  <w:num w:numId="25" w16cid:durableId="749617111">
    <w:abstractNumId w:val="24"/>
  </w:num>
  <w:num w:numId="26" w16cid:durableId="611398272">
    <w:abstractNumId w:val="11"/>
  </w:num>
  <w:num w:numId="27" w16cid:durableId="1878160920">
    <w:abstractNumId w:val="25"/>
  </w:num>
  <w:num w:numId="28" w16cid:durableId="93674944">
    <w:abstractNumId w:val="23"/>
  </w:num>
  <w:num w:numId="29" w16cid:durableId="1114599444">
    <w:abstractNumId w:val="10"/>
  </w:num>
  <w:num w:numId="30" w16cid:durableId="681322914">
    <w:abstractNumId w:val="35"/>
  </w:num>
  <w:num w:numId="31" w16cid:durableId="1509250666">
    <w:abstractNumId w:val="36"/>
  </w:num>
  <w:num w:numId="32" w16cid:durableId="1046371871">
    <w:abstractNumId w:val="13"/>
  </w:num>
  <w:num w:numId="33" w16cid:durableId="1228149564">
    <w:abstractNumId w:val="29"/>
  </w:num>
  <w:num w:numId="34" w16cid:durableId="280501317">
    <w:abstractNumId w:val="17"/>
  </w:num>
  <w:num w:numId="35" w16cid:durableId="735475228">
    <w:abstractNumId w:val="33"/>
  </w:num>
  <w:num w:numId="36" w16cid:durableId="1813282287">
    <w:abstractNumId w:val="12"/>
  </w:num>
  <w:num w:numId="37" w16cid:durableId="1899171756">
    <w:abstractNumId w:val="34"/>
  </w:num>
  <w:num w:numId="38" w16cid:durableId="164909056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538"/>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372"/>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91A"/>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0DA5"/>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34"/>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1F8"/>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C60"/>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E7F90"/>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986"/>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03"/>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8"/>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419"/>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54"/>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804"/>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77"/>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C1"/>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4D9"/>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5C3"/>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9C1"/>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2BB"/>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6AF"/>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20"/>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151"/>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journals.lww.com/jbisrir/toc/2025/11000" TargetMode="External"/><Relationship Id="rId26" Type="http://schemas.openxmlformats.org/officeDocument/2006/relationships/hyperlink" Target="https://www.safetyandquality.gov.au/publications-and-resources/resource-library/infection-prevention-and-control-poster-combined-contact-and-droplet-precautions" TargetMode="External"/><Relationship Id="rId39" Type="http://schemas.openxmlformats.org/officeDocument/2006/relationships/theme" Target="theme/theme1.xml"/><Relationship Id="rId21" Type="http://schemas.openxmlformats.org/officeDocument/2006/relationships/hyperlink" Target="https://livingevidence.org.a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ciencedirect.com/journal/health-policy/vol/162/" TargetMode="External"/><Relationship Id="rId25" Type="http://schemas.openxmlformats.org/officeDocument/2006/relationships/hyperlink" Target="https://www.nice.org.uk/guidance/ng229"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xjournal.org/journal/vol12/iss3/" TargetMode="External"/><Relationship Id="rId20" Type="http://schemas.openxmlformats.org/officeDocument/2006/relationships/hyperlink" Target="https://academic.oup.com/intqhc/advance-article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nice.org.uk/guidance" TargetMode="External"/><Relationship Id="rId32"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the-health-of-people-in-prison-on-probation-and-in-the-secure-nhs-estate-in-england" TargetMode="External"/><Relationship Id="rId23" Type="http://schemas.openxmlformats.org/officeDocument/2006/relationships/hyperlink" Target="https://anzconcussionguidelines.com/" TargetMode="External"/><Relationship Id="rId28" Type="http://schemas.openxmlformats.org/officeDocument/2006/relationships/hyperlink" Target="https://www.safetyandquality.gov.au/publications-and-resources/resource-library/infection-prevention-and-control-poster-combined-airborne-and-contact-precautions" TargetMode="External"/><Relationship Id="rId36" Type="http://schemas.openxmlformats.org/officeDocument/2006/relationships/header" Target="header1.xml"/><Relationship Id="rId10" Type="http://schemas.openxmlformats.org/officeDocument/2006/relationships/hyperlink" Target="https://www.safetyandquality.gov.au/newsroom/subscribe-news" TargetMode="External"/><Relationship Id="rId19" Type="http://schemas.openxmlformats.org/officeDocument/2006/relationships/hyperlink" Target="https://qualitysafety.bmj.com/content/early/recent" TargetMode="External"/><Relationship Id="rId31" Type="http://schemas.openxmlformats.org/officeDocument/2006/relationships/hyperlink" Target="https://www.safetyandquality.gov.au/publications-and-resources/resource-library/break-chain-infection-poster"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who.int/publications/i/item/9789240115736" TargetMode="External"/><Relationship Id="rId22" Type="http://schemas.openxmlformats.org/officeDocument/2006/relationships/hyperlink" Target="https://doi.org/10.5694/mja2.70082" TargetMode="External"/><Relationship Id="rId27" Type="http://schemas.openxmlformats.org/officeDocument/2006/relationships/image" Target="media/image2.PNG"/><Relationship Id="rId30" Type="http://schemas.openxmlformats.org/officeDocument/2006/relationships/hyperlink" Target="http://www.safetyandquality.gov.au/environmental-cleaning"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11</Pages>
  <Words>3039</Words>
  <Characters>19607</Characters>
  <Application>Microsoft Office Word</Application>
  <DocSecurity>0</DocSecurity>
  <Lines>400</Lines>
  <Paragraphs>165</Paragraphs>
  <ScaleCrop>false</ScaleCrop>
  <HeadingPairs>
    <vt:vector size="2" baseType="variant">
      <vt:variant>
        <vt:lpstr>Title</vt:lpstr>
      </vt:variant>
      <vt:variant>
        <vt:i4>1</vt:i4>
      </vt:variant>
    </vt:vector>
  </HeadingPairs>
  <TitlesOfParts>
    <vt:vector size="1" baseType="lpstr">
      <vt:lpstr>Draft On the Radar Issue 722</vt:lpstr>
    </vt:vector>
  </TitlesOfParts>
  <Company>ACSQHC</Company>
  <LinksUpToDate>false</LinksUpToDate>
  <CharactersWithSpaces>22481</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722</dc:title>
  <dc:subject/>
  <dc:creator>Dr Niall Johnson</dc:creator>
  <cp:keywords>On the Radar</cp:keywords>
  <dc:description/>
  <cp:lastModifiedBy>JOHNSON, Niall</cp:lastModifiedBy>
  <cp:revision>22</cp:revision>
  <cp:lastPrinted>2025-07-31T22:38:00Z</cp:lastPrinted>
  <dcterms:created xsi:type="dcterms:W3CDTF">2025-11-11T20:35:00Z</dcterms:created>
  <dcterms:modified xsi:type="dcterms:W3CDTF">2025-11-13T22:20:00Z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