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A5DFA" w14:textId="77777777" w:rsidR="00E9427D" w:rsidRDefault="00E9427D">
      <w:pPr>
        <w:pStyle w:val="BodyText"/>
        <w:spacing w:before="79"/>
        <w:rPr>
          <w:rFonts w:ascii="Times New Roman"/>
          <w:sz w:val="40"/>
        </w:rPr>
      </w:pPr>
    </w:p>
    <w:p w14:paraId="3DFBAB67" w14:textId="77777777" w:rsidR="00154ED1" w:rsidRDefault="00154ED1" w:rsidP="00154ED1">
      <w:pPr>
        <w:pStyle w:val="BodyText"/>
        <w:spacing w:before="79"/>
        <w:rPr>
          <w:rFonts w:ascii="Times New Roman"/>
          <w:sz w:val="40"/>
        </w:rPr>
      </w:pPr>
    </w:p>
    <w:p w14:paraId="7AEB754B" w14:textId="38BA3291" w:rsidR="00154ED1" w:rsidRPr="007B6D80" w:rsidRDefault="00154ED1" w:rsidP="00154ED1">
      <w:pPr>
        <w:ind w:left="112"/>
        <w:rPr>
          <w:b/>
          <w:sz w:val="60"/>
          <w:szCs w:val="60"/>
        </w:rPr>
      </w:pPr>
      <w:r w:rsidRPr="007B6D80">
        <w:rPr>
          <w:b/>
          <w:color w:val="1178A1"/>
          <w:sz w:val="60"/>
          <w:szCs w:val="60"/>
        </w:rPr>
        <w:t xml:space="preserve">World AMR Awareness Week </w:t>
      </w:r>
    </w:p>
    <w:p w14:paraId="35FFA726" w14:textId="7934251B" w:rsidR="00154ED1" w:rsidRPr="007B6D80" w:rsidRDefault="00154ED1" w:rsidP="00154ED1">
      <w:pPr>
        <w:pStyle w:val="Title"/>
        <w:rPr>
          <w:sz w:val="32"/>
          <w:szCs w:val="32"/>
        </w:rPr>
      </w:pPr>
      <w:r w:rsidRPr="007B6D80">
        <w:rPr>
          <w:color w:val="00526F"/>
          <w:sz w:val="32"/>
          <w:szCs w:val="32"/>
        </w:rPr>
        <w:t>Consumer Quiz</w:t>
      </w:r>
    </w:p>
    <w:p w14:paraId="788A5DFE" w14:textId="77777777" w:rsidR="00E9427D" w:rsidRDefault="00E9427D">
      <w:pPr>
        <w:spacing w:before="6" w:after="1"/>
        <w:rPr>
          <w:b/>
          <w:sz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17"/>
        <w:gridCol w:w="2443"/>
      </w:tblGrid>
      <w:tr w:rsidR="00E9427D" w14:paraId="788A5E01" w14:textId="77777777" w:rsidTr="00BE3EB4">
        <w:trPr>
          <w:trHeight w:val="321"/>
        </w:trPr>
        <w:tc>
          <w:tcPr>
            <w:tcW w:w="3761" w:type="pct"/>
            <w:shd w:val="clear" w:color="auto" w:fill="11789F"/>
          </w:tcPr>
          <w:p w14:paraId="788A5DFF" w14:textId="77777777" w:rsidR="00E9427D" w:rsidRDefault="00803A13">
            <w:pPr>
              <w:pStyle w:val="TableParagraph"/>
              <w:spacing w:line="302" w:lineRule="exact"/>
              <w:ind w:left="107" w:firstLine="0"/>
              <w:rPr>
                <w:b/>
                <w:sz w:val="28"/>
              </w:rPr>
            </w:pPr>
            <w:bookmarkStart w:id="0" w:name="Question"/>
            <w:bookmarkStart w:id="1" w:name="_Hlk179552099"/>
            <w:bookmarkEnd w:id="0"/>
            <w:r>
              <w:rPr>
                <w:b/>
                <w:color w:val="FFFFFF"/>
                <w:spacing w:val="-2"/>
                <w:sz w:val="28"/>
              </w:rPr>
              <w:t>Question</w:t>
            </w:r>
          </w:p>
        </w:tc>
        <w:tc>
          <w:tcPr>
            <w:tcW w:w="1239" w:type="pct"/>
            <w:shd w:val="clear" w:color="auto" w:fill="11789F"/>
          </w:tcPr>
          <w:p w14:paraId="788A5E00" w14:textId="69B1B196" w:rsidR="00E9427D" w:rsidRDefault="0042016D">
            <w:pPr>
              <w:pStyle w:val="TableParagraph"/>
              <w:spacing w:line="302" w:lineRule="exact"/>
              <w:ind w:left="107" w:firstLine="0"/>
              <w:rPr>
                <w:b/>
                <w:sz w:val="28"/>
              </w:rPr>
            </w:pPr>
            <w:bookmarkStart w:id="2" w:name="Answer_"/>
            <w:bookmarkEnd w:id="2"/>
            <w:r>
              <w:rPr>
                <w:b/>
                <w:color w:val="FFFFFF"/>
                <w:spacing w:val="-2"/>
                <w:sz w:val="28"/>
              </w:rPr>
              <w:t>True or False</w:t>
            </w:r>
          </w:p>
        </w:tc>
      </w:tr>
      <w:tr w:rsidR="00E9427D" w14:paraId="788A5E0D" w14:textId="77777777" w:rsidTr="00BE3EB4">
        <w:trPr>
          <w:trHeight w:val="794"/>
        </w:trPr>
        <w:tc>
          <w:tcPr>
            <w:tcW w:w="3761" w:type="pct"/>
            <w:shd w:val="clear" w:color="auto" w:fill="E6F0F8"/>
            <w:vAlign w:val="center"/>
          </w:tcPr>
          <w:p w14:paraId="4213BBA6" w14:textId="3A34CF30" w:rsidR="00CE3A47" w:rsidRDefault="00DC6A35" w:rsidP="00BE3EB4">
            <w:pPr>
              <w:pStyle w:val="TableParagraph"/>
              <w:numPr>
                <w:ilvl w:val="0"/>
                <w:numId w:val="15"/>
              </w:numPr>
              <w:spacing w:before="240"/>
              <w:rPr>
                <w:b/>
              </w:rPr>
            </w:pPr>
            <w:r w:rsidRPr="0042016D">
              <w:rPr>
                <w:b/>
              </w:rPr>
              <w:t>Taking antibiotics when they aren’t required can make future infections harder to treat.</w:t>
            </w:r>
          </w:p>
          <w:p w14:paraId="788A5E03" w14:textId="1A50DBFD" w:rsidR="00E9427D" w:rsidRPr="0042016D" w:rsidRDefault="00E9427D" w:rsidP="00BE3EB4">
            <w:pPr>
              <w:pStyle w:val="TableParagraph"/>
              <w:ind w:left="467" w:firstLine="0"/>
              <w:rPr>
                <w:b/>
              </w:rPr>
            </w:pPr>
          </w:p>
        </w:tc>
        <w:tc>
          <w:tcPr>
            <w:tcW w:w="1239" w:type="pct"/>
          </w:tcPr>
          <w:p w14:paraId="5006E99F" w14:textId="77777777" w:rsidR="0042016D" w:rsidRDefault="0042016D" w:rsidP="00BE3EB4">
            <w:pPr>
              <w:pStyle w:val="TableParagraph"/>
              <w:tabs>
                <w:tab w:val="left" w:pos="826"/>
              </w:tabs>
              <w:spacing w:line="252" w:lineRule="exact"/>
              <w:rPr>
                <w:b/>
                <w:bCs/>
              </w:rPr>
            </w:pPr>
          </w:p>
          <w:p w14:paraId="788A5E0C" w14:textId="3F9847CA" w:rsidR="00E9427D" w:rsidRPr="0042016D" w:rsidRDefault="0042016D" w:rsidP="00BE3EB4">
            <w:pPr>
              <w:pStyle w:val="TableParagraph"/>
              <w:tabs>
                <w:tab w:val="left" w:pos="826"/>
              </w:tabs>
              <w:spacing w:line="252" w:lineRule="exact"/>
              <w:rPr>
                <w:b/>
                <w:bCs/>
              </w:rPr>
            </w:pPr>
            <w:r w:rsidRPr="0042016D">
              <w:rPr>
                <w:b/>
                <w:bCs/>
              </w:rPr>
              <w:t>T         /        F</w:t>
            </w:r>
          </w:p>
        </w:tc>
      </w:tr>
      <w:bookmarkEnd w:id="1"/>
      <w:tr w:rsidR="00E9427D" w14:paraId="788A5E12" w14:textId="77777777" w:rsidTr="00BE3EB4">
        <w:trPr>
          <w:trHeight w:val="794"/>
        </w:trPr>
        <w:tc>
          <w:tcPr>
            <w:tcW w:w="3761" w:type="pct"/>
            <w:shd w:val="clear" w:color="auto" w:fill="E6F0F8"/>
            <w:vAlign w:val="center"/>
          </w:tcPr>
          <w:p w14:paraId="788A5E0F" w14:textId="58C6D1E4" w:rsidR="00E9427D" w:rsidRPr="0042016D" w:rsidRDefault="00DC6A35" w:rsidP="00BE3EB4">
            <w:pPr>
              <w:pStyle w:val="TableParagraph"/>
              <w:numPr>
                <w:ilvl w:val="0"/>
                <w:numId w:val="15"/>
              </w:numPr>
              <w:contextualSpacing/>
              <w:rPr>
                <w:b/>
              </w:rPr>
            </w:pPr>
            <w:r w:rsidRPr="0042016D">
              <w:rPr>
                <w:b/>
              </w:rPr>
              <w:t>Antibiotics only target bad bacteria that cause infections.</w:t>
            </w:r>
          </w:p>
        </w:tc>
        <w:tc>
          <w:tcPr>
            <w:tcW w:w="1239" w:type="pct"/>
          </w:tcPr>
          <w:p w14:paraId="70509098" w14:textId="77777777" w:rsidR="0042016D" w:rsidRDefault="0042016D" w:rsidP="00BE3EB4">
            <w:pPr>
              <w:pStyle w:val="TableParagraph"/>
              <w:tabs>
                <w:tab w:val="left" w:pos="859"/>
              </w:tabs>
              <w:rPr>
                <w:b/>
                <w:bCs/>
              </w:rPr>
            </w:pPr>
          </w:p>
          <w:p w14:paraId="788A5E11" w14:textId="44CFBB48" w:rsidR="00E9427D" w:rsidRDefault="0042016D" w:rsidP="00BE3EB4">
            <w:pPr>
              <w:pStyle w:val="TableParagraph"/>
              <w:tabs>
                <w:tab w:val="left" w:pos="859"/>
              </w:tabs>
            </w:pPr>
            <w:r w:rsidRPr="0042016D">
              <w:rPr>
                <w:b/>
                <w:bCs/>
              </w:rPr>
              <w:t>T         /        F</w:t>
            </w:r>
          </w:p>
        </w:tc>
      </w:tr>
      <w:tr w:rsidR="00E9427D" w14:paraId="788A5E18" w14:textId="77777777" w:rsidTr="00BE3EB4">
        <w:trPr>
          <w:trHeight w:val="794"/>
        </w:trPr>
        <w:tc>
          <w:tcPr>
            <w:tcW w:w="3761" w:type="pct"/>
            <w:shd w:val="clear" w:color="auto" w:fill="E6F0F8"/>
            <w:vAlign w:val="center"/>
          </w:tcPr>
          <w:p w14:paraId="788A5E13" w14:textId="7014BE86" w:rsidR="00E9427D" w:rsidRPr="00CE3A47" w:rsidRDefault="0071072E" w:rsidP="00BE3EB4">
            <w:pPr>
              <w:pStyle w:val="TableParagraph"/>
              <w:numPr>
                <w:ilvl w:val="0"/>
                <w:numId w:val="15"/>
              </w:numPr>
              <w:ind w:right="149"/>
              <w:rPr>
                <w:b/>
                <w:bCs/>
              </w:rPr>
            </w:pPr>
            <w:r w:rsidRPr="00CE3A47">
              <w:rPr>
                <w:b/>
                <w:bCs/>
              </w:rPr>
              <w:t>Hundreds of people in Australia die from antibiotic-resistant</w:t>
            </w:r>
            <w:r>
              <w:rPr>
                <w:b/>
                <w:bCs/>
              </w:rPr>
              <w:t>-</w:t>
            </w:r>
            <w:r w:rsidRPr="00CE3A47">
              <w:rPr>
                <w:b/>
                <w:bCs/>
              </w:rPr>
              <w:t>infections each year.</w:t>
            </w:r>
          </w:p>
        </w:tc>
        <w:tc>
          <w:tcPr>
            <w:tcW w:w="1239" w:type="pct"/>
          </w:tcPr>
          <w:p w14:paraId="0D12D1DC" w14:textId="77777777" w:rsidR="0042016D" w:rsidRDefault="0042016D" w:rsidP="00BE3EB4">
            <w:pPr>
              <w:pStyle w:val="TableParagraph"/>
              <w:tabs>
                <w:tab w:val="left" w:pos="825"/>
              </w:tabs>
              <w:rPr>
                <w:b/>
                <w:bCs/>
              </w:rPr>
            </w:pPr>
          </w:p>
          <w:p w14:paraId="788A5E17" w14:textId="2D400BD6" w:rsidR="00E9427D" w:rsidRDefault="0042016D" w:rsidP="00BE3EB4">
            <w:pPr>
              <w:pStyle w:val="TableParagraph"/>
              <w:tabs>
                <w:tab w:val="left" w:pos="825"/>
              </w:tabs>
              <w:rPr>
                <w:b/>
              </w:rPr>
            </w:pPr>
            <w:r w:rsidRPr="0042016D">
              <w:rPr>
                <w:b/>
                <w:bCs/>
              </w:rPr>
              <w:t>T         /        F</w:t>
            </w:r>
          </w:p>
        </w:tc>
      </w:tr>
      <w:tr w:rsidR="00E9427D" w14:paraId="788A5E1F" w14:textId="77777777" w:rsidTr="00BE3EB4">
        <w:trPr>
          <w:trHeight w:val="794"/>
        </w:trPr>
        <w:tc>
          <w:tcPr>
            <w:tcW w:w="3761" w:type="pct"/>
            <w:shd w:val="clear" w:color="auto" w:fill="E6F0F8"/>
            <w:vAlign w:val="center"/>
          </w:tcPr>
          <w:p w14:paraId="79930CED" w14:textId="77777777" w:rsidR="00631953" w:rsidRPr="00CE3A47" w:rsidRDefault="00631953" w:rsidP="00BE3EB4">
            <w:pPr>
              <w:pStyle w:val="TableParagraph"/>
              <w:numPr>
                <w:ilvl w:val="0"/>
                <w:numId w:val="15"/>
              </w:numPr>
              <w:spacing w:before="240"/>
              <w:ind w:right="149"/>
              <w:rPr>
                <w:b/>
                <w:bCs/>
              </w:rPr>
            </w:pPr>
            <w:r w:rsidRPr="00CE3A47">
              <w:rPr>
                <w:b/>
                <w:bCs/>
              </w:rPr>
              <w:t xml:space="preserve">Only health care professionals (such as doctors, nurses and pharmacists) play a role in </w:t>
            </w:r>
            <w:r>
              <w:rPr>
                <w:b/>
                <w:bCs/>
              </w:rPr>
              <w:t>preventing the spread of antibiotic resistance.</w:t>
            </w:r>
          </w:p>
          <w:p w14:paraId="788A5E1A" w14:textId="14CC3828" w:rsidR="00E9427D" w:rsidRPr="00CE3A47" w:rsidRDefault="00E9427D" w:rsidP="00BE3EB4">
            <w:pPr>
              <w:pStyle w:val="TableParagraph"/>
              <w:ind w:right="149"/>
              <w:rPr>
                <w:b/>
                <w:bCs/>
              </w:rPr>
            </w:pPr>
          </w:p>
        </w:tc>
        <w:tc>
          <w:tcPr>
            <w:tcW w:w="1239" w:type="pct"/>
          </w:tcPr>
          <w:p w14:paraId="72F22592" w14:textId="77777777" w:rsidR="0042016D" w:rsidRDefault="0042016D" w:rsidP="00BE3EB4">
            <w:pPr>
              <w:pStyle w:val="TableParagraph"/>
              <w:tabs>
                <w:tab w:val="left" w:pos="859"/>
              </w:tabs>
              <w:rPr>
                <w:b/>
                <w:bCs/>
              </w:rPr>
            </w:pPr>
          </w:p>
          <w:p w14:paraId="788A5E1E" w14:textId="733FD598" w:rsidR="00E9427D" w:rsidRDefault="0042016D" w:rsidP="00BE3EB4">
            <w:pPr>
              <w:pStyle w:val="TableParagraph"/>
              <w:tabs>
                <w:tab w:val="left" w:pos="859"/>
              </w:tabs>
              <w:rPr>
                <w:b/>
              </w:rPr>
            </w:pPr>
            <w:r w:rsidRPr="0042016D">
              <w:rPr>
                <w:b/>
                <w:bCs/>
              </w:rPr>
              <w:t>T         /        F</w:t>
            </w:r>
          </w:p>
        </w:tc>
      </w:tr>
      <w:tr w:rsidR="00E9427D" w14:paraId="788A5E25" w14:textId="77777777" w:rsidTr="00BE3EB4">
        <w:trPr>
          <w:trHeight w:val="794"/>
        </w:trPr>
        <w:tc>
          <w:tcPr>
            <w:tcW w:w="3761" w:type="pct"/>
            <w:shd w:val="clear" w:color="auto" w:fill="E6F0F8"/>
            <w:vAlign w:val="center"/>
          </w:tcPr>
          <w:p w14:paraId="05268856" w14:textId="40599B19" w:rsidR="00CE3A47" w:rsidRPr="00631953" w:rsidRDefault="00631953" w:rsidP="00BE3EB4">
            <w:pPr>
              <w:pStyle w:val="TableParagraph"/>
              <w:numPr>
                <w:ilvl w:val="0"/>
                <w:numId w:val="15"/>
              </w:numPr>
              <w:ind w:right="225"/>
              <w:rPr>
                <w:b/>
                <w:bCs/>
              </w:rPr>
            </w:pPr>
            <w:r w:rsidRPr="00CE3A47">
              <w:rPr>
                <w:b/>
                <w:bCs/>
              </w:rPr>
              <w:t>Antibiotics can treat colds, influenza and COVID-19.</w:t>
            </w:r>
          </w:p>
          <w:p w14:paraId="788A5E20" w14:textId="43CDF55C" w:rsidR="00CE3A47" w:rsidRPr="00CE3A47" w:rsidRDefault="00CE3A47" w:rsidP="00BE3EB4">
            <w:pPr>
              <w:tabs>
                <w:tab w:val="left" w:pos="5535"/>
              </w:tabs>
              <w:rPr>
                <w:b/>
                <w:bCs/>
              </w:rPr>
            </w:pPr>
          </w:p>
        </w:tc>
        <w:tc>
          <w:tcPr>
            <w:tcW w:w="1239" w:type="pct"/>
          </w:tcPr>
          <w:p w14:paraId="3F7D84F1" w14:textId="77777777" w:rsidR="0042016D" w:rsidRDefault="0042016D" w:rsidP="00BE3EB4">
            <w:pPr>
              <w:pStyle w:val="TableParagraph"/>
              <w:tabs>
                <w:tab w:val="left" w:pos="825"/>
              </w:tabs>
              <w:spacing w:line="249" w:lineRule="exact"/>
              <w:rPr>
                <w:b/>
                <w:bCs/>
              </w:rPr>
            </w:pPr>
          </w:p>
          <w:p w14:paraId="788A5E24" w14:textId="1675C7C5" w:rsidR="00E9427D" w:rsidRDefault="0042016D" w:rsidP="00BE3EB4">
            <w:pPr>
              <w:pStyle w:val="TableParagraph"/>
              <w:tabs>
                <w:tab w:val="left" w:pos="825"/>
              </w:tabs>
              <w:spacing w:line="249" w:lineRule="exact"/>
            </w:pPr>
            <w:r w:rsidRPr="0042016D">
              <w:rPr>
                <w:b/>
                <w:bCs/>
              </w:rPr>
              <w:t>T         /        F</w:t>
            </w:r>
          </w:p>
        </w:tc>
      </w:tr>
      <w:tr w:rsidR="00CE3A47" w14:paraId="2D8F101F" w14:textId="77777777" w:rsidTr="00BE3EB4">
        <w:trPr>
          <w:trHeight w:val="794"/>
        </w:trPr>
        <w:tc>
          <w:tcPr>
            <w:tcW w:w="3761" w:type="pct"/>
            <w:shd w:val="clear" w:color="auto" w:fill="E6F0F8"/>
            <w:vAlign w:val="center"/>
          </w:tcPr>
          <w:p w14:paraId="5FC52AE9" w14:textId="79277E92" w:rsidR="00CE3A47" w:rsidRPr="00CE3A47" w:rsidRDefault="00631953" w:rsidP="00BE3EB4">
            <w:pPr>
              <w:pStyle w:val="TableParagraph"/>
              <w:numPr>
                <w:ilvl w:val="0"/>
                <w:numId w:val="15"/>
              </w:numPr>
              <w:ind w:right="225"/>
              <w:rPr>
                <w:b/>
                <w:bCs/>
              </w:rPr>
            </w:pPr>
            <w:r w:rsidRPr="00CE3A47">
              <w:rPr>
                <w:b/>
                <w:bCs/>
              </w:rPr>
              <w:t>When given a box or bottle of antibiotics, you must continue taking the antibiotics until it has finished.</w:t>
            </w:r>
          </w:p>
        </w:tc>
        <w:tc>
          <w:tcPr>
            <w:tcW w:w="1239" w:type="pct"/>
          </w:tcPr>
          <w:p w14:paraId="7BBC22FA" w14:textId="77777777" w:rsidR="002E7A6C" w:rsidRDefault="002E7A6C" w:rsidP="00BE3EB4">
            <w:pPr>
              <w:pStyle w:val="TableParagraph"/>
              <w:tabs>
                <w:tab w:val="left" w:pos="825"/>
              </w:tabs>
              <w:spacing w:line="249" w:lineRule="exact"/>
              <w:rPr>
                <w:b/>
                <w:bCs/>
              </w:rPr>
            </w:pPr>
          </w:p>
          <w:p w14:paraId="2A0C1BB1" w14:textId="7CB9B75B" w:rsidR="00CE3A47" w:rsidRDefault="002E7A6C" w:rsidP="00BE3EB4">
            <w:pPr>
              <w:pStyle w:val="TableParagraph"/>
              <w:tabs>
                <w:tab w:val="left" w:pos="825"/>
              </w:tabs>
              <w:spacing w:line="249" w:lineRule="exact"/>
              <w:rPr>
                <w:b/>
                <w:bCs/>
              </w:rPr>
            </w:pPr>
            <w:r w:rsidRPr="0042016D">
              <w:rPr>
                <w:b/>
                <w:bCs/>
              </w:rPr>
              <w:t>T         /        F</w:t>
            </w:r>
          </w:p>
        </w:tc>
      </w:tr>
      <w:tr w:rsidR="00CE3A47" w14:paraId="4AA0D611" w14:textId="77777777" w:rsidTr="00BE3EB4">
        <w:trPr>
          <w:trHeight w:val="794"/>
        </w:trPr>
        <w:tc>
          <w:tcPr>
            <w:tcW w:w="3761" w:type="pct"/>
            <w:shd w:val="clear" w:color="auto" w:fill="E6F0F8"/>
            <w:vAlign w:val="center"/>
          </w:tcPr>
          <w:p w14:paraId="4C0F935C" w14:textId="5D7DBA70" w:rsidR="00CE3A47" w:rsidRPr="00CE3A47" w:rsidRDefault="00BE3EB4" w:rsidP="00BE3EB4">
            <w:pPr>
              <w:pStyle w:val="TableParagraph"/>
              <w:numPr>
                <w:ilvl w:val="0"/>
                <w:numId w:val="15"/>
              </w:numPr>
              <w:ind w:right="225"/>
              <w:rPr>
                <w:b/>
                <w:bCs/>
              </w:rPr>
            </w:pPr>
            <w:r w:rsidRPr="00CE3A47">
              <w:rPr>
                <w:b/>
                <w:bCs/>
              </w:rPr>
              <w:t>You can save leftover antibiotics and use them next time you get sick.</w:t>
            </w:r>
          </w:p>
        </w:tc>
        <w:tc>
          <w:tcPr>
            <w:tcW w:w="1239" w:type="pct"/>
          </w:tcPr>
          <w:p w14:paraId="65369568" w14:textId="77777777" w:rsidR="002E7A6C" w:rsidRDefault="002E7A6C" w:rsidP="00BE3EB4">
            <w:pPr>
              <w:pStyle w:val="TableParagraph"/>
              <w:tabs>
                <w:tab w:val="left" w:pos="825"/>
              </w:tabs>
              <w:spacing w:line="249" w:lineRule="exact"/>
              <w:rPr>
                <w:b/>
                <w:bCs/>
              </w:rPr>
            </w:pPr>
          </w:p>
          <w:p w14:paraId="0C94FC54" w14:textId="7B96DA03" w:rsidR="00CE3A47" w:rsidRDefault="002E7A6C" w:rsidP="00BE3EB4">
            <w:pPr>
              <w:pStyle w:val="TableParagraph"/>
              <w:tabs>
                <w:tab w:val="left" w:pos="825"/>
              </w:tabs>
              <w:spacing w:line="249" w:lineRule="exact"/>
              <w:rPr>
                <w:b/>
                <w:bCs/>
              </w:rPr>
            </w:pPr>
            <w:r w:rsidRPr="0042016D">
              <w:rPr>
                <w:b/>
                <w:bCs/>
              </w:rPr>
              <w:t>T         /        F</w:t>
            </w:r>
          </w:p>
        </w:tc>
      </w:tr>
      <w:tr w:rsidR="00CE3A47" w14:paraId="1FC825C0" w14:textId="77777777" w:rsidTr="00BE3EB4">
        <w:trPr>
          <w:trHeight w:val="794"/>
        </w:trPr>
        <w:tc>
          <w:tcPr>
            <w:tcW w:w="3761" w:type="pct"/>
            <w:shd w:val="clear" w:color="auto" w:fill="E6F0F8"/>
            <w:vAlign w:val="center"/>
          </w:tcPr>
          <w:p w14:paraId="0DDFC7D2" w14:textId="0DF0B3C0" w:rsidR="00CE3A47" w:rsidRPr="00CE3A47" w:rsidRDefault="00CE3A47" w:rsidP="00BE3EB4">
            <w:pPr>
              <w:pStyle w:val="TableParagraph"/>
              <w:numPr>
                <w:ilvl w:val="0"/>
                <w:numId w:val="15"/>
              </w:numPr>
              <w:ind w:right="225"/>
              <w:rPr>
                <w:b/>
                <w:bCs/>
              </w:rPr>
            </w:pPr>
            <w:r w:rsidRPr="00CE3A47">
              <w:rPr>
                <w:b/>
                <w:bCs/>
              </w:rPr>
              <w:t>Antibiotic resistance is only a problem for people that overuse antibiotics.</w:t>
            </w:r>
          </w:p>
        </w:tc>
        <w:tc>
          <w:tcPr>
            <w:tcW w:w="1239" w:type="pct"/>
          </w:tcPr>
          <w:p w14:paraId="1D6CE2D0" w14:textId="77777777" w:rsidR="002E7A6C" w:rsidRDefault="002E7A6C" w:rsidP="00BE3EB4">
            <w:pPr>
              <w:pStyle w:val="TableParagraph"/>
              <w:tabs>
                <w:tab w:val="left" w:pos="825"/>
              </w:tabs>
              <w:spacing w:line="249" w:lineRule="exact"/>
              <w:rPr>
                <w:b/>
                <w:bCs/>
              </w:rPr>
            </w:pPr>
          </w:p>
          <w:p w14:paraId="5D018E97" w14:textId="7A0E9B68" w:rsidR="00CE3A47" w:rsidRDefault="002E7A6C" w:rsidP="00BE3EB4">
            <w:pPr>
              <w:pStyle w:val="TableParagraph"/>
              <w:tabs>
                <w:tab w:val="left" w:pos="825"/>
              </w:tabs>
              <w:spacing w:line="249" w:lineRule="exact"/>
              <w:rPr>
                <w:b/>
                <w:bCs/>
              </w:rPr>
            </w:pPr>
            <w:r w:rsidRPr="0042016D">
              <w:rPr>
                <w:b/>
                <w:bCs/>
              </w:rPr>
              <w:t>T         /        F</w:t>
            </w:r>
          </w:p>
        </w:tc>
      </w:tr>
      <w:tr w:rsidR="00CE3A47" w14:paraId="39147273" w14:textId="77777777" w:rsidTr="00BE3EB4">
        <w:trPr>
          <w:trHeight w:val="794"/>
        </w:trPr>
        <w:tc>
          <w:tcPr>
            <w:tcW w:w="3761" w:type="pct"/>
            <w:shd w:val="clear" w:color="auto" w:fill="E6F0F8"/>
            <w:vAlign w:val="center"/>
          </w:tcPr>
          <w:p w14:paraId="7B9AA80D" w14:textId="6065F6C9" w:rsidR="00CE3A47" w:rsidRPr="00CE3A47" w:rsidRDefault="00CE3A47" w:rsidP="00BE3EB4">
            <w:pPr>
              <w:pStyle w:val="TableParagraph"/>
              <w:numPr>
                <w:ilvl w:val="0"/>
                <w:numId w:val="15"/>
              </w:numPr>
              <w:ind w:right="225"/>
              <w:rPr>
                <w:b/>
                <w:bCs/>
              </w:rPr>
            </w:pPr>
            <w:r w:rsidRPr="00CE3A47">
              <w:rPr>
                <w:b/>
                <w:bCs/>
              </w:rPr>
              <w:t xml:space="preserve">All </w:t>
            </w:r>
            <w:r w:rsidR="00057C56">
              <w:rPr>
                <w:b/>
                <w:bCs/>
              </w:rPr>
              <w:t>sore throats</w:t>
            </w:r>
            <w:r w:rsidRPr="00CE3A47">
              <w:rPr>
                <w:b/>
                <w:bCs/>
              </w:rPr>
              <w:t xml:space="preserve"> need antibiotics otherwise the infection will not go away.</w:t>
            </w:r>
          </w:p>
        </w:tc>
        <w:tc>
          <w:tcPr>
            <w:tcW w:w="1239" w:type="pct"/>
          </w:tcPr>
          <w:p w14:paraId="1B7223A6" w14:textId="77777777" w:rsidR="002E7A6C" w:rsidRDefault="002E7A6C" w:rsidP="00BE3EB4">
            <w:pPr>
              <w:pStyle w:val="TableParagraph"/>
              <w:tabs>
                <w:tab w:val="left" w:pos="825"/>
              </w:tabs>
              <w:spacing w:line="249" w:lineRule="exact"/>
              <w:rPr>
                <w:b/>
                <w:bCs/>
              </w:rPr>
            </w:pPr>
          </w:p>
          <w:p w14:paraId="772DF4C7" w14:textId="75460D1E" w:rsidR="00CE3A47" w:rsidRDefault="002E7A6C" w:rsidP="00BE3EB4">
            <w:pPr>
              <w:pStyle w:val="TableParagraph"/>
              <w:tabs>
                <w:tab w:val="left" w:pos="825"/>
              </w:tabs>
              <w:spacing w:line="249" w:lineRule="exact"/>
              <w:rPr>
                <w:b/>
                <w:bCs/>
              </w:rPr>
            </w:pPr>
            <w:r w:rsidRPr="0042016D">
              <w:rPr>
                <w:b/>
                <w:bCs/>
              </w:rPr>
              <w:t>T         /        F</w:t>
            </w:r>
          </w:p>
        </w:tc>
      </w:tr>
      <w:tr w:rsidR="00CE3A47" w14:paraId="46B3A700" w14:textId="77777777" w:rsidTr="00BE3EB4">
        <w:trPr>
          <w:trHeight w:val="794"/>
        </w:trPr>
        <w:tc>
          <w:tcPr>
            <w:tcW w:w="3761" w:type="pct"/>
            <w:shd w:val="clear" w:color="auto" w:fill="E6F0F8"/>
            <w:vAlign w:val="center"/>
          </w:tcPr>
          <w:p w14:paraId="4B014306" w14:textId="05001184" w:rsidR="00CE3A47" w:rsidRPr="00CE3A47" w:rsidRDefault="00CE3A47" w:rsidP="00BE3EB4">
            <w:pPr>
              <w:pStyle w:val="TableParagraph"/>
              <w:numPr>
                <w:ilvl w:val="0"/>
                <w:numId w:val="15"/>
              </w:numPr>
              <w:ind w:right="225"/>
              <w:rPr>
                <w:b/>
                <w:bCs/>
              </w:rPr>
            </w:pPr>
            <w:r w:rsidRPr="00CE3A47">
              <w:rPr>
                <w:b/>
                <w:bCs/>
              </w:rPr>
              <w:t>Getting vaccinated can help to reduce the spread of infections.</w:t>
            </w:r>
          </w:p>
        </w:tc>
        <w:tc>
          <w:tcPr>
            <w:tcW w:w="1239" w:type="pct"/>
          </w:tcPr>
          <w:p w14:paraId="7A429EE0" w14:textId="77777777" w:rsidR="002E7A6C" w:rsidRDefault="002E7A6C" w:rsidP="00BE3EB4">
            <w:pPr>
              <w:pStyle w:val="TableParagraph"/>
              <w:tabs>
                <w:tab w:val="left" w:pos="825"/>
              </w:tabs>
              <w:spacing w:line="249" w:lineRule="exact"/>
              <w:rPr>
                <w:b/>
                <w:bCs/>
              </w:rPr>
            </w:pPr>
          </w:p>
          <w:p w14:paraId="0A7507A9" w14:textId="04CE5294" w:rsidR="00CE3A47" w:rsidRDefault="002E7A6C" w:rsidP="00BE3EB4">
            <w:pPr>
              <w:pStyle w:val="TableParagraph"/>
              <w:tabs>
                <w:tab w:val="left" w:pos="825"/>
              </w:tabs>
              <w:spacing w:line="249" w:lineRule="exact"/>
              <w:rPr>
                <w:b/>
                <w:bCs/>
              </w:rPr>
            </w:pPr>
            <w:r w:rsidRPr="0042016D">
              <w:rPr>
                <w:b/>
                <w:bCs/>
              </w:rPr>
              <w:t>T         /        F</w:t>
            </w:r>
          </w:p>
        </w:tc>
      </w:tr>
      <w:tr w:rsidR="00CE3A47" w14:paraId="3C07E75C" w14:textId="77777777" w:rsidTr="00BE3EB4">
        <w:trPr>
          <w:trHeight w:val="794"/>
        </w:trPr>
        <w:tc>
          <w:tcPr>
            <w:tcW w:w="3761" w:type="pct"/>
            <w:shd w:val="clear" w:color="auto" w:fill="E6F0F8"/>
            <w:vAlign w:val="center"/>
          </w:tcPr>
          <w:p w14:paraId="4056514D" w14:textId="1081CDBC" w:rsidR="00CE3A47" w:rsidRPr="00CE3A47" w:rsidRDefault="00CE3A47" w:rsidP="00BE3EB4">
            <w:pPr>
              <w:pStyle w:val="TableParagraph"/>
              <w:numPr>
                <w:ilvl w:val="0"/>
                <w:numId w:val="15"/>
              </w:numPr>
              <w:ind w:right="225"/>
              <w:rPr>
                <w:b/>
                <w:bCs/>
              </w:rPr>
            </w:pPr>
            <w:r w:rsidRPr="00CE3A47">
              <w:rPr>
                <w:b/>
                <w:bCs/>
              </w:rPr>
              <w:t>Experiencing nausea after taking antibiotics is a sign that you are allergic to that antibiotic.</w:t>
            </w:r>
          </w:p>
        </w:tc>
        <w:tc>
          <w:tcPr>
            <w:tcW w:w="1239" w:type="pct"/>
          </w:tcPr>
          <w:p w14:paraId="727986AB" w14:textId="77777777" w:rsidR="002E7A6C" w:rsidRDefault="002E7A6C" w:rsidP="00BE3EB4">
            <w:pPr>
              <w:pStyle w:val="TableParagraph"/>
              <w:tabs>
                <w:tab w:val="left" w:pos="825"/>
              </w:tabs>
              <w:spacing w:line="249" w:lineRule="exact"/>
              <w:rPr>
                <w:b/>
                <w:bCs/>
              </w:rPr>
            </w:pPr>
          </w:p>
          <w:p w14:paraId="4A79C1AD" w14:textId="68D5F088" w:rsidR="00CE3A47" w:rsidRDefault="002E7A6C" w:rsidP="00BE3EB4">
            <w:pPr>
              <w:pStyle w:val="TableParagraph"/>
              <w:tabs>
                <w:tab w:val="left" w:pos="825"/>
              </w:tabs>
              <w:spacing w:line="249" w:lineRule="exact"/>
              <w:rPr>
                <w:b/>
                <w:bCs/>
              </w:rPr>
            </w:pPr>
            <w:r w:rsidRPr="0042016D">
              <w:rPr>
                <w:b/>
                <w:bCs/>
              </w:rPr>
              <w:t>T         /        F</w:t>
            </w:r>
          </w:p>
        </w:tc>
      </w:tr>
      <w:tr w:rsidR="00CE3A47" w14:paraId="0911CD5D" w14:textId="77777777" w:rsidTr="00BE3EB4">
        <w:trPr>
          <w:trHeight w:val="794"/>
        </w:trPr>
        <w:tc>
          <w:tcPr>
            <w:tcW w:w="3761" w:type="pct"/>
            <w:shd w:val="clear" w:color="auto" w:fill="E6F0F8"/>
            <w:vAlign w:val="center"/>
          </w:tcPr>
          <w:p w14:paraId="37E187F9" w14:textId="5D8D5B4F" w:rsidR="00CE3A47" w:rsidRPr="00CE3A47" w:rsidRDefault="00CE3A47" w:rsidP="00BE3EB4">
            <w:pPr>
              <w:pStyle w:val="TableParagraph"/>
              <w:numPr>
                <w:ilvl w:val="0"/>
                <w:numId w:val="15"/>
              </w:numPr>
              <w:tabs>
                <w:tab w:val="left" w:pos="6420"/>
              </w:tabs>
              <w:ind w:right="225"/>
              <w:rPr>
                <w:b/>
                <w:bCs/>
              </w:rPr>
            </w:pPr>
            <w:r w:rsidRPr="00CE3A47">
              <w:rPr>
                <w:b/>
                <w:bCs/>
              </w:rPr>
              <w:t xml:space="preserve">It is predicted that </w:t>
            </w:r>
            <w:r w:rsidR="003D120D">
              <w:rPr>
                <w:b/>
                <w:bCs/>
              </w:rPr>
              <w:t>in</w:t>
            </w:r>
            <w:r w:rsidRPr="00CE3A47">
              <w:rPr>
                <w:b/>
                <w:bCs/>
              </w:rPr>
              <w:t xml:space="preserve"> 2050, 1.91 million people worldwide could die from antimicrobial resistance.</w:t>
            </w:r>
          </w:p>
        </w:tc>
        <w:tc>
          <w:tcPr>
            <w:tcW w:w="1239" w:type="pct"/>
          </w:tcPr>
          <w:p w14:paraId="4303A852" w14:textId="77777777" w:rsidR="002E7A6C" w:rsidRDefault="002E7A6C" w:rsidP="00BE3EB4">
            <w:pPr>
              <w:pStyle w:val="TableParagraph"/>
              <w:tabs>
                <w:tab w:val="left" w:pos="825"/>
              </w:tabs>
              <w:spacing w:line="249" w:lineRule="exact"/>
              <w:rPr>
                <w:b/>
                <w:bCs/>
              </w:rPr>
            </w:pPr>
          </w:p>
          <w:p w14:paraId="622A3A77" w14:textId="3B30323A" w:rsidR="00CE3A47" w:rsidRDefault="002E7A6C" w:rsidP="00BE3EB4">
            <w:pPr>
              <w:pStyle w:val="TableParagraph"/>
              <w:tabs>
                <w:tab w:val="left" w:pos="825"/>
              </w:tabs>
              <w:spacing w:line="249" w:lineRule="exact"/>
              <w:rPr>
                <w:b/>
                <w:bCs/>
              </w:rPr>
            </w:pPr>
            <w:r w:rsidRPr="0042016D">
              <w:rPr>
                <w:b/>
                <w:bCs/>
              </w:rPr>
              <w:t>T         /        F</w:t>
            </w:r>
          </w:p>
        </w:tc>
      </w:tr>
    </w:tbl>
    <w:p w14:paraId="788A5E26" w14:textId="77777777" w:rsidR="00E9427D" w:rsidRDefault="00E9427D">
      <w:pPr>
        <w:sectPr w:rsidR="00E9427D">
          <w:headerReference w:type="default" r:id="rId7"/>
          <w:footerReference w:type="default" r:id="rId8"/>
          <w:type w:val="continuous"/>
          <w:pgSz w:w="11910" w:h="16840"/>
          <w:pgMar w:top="2000" w:right="1020" w:bottom="920" w:left="1020" w:header="409" w:footer="734" w:gutter="0"/>
          <w:pgNumType w:start="1"/>
          <w:cols w:space="720"/>
        </w:sectPr>
      </w:pPr>
    </w:p>
    <w:p w14:paraId="26F024E7" w14:textId="0F4B99D9" w:rsidR="006663BE" w:rsidRPr="00154ED1" w:rsidRDefault="006663BE" w:rsidP="00823375">
      <w:pPr>
        <w:pStyle w:val="Title"/>
        <w:ind w:left="0"/>
        <w:rPr>
          <w:sz w:val="32"/>
          <w:szCs w:val="32"/>
        </w:rPr>
      </w:pPr>
      <w:r w:rsidRPr="00154ED1">
        <w:rPr>
          <w:color w:val="00526F"/>
          <w:sz w:val="32"/>
          <w:szCs w:val="32"/>
        </w:rPr>
        <w:lastRenderedPageBreak/>
        <w:t>Clinician Quiz</w:t>
      </w:r>
      <w:r w:rsidRPr="00154ED1">
        <w:rPr>
          <w:color w:val="00526F"/>
          <w:spacing w:val="-26"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17"/>
        <w:gridCol w:w="2443"/>
      </w:tblGrid>
      <w:tr w:rsidR="00A553C7" w14:paraId="42839204" w14:textId="77777777" w:rsidTr="00AB5A2B">
        <w:trPr>
          <w:trHeight w:val="321"/>
        </w:trPr>
        <w:tc>
          <w:tcPr>
            <w:tcW w:w="7417" w:type="dxa"/>
            <w:tcBorders>
              <w:bottom w:val="single" w:sz="4" w:space="0" w:color="auto"/>
            </w:tcBorders>
            <w:shd w:val="clear" w:color="auto" w:fill="11789F"/>
          </w:tcPr>
          <w:p w14:paraId="154901F9" w14:textId="77777777" w:rsidR="00A553C7" w:rsidRDefault="00A553C7" w:rsidP="00AB5A2B">
            <w:pPr>
              <w:pStyle w:val="TableParagraph"/>
              <w:spacing w:line="302" w:lineRule="exact"/>
              <w:ind w:left="107" w:firstLine="0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Question</w:t>
            </w:r>
          </w:p>
        </w:tc>
        <w:tc>
          <w:tcPr>
            <w:tcW w:w="2443" w:type="dxa"/>
            <w:tcBorders>
              <w:bottom w:val="single" w:sz="4" w:space="0" w:color="auto"/>
            </w:tcBorders>
            <w:shd w:val="clear" w:color="auto" w:fill="11789F"/>
          </w:tcPr>
          <w:p w14:paraId="2CDD57F1" w14:textId="77777777" w:rsidR="00A553C7" w:rsidRDefault="00A553C7" w:rsidP="00AB5A2B">
            <w:pPr>
              <w:pStyle w:val="TableParagraph"/>
              <w:spacing w:line="302" w:lineRule="exact"/>
              <w:ind w:left="107" w:firstLine="0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True or False</w:t>
            </w:r>
          </w:p>
        </w:tc>
      </w:tr>
      <w:tr w:rsidR="00A553C7" w:rsidRPr="0042016D" w14:paraId="0AA49D0E" w14:textId="77777777" w:rsidTr="00AB5A2B">
        <w:trPr>
          <w:trHeight w:val="709"/>
        </w:trPr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8"/>
            <w:vAlign w:val="center"/>
          </w:tcPr>
          <w:p w14:paraId="4C8578A5" w14:textId="77777777" w:rsidR="00A553C7" w:rsidRPr="00823375" w:rsidRDefault="00A553C7" w:rsidP="00AB5A2B">
            <w:pPr>
              <w:pStyle w:val="TableParagraph"/>
              <w:ind w:left="0" w:firstLine="0"/>
              <w:rPr>
                <w:b/>
                <w:bCs/>
              </w:rPr>
            </w:pPr>
          </w:p>
          <w:p w14:paraId="37723FF0" w14:textId="32421B4C" w:rsidR="0066207B" w:rsidRPr="0066207B" w:rsidRDefault="00A553C7" w:rsidP="00AB5A2B">
            <w:pPr>
              <w:pStyle w:val="TableParagraph"/>
              <w:numPr>
                <w:ilvl w:val="0"/>
                <w:numId w:val="14"/>
              </w:numPr>
              <w:rPr>
                <w:b/>
                <w:bCs/>
              </w:rPr>
            </w:pPr>
            <w:r w:rsidRPr="00823375">
              <w:rPr>
                <w:b/>
                <w:bCs/>
              </w:rPr>
              <w:t>Antibiotics for surgical prophylaxis should be given for 72 hours post operation.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A68A" w14:textId="77777777" w:rsidR="00A553C7" w:rsidRDefault="00A553C7" w:rsidP="00AB5A2B">
            <w:pPr>
              <w:pStyle w:val="TableParagraph"/>
              <w:tabs>
                <w:tab w:val="left" w:pos="826"/>
              </w:tabs>
              <w:spacing w:line="252" w:lineRule="exact"/>
              <w:rPr>
                <w:b/>
                <w:bCs/>
              </w:rPr>
            </w:pPr>
          </w:p>
          <w:p w14:paraId="1B00D97F" w14:textId="77777777" w:rsidR="00A553C7" w:rsidRPr="0042016D" w:rsidRDefault="00A553C7" w:rsidP="00AB5A2B">
            <w:pPr>
              <w:pStyle w:val="TableParagraph"/>
              <w:tabs>
                <w:tab w:val="left" w:pos="826"/>
              </w:tabs>
              <w:spacing w:line="252" w:lineRule="exact"/>
              <w:rPr>
                <w:b/>
                <w:bCs/>
              </w:rPr>
            </w:pPr>
            <w:r w:rsidRPr="0042016D">
              <w:rPr>
                <w:b/>
                <w:bCs/>
              </w:rPr>
              <w:t>T         /        F</w:t>
            </w:r>
          </w:p>
        </w:tc>
      </w:tr>
      <w:tr w:rsidR="00A553C7" w14:paraId="2BEE84D3" w14:textId="77777777" w:rsidTr="00AB5A2B">
        <w:trPr>
          <w:trHeight w:val="709"/>
        </w:trPr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8"/>
            <w:vAlign w:val="center"/>
          </w:tcPr>
          <w:p w14:paraId="6829D33D" w14:textId="77777777" w:rsidR="00A553C7" w:rsidRPr="00823375" w:rsidRDefault="00A553C7" w:rsidP="00AB5A2B">
            <w:pPr>
              <w:pStyle w:val="TableParagraph"/>
              <w:rPr>
                <w:b/>
                <w:bCs/>
              </w:rPr>
            </w:pPr>
          </w:p>
          <w:p w14:paraId="2799AAFF" w14:textId="02EE2944" w:rsidR="0066207B" w:rsidRPr="0066207B" w:rsidRDefault="00A553C7" w:rsidP="00AB5A2B">
            <w:pPr>
              <w:pStyle w:val="TableParagraph"/>
              <w:numPr>
                <w:ilvl w:val="0"/>
                <w:numId w:val="14"/>
              </w:numPr>
              <w:rPr>
                <w:b/>
                <w:bCs/>
              </w:rPr>
            </w:pPr>
            <w:r w:rsidRPr="00823375">
              <w:rPr>
                <w:b/>
                <w:bCs/>
              </w:rPr>
              <w:t>All antibiotics dispensed in community pharmacies must have “until all finished” on the label.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B853" w14:textId="77777777" w:rsidR="00A553C7" w:rsidRDefault="00A553C7" w:rsidP="00AB5A2B">
            <w:pPr>
              <w:pStyle w:val="TableParagraph"/>
              <w:tabs>
                <w:tab w:val="left" w:pos="859"/>
              </w:tabs>
              <w:spacing w:before="37"/>
              <w:rPr>
                <w:b/>
                <w:bCs/>
              </w:rPr>
            </w:pPr>
          </w:p>
          <w:p w14:paraId="6D493120" w14:textId="77777777" w:rsidR="00A553C7" w:rsidRDefault="00A553C7" w:rsidP="00AB5A2B">
            <w:pPr>
              <w:pStyle w:val="TableParagraph"/>
              <w:tabs>
                <w:tab w:val="left" w:pos="859"/>
              </w:tabs>
              <w:spacing w:before="37"/>
            </w:pPr>
            <w:r w:rsidRPr="0042016D">
              <w:rPr>
                <w:b/>
                <w:bCs/>
              </w:rPr>
              <w:t>T         /        F</w:t>
            </w:r>
          </w:p>
        </w:tc>
      </w:tr>
      <w:tr w:rsidR="00A553C7" w14:paraId="78617FFE" w14:textId="77777777" w:rsidTr="00AB5A2B">
        <w:trPr>
          <w:trHeight w:val="709"/>
        </w:trPr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8"/>
            <w:vAlign w:val="center"/>
          </w:tcPr>
          <w:p w14:paraId="786A5137" w14:textId="429B3DC5" w:rsidR="0066207B" w:rsidRPr="0066207B" w:rsidRDefault="00A553C7" w:rsidP="00AB5A2B">
            <w:pPr>
              <w:pStyle w:val="TableParagraph"/>
              <w:numPr>
                <w:ilvl w:val="0"/>
                <w:numId w:val="14"/>
              </w:numPr>
              <w:spacing w:before="243"/>
              <w:ind w:right="149"/>
              <w:rPr>
                <w:b/>
                <w:bCs/>
              </w:rPr>
            </w:pPr>
            <w:r w:rsidRPr="00823375">
              <w:rPr>
                <w:b/>
                <w:bCs/>
              </w:rPr>
              <w:t>Shorter courses of antibiotics are often just as effective as longer courses of antibiotics for many infections.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9E86" w14:textId="77777777" w:rsidR="00A553C7" w:rsidRDefault="00A553C7" w:rsidP="00AB5A2B">
            <w:pPr>
              <w:pStyle w:val="TableParagraph"/>
              <w:tabs>
                <w:tab w:val="left" w:pos="825"/>
              </w:tabs>
              <w:spacing w:before="37"/>
              <w:rPr>
                <w:b/>
                <w:bCs/>
              </w:rPr>
            </w:pPr>
          </w:p>
          <w:p w14:paraId="0F6031C1" w14:textId="77777777" w:rsidR="00A553C7" w:rsidRDefault="00A553C7" w:rsidP="00AB5A2B">
            <w:pPr>
              <w:pStyle w:val="TableParagraph"/>
              <w:tabs>
                <w:tab w:val="left" w:pos="825"/>
              </w:tabs>
              <w:spacing w:before="37"/>
              <w:rPr>
                <w:b/>
              </w:rPr>
            </w:pPr>
            <w:r w:rsidRPr="0042016D">
              <w:rPr>
                <w:b/>
                <w:bCs/>
              </w:rPr>
              <w:t>T         /        F</w:t>
            </w:r>
          </w:p>
        </w:tc>
      </w:tr>
      <w:tr w:rsidR="00A553C7" w14:paraId="43EF0570" w14:textId="77777777" w:rsidTr="00AB5A2B">
        <w:trPr>
          <w:trHeight w:val="709"/>
        </w:trPr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8"/>
            <w:vAlign w:val="center"/>
          </w:tcPr>
          <w:p w14:paraId="4F782D08" w14:textId="37B2EE3E" w:rsidR="00A553C7" w:rsidRPr="00823375" w:rsidRDefault="00A553C7" w:rsidP="00AB5A2B">
            <w:pPr>
              <w:pStyle w:val="TableParagraph"/>
              <w:numPr>
                <w:ilvl w:val="0"/>
                <w:numId w:val="14"/>
              </w:numPr>
              <w:spacing w:before="130"/>
              <w:ind w:right="149"/>
              <w:rPr>
                <w:b/>
                <w:bCs/>
              </w:rPr>
            </w:pPr>
            <w:r w:rsidRPr="00823375">
              <w:rPr>
                <w:b/>
                <w:bCs/>
                <w:i/>
                <w:iCs/>
              </w:rPr>
              <w:t>Escherichia</w:t>
            </w:r>
            <w:r w:rsidRPr="00823375">
              <w:rPr>
                <w:b/>
                <w:bCs/>
              </w:rPr>
              <w:t xml:space="preserve"> </w:t>
            </w:r>
            <w:r w:rsidRPr="00823375">
              <w:rPr>
                <w:b/>
                <w:bCs/>
                <w:i/>
                <w:iCs/>
              </w:rPr>
              <w:t>col</w:t>
            </w:r>
            <w:r w:rsidRPr="00515AD8">
              <w:rPr>
                <w:b/>
                <w:bCs/>
                <w:i/>
                <w:iCs/>
              </w:rPr>
              <w:t>i</w:t>
            </w:r>
            <w:r w:rsidRPr="00823375">
              <w:rPr>
                <w:b/>
                <w:bCs/>
              </w:rPr>
              <w:t xml:space="preserve"> is the most common bacteria associated with </w:t>
            </w:r>
            <w:r w:rsidR="00494D89">
              <w:rPr>
                <w:b/>
                <w:bCs/>
              </w:rPr>
              <w:t xml:space="preserve">urinary tract infections and bacteraemia </w:t>
            </w:r>
            <w:r w:rsidRPr="00823375">
              <w:rPr>
                <w:b/>
                <w:bCs/>
              </w:rPr>
              <w:t xml:space="preserve">in </w:t>
            </w:r>
            <w:r w:rsidR="00DB7946">
              <w:rPr>
                <w:b/>
                <w:bCs/>
              </w:rPr>
              <w:t>the community</w:t>
            </w:r>
            <w:r w:rsidR="00515AD8">
              <w:rPr>
                <w:b/>
                <w:bCs/>
              </w:rPr>
              <w:t>.</w:t>
            </w:r>
            <w:r w:rsidR="00DB7946">
              <w:rPr>
                <w:b/>
                <w:bCs/>
              </w:rPr>
              <w:t xml:space="preserve"> 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6C30" w14:textId="77777777" w:rsidR="00A553C7" w:rsidRDefault="00A553C7" w:rsidP="00AB5A2B">
            <w:pPr>
              <w:pStyle w:val="TableParagraph"/>
              <w:tabs>
                <w:tab w:val="left" w:pos="859"/>
              </w:tabs>
              <w:spacing w:before="38"/>
              <w:rPr>
                <w:b/>
                <w:bCs/>
              </w:rPr>
            </w:pPr>
          </w:p>
          <w:p w14:paraId="379756F0" w14:textId="77777777" w:rsidR="00A553C7" w:rsidRDefault="00A553C7" w:rsidP="00AB5A2B">
            <w:pPr>
              <w:pStyle w:val="TableParagraph"/>
              <w:tabs>
                <w:tab w:val="left" w:pos="859"/>
              </w:tabs>
              <w:spacing w:before="38"/>
              <w:rPr>
                <w:b/>
              </w:rPr>
            </w:pPr>
            <w:r w:rsidRPr="0042016D">
              <w:rPr>
                <w:b/>
                <w:bCs/>
              </w:rPr>
              <w:t>T         /        F</w:t>
            </w:r>
          </w:p>
        </w:tc>
      </w:tr>
      <w:tr w:rsidR="00A553C7" w14:paraId="017FB52F" w14:textId="77777777" w:rsidTr="00AB5A2B">
        <w:trPr>
          <w:trHeight w:val="709"/>
        </w:trPr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8"/>
            <w:vAlign w:val="center"/>
          </w:tcPr>
          <w:p w14:paraId="43B061C5" w14:textId="77777777" w:rsidR="00A553C7" w:rsidRPr="00823375" w:rsidRDefault="00A553C7" w:rsidP="00AB5A2B">
            <w:pPr>
              <w:pStyle w:val="TableParagraph"/>
              <w:numPr>
                <w:ilvl w:val="0"/>
                <w:numId w:val="14"/>
              </w:numPr>
              <w:spacing w:before="116"/>
              <w:ind w:right="225"/>
              <w:rPr>
                <w:b/>
                <w:bCs/>
              </w:rPr>
            </w:pPr>
            <w:r w:rsidRPr="00823375">
              <w:rPr>
                <w:b/>
                <w:bCs/>
              </w:rPr>
              <w:t>Antimicrobial Stewardship programs are mandated in public and private hospitals in Australia.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925D" w14:textId="77777777" w:rsidR="00A553C7" w:rsidRDefault="00A553C7" w:rsidP="00AB5A2B">
            <w:pPr>
              <w:pStyle w:val="TableParagraph"/>
              <w:tabs>
                <w:tab w:val="left" w:pos="825"/>
              </w:tabs>
              <w:spacing w:line="249" w:lineRule="exact"/>
              <w:rPr>
                <w:b/>
                <w:bCs/>
              </w:rPr>
            </w:pPr>
          </w:p>
          <w:p w14:paraId="7E32E4C7" w14:textId="77777777" w:rsidR="00A553C7" w:rsidRDefault="00A553C7" w:rsidP="00AB5A2B">
            <w:pPr>
              <w:pStyle w:val="TableParagraph"/>
              <w:tabs>
                <w:tab w:val="left" w:pos="825"/>
              </w:tabs>
              <w:spacing w:line="249" w:lineRule="exact"/>
            </w:pPr>
            <w:r w:rsidRPr="0042016D">
              <w:rPr>
                <w:b/>
                <w:bCs/>
              </w:rPr>
              <w:t>T         /        F</w:t>
            </w:r>
          </w:p>
        </w:tc>
      </w:tr>
      <w:tr w:rsidR="00A553C7" w14:paraId="4512C618" w14:textId="77777777" w:rsidTr="00AB5A2B">
        <w:trPr>
          <w:trHeight w:val="709"/>
        </w:trPr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8"/>
            <w:vAlign w:val="center"/>
          </w:tcPr>
          <w:p w14:paraId="1B568E8A" w14:textId="77CDACAD" w:rsidR="00A553C7" w:rsidRPr="00823375" w:rsidRDefault="00A553C7" w:rsidP="00AB5A2B">
            <w:pPr>
              <w:pStyle w:val="TableParagraph"/>
              <w:numPr>
                <w:ilvl w:val="0"/>
                <w:numId w:val="14"/>
              </w:numPr>
              <w:spacing w:before="116"/>
              <w:ind w:right="225"/>
              <w:rPr>
                <w:b/>
                <w:bCs/>
              </w:rPr>
            </w:pPr>
            <w:r w:rsidRPr="00823375">
              <w:rPr>
                <w:b/>
                <w:bCs/>
              </w:rPr>
              <w:t xml:space="preserve">Endemic infectious disease and novel disease outbreaks may worsen as shifts in </w:t>
            </w:r>
            <w:r w:rsidR="005E6A8D">
              <w:rPr>
                <w:b/>
                <w:bCs/>
              </w:rPr>
              <w:t xml:space="preserve">climate </w:t>
            </w:r>
            <w:r w:rsidRPr="00823375">
              <w:rPr>
                <w:b/>
                <w:bCs/>
              </w:rPr>
              <w:t>create favourable conditions for disease vectors and pathogens to proliferate.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FC07" w14:textId="77777777" w:rsidR="00A553C7" w:rsidRDefault="00A553C7" w:rsidP="00AB5A2B">
            <w:pPr>
              <w:pStyle w:val="TableParagraph"/>
              <w:tabs>
                <w:tab w:val="left" w:pos="825"/>
              </w:tabs>
              <w:spacing w:line="249" w:lineRule="exact"/>
              <w:rPr>
                <w:b/>
                <w:bCs/>
              </w:rPr>
            </w:pPr>
          </w:p>
          <w:p w14:paraId="3B1F9137" w14:textId="77777777" w:rsidR="00A553C7" w:rsidRDefault="00A553C7" w:rsidP="00AB5A2B">
            <w:pPr>
              <w:pStyle w:val="TableParagraph"/>
              <w:tabs>
                <w:tab w:val="left" w:pos="825"/>
              </w:tabs>
              <w:spacing w:line="249" w:lineRule="exact"/>
              <w:rPr>
                <w:b/>
                <w:bCs/>
              </w:rPr>
            </w:pPr>
            <w:r w:rsidRPr="0042016D">
              <w:rPr>
                <w:b/>
                <w:bCs/>
              </w:rPr>
              <w:t>T         /        F</w:t>
            </w:r>
          </w:p>
        </w:tc>
      </w:tr>
      <w:tr w:rsidR="00A553C7" w14:paraId="35CB8929" w14:textId="77777777" w:rsidTr="00AB5A2B">
        <w:trPr>
          <w:trHeight w:val="709"/>
        </w:trPr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8"/>
            <w:vAlign w:val="center"/>
          </w:tcPr>
          <w:p w14:paraId="7C465BC2" w14:textId="77777777" w:rsidR="00A553C7" w:rsidRPr="00823375" w:rsidRDefault="00A553C7" w:rsidP="00AB5A2B">
            <w:pPr>
              <w:pStyle w:val="TableParagraph"/>
              <w:numPr>
                <w:ilvl w:val="0"/>
                <w:numId w:val="14"/>
              </w:numPr>
              <w:spacing w:before="116"/>
              <w:ind w:right="225"/>
              <w:rPr>
                <w:b/>
                <w:bCs/>
              </w:rPr>
            </w:pPr>
            <w:r w:rsidRPr="00823375">
              <w:rPr>
                <w:b/>
                <w:bCs/>
              </w:rPr>
              <w:t xml:space="preserve">The total number of carbapenemase-producing </w:t>
            </w:r>
            <w:r w:rsidRPr="00823375">
              <w:rPr>
                <w:b/>
                <w:bCs/>
                <w:i/>
                <w:iCs/>
              </w:rPr>
              <w:t xml:space="preserve">Enterobacterales </w:t>
            </w:r>
            <w:r w:rsidRPr="00823375">
              <w:rPr>
                <w:b/>
                <w:bCs/>
              </w:rPr>
              <w:t>(CPE) has increased by 45% from 2022 to 2023.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27E6" w14:textId="77777777" w:rsidR="00A553C7" w:rsidRDefault="00A553C7" w:rsidP="00AB5A2B">
            <w:pPr>
              <w:pStyle w:val="TableParagraph"/>
              <w:tabs>
                <w:tab w:val="left" w:pos="825"/>
              </w:tabs>
              <w:spacing w:line="249" w:lineRule="exact"/>
              <w:rPr>
                <w:b/>
                <w:bCs/>
              </w:rPr>
            </w:pPr>
          </w:p>
          <w:p w14:paraId="2276774D" w14:textId="77777777" w:rsidR="00A553C7" w:rsidRDefault="00A553C7" w:rsidP="00AB5A2B">
            <w:pPr>
              <w:pStyle w:val="TableParagraph"/>
              <w:tabs>
                <w:tab w:val="left" w:pos="825"/>
              </w:tabs>
              <w:spacing w:line="249" w:lineRule="exact"/>
              <w:rPr>
                <w:b/>
                <w:bCs/>
              </w:rPr>
            </w:pPr>
            <w:r w:rsidRPr="0042016D">
              <w:rPr>
                <w:b/>
                <w:bCs/>
              </w:rPr>
              <w:t>T         /        F</w:t>
            </w:r>
          </w:p>
        </w:tc>
      </w:tr>
      <w:tr w:rsidR="00A553C7" w14:paraId="3EE384F2" w14:textId="77777777" w:rsidTr="00AB5A2B">
        <w:trPr>
          <w:trHeight w:val="709"/>
        </w:trPr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8"/>
            <w:vAlign w:val="center"/>
          </w:tcPr>
          <w:p w14:paraId="5C59A89C" w14:textId="77777777" w:rsidR="00A553C7" w:rsidRPr="00823375" w:rsidRDefault="00A553C7" w:rsidP="00AB5A2B">
            <w:pPr>
              <w:pStyle w:val="TableParagraph"/>
              <w:numPr>
                <w:ilvl w:val="0"/>
                <w:numId w:val="14"/>
              </w:numPr>
              <w:spacing w:before="116"/>
              <w:ind w:right="225"/>
              <w:rPr>
                <w:b/>
                <w:bCs/>
              </w:rPr>
            </w:pPr>
            <w:r w:rsidRPr="00823375">
              <w:rPr>
                <w:b/>
                <w:bCs/>
              </w:rPr>
              <w:t>Antimicrobial prescriptions supplied under the PBS and RPBS have steadily increased since 2015.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43C8" w14:textId="77777777" w:rsidR="00A553C7" w:rsidRDefault="00A553C7" w:rsidP="00AB5A2B">
            <w:pPr>
              <w:pStyle w:val="TableParagraph"/>
              <w:tabs>
                <w:tab w:val="left" w:pos="825"/>
              </w:tabs>
              <w:spacing w:line="249" w:lineRule="exact"/>
              <w:rPr>
                <w:b/>
                <w:bCs/>
              </w:rPr>
            </w:pPr>
          </w:p>
          <w:p w14:paraId="63834B10" w14:textId="77777777" w:rsidR="00A553C7" w:rsidRDefault="00A553C7" w:rsidP="00AB5A2B">
            <w:pPr>
              <w:pStyle w:val="TableParagraph"/>
              <w:tabs>
                <w:tab w:val="left" w:pos="825"/>
              </w:tabs>
              <w:spacing w:line="249" w:lineRule="exact"/>
              <w:rPr>
                <w:b/>
                <w:bCs/>
              </w:rPr>
            </w:pPr>
            <w:r w:rsidRPr="0042016D">
              <w:rPr>
                <w:b/>
                <w:bCs/>
              </w:rPr>
              <w:t>T         /        F</w:t>
            </w:r>
          </w:p>
        </w:tc>
      </w:tr>
      <w:tr w:rsidR="00A553C7" w14:paraId="7D2A9108" w14:textId="77777777" w:rsidTr="00AB5A2B">
        <w:trPr>
          <w:trHeight w:val="709"/>
        </w:trPr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8"/>
            <w:vAlign w:val="center"/>
          </w:tcPr>
          <w:p w14:paraId="3970137A" w14:textId="77777777" w:rsidR="00A553C7" w:rsidRPr="00823375" w:rsidRDefault="00A553C7" w:rsidP="00AB5A2B">
            <w:pPr>
              <w:pStyle w:val="TableParagraph"/>
              <w:numPr>
                <w:ilvl w:val="0"/>
                <w:numId w:val="14"/>
              </w:numPr>
              <w:spacing w:before="116"/>
              <w:ind w:right="225"/>
              <w:rPr>
                <w:b/>
                <w:bCs/>
              </w:rPr>
            </w:pPr>
            <w:r w:rsidRPr="00823375">
              <w:rPr>
                <w:b/>
                <w:bCs/>
              </w:rPr>
              <w:t>You have to take antibiotics to be at risk of developing an antibiotic-resistant infection.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07D0" w14:textId="77777777" w:rsidR="00A553C7" w:rsidRDefault="00A553C7" w:rsidP="00AB5A2B">
            <w:pPr>
              <w:pStyle w:val="TableParagraph"/>
              <w:tabs>
                <w:tab w:val="left" w:pos="825"/>
              </w:tabs>
              <w:spacing w:line="249" w:lineRule="exact"/>
              <w:rPr>
                <w:b/>
                <w:bCs/>
              </w:rPr>
            </w:pPr>
          </w:p>
          <w:p w14:paraId="18407DE6" w14:textId="77777777" w:rsidR="00A553C7" w:rsidRDefault="00A553C7" w:rsidP="00AB5A2B">
            <w:pPr>
              <w:pStyle w:val="TableParagraph"/>
              <w:tabs>
                <w:tab w:val="left" w:pos="825"/>
              </w:tabs>
              <w:spacing w:line="249" w:lineRule="exact"/>
              <w:rPr>
                <w:b/>
                <w:bCs/>
              </w:rPr>
            </w:pPr>
            <w:r w:rsidRPr="0042016D">
              <w:rPr>
                <w:b/>
                <w:bCs/>
              </w:rPr>
              <w:t>T         /        F</w:t>
            </w:r>
          </w:p>
        </w:tc>
      </w:tr>
      <w:tr w:rsidR="00A553C7" w14:paraId="0A118E41" w14:textId="77777777" w:rsidTr="00AB5A2B">
        <w:trPr>
          <w:trHeight w:val="709"/>
        </w:trPr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8"/>
            <w:vAlign w:val="center"/>
          </w:tcPr>
          <w:p w14:paraId="650ACDC0" w14:textId="77777777" w:rsidR="00A553C7" w:rsidRPr="00823375" w:rsidRDefault="00A553C7" w:rsidP="00AB5A2B">
            <w:pPr>
              <w:pStyle w:val="TableParagraph"/>
              <w:numPr>
                <w:ilvl w:val="0"/>
                <w:numId w:val="14"/>
              </w:numPr>
              <w:spacing w:before="116"/>
              <w:ind w:right="225"/>
              <w:rPr>
                <w:b/>
                <w:bCs/>
              </w:rPr>
            </w:pPr>
            <w:r w:rsidRPr="009D3332">
              <w:rPr>
                <w:b/>
                <w:bCs/>
                <w:i/>
                <w:iCs/>
              </w:rPr>
              <w:t>Escherichia coli</w:t>
            </w:r>
            <w:r w:rsidRPr="00823375">
              <w:rPr>
                <w:b/>
                <w:bCs/>
              </w:rPr>
              <w:t xml:space="preserve"> is a Gram-negative bacillus and the most common cause of urinary tract infections. Resistance to amoxicillin is common, and some isolates may produce extended-spectrum beta-lactamases.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23AD" w14:textId="77777777" w:rsidR="00A553C7" w:rsidRDefault="00A553C7" w:rsidP="00AB5A2B">
            <w:pPr>
              <w:pStyle w:val="TableParagraph"/>
              <w:tabs>
                <w:tab w:val="left" w:pos="825"/>
              </w:tabs>
              <w:spacing w:line="249" w:lineRule="exact"/>
              <w:rPr>
                <w:b/>
                <w:bCs/>
              </w:rPr>
            </w:pPr>
          </w:p>
          <w:p w14:paraId="6A599763" w14:textId="77777777" w:rsidR="00A553C7" w:rsidRDefault="00A553C7" w:rsidP="00AB5A2B">
            <w:pPr>
              <w:pStyle w:val="TableParagraph"/>
              <w:tabs>
                <w:tab w:val="left" w:pos="825"/>
              </w:tabs>
              <w:spacing w:line="249" w:lineRule="exact"/>
              <w:rPr>
                <w:b/>
                <w:bCs/>
              </w:rPr>
            </w:pPr>
            <w:r w:rsidRPr="0042016D">
              <w:rPr>
                <w:b/>
                <w:bCs/>
              </w:rPr>
              <w:t>T         /        F</w:t>
            </w:r>
          </w:p>
        </w:tc>
      </w:tr>
      <w:tr w:rsidR="00A553C7" w14:paraId="292635DA" w14:textId="77777777" w:rsidTr="00AB5A2B">
        <w:trPr>
          <w:trHeight w:val="709"/>
        </w:trPr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8"/>
            <w:vAlign w:val="center"/>
          </w:tcPr>
          <w:p w14:paraId="5E8B0C8F" w14:textId="77777777" w:rsidR="00A553C7" w:rsidRPr="00823375" w:rsidRDefault="00A553C7" w:rsidP="00AB5A2B">
            <w:pPr>
              <w:pStyle w:val="TableParagraph"/>
              <w:numPr>
                <w:ilvl w:val="0"/>
                <w:numId w:val="14"/>
              </w:numPr>
              <w:spacing w:before="116"/>
              <w:ind w:right="225"/>
              <w:rPr>
                <w:b/>
                <w:bCs/>
              </w:rPr>
            </w:pPr>
            <w:r w:rsidRPr="00823375">
              <w:rPr>
                <w:b/>
                <w:bCs/>
              </w:rPr>
              <w:t>Group A streptococcus only causes mild infections and is not associated with severe disease.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A597" w14:textId="77777777" w:rsidR="00A553C7" w:rsidRDefault="00A553C7" w:rsidP="00AB5A2B">
            <w:pPr>
              <w:pStyle w:val="TableParagraph"/>
              <w:tabs>
                <w:tab w:val="left" w:pos="825"/>
              </w:tabs>
              <w:spacing w:line="249" w:lineRule="exact"/>
              <w:rPr>
                <w:b/>
                <w:bCs/>
              </w:rPr>
            </w:pPr>
          </w:p>
          <w:p w14:paraId="64764AF3" w14:textId="77777777" w:rsidR="00A553C7" w:rsidRDefault="00A553C7" w:rsidP="00AB5A2B">
            <w:pPr>
              <w:pStyle w:val="TableParagraph"/>
              <w:tabs>
                <w:tab w:val="left" w:pos="825"/>
              </w:tabs>
              <w:spacing w:line="249" w:lineRule="exact"/>
              <w:rPr>
                <w:b/>
                <w:bCs/>
              </w:rPr>
            </w:pPr>
            <w:r w:rsidRPr="0042016D">
              <w:rPr>
                <w:b/>
                <w:bCs/>
              </w:rPr>
              <w:t>T         /        F</w:t>
            </w:r>
          </w:p>
        </w:tc>
      </w:tr>
      <w:tr w:rsidR="00A553C7" w14:paraId="24802AAE" w14:textId="77777777" w:rsidTr="00AB5A2B">
        <w:trPr>
          <w:trHeight w:val="709"/>
        </w:trPr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8"/>
            <w:vAlign w:val="center"/>
          </w:tcPr>
          <w:p w14:paraId="39ECC36A" w14:textId="079FB569" w:rsidR="00A553C7" w:rsidRPr="00823375" w:rsidRDefault="00864852" w:rsidP="00AB5A2B">
            <w:pPr>
              <w:pStyle w:val="TableParagraph"/>
              <w:numPr>
                <w:ilvl w:val="0"/>
                <w:numId w:val="14"/>
              </w:numPr>
              <w:tabs>
                <w:tab w:val="left" w:pos="6420"/>
              </w:tabs>
              <w:spacing w:before="116"/>
              <w:ind w:right="225"/>
              <w:rPr>
                <w:b/>
                <w:bCs/>
              </w:rPr>
            </w:pPr>
            <w:r>
              <w:rPr>
                <w:b/>
                <w:bCs/>
              </w:rPr>
              <w:t>It is not safe to give a patient</w:t>
            </w:r>
            <w:r w:rsidR="00B81960">
              <w:rPr>
                <w:b/>
                <w:bCs/>
              </w:rPr>
              <w:t xml:space="preserve"> who experienced a full body rash</w:t>
            </w:r>
            <w:r w:rsidR="002827A7">
              <w:rPr>
                <w:b/>
                <w:bCs/>
              </w:rPr>
              <w:t xml:space="preserve"> to amoxicillin 5 years ago,</w:t>
            </w:r>
            <w:r w:rsidR="00B81960">
              <w:rPr>
                <w:b/>
                <w:bCs/>
              </w:rPr>
              <w:t xml:space="preserve"> (with no facial involvement, resolved with topical corticosteroids)</w:t>
            </w:r>
            <w:r w:rsidR="002827A7">
              <w:rPr>
                <w:b/>
                <w:bCs/>
              </w:rPr>
              <w:t xml:space="preserve"> cefazolin</w:t>
            </w:r>
            <w:r w:rsidR="003242F6">
              <w:rPr>
                <w:b/>
                <w:bCs/>
              </w:rPr>
              <w:t xml:space="preserve">. 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7D78" w14:textId="77777777" w:rsidR="00A553C7" w:rsidRDefault="00A553C7" w:rsidP="00AB5A2B">
            <w:pPr>
              <w:pStyle w:val="TableParagraph"/>
              <w:tabs>
                <w:tab w:val="left" w:pos="825"/>
              </w:tabs>
              <w:spacing w:line="249" w:lineRule="exact"/>
              <w:rPr>
                <w:b/>
                <w:bCs/>
              </w:rPr>
            </w:pPr>
          </w:p>
          <w:p w14:paraId="790734C4" w14:textId="77777777" w:rsidR="00A553C7" w:rsidRDefault="00A553C7" w:rsidP="00AB5A2B">
            <w:pPr>
              <w:pStyle w:val="TableParagraph"/>
              <w:tabs>
                <w:tab w:val="left" w:pos="825"/>
              </w:tabs>
              <w:spacing w:line="249" w:lineRule="exact"/>
              <w:rPr>
                <w:b/>
                <w:bCs/>
              </w:rPr>
            </w:pPr>
            <w:r w:rsidRPr="0042016D">
              <w:rPr>
                <w:b/>
                <w:bCs/>
              </w:rPr>
              <w:t>T         /        F</w:t>
            </w:r>
          </w:p>
        </w:tc>
      </w:tr>
    </w:tbl>
    <w:p w14:paraId="5165E82C" w14:textId="77777777" w:rsidR="00192EBD" w:rsidRDefault="00803A13" w:rsidP="00192EBD">
      <w:pPr>
        <w:spacing w:before="299"/>
        <w:rPr>
          <w:b/>
          <w:color w:val="00526F"/>
          <w:spacing w:val="-2"/>
          <w:sz w:val="28"/>
        </w:rPr>
      </w:pPr>
      <w:bookmarkStart w:id="3" w:name="More_information"/>
      <w:bookmarkEnd w:id="3"/>
      <w:r>
        <w:rPr>
          <w:b/>
          <w:color w:val="00526F"/>
          <w:sz w:val="28"/>
        </w:rPr>
        <w:t>More</w:t>
      </w:r>
      <w:r>
        <w:rPr>
          <w:b/>
          <w:color w:val="00526F"/>
          <w:spacing w:val="-2"/>
          <w:sz w:val="28"/>
        </w:rPr>
        <w:t xml:space="preserve"> information</w:t>
      </w:r>
    </w:p>
    <w:p w14:paraId="31903E13" w14:textId="77777777" w:rsidR="00192EBD" w:rsidRPr="00162827" w:rsidRDefault="00803A13" w:rsidP="00192EBD">
      <w:pPr>
        <w:spacing w:before="240" w:after="240"/>
        <w:rPr>
          <w:color w:val="0E101A"/>
          <w:spacing w:val="-2"/>
        </w:rPr>
      </w:pPr>
      <w:r w:rsidRPr="00162827">
        <w:rPr>
          <w:color w:val="0E101A"/>
        </w:rPr>
        <w:t>Get</w:t>
      </w:r>
      <w:r w:rsidRPr="00162827">
        <w:rPr>
          <w:color w:val="0E101A"/>
          <w:spacing w:val="-2"/>
        </w:rPr>
        <w:t xml:space="preserve"> </w:t>
      </w:r>
      <w:r w:rsidRPr="00162827">
        <w:rPr>
          <w:color w:val="0E101A"/>
        </w:rPr>
        <w:t>behind</w:t>
      </w:r>
      <w:r w:rsidRPr="00162827">
        <w:rPr>
          <w:color w:val="0E101A"/>
          <w:spacing w:val="-4"/>
        </w:rPr>
        <w:t xml:space="preserve"> </w:t>
      </w:r>
      <w:r w:rsidR="00312C75" w:rsidRPr="00162827">
        <w:rPr>
          <w:color w:val="0E101A"/>
        </w:rPr>
        <w:t>World AMR Awareness</w:t>
      </w:r>
      <w:r w:rsidRPr="00162827">
        <w:rPr>
          <w:color w:val="0E101A"/>
          <w:spacing w:val="-2"/>
        </w:rPr>
        <w:t xml:space="preserve"> </w:t>
      </w:r>
      <w:r w:rsidRPr="00162827">
        <w:rPr>
          <w:color w:val="0E101A"/>
        </w:rPr>
        <w:t>Week</w:t>
      </w:r>
      <w:r w:rsidRPr="00162827">
        <w:rPr>
          <w:color w:val="0E101A"/>
          <w:spacing w:val="-4"/>
        </w:rPr>
        <w:t xml:space="preserve"> </w:t>
      </w:r>
      <w:r w:rsidRPr="00162827">
        <w:rPr>
          <w:color w:val="0E101A"/>
        </w:rPr>
        <w:t>efforts</w:t>
      </w:r>
      <w:r w:rsidRPr="00162827">
        <w:rPr>
          <w:color w:val="0E101A"/>
          <w:spacing w:val="-4"/>
        </w:rPr>
        <w:t xml:space="preserve"> </w:t>
      </w:r>
      <w:r w:rsidRPr="00162827">
        <w:rPr>
          <w:color w:val="0E101A"/>
        </w:rPr>
        <w:t>in</w:t>
      </w:r>
      <w:r w:rsidRPr="00162827">
        <w:rPr>
          <w:color w:val="0E101A"/>
          <w:spacing w:val="-2"/>
        </w:rPr>
        <w:t xml:space="preserve"> </w:t>
      </w:r>
      <w:r w:rsidRPr="00162827">
        <w:rPr>
          <w:color w:val="0E101A"/>
        </w:rPr>
        <w:t>your health</w:t>
      </w:r>
      <w:r w:rsidRPr="00162827">
        <w:rPr>
          <w:color w:val="0E101A"/>
          <w:spacing w:val="-4"/>
        </w:rPr>
        <w:t xml:space="preserve"> </w:t>
      </w:r>
      <w:r w:rsidRPr="00162827">
        <w:rPr>
          <w:color w:val="0E101A"/>
        </w:rPr>
        <w:t>service</w:t>
      </w:r>
      <w:r w:rsidR="002E5EA2" w:rsidRPr="00162827">
        <w:rPr>
          <w:color w:val="0E101A"/>
        </w:rPr>
        <w:t>.</w:t>
      </w:r>
      <w:r w:rsidRPr="00162827">
        <w:rPr>
          <w:color w:val="0E101A"/>
        </w:rPr>
        <w:t xml:space="preserve"> Use</w:t>
      </w:r>
      <w:r w:rsidRPr="00162827">
        <w:rPr>
          <w:color w:val="0E101A"/>
          <w:spacing w:val="-4"/>
        </w:rPr>
        <w:t xml:space="preserve"> </w:t>
      </w:r>
      <w:r w:rsidRPr="00162827">
        <w:rPr>
          <w:color w:val="0E101A"/>
        </w:rPr>
        <w:t>the</w:t>
      </w:r>
      <w:r w:rsidRPr="00162827">
        <w:rPr>
          <w:color w:val="0E101A"/>
          <w:spacing w:val="-4"/>
        </w:rPr>
        <w:t xml:space="preserve"> </w:t>
      </w:r>
      <w:r w:rsidRPr="00162827">
        <w:rPr>
          <w:color w:val="0E101A"/>
        </w:rPr>
        <w:t>Commission’s</w:t>
      </w:r>
      <w:r w:rsidRPr="00162827">
        <w:rPr>
          <w:color w:val="0E101A"/>
          <w:spacing w:val="-1"/>
        </w:rPr>
        <w:t xml:space="preserve"> </w:t>
      </w:r>
      <w:r w:rsidRPr="00162827">
        <w:rPr>
          <w:color w:val="0E101A"/>
        </w:rPr>
        <w:t>resources</w:t>
      </w:r>
      <w:r w:rsidRPr="00162827">
        <w:rPr>
          <w:color w:val="0E101A"/>
          <w:spacing w:val="-4"/>
        </w:rPr>
        <w:t xml:space="preserve"> </w:t>
      </w:r>
      <w:r w:rsidRPr="00162827">
        <w:rPr>
          <w:color w:val="0E101A"/>
        </w:rPr>
        <w:t>on</w:t>
      </w:r>
      <w:r w:rsidRPr="00162827">
        <w:rPr>
          <w:color w:val="0E101A"/>
          <w:spacing w:val="-4"/>
        </w:rPr>
        <w:t xml:space="preserve"> </w:t>
      </w:r>
      <w:r w:rsidRPr="00162827">
        <w:rPr>
          <w:color w:val="0E101A"/>
        </w:rPr>
        <w:t>the</w:t>
      </w:r>
      <w:r w:rsidRPr="00162827">
        <w:rPr>
          <w:color w:val="0E101A"/>
          <w:spacing w:val="-2"/>
        </w:rPr>
        <w:t xml:space="preserve"> </w:t>
      </w:r>
      <w:hyperlink r:id="rId9" w:history="1">
        <w:r w:rsidR="0088222C" w:rsidRPr="00162827">
          <w:rPr>
            <w:rStyle w:val="Hyperlink"/>
            <w:spacing w:val="-2"/>
          </w:rPr>
          <w:t>Resources for World AMR Awareness Week</w:t>
        </w:r>
      </w:hyperlink>
      <w:r w:rsidR="0088222C" w:rsidRPr="00162827">
        <w:rPr>
          <w:color w:val="0E101A"/>
          <w:spacing w:val="-2"/>
        </w:rPr>
        <w:t xml:space="preserve"> webpage.  </w:t>
      </w:r>
    </w:p>
    <w:p w14:paraId="09CB9915" w14:textId="1CCAF7C7" w:rsidR="00154ED1" w:rsidRPr="00162827" w:rsidRDefault="00803A13" w:rsidP="00192EBD">
      <w:pPr>
        <w:rPr>
          <w:rStyle w:val="Hyperlink"/>
          <w:spacing w:val="-2"/>
        </w:rPr>
      </w:pPr>
      <w:r w:rsidRPr="00162827">
        <w:t>Visit</w:t>
      </w:r>
      <w:r w:rsidR="00312C75" w:rsidRPr="00162827">
        <w:rPr>
          <w:spacing w:val="-10"/>
        </w:rPr>
        <w:t xml:space="preserve"> </w:t>
      </w:r>
      <w:hyperlink r:id="rId10" w:history="1">
        <w:r w:rsidR="0022644A" w:rsidRPr="00162827">
          <w:rPr>
            <w:rStyle w:val="Hyperlink"/>
            <w:spacing w:val="-10"/>
          </w:rPr>
          <w:t>https://www.safetyandquality.gov.au/our-work/antimicrobial-stewardship</w:t>
        </w:r>
      </w:hyperlink>
      <w:r w:rsidR="0022644A" w:rsidRPr="00162827">
        <w:rPr>
          <w:spacing w:val="-10"/>
        </w:rPr>
        <w:t xml:space="preserve"> </w:t>
      </w:r>
      <w:r w:rsidRPr="00162827">
        <w:t>or</w:t>
      </w:r>
      <w:r w:rsidRPr="00162827">
        <w:rPr>
          <w:spacing w:val="-7"/>
        </w:rPr>
        <w:t xml:space="preserve"> </w:t>
      </w:r>
      <w:r w:rsidRPr="00162827">
        <w:t>email</w:t>
      </w:r>
      <w:r w:rsidRPr="00162827">
        <w:rPr>
          <w:spacing w:val="-11"/>
        </w:rPr>
        <w:t xml:space="preserve"> </w:t>
      </w:r>
      <w:hyperlink r:id="rId11" w:history="1">
        <w:r w:rsidR="00312C75" w:rsidRPr="00162827">
          <w:rPr>
            <w:rStyle w:val="Hyperlink"/>
            <w:spacing w:val="-2"/>
          </w:rPr>
          <w:t>AMS@safetyandquality.gov.au</w:t>
        </w:r>
      </w:hyperlink>
    </w:p>
    <w:p w14:paraId="3206BE63" w14:textId="77777777" w:rsidR="00AB5A2B" w:rsidRPr="00192EBD" w:rsidRDefault="00AB5A2B" w:rsidP="00192EBD">
      <w:pPr>
        <w:rPr>
          <w:b/>
          <w:color w:val="00526F"/>
          <w:spacing w:val="-2"/>
          <w:sz w:val="28"/>
        </w:rPr>
      </w:pPr>
    </w:p>
    <w:p w14:paraId="788A5E64" w14:textId="77777777" w:rsidR="00E9427D" w:rsidRDefault="00803A13">
      <w:pPr>
        <w:ind w:left="1617" w:right="5171"/>
        <w:rPr>
          <w:sz w:val="18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88A5E65" wp14:editId="788A5E66">
            <wp:simplePos x="0" y="0"/>
            <wp:positionH relativeFrom="page">
              <wp:posOffset>720090</wp:posOffset>
            </wp:positionH>
            <wp:positionV relativeFrom="paragraph">
              <wp:posOffset>-3576</wp:posOffset>
            </wp:positionV>
            <wp:extent cx="840092" cy="297802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092" cy="297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©</w:t>
      </w:r>
      <w:r>
        <w:rPr>
          <w:spacing w:val="-9"/>
          <w:sz w:val="18"/>
        </w:rPr>
        <w:t xml:space="preserve"> </w:t>
      </w:r>
      <w:r>
        <w:rPr>
          <w:sz w:val="18"/>
        </w:rPr>
        <w:t>Australian</w:t>
      </w:r>
      <w:r>
        <w:rPr>
          <w:spacing w:val="-10"/>
          <w:sz w:val="18"/>
        </w:rPr>
        <w:t xml:space="preserve"> </w:t>
      </w:r>
      <w:r>
        <w:rPr>
          <w:sz w:val="18"/>
        </w:rPr>
        <w:t>Commission</w:t>
      </w:r>
      <w:r>
        <w:rPr>
          <w:spacing w:val="-7"/>
          <w:sz w:val="18"/>
        </w:rPr>
        <w:t xml:space="preserve"> </w:t>
      </w:r>
      <w:r>
        <w:rPr>
          <w:sz w:val="18"/>
        </w:rPr>
        <w:t>on</w:t>
      </w:r>
      <w:r>
        <w:rPr>
          <w:spacing w:val="-7"/>
          <w:sz w:val="18"/>
        </w:rPr>
        <w:t xml:space="preserve"> </w:t>
      </w:r>
      <w:r>
        <w:rPr>
          <w:sz w:val="18"/>
        </w:rPr>
        <w:t>Safety and Quality in Health Care 2024</w:t>
      </w:r>
    </w:p>
    <w:sectPr w:rsidR="00E9427D">
      <w:pgSz w:w="11910" w:h="16840"/>
      <w:pgMar w:top="2000" w:right="1020" w:bottom="920" w:left="1020" w:header="409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496F1" w14:textId="77777777" w:rsidR="005105BB" w:rsidRDefault="005105BB">
      <w:r>
        <w:separator/>
      </w:r>
    </w:p>
  </w:endnote>
  <w:endnote w:type="continuationSeparator" w:id="0">
    <w:p w14:paraId="1DE7A606" w14:textId="77777777" w:rsidR="005105BB" w:rsidRDefault="0051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A5E68" w14:textId="77777777" w:rsidR="00E9427D" w:rsidRDefault="00803A1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4928" behindDoc="1" locked="0" layoutInCell="1" allowOverlap="1" wp14:anchorId="788A5E6D" wp14:editId="011ECC10">
              <wp:simplePos x="0" y="0"/>
              <wp:positionH relativeFrom="page">
                <wp:posOffset>706627</wp:posOffset>
              </wp:positionH>
              <wp:positionV relativeFrom="page">
                <wp:posOffset>10086637</wp:posOffset>
              </wp:positionV>
              <wp:extent cx="3476625" cy="167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66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8A5E71" w14:textId="5DCEB451" w:rsidR="00E9427D" w:rsidRDefault="00CE3A47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World AMR Awareness Week</w:t>
                          </w:r>
                          <w:r w:rsidR="00803A13"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 w:rsidR="00803A13">
                            <w:rPr>
                              <w:sz w:val="20"/>
                            </w:rPr>
                            <w:t>Quiz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8A5E6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5.65pt;margin-top:794.2pt;width:273.75pt;height:13.15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" filled="f" stroked="f">
              <v:textbox inset="0,0,0,0">
                <w:txbxContent>
                  <w:p w14:paraId="788A5E71" w14:textId="5DCEB451" w:rsidR="00E9427D" w:rsidRDefault="00CE3A47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World AMR Awareness Week</w:t>
                    </w:r>
                    <w:r w:rsidR="00803A13">
                      <w:rPr>
                        <w:spacing w:val="-6"/>
                        <w:sz w:val="20"/>
                      </w:rPr>
                      <w:t xml:space="preserve"> </w:t>
                    </w:r>
                    <w:r w:rsidR="00803A13">
                      <w:rPr>
                        <w:sz w:val="20"/>
                      </w:rPr>
                      <w:t>Quiz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5440" behindDoc="1" locked="0" layoutInCell="1" allowOverlap="1" wp14:anchorId="788A5E6F" wp14:editId="788A5E70">
              <wp:simplePos x="0" y="0"/>
              <wp:positionH relativeFrom="page">
                <wp:posOffset>6731466</wp:posOffset>
              </wp:positionH>
              <wp:positionV relativeFrom="page">
                <wp:posOffset>10086637</wp:posOffset>
              </wp:positionV>
              <wp:extent cx="159385" cy="1670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8A5E72" w14:textId="77777777" w:rsidR="00E9427D" w:rsidRDefault="00803A13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8A5E6F" id="Textbox 4" o:spid="_x0000_s1027" type="#_x0000_t202" style="position:absolute;margin-left:530.05pt;margin-top:794.2pt;width:12.55pt;height:13.15pt;z-index:-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" filled="f" stroked="f">
              <v:textbox inset="0,0,0,0">
                <w:txbxContent>
                  <w:p w14:paraId="788A5E72" w14:textId="77777777" w:rsidR="00E9427D" w:rsidRDefault="00803A13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6FD7B" w14:textId="77777777" w:rsidR="005105BB" w:rsidRDefault="005105BB">
      <w:r>
        <w:separator/>
      </w:r>
    </w:p>
  </w:footnote>
  <w:footnote w:type="continuationSeparator" w:id="0">
    <w:p w14:paraId="24C4B86A" w14:textId="77777777" w:rsidR="005105BB" w:rsidRDefault="0051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A5E67" w14:textId="1DE994CD" w:rsidR="00E9427D" w:rsidRDefault="00D9553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486464" behindDoc="0" locked="0" layoutInCell="1" allowOverlap="1" wp14:anchorId="6265F995" wp14:editId="620A1F69">
          <wp:simplePos x="0" y="0"/>
          <wp:positionH relativeFrom="column">
            <wp:posOffset>5343525</wp:posOffset>
          </wp:positionH>
          <wp:positionV relativeFrom="paragraph">
            <wp:posOffset>-115570</wp:posOffset>
          </wp:positionV>
          <wp:extent cx="1333500" cy="884555"/>
          <wp:effectExtent l="0" t="0" r="0" b="0"/>
          <wp:wrapSquare wrapText="bothSides"/>
          <wp:docPr id="16834138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884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3A13">
      <w:rPr>
        <w:noProof/>
      </w:rPr>
      <w:drawing>
        <wp:anchor distT="0" distB="0" distL="0" distR="0" simplePos="0" relativeHeight="487484416" behindDoc="1" locked="0" layoutInCell="1" allowOverlap="1" wp14:anchorId="788A5E6B" wp14:editId="4A1617F4">
          <wp:simplePos x="0" y="0"/>
          <wp:positionH relativeFrom="page">
            <wp:posOffset>720090</wp:posOffset>
          </wp:positionH>
          <wp:positionV relativeFrom="page">
            <wp:posOffset>605143</wp:posOffset>
          </wp:positionV>
          <wp:extent cx="4000245" cy="48594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00245" cy="485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B2BAD"/>
    <w:multiLevelType w:val="hybridMultilevel"/>
    <w:tmpl w:val="8CC4CDA2"/>
    <w:lvl w:ilvl="0" w:tplc="6A1082A8">
      <w:start w:val="1"/>
      <w:numFmt w:val="lowerLetter"/>
      <w:lvlText w:val="%1."/>
      <w:lvlJc w:val="left"/>
      <w:pPr>
        <w:ind w:left="827" w:hanging="360"/>
      </w:pPr>
      <w:rPr>
        <w:rFonts w:hint="default"/>
        <w:spacing w:val="-1"/>
        <w:w w:val="100"/>
        <w:lang w:val="en-US" w:eastAsia="en-US" w:bidi="ar-SA"/>
      </w:rPr>
    </w:lvl>
    <w:lvl w:ilvl="1" w:tplc="DEA86D30">
      <w:numFmt w:val="bullet"/>
      <w:lvlText w:val="•"/>
      <w:lvlJc w:val="left"/>
      <w:pPr>
        <w:ind w:left="1262" w:hanging="360"/>
      </w:pPr>
      <w:rPr>
        <w:rFonts w:hint="default"/>
        <w:lang w:val="en-US" w:eastAsia="en-US" w:bidi="ar-SA"/>
      </w:rPr>
    </w:lvl>
    <w:lvl w:ilvl="2" w:tplc="223E0D1E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3" w:tplc="BD420412"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4" w:tplc="6A5231D8"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5" w:tplc="79D66C9A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  <w:lvl w:ilvl="6" w:tplc="D09C942C">
      <w:numFmt w:val="bullet"/>
      <w:lvlText w:val="•"/>
      <w:lvlJc w:val="left"/>
      <w:pPr>
        <w:ind w:left="3474" w:hanging="360"/>
      </w:pPr>
      <w:rPr>
        <w:rFonts w:hint="default"/>
        <w:lang w:val="en-US" w:eastAsia="en-US" w:bidi="ar-SA"/>
      </w:rPr>
    </w:lvl>
    <w:lvl w:ilvl="7" w:tplc="FBC2E0EC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ar-SA"/>
      </w:rPr>
    </w:lvl>
    <w:lvl w:ilvl="8" w:tplc="57FA97AA">
      <w:numFmt w:val="bullet"/>
      <w:lvlText w:val="•"/>
      <w:lvlJc w:val="left"/>
      <w:pPr>
        <w:ind w:left="435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87379EB"/>
    <w:multiLevelType w:val="hybridMultilevel"/>
    <w:tmpl w:val="E6F02320"/>
    <w:lvl w:ilvl="0" w:tplc="0B88C070">
      <w:start w:val="1"/>
      <w:numFmt w:val="lowerLetter"/>
      <w:lvlText w:val="%1.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5FCB752">
      <w:numFmt w:val="bullet"/>
      <w:lvlText w:val="•"/>
      <w:lvlJc w:val="left"/>
      <w:pPr>
        <w:ind w:left="1262" w:hanging="360"/>
      </w:pPr>
      <w:rPr>
        <w:rFonts w:hint="default"/>
        <w:lang w:val="en-US" w:eastAsia="en-US" w:bidi="ar-SA"/>
      </w:rPr>
    </w:lvl>
    <w:lvl w:ilvl="2" w:tplc="6B5894DC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3" w:tplc="32905026"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4" w:tplc="394212A4"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5" w:tplc="84F07F0C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  <w:lvl w:ilvl="6" w:tplc="8D441190">
      <w:numFmt w:val="bullet"/>
      <w:lvlText w:val="•"/>
      <w:lvlJc w:val="left"/>
      <w:pPr>
        <w:ind w:left="3474" w:hanging="360"/>
      </w:pPr>
      <w:rPr>
        <w:rFonts w:hint="default"/>
        <w:lang w:val="en-US" w:eastAsia="en-US" w:bidi="ar-SA"/>
      </w:rPr>
    </w:lvl>
    <w:lvl w:ilvl="7" w:tplc="31421E38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ar-SA"/>
      </w:rPr>
    </w:lvl>
    <w:lvl w:ilvl="8" w:tplc="C1E29FBC">
      <w:numFmt w:val="bullet"/>
      <w:lvlText w:val="•"/>
      <w:lvlJc w:val="left"/>
      <w:pPr>
        <w:ind w:left="435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9D86C96"/>
    <w:multiLevelType w:val="hybridMultilevel"/>
    <w:tmpl w:val="E69A2770"/>
    <w:lvl w:ilvl="0" w:tplc="5BAE9F60">
      <w:start w:val="1"/>
      <w:numFmt w:val="lowerLetter"/>
      <w:lvlText w:val="%1."/>
      <w:lvlJc w:val="left"/>
      <w:pPr>
        <w:ind w:left="861" w:hanging="360"/>
      </w:pPr>
      <w:rPr>
        <w:rFonts w:hint="default"/>
        <w:spacing w:val="-1"/>
        <w:w w:val="100"/>
        <w:lang w:val="en-US" w:eastAsia="en-US" w:bidi="ar-SA"/>
      </w:rPr>
    </w:lvl>
    <w:lvl w:ilvl="1" w:tplc="C054CC0E">
      <w:numFmt w:val="bullet"/>
      <w:lvlText w:val="•"/>
      <w:lvlJc w:val="left"/>
      <w:pPr>
        <w:ind w:left="1298" w:hanging="360"/>
      </w:pPr>
      <w:rPr>
        <w:rFonts w:hint="default"/>
        <w:lang w:val="en-US" w:eastAsia="en-US" w:bidi="ar-SA"/>
      </w:rPr>
    </w:lvl>
    <w:lvl w:ilvl="2" w:tplc="B9E2C6AC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3" w:tplc="2AFE9FB6">
      <w:numFmt w:val="bullet"/>
      <w:lvlText w:val="•"/>
      <w:lvlJc w:val="left"/>
      <w:pPr>
        <w:ind w:left="2175" w:hanging="360"/>
      </w:pPr>
      <w:rPr>
        <w:rFonts w:hint="default"/>
        <w:lang w:val="en-US" w:eastAsia="en-US" w:bidi="ar-SA"/>
      </w:rPr>
    </w:lvl>
    <w:lvl w:ilvl="4" w:tplc="77686116">
      <w:numFmt w:val="bullet"/>
      <w:lvlText w:val="•"/>
      <w:lvlJc w:val="left"/>
      <w:pPr>
        <w:ind w:left="2613" w:hanging="360"/>
      </w:pPr>
      <w:rPr>
        <w:rFonts w:hint="default"/>
        <w:lang w:val="en-US" w:eastAsia="en-US" w:bidi="ar-SA"/>
      </w:rPr>
    </w:lvl>
    <w:lvl w:ilvl="5" w:tplc="F6BC182E"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ar-SA"/>
      </w:rPr>
    </w:lvl>
    <w:lvl w:ilvl="6" w:tplc="ED9E775A">
      <w:numFmt w:val="bullet"/>
      <w:lvlText w:val="•"/>
      <w:lvlJc w:val="left"/>
      <w:pPr>
        <w:ind w:left="3490" w:hanging="360"/>
      </w:pPr>
      <w:rPr>
        <w:rFonts w:hint="default"/>
        <w:lang w:val="en-US" w:eastAsia="en-US" w:bidi="ar-SA"/>
      </w:rPr>
    </w:lvl>
    <w:lvl w:ilvl="7" w:tplc="376444F2">
      <w:numFmt w:val="bullet"/>
      <w:lvlText w:val="•"/>
      <w:lvlJc w:val="left"/>
      <w:pPr>
        <w:ind w:left="3928" w:hanging="360"/>
      </w:pPr>
      <w:rPr>
        <w:rFonts w:hint="default"/>
        <w:lang w:val="en-US" w:eastAsia="en-US" w:bidi="ar-SA"/>
      </w:rPr>
    </w:lvl>
    <w:lvl w:ilvl="8" w:tplc="64523558">
      <w:numFmt w:val="bullet"/>
      <w:lvlText w:val="•"/>
      <w:lvlJc w:val="left"/>
      <w:pPr>
        <w:ind w:left="43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A763958"/>
    <w:multiLevelType w:val="hybridMultilevel"/>
    <w:tmpl w:val="3154F22E"/>
    <w:lvl w:ilvl="0" w:tplc="60307B46">
      <w:start w:val="1"/>
      <w:numFmt w:val="lowerLetter"/>
      <w:lvlText w:val="%1.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27615F0">
      <w:numFmt w:val="bullet"/>
      <w:lvlText w:val="•"/>
      <w:lvlJc w:val="left"/>
      <w:pPr>
        <w:ind w:left="1262" w:hanging="360"/>
      </w:pPr>
      <w:rPr>
        <w:rFonts w:hint="default"/>
        <w:lang w:val="en-US" w:eastAsia="en-US" w:bidi="ar-SA"/>
      </w:rPr>
    </w:lvl>
    <w:lvl w:ilvl="2" w:tplc="1812C11A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3" w:tplc="A8601AB2"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4" w:tplc="8300320A"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5" w:tplc="F4F88C68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  <w:lvl w:ilvl="6" w:tplc="14B25B78">
      <w:numFmt w:val="bullet"/>
      <w:lvlText w:val="•"/>
      <w:lvlJc w:val="left"/>
      <w:pPr>
        <w:ind w:left="3474" w:hanging="360"/>
      </w:pPr>
      <w:rPr>
        <w:rFonts w:hint="default"/>
        <w:lang w:val="en-US" w:eastAsia="en-US" w:bidi="ar-SA"/>
      </w:rPr>
    </w:lvl>
    <w:lvl w:ilvl="7" w:tplc="682A7272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ar-SA"/>
      </w:rPr>
    </w:lvl>
    <w:lvl w:ilvl="8" w:tplc="D8D26E10">
      <w:numFmt w:val="bullet"/>
      <w:lvlText w:val="•"/>
      <w:lvlJc w:val="left"/>
      <w:pPr>
        <w:ind w:left="435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DE90494"/>
    <w:multiLevelType w:val="hybridMultilevel"/>
    <w:tmpl w:val="B1FA6E5A"/>
    <w:lvl w:ilvl="0" w:tplc="FE5CCFFA">
      <w:start w:val="1"/>
      <w:numFmt w:val="lowerLetter"/>
      <w:lvlText w:val="%1.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7F40834">
      <w:numFmt w:val="bullet"/>
      <w:lvlText w:val="•"/>
      <w:lvlJc w:val="left"/>
      <w:pPr>
        <w:ind w:left="1298" w:hanging="360"/>
      </w:pPr>
      <w:rPr>
        <w:rFonts w:hint="default"/>
        <w:lang w:val="en-US" w:eastAsia="en-US" w:bidi="ar-SA"/>
      </w:rPr>
    </w:lvl>
    <w:lvl w:ilvl="2" w:tplc="36ACACE4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3" w:tplc="2068B5BE">
      <w:numFmt w:val="bullet"/>
      <w:lvlText w:val="•"/>
      <w:lvlJc w:val="left"/>
      <w:pPr>
        <w:ind w:left="2175" w:hanging="360"/>
      </w:pPr>
      <w:rPr>
        <w:rFonts w:hint="default"/>
        <w:lang w:val="en-US" w:eastAsia="en-US" w:bidi="ar-SA"/>
      </w:rPr>
    </w:lvl>
    <w:lvl w:ilvl="4" w:tplc="E57AFF10">
      <w:numFmt w:val="bullet"/>
      <w:lvlText w:val="•"/>
      <w:lvlJc w:val="left"/>
      <w:pPr>
        <w:ind w:left="2613" w:hanging="360"/>
      </w:pPr>
      <w:rPr>
        <w:rFonts w:hint="default"/>
        <w:lang w:val="en-US" w:eastAsia="en-US" w:bidi="ar-SA"/>
      </w:rPr>
    </w:lvl>
    <w:lvl w:ilvl="5" w:tplc="A9FA4E00"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ar-SA"/>
      </w:rPr>
    </w:lvl>
    <w:lvl w:ilvl="6" w:tplc="C37878F4">
      <w:numFmt w:val="bullet"/>
      <w:lvlText w:val="•"/>
      <w:lvlJc w:val="left"/>
      <w:pPr>
        <w:ind w:left="3490" w:hanging="360"/>
      </w:pPr>
      <w:rPr>
        <w:rFonts w:hint="default"/>
        <w:lang w:val="en-US" w:eastAsia="en-US" w:bidi="ar-SA"/>
      </w:rPr>
    </w:lvl>
    <w:lvl w:ilvl="7" w:tplc="8B84F256">
      <w:numFmt w:val="bullet"/>
      <w:lvlText w:val="•"/>
      <w:lvlJc w:val="left"/>
      <w:pPr>
        <w:ind w:left="3928" w:hanging="360"/>
      </w:pPr>
      <w:rPr>
        <w:rFonts w:hint="default"/>
        <w:lang w:val="en-US" w:eastAsia="en-US" w:bidi="ar-SA"/>
      </w:rPr>
    </w:lvl>
    <w:lvl w:ilvl="8" w:tplc="837C8F4C">
      <w:numFmt w:val="bullet"/>
      <w:lvlText w:val="•"/>
      <w:lvlJc w:val="left"/>
      <w:pPr>
        <w:ind w:left="436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637245D"/>
    <w:multiLevelType w:val="hybridMultilevel"/>
    <w:tmpl w:val="9110879C"/>
    <w:lvl w:ilvl="0" w:tplc="487080B2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47" w:hanging="360"/>
      </w:pPr>
    </w:lvl>
    <w:lvl w:ilvl="2" w:tplc="0C09001B" w:tentative="1">
      <w:start w:val="1"/>
      <w:numFmt w:val="lowerRoman"/>
      <w:lvlText w:val="%3."/>
      <w:lvlJc w:val="right"/>
      <w:pPr>
        <w:ind w:left="2267" w:hanging="180"/>
      </w:pPr>
    </w:lvl>
    <w:lvl w:ilvl="3" w:tplc="0C09000F" w:tentative="1">
      <w:start w:val="1"/>
      <w:numFmt w:val="decimal"/>
      <w:lvlText w:val="%4."/>
      <w:lvlJc w:val="left"/>
      <w:pPr>
        <w:ind w:left="2987" w:hanging="360"/>
      </w:pPr>
    </w:lvl>
    <w:lvl w:ilvl="4" w:tplc="0C090019" w:tentative="1">
      <w:start w:val="1"/>
      <w:numFmt w:val="lowerLetter"/>
      <w:lvlText w:val="%5."/>
      <w:lvlJc w:val="left"/>
      <w:pPr>
        <w:ind w:left="3707" w:hanging="360"/>
      </w:pPr>
    </w:lvl>
    <w:lvl w:ilvl="5" w:tplc="0C09001B" w:tentative="1">
      <w:start w:val="1"/>
      <w:numFmt w:val="lowerRoman"/>
      <w:lvlText w:val="%6."/>
      <w:lvlJc w:val="right"/>
      <w:pPr>
        <w:ind w:left="4427" w:hanging="180"/>
      </w:pPr>
    </w:lvl>
    <w:lvl w:ilvl="6" w:tplc="0C09000F" w:tentative="1">
      <w:start w:val="1"/>
      <w:numFmt w:val="decimal"/>
      <w:lvlText w:val="%7."/>
      <w:lvlJc w:val="left"/>
      <w:pPr>
        <w:ind w:left="5147" w:hanging="360"/>
      </w:pPr>
    </w:lvl>
    <w:lvl w:ilvl="7" w:tplc="0C090019" w:tentative="1">
      <w:start w:val="1"/>
      <w:numFmt w:val="lowerLetter"/>
      <w:lvlText w:val="%8."/>
      <w:lvlJc w:val="left"/>
      <w:pPr>
        <w:ind w:left="5867" w:hanging="360"/>
      </w:pPr>
    </w:lvl>
    <w:lvl w:ilvl="8" w:tplc="0C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6" w15:restartNumberingAfterBreak="0">
    <w:nsid w:val="37DD6521"/>
    <w:multiLevelType w:val="hybridMultilevel"/>
    <w:tmpl w:val="FA50811A"/>
    <w:lvl w:ilvl="0" w:tplc="4A700D62">
      <w:start w:val="1"/>
      <w:numFmt w:val="lowerLetter"/>
      <w:lvlText w:val="%1.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0182790">
      <w:numFmt w:val="bullet"/>
      <w:lvlText w:val="•"/>
      <w:lvlJc w:val="left"/>
      <w:pPr>
        <w:ind w:left="1262" w:hanging="360"/>
      </w:pPr>
      <w:rPr>
        <w:rFonts w:hint="default"/>
        <w:lang w:val="en-US" w:eastAsia="en-US" w:bidi="ar-SA"/>
      </w:rPr>
    </w:lvl>
    <w:lvl w:ilvl="2" w:tplc="17403FF0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3" w:tplc="4D647E8A"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4" w:tplc="1C122ACC"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5" w:tplc="61684A5E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  <w:lvl w:ilvl="6" w:tplc="58E60474">
      <w:numFmt w:val="bullet"/>
      <w:lvlText w:val="•"/>
      <w:lvlJc w:val="left"/>
      <w:pPr>
        <w:ind w:left="3474" w:hanging="360"/>
      </w:pPr>
      <w:rPr>
        <w:rFonts w:hint="default"/>
        <w:lang w:val="en-US" w:eastAsia="en-US" w:bidi="ar-SA"/>
      </w:rPr>
    </w:lvl>
    <w:lvl w:ilvl="7" w:tplc="211A4214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ar-SA"/>
      </w:rPr>
    </w:lvl>
    <w:lvl w:ilvl="8" w:tplc="7DB292B0">
      <w:numFmt w:val="bullet"/>
      <w:lvlText w:val="•"/>
      <w:lvlJc w:val="left"/>
      <w:pPr>
        <w:ind w:left="4359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8FF4A7B"/>
    <w:multiLevelType w:val="hybridMultilevel"/>
    <w:tmpl w:val="9110879C"/>
    <w:lvl w:ilvl="0" w:tplc="FFFFFFFF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 w15:restartNumberingAfterBreak="0">
    <w:nsid w:val="40536E35"/>
    <w:multiLevelType w:val="hybridMultilevel"/>
    <w:tmpl w:val="B412C7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132A7"/>
    <w:multiLevelType w:val="hybridMultilevel"/>
    <w:tmpl w:val="BB52B4F4"/>
    <w:lvl w:ilvl="0" w:tplc="84227278">
      <w:start w:val="1"/>
      <w:numFmt w:val="lowerLetter"/>
      <w:lvlText w:val="%1.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DB845B4">
      <w:numFmt w:val="bullet"/>
      <w:lvlText w:val="•"/>
      <w:lvlJc w:val="left"/>
      <w:pPr>
        <w:ind w:left="1262" w:hanging="360"/>
      </w:pPr>
      <w:rPr>
        <w:rFonts w:hint="default"/>
        <w:lang w:val="en-US" w:eastAsia="en-US" w:bidi="ar-SA"/>
      </w:rPr>
    </w:lvl>
    <w:lvl w:ilvl="2" w:tplc="A1D4E686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3" w:tplc="5B765656"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4" w:tplc="B19A0FE8"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5" w:tplc="74AEBDF2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  <w:lvl w:ilvl="6" w:tplc="76F64F94">
      <w:numFmt w:val="bullet"/>
      <w:lvlText w:val="•"/>
      <w:lvlJc w:val="left"/>
      <w:pPr>
        <w:ind w:left="3474" w:hanging="360"/>
      </w:pPr>
      <w:rPr>
        <w:rFonts w:hint="default"/>
        <w:lang w:val="en-US" w:eastAsia="en-US" w:bidi="ar-SA"/>
      </w:rPr>
    </w:lvl>
    <w:lvl w:ilvl="7" w:tplc="54525B68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ar-SA"/>
      </w:rPr>
    </w:lvl>
    <w:lvl w:ilvl="8" w:tplc="1B527A22">
      <w:numFmt w:val="bullet"/>
      <w:lvlText w:val="•"/>
      <w:lvlJc w:val="left"/>
      <w:pPr>
        <w:ind w:left="4359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12211F2"/>
    <w:multiLevelType w:val="hybridMultilevel"/>
    <w:tmpl w:val="D06C5952"/>
    <w:lvl w:ilvl="0" w:tplc="157C8042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47" w:hanging="360"/>
      </w:pPr>
    </w:lvl>
    <w:lvl w:ilvl="2" w:tplc="0C09001B" w:tentative="1">
      <w:start w:val="1"/>
      <w:numFmt w:val="lowerRoman"/>
      <w:lvlText w:val="%3."/>
      <w:lvlJc w:val="right"/>
      <w:pPr>
        <w:ind w:left="2267" w:hanging="180"/>
      </w:pPr>
    </w:lvl>
    <w:lvl w:ilvl="3" w:tplc="0C09000F" w:tentative="1">
      <w:start w:val="1"/>
      <w:numFmt w:val="decimal"/>
      <w:lvlText w:val="%4."/>
      <w:lvlJc w:val="left"/>
      <w:pPr>
        <w:ind w:left="2987" w:hanging="360"/>
      </w:pPr>
    </w:lvl>
    <w:lvl w:ilvl="4" w:tplc="0C090019" w:tentative="1">
      <w:start w:val="1"/>
      <w:numFmt w:val="lowerLetter"/>
      <w:lvlText w:val="%5."/>
      <w:lvlJc w:val="left"/>
      <w:pPr>
        <w:ind w:left="3707" w:hanging="360"/>
      </w:pPr>
    </w:lvl>
    <w:lvl w:ilvl="5" w:tplc="0C09001B" w:tentative="1">
      <w:start w:val="1"/>
      <w:numFmt w:val="lowerRoman"/>
      <w:lvlText w:val="%6."/>
      <w:lvlJc w:val="right"/>
      <w:pPr>
        <w:ind w:left="4427" w:hanging="180"/>
      </w:pPr>
    </w:lvl>
    <w:lvl w:ilvl="6" w:tplc="0C09000F" w:tentative="1">
      <w:start w:val="1"/>
      <w:numFmt w:val="decimal"/>
      <w:lvlText w:val="%7."/>
      <w:lvlJc w:val="left"/>
      <w:pPr>
        <w:ind w:left="5147" w:hanging="360"/>
      </w:pPr>
    </w:lvl>
    <w:lvl w:ilvl="7" w:tplc="0C090019" w:tentative="1">
      <w:start w:val="1"/>
      <w:numFmt w:val="lowerLetter"/>
      <w:lvlText w:val="%8."/>
      <w:lvlJc w:val="left"/>
      <w:pPr>
        <w:ind w:left="5867" w:hanging="360"/>
      </w:pPr>
    </w:lvl>
    <w:lvl w:ilvl="8" w:tplc="0C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64C349AB"/>
    <w:multiLevelType w:val="hybridMultilevel"/>
    <w:tmpl w:val="D996FC66"/>
    <w:lvl w:ilvl="0" w:tplc="8968D8C2">
      <w:start w:val="6"/>
      <w:numFmt w:val="decimal"/>
      <w:lvlText w:val="%1."/>
      <w:lvlJc w:val="left"/>
      <w:pPr>
        <w:ind w:left="609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CE4AB20">
      <w:numFmt w:val="bullet"/>
      <w:lvlText w:val="•"/>
      <w:lvlJc w:val="left"/>
      <w:pPr>
        <w:ind w:left="979" w:hanging="360"/>
      </w:pPr>
      <w:rPr>
        <w:rFonts w:hint="default"/>
        <w:lang w:val="en-US" w:eastAsia="en-US" w:bidi="ar-SA"/>
      </w:rPr>
    </w:lvl>
    <w:lvl w:ilvl="2" w:tplc="82F0D3F0"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3" w:tplc="5EE05362">
      <w:numFmt w:val="bullet"/>
      <w:lvlText w:val="•"/>
      <w:lvlJc w:val="left"/>
      <w:pPr>
        <w:ind w:left="1739" w:hanging="360"/>
      </w:pPr>
      <w:rPr>
        <w:rFonts w:hint="default"/>
        <w:lang w:val="en-US" w:eastAsia="en-US" w:bidi="ar-SA"/>
      </w:rPr>
    </w:lvl>
    <w:lvl w:ilvl="4" w:tplc="475A9D4A">
      <w:numFmt w:val="bullet"/>
      <w:lvlText w:val="•"/>
      <w:lvlJc w:val="left"/>
      <w:pPr>
        <w:ind w:left="2118" w:hanging="360"/>
      </w:pPr>
      <w:rPr>
        <w:rFonts w:hint="default"/>
        <w:lang w:val="en-US" w:eastAsia="en-US" w:bidi="ar-SA"/>
      </w:rPr>
    </w:lvl>
    <w:lvl w:ilvl="5" w:tplc="C7B62C48">
      <w:numFmt w:val="bullet"/>
      <w:lvlText w:val="•"/>
      <w:lvlJc w:val="left"/>
      <w:pPr>
        <w:ind w:left="2498" w:hanging="360"/>
      </w:pPr>
      <w:rPr>
        <w:rFonts w:hint="default"/>
        <w:lang w:val="en-US" w:eastAsia="en-US" w:bidi="ar-SA"/>
      </w:rPr>
    </w:lvl>
    <w:lvl w:ilvl="6" w:tplc="1AFCB43C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  <w:lvl w:ilvl="7" w:tplc="D29C4602">
      <w:numFmt w:val="bullet"/>
      <w:lvlText w:val="•"/>
      <w:lvlJc w:val="left"/>
      <w:pPr>
        <w:ind w:left="3257" w:hanging="360"/>
      </w:pPr>
      <w:rPr>
        <w:rFonts w:hint="default"/>
        <w:lang w:val="en-US" w:eastAsia="en-US" w:bidi="ar-SA"/>
      </w:rPr>
    </w:lvl>
    <w:lvl w:ilvl="8" w:tplc="0C1E3B52">
      <w:numFmt w:val="bullet"/>
      <w:lvlText w:val="•"/>
      <w:lvlJc w:val="left"/>
      <w:pPr>
        <w:ind w:left="3637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F43264D"/>
    <w:multiLevelType w:val="hybridMultilevel"/>
    <w:tmpl w:val="2438EF00"/>
    <w:lvl w:ilvl="0" w:tplc="779033BA">
      <w:start w:val="1"/>
      <w:numFmt w:val="lowerLetter"/>
      <w:lvlText w:val="%1.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DD0AFCE">
      <w:numFmt w:val="bullet"/>
      <w:lvlText w:val="•"/>
      <w:lvlJc w:val="left"/>
      <w:pPr>
        <w:ind w:left="1262" w:hanging="360"/>
      </w:pPr>
      <w:rPr>
        <w:rFonts w:hint="default"/>
        <w:lang w:val="en-US" w:eastAsia="en-US" w:bidi="ar-SA"/>
      </w:rPr>
    </w:lvl>
    <w:lvl w:ilvl="2" w:tplc="E2EC1E02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3" w:tplc="782813CA"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4" w:tplc="913AD326"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5" w:tplc="F3DE3266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  <w:lvl w:ilvl="6" w:tplc="D2ACC74E">
      <w:numFmt w:val="bullet"/>
      <w:lvlText w:val="•"/>
      <w:lvlJc w:val="left"/>
      <w:pPr>
        <w:ind w:left="3474" w:hanging="360"/>
      </w:pPr>
      <w:rPr>
        <w:rFonts w:hint="default"/>
        <w:lang w:val="en-US" w:eastAsia="en-US" w:bidi="ar-SA"/>
      </w:rPr>
    </w:lvl>
    <w:lvl w:ilvl="7" w:tplc="B9D6FD00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ar-SA"/>
      </w:rPr>
    </w:lvl>
    <w:lvl w:ilvl="8" w:tplc="84F2DEC0">
      <w:numFmt w:val="bullet"/>
      <w:lvlText w:val="•"/>
      <w:lvlJc w:val="left"/>
      <w:pPr>
        <w:ind w:left="4359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2451934"/>
    <w:multiLevelType w:val="hybridMultilevel"/>
    <w:tmpl w:val="1452D940"/>
    <w:lvl w:ilvl="0" w:tplc="2148247C">
      <w:start w:val="1"/>
      <w:numFmt w:val="lowerLetter"/>
      <w:lvlText w:val="%1.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1282064">
      <w:numFmt w:val="bullet"/>
      <w:lvlText w:val="•"/>
      <w:lvlJc w:val="left"/>
      <w:pPr>
        <w:ind w:left="1298" w:hanging="360"/>
      </w:pPr>
      <w:rPr>
        <w:rFonts w:hint="default"/>
        <w:lang w:val="en-US" w:eastAsia="en-US" w:bidi="ar-SA"/>
      </w:rPr>
    </w:lvl>
    <w:lvl w:ilvl="2" w:tplc="1A50C3C2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3" w:tplc="95D80866">
      <w:numFmt w:val="bullet"/>
      <w:lvlText w:val="•"/>
      <w:lvlJc w:val="left"/>
      <w:pPr>
        <w:ind w:left="2175" w:hanging="360"/>
      </w:pPr>
      <w:rPr>
        <w:rFonts w:hint="default"/>
        <w:lang w:val="en-US" w:eastAsia="en-US" w:bidi="ar-SA"/>
      </w:rPr>
    </w:lvl>
    <w:lvl w:ilvl="4" w:tplc="AADAED24">
      <w:numFmt w:val="bullet"/>
      <w:lvlText w:val="•"/>
      <w:lvlJc w:val="left"/>
      <w:pPr>
        <w:ind w:left="2613" w:hanging="360"/>
      </w:pPr>
      <w:rPr>
        <w:rFonts w:hint="default"/>
        <w:lang w:val="en-US" w:eastAsia="en-US" w:bidi="ar-SA"/>
      </w:rPr>
    </w:lvl>
    <w:lvl w:ilvl="5" w:tplc="1068ECD8"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ar-SA"/>
      </w:rPr>
    </w:lvl>
    <w:lvl w:ilvl="6" w:tplc="AA1A45D2">
      <w:numFmt w:val="bullet"/>
      <w:lvlText w:val="•"/>
      <w:lvlJc w:val="left"/>
      <w:pPr>
        <w:ind w:left="3490" w:hanging="360"/>
      </w:pPr>
      <w:rPr>
        <w:rFonts w:hint="default"/>
        <w:lang w:val="en-US" w:eastAsia="en-US" w:bidi="ar-SA"/>
      </w:rPr>
    </w:lvl>
    <w:lvl w:ilvl="7" w:tplc="1E32C9E0">
      <w:numFmt w:val="bullet"/>
      <w:lvlText w:val="•"/>
      <w:lvlJc w:val="left"/>
      <w:pPr>
        <w:ind w:left="3928" w:hanging="360"/>
      </w:pPr>
      <w:rPr>
        <w:rFonts w:hint="default"/>
        <w:lang w:val="en-US" w:eastAsia="en-US" w:bidi="ar-SA"/>
      </w:rPr>
    </w:lvl>
    <w:lvl w:ilvl="8" w:tplc="299499A4">
      <w:numFmt w:val="bullet"/>
      <w:lvlText w:val="•"/>
      <w:lvlJc w:val="left"/>
      <w:pPr>
        <w:ind w:left="4367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B2A4085"/>
    <w:multiLevelType w:val="hybridMultilevel"/>
    <w:tmpl w:val="D610CDFC"/>
    <w:lvl w:ilvl="0" w:tplc="B5B4463A">
      <w:start w:val="1"/>
      <w:numFmt w:val="lowerLetter"/>
      <w:lvlText w:val="%1.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8F27A62">
      <w:numFmt w:val="bullet"/>
      <w:lvlText w:val="•"/>
      <w:lvlJc w:val="left"/>
      <w:pPr>
        <w:ind w:left="1262" w:hanging="360"/>
      </w:pPr>
      <w:rPr>
        <w:rFonts w:hint="default"/>
        <w:lang w:val="en-US" w:eastAsia="en-US" w:bidi="ar-SA"/>
      </w:rPr>
    </w:lvl>
    <w:lvl w:ilvl="2" w:tplc="6C0EEA36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3" w:tplc="A29CEAE8"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4" w:tplc="60865AC0"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5" w:tplc="024C81E2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  <w:lvl w:ilvl="6" w:tplc="5DD0670E">
      <w:numFmt w:val="bullet"/>
      <w:lvlText w:val="•"/>
      <w:lvlJc w:val="left"/>
      <w:pPr>
        <w:ind w:left="3474" w:hanging="360"/>
      </w:pPr>
      <w:rPr>
        <w:rFonts w:hint="default"/>
        <w:lang w:val="en-US" w:eastAsia="en-US" w:bidi="ar-SA"/>
      </w:rPr>
    </w:lvl>
    <w:lvl w:ilvl="7" w:tplc="249CB648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ar-SA"/>
      </w:rPr>
    </w:lvl>
    <w:lvl w:ilvl="8" w:tplc="5F243BE2">
      <w:numFmt w:val="bullet"/>
      <w:lvlText w:val="•"/>
      <w:lvlJc w:val="left"/>
      <w:pPr>
        <w:ind w:left="4359" w:hanging="360"/>
      </w:pPr>
      <w:rPr>
        <w:rFonts w:hint="default"/>
        <w:lang w:val="en-US" w:eastAsia="en-US" w:bidi="ar-SA"/>
      </w:rPr>
    </w:lvl>
  </w:abstractNum>
  <w:num w:numId="1" w16cid:durableId="773130905">
    <w:abstractNumId w:val="12"/>
  </w:num>
  <w:num w:numId="2" w16cid:durableId="1914312268">
    <w:abstractNumId w:val="6"/>
  </w:num>
  <w:num w:numId="3" w16cid:durableId="1333217156">
    <w:abstractNumId w:val="14"/>
  </w:num>
  <w:num w:numId="4" w16cid:durableId="728113249">
    <w:abstractNumId w:val="4"/>
  </w:num>
  <w:num w:numId="5" w16cid:durableId="1866088848">
    <w:abstractNumId w:val="1"/>
  </w:num>
  <w:num w:numId="6" w16cid:durableId="674112939">
    <w:abstractNumId w:val="11"/>
  </w:num>
  <w:num w:numId="7" w16cid:durableId="1925412106">
    <w:abstractNumId w:val="3"/>
  </w:num>
  <w:num w:numId="8" w16cid:durableId="1076853111">
    <w:abstractNumId w:val="13"/>
  </w:num>
  <w:num w:numId="9" w16cid:durableId="2096239374">
    <w:abstractNumId w:val="9"/>
  </w:num>
  <w:num w:numId="10" w16cid:durableId="964578035">
    <w:abstractNumId w:val="2"/>
  </w:num>
  <w:num w:numId="11" w16cid:durableId="521627162">
    <w:abstractNumId w:val="0"/>
  </w:num>
  <w:num w:numId="12" w16cid:durableId="1896505143">
    <w:abstractNumId w:val="10"/>
  </w:num>
  <w:num w:numId="13" w16cid:durableId="701053562">
    <w:abstractNumId w:val="5"/>
  </w:num>
  <w:num w:numId="14" w16cid:durableId="607086802">
    <w:abstractNumId w:val="7"/>
  </w:num>
  <w:num w:numId="15" w16cid:durableId="3054729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27D"/>
    <w:rsid w:val="00057C56"/>
    <w:rsid w:val="000A13CD"/>
    <w:rsid w:val="00154ED1"/>
    <w:rsid w:val="00162827"/>
    <w:rsid w:val="00192EBD"/>
    <w:rsid w:val="0022644A"/>
    <w:rsid w:val="002827A7"/>
    <w:rsid w:val="002A4BA3"/>
    <w:rsid w:val="002E5EA2"/>
    <w:rsid w:val="002E7A6C"/>
    <w:rsid w:val="00312C75"/>
    <w:rsid w:val="003242F6"/>
    <w:rsid w:val="003D120D"/>
    <w:rsid w:val="00413BE9"/>
    <w:rsid w:val="0042016D"/>
    <w:rsid w:val="0047765D"/>
    <w:rsid w:val="00494D89"/>
    <w:rsid w:val="005105BB"/>
    <w:rsid w:val="00515AD8"/>
    <w:rsid w:val="00531DBB"/>
    <w:rsid w:val="005E6A8D"/>
    <w:rsid w:val="00631953"/>
    <w:rsid w:val="0066207B"/>
    <w:rsid w:val="006663BE"/>
    <w:rsid w:val="00676314"/>
    <w:rsid w:val="0071072E"/>
    <w:rsid w:val="00803A13"/>
    <w:rsid w:val="00823375"/>
    <w:rsid w:val="00864852"/>
    <w:rsid w:val="0088222C"/>
    <w:rsid w:val="00887CB4"/>
    <w:rsid w:val="008F03A9"/>
    <w:rsid w:val="009D3332"/>
    <w:rsid w:val="00A046FB"/>
    <w:rsid w:val="00A553C7"/>
    <w:rsid w:val="00A919D4"/>
    <w:rsid w:val="00AB5A2B"/>
    <w:rsid w:val="00B81960"/>
    <w:rsid w:val="00BE3EB4"/>
    <w:rsid w:val="00C57951"/>
    <w:rsid w:val="00CE3A47"/>
    <w:rsid w:val="00D9553C"/>
    <w:rsid w:val="00DB7946"/>
    <w:rsid w:val="00DC6A35"/>
    <w:rsid w:val="00E9427D"/>
    <w:rsid w:val="00FD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A5DFA"/>
  <w15:docId w15:val="{399B24D2-3967-40B4-B0AB-D2FC1918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40"/>
      <w:ind w:left="112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5" w:hanging="358"/>
    </w:pPr>
  </w:style>
  <w:style w:type="paragraph" w:styleId="Header">
    <w:name w:val="header"/>
    <w:basedOn w:val="Normal"/>
    <w:link w:val="HeaderChar"/>
    <w:uiPriority w:val="99"/>
    <w:unhideWhenUsed/>
    <w:rsid w:val="00D955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53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955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53C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312C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2C7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242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42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42F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2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2F6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MS@safetyandquality.gov.a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safetyandquality.gov.au/our-work/antimicrobial-stewardsh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fetyandquality.gov.au/our-work/antimicrobial-stewardship/world-amr-awareness-week/resources-world-amr-awareness-wee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Australian Commission on Safety and Quality in Health Care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CAMPBELL, Elise</dc:creator>
  <dc:description/>
  <cp:lastModifiedBy>TRAN, Kylie</cp:lastModifiedBy>
  <cp:revision>31</cp:revision>
  <dcterms:created xsi:type="dcterms:W3CDTF">2024-10-10T00:08:00Z</dcterms:created>
  <dcterms:modified xsi:type="dcterms:W3CDTF">2024-11-05T01:46:00Z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0x01010028743DCC77DB274DB22D4DDF53FCBF5F</vt:lpwstr>
  </property>
  <property fmtid="{D5CDD505-2E9C-101B-9397-08002B2CF9AE}" pid="3" name="Created">
    <vt:filetime>2024-09-20T00:00:00Z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2024-10-08T00:00:00Z</vt:filetime>
  </property>
  <property fmtid="{D5CDD505-2E9C-101B-9397-08002B2CF9AE}" pid="6" name="Producer">
    <vt:lpwstr>Adobe PDF Library 24.3.144</vt:lpwstr>
  </property>
  <property fmtid="{D5CDD505-2E9C-101B-9397-08002B2CF9AE}" pid="7" name="SourceModified">
    <vt:lpwstr/>
  </property>
</Properties>
</file>